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3976DA">
        <w:rPr>
          <w:sz w:val="28"/>
        </w:rPr>
        <w:t>08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004AED">
        <w:rPr>
          <w:sz w:val="28"/>
        </w:rPr>
        <w:t>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976DA">
        <w:rPr>
          <w:sz w:val="28"/>
        </w:rPr>
        <w:t>800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AE7FBB" w:rsidRDefault="009B3DCE" w:rsidP="00AE7FBB">
      <w:pPr>
        <w:tabs>
          <w:tab w:val="left" w:pos="709"/>
          <w:tab w:val="left" w:pos="4928"/>
        </w:tabs>
        <w:ind w:right="-1"/>
        <w:jc w:val="center"/>
        <w:rPr>
          <w:b/>
          <w:sz w:val="28"/>
          <w:szCs w:val="28"/>
        </w:rPr>
      </w:pPr>
      <w:bookmarkStart w:id="2" w:name="_GoBack"/>
      <w:r w:rsidRPr="00AE7FBB">
        <w:rPr>
          <w:b/>
          <w:sz w:val="28"/>
          <w:szCs w:val="28"/>
        </w:rPr>
        <w:t xml:space="preserve">Об утверждении отчета о реализации муниципальной программы Белокалитвинского района «Развитие культуры и туризма» </w:t>
      </w:r>
    </w:p>
    <w:p w:rsidR="009B3DCE" w:rsidRPr="00AE7FBB" w:rsidRDefault="009B3DCE" w:rsidP="00AE7FBB">
      <w:pPr>
        <w:tabs>
          <w:tab w:val="left" w:pos="709"/>
          <w:tab w:val="left" w:pos="4928"/>
        </w:tabs>
        <w:ind w:right="-1"/>
        <w:jc w:val="center"/>
        <w:rPr>
          <w:b/>
          <w:sz w:val="28"/>
          <w:szCs w:val="28"/>
        </w:rPr>
      </w:pPr>
      <w:r w:rsidRPr="00AE7FBB">
        <w:rPr>
          <w:b/>
          <w:sz w:val="28"/>
          <w:szCs w:val="28"/>
        </w:rPr>
        <w:t>и эффективности использования бюджетных средств за 2019 год</w:t>
      </w:r>
    </w:p>
    <w:bookmarkEnd w:id="2"/>
    <w:p w:rsidR="009B3DCE" w:rsidRPr="00AE7FBB" w:rsidRDefault="009B3DCE" w:rsidP="009B3DCE">
      <w:pPr>
        <w:tabs>
          <w:tab w:val="left" w:pos="709"/>
          <w:tab w:val="left" w:pos="4928"/>
        </w:tabs>
        <w:ind w:right="-148"/>
        <w:jc w:val="center"/>
        <w:rPr>
          <w:b/>
          <w:sz w:val="28"/>
          <w:szCs w:val="28"/>
        </w:rPr>
      </w:pPr>
    </w:p>
    <w:p w:rsidR="00AE7FBB" w:rsidRDefault="00AE7FBB" w:rsidP="009B3DCE">
      <w:pPr>
        <w:spacing w:line="228" w:lineRule="auto"/>
        <w:ind w:firstLine="720"/>
        <w:jc w:val="both"/>
        <w:rPr>
          <w:sz w:val="28"/>
          <w:szCs w:val="28"/>
        </w:rPr>
      </w:pPr>
    </w:p>
    <w:p w:rsidR="009B3DCE" w:rsidRPr="00AE7FBB" w:rsidRDefault="009B3DCE" w:rsidP="009B3DCE">
      <w:pPr>
        <w:spacing w:line="228" w:lineRule="auto"/>
        <w:ind w:firstLine="720"/>
        <w:jc w:val="both"/>
        <w:rPr>
          <w:sz w:val="28"/>
          <w:szCs w:val="28"/>
        </w:rPr>
      </w:pPr>
      <w:r w:rsidRPr="00AE7FBB">
        <w:rPr>
          <w:sz w:val="28"/>
          <w:szCs w:val="28"/>
        </w:rPr>
        <w:t>В соответствии с постановлением Администрации Белокалитвинского района от 26.02.2018 №279 «Об утверждении Порядка разработки, реализации и оценки эффективности муниципальных программ Белокалитвинского района»</w:t>
      </w:r>
      <w:r w:rsidR="00AE7FBB">
        <w:rPr>
          <w:sz w:val="28"/>
          <w:szCs w:val="28"/>
        </w:rPr>
        <w:t>,</w:t>
      </w:r>
      <w:r w:rsidRPr="00AE7FBB">
        <w:rPr>
          <w:sz w:val="28"/>
          <w:szCs w:val="28"/>
        </w:rPr>
        <w:t xml:space="preserve"> Администрация Белокалитвинского района </w:t>
      </w:r>
      <w:r w:rsidRPr="00AE7FBB">
        <w:rPr>
          <w:b/>
          <w:spacing w:val="60"/>
          <w:sz w:val="28"/>
          <w:szCs w:val="28"/>
        </w:rPr>
        <w:t>постановляет</w:t>
      </w:r>
      <w:r w:rsidRPr="00AE7FBB">
        <w:rPr>
          <w:sz w:val="28"/>
          <w:szCs w:val="28"/>
        </w:rPr>
        <w:t>:</w:t>
      </w:r>
    </w:p>
    <w:p w:rsidR="009B3DCE" w:rsidRPr="00AE7FBB" w:rsidRDefault="009B3DCE" w:rsidP="009B3DCE">
      <w:pPr>
        <w:pStyle w:val="ConsNormal"/>
        <w:widowControl/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DCE" w:rsidRPr="00AE7FBB" w:rsidRDefault="009B3DCE" w:rsidP="00AE7FBB">
      <w:pPr>
        <w:pStyle w:val="ConsNormal"/>
        <w:widowControl/>
        <w:numPr>
          <w:ilvl w:val="0"/>
          <w:numId w:val="9"/>
        </w:numPr>
        <w:tabs>
          <w:tab w:val="num" w:pos="0"/>
          <w:tab w:val="left" w:pos="1080"/>
          <w:tab w:val="left" w:pos="1440"/>
        </w:tabs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FBB">
        <w:rPr>
          <w:rFonts w:ascii="Times New Roman" w:hAnsi="Times New Roman" w:cs="Times New Roman"/>
          <w:sz w:val="28"/>
          <w:szCs w:val="28"/>
        </w:rPr>
        <w:t xml:space="preserve">Утвердить отчет о реализации муниципальной программы </w:t>
      </w:r>
      <w:r w:rsidRPr="00AE7FBB">
        <w:rPr>
          <w:rFonts w:ascii="Times New Roman" w:hAnsi="Times New Roman"/>
          <w:sz w:val="28"/>
          <w:szCs w:val="28"/>
        </w:rPr>
        <w:t>Белокалитвинского района «Развитие культуры и туризма</w:t>
      </w:r>
      <w:r w:rsidRPr="00AE7FBB">
        <w:rPr>
          <w:rFonts w:ascii="Times New Roman" w:hAnsi="Times New Roman" w:cs="Times New Roman"/>
          <w:sz w:val="28"/>
          <w:szCs w:val="28"/>
        </w:rPr>
        <w:t>» (далее</w:t>
      </w:r>
      <w:r w:rsidR="00AE7FBB">
        <w:rPr>
          <w:rFonts w:ascii="Times New Roman" w:hAnsi="Times New Roman" w:cs="Times New Roman"/>
          <w:sz w:val="28"/>
          <w:szCs w:val="28"/>
        </w:rPr>
        <w:t xml:space="preserve"> -</w:t>
      </w:r>
      <w:r w:rsidRPr="00AE7FBB">
        <w:rPr>
          <w:rFonts w:ascii="Times New Roman" w:hAnsi="Times New Roman" w:cs="Times New Roman"/>
          <w:sz w:val="28"/>
          <w:szCs w:val="28"/>
        </w:rPr>
        <w:t xml:space="preserve"> «Программа»),</w:t>
      </w:r>
      <w:r w:rsidR="00AE7FBB">
        <w:rPr>
          <w:rFonts w:ascii="Times New Roman" w:hAnsi="Times New Roman" w:cs="Times New Roman"/>
          <w:sz w:val="28"/>
          <w:szCs w:val="28"/>
        </w:rPr>
        <w:t xml:space="preserve"> </w:t>
      </w:r>
      <w:r w:rsidRPr="00AE7FBB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Белокалитвинского района </w:t>
      </w:r>
      <w:r w:rsidRPr="00AE7FBB">
        <w:rPr>
          <w:rFonts w:ascii="Times New Roman" w:hAnsi="Times New Roman"/>
          <w:sz w:val="28"/>
          <w:szCs w:val="28"/>
        </w:rPr>
        <w:t>от 10.12.2018 №</w:t>
      </w:r>
      <w:r w:rsidR="00AE7FBB">
        <w:rPr>
          <w:rFonts w:ascii="Times New Roman" w:hAnsi="Times New Roman"/>
          <w:sz w:val="28"/>
          <w:szCs w:val="28"/>
        </w:rPr>
        <w:t xml:space="preserve"> </w:t>
      </w:r>
      <w:r w:rsidRPr="00AE7FBB">
        <w:rPr>
          <w:rFonts w:ascii="Times New Roman" w:hAnsi="Times New Roman"/>
          <w:sz w:val="28"/>
          <w:szCs w:val="28"/>
        </w:rPr>
        <w:t>2139</w:t>
      </w:r>
      <w:r w:rsidRPr="00AE7FB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AE7FBB">
        <w:rPr>
          <w:rFonts w:ascii="Times New Roman" w:hAnsi="Times New Roman"/>
          <w:sz w:val="28"/>
          <w:szCs w:val="28"/>
        </w:rPr>
        <w:t>Белокалитвинского района «Развитие культуры и туризма</w:t>
      </w:r>
      <w:r w:rsidRPr="00AE7FBB">
        <w:rPr>
          <w:rFonts w:ascii="Times New Roman" w:hAnsi="Times New Roman" w:cs="Times New Roman"/>
          <w:sz w:val="28"/>
          <w:szCs w:val="28"/>
        </w:rPr>
        <w:t xml:space="preserve">» и эффективности использования бюджетных средств за 2019 год согласно </w:t>
      </w:r>
      <w:proofErr w:type="gramStart"/>
      <w:r w:rsidRPr="00AE7FB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E7FB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B3DCE" w:rsidRPr="00AE7FBB" w:rsidRDefault="009B3DCE" w:rsidP="00AE7FBB">
      <w:pPr>
        <w:numPr>
          <w:ilvl w:val="0"/>
          <w:numId w:val="9"/>
        </w:numPr>
        <w:tabs>
          <w:tab w:val="clear" w:pos="4065"/>
          <w:tab w:val="left" w:pos="725"/>
          <w:tab w:val="left" w:pos="993"/>
          <w:tab w:val="num" w:pos="3060"/>
        </w:tabs>
        <w:autoSpaceDE w:val="0"/>
        <w:ind w:left="0" w:firstLine="720"/>
        <w:jc w:val="both"/>
        <w:rPr>
          <w:sz w:val="28"/>
          <w:szCs w:val="28"/>
        </w:rPr>
      </w:pPr>
      <w:r w:rsidRPr="00AE7FBB">
        <w:rPr>
          <w:sz w:val="28"/>
          <w:szCs w:val="28"/>
        </w:rPr>
        <w:t>Постановление вступает в силу со дня его принятия и размещается на официальном сайте Администрации Белокалитвинского района.</w:t>
      </w:r>
    </w:p>
    <w:p w:rsidR="009B3DCE" w:rsidRPr="00AE7FBB" w:rsidRDefault="009B3DCE" w:rsidP="00AE7FBB">
      <w:pPr>
        <w:pStyle w:val="ae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20"/>
        <w:jc w:val="both"/>
      </w:pPr>
      <w:r w:rsidRPr="00AE7FBB">
        <w:t>3.</w:t>
      </w:r>
      <w:r w:rsidR="00AE7FBB">
        <w:t xml:space="preserve"> </w:t>
      </w:r>
      <w:r w:rsidRPr="00AE7FBB">
        <w:t>Контроль за выполнением постановления возложить на заместителя главы Администрации</w:t>
      </w:r>
      <w:r w:rsidR="00AE7FBB">
        <w:t xml:space="preserve"> Белокалитвинского</w:t>
      </w:r>
      <w:r w:rsidRPr="00AE7FBB">
        <w:t xml:space="preserve"> района по социальным вопросам </w:t>
      </w:r>
      <w:proofErr w:type="spellStart"/>
      <w:r w:rsidRPr="00AE7FBB">
        <w:t>Керенцеву</w:t>
      </w:r>
      <w:proofErr w:type="spellEnd"/>
      <w:r w:rsidRPr="00AE7FBB">
        <w:t xml:space="preserve"> Е.Н.</w:t>
      </w:r>
    </w:p>
    <w:p w:rsidR="00D6716F" w:rsidRPr="00AE7FBB" w:rsidRDefault="00D6716F" w:rsidP="00D6716F">
      <w:pPr>
        <w:jc w:val="center"/>
        <w:rPr>
          <w:sz w:val="28"/>
          <w:szCs w:val="28"/>
        </w:rPr>
      </w:pPr>
    </w:p>
    <w:p w:rsidR="009B3DCE" w:rsidRDefault="009B3DCE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E7FBB" w:rsidRDefault="00872883" w:rsidP="00872883">
      <w:pPr>
        <w:rPr>
          <w:sz w:val="28"/>
        </w:rPr>
      </w:pPr>
      <w:r w:rsidRPr="00AE7FBB">
        <w:rPr>
          <w:sz w:val="28"/>
        </w:rPr>
        <w:t>Верно:</w:t>
      </w:r>
    </w:p>
    <w:p w:rsidR="003A39C2" w:rsidRPr="00AE7FBB" w:rsidRDefault="00DA2597" w:rsidP="00835273">
      <w:pPr>
        <w:rPr>
          <w:sz w:val="28"/>
        </w:rPr>
      </w:pPr>
      <w:proofErr w:type="gramStart"/>
      <w:r w:rsidRPr="00AE7FBB">
        <w:rPr>
          <w:sz w:val="28"/>
        </w:rPr>
        <w:t>У</w:t>
      </w:r>
      <w:r w:rsidR="00715C8D" w:rsidRPr="00AE7FBB">
        <w:rPr>
          <w:sz w:val="28"/>
        </w:rPr>
        <w:t>правляющ</w:t>
      </w:r>
      <w:r w:rsidRPr="00AE7FBB">
        <w:rPr>
          <w:sz w:val="28"/>
        </w:rPr>
        <w:t>ий</w:t>
      </w:r>
      <w:r w:rsidR="00715C8D" w:rsidRPr="00AE7FBB">
        <w:rPr>
          <w:sz w:val="28"/>
        </w:rPr>
        <w:t xml:space="preserve"> </w:t>
      </w:r>
      <w:r w:rsidR="00F4755E" w:rsidRPr="00AE7FBB">
        <w:rPr>
          <w:sz w:val="28"/>
        </w:rPr>
        <w:t xml:space="preserve"> делами</w:t>
      </w:r>
      <w:proofErr w:type="gramEnd"/>
      <w:r w:rsidR="00F4755E" w:rsidRPr="00AE7FBB">
        <w:rPr>
          <w:sz w:val="28"/>
        </w:rPr>
        <w:tab/>
      </w:r>
      <w:r w:rsidR="00F4755E" w:rsidRPr="00AE7FBB">
        <w:rPr>
          <w:sz w:val="28"/>
        </w:rPr>
        <w:tab/>
      </w:r>
      <w:r w:rsidR="00F4755E" w:rsidRPr="00AE7FBB">
        <w:rPr>
          <w:sz w:val="28"/>
        </w:rPr>
        <w:tab/>
      </w:r>
      <w:r w:rsidR="000C6CE8" w:rsidRPr="00AE7FBB">
        <w:rPr>
          <w:sz w:val="28"/>
        </w:rPr>
        <w:tab/>
      </w:r>
      <w:r w:rsidR="00F4755E" w:rsidRPr="00AE7FBB">
        <w:rPr>
          <w:sz w:val="28"/>
        </w:rPr>
        <w:tab/>
      </w:r>
      <w:r w:rsidR="001D3A0E" w:rsidRPr="00AE7FBB">
        <w:rPr>
          <w:sz w:val="28"/>
        </w:rPr>
        <w:tab/>
      </w:r>
      <w:r w:rsidRPr="00AE7FBB">
        <w:rPr>
          <w:sz w:val="28"/>
        </w:rPr>
        <w:tab/>
        <w:t>Л.Г. Василенко</w:t>
      </w:r>
    </w:p>
    <w:p w:rsidR="009B3DCE" w:rsidRDefault="009B3DCE" w:rsidP="00835273">
      <w:pPr>
        <w:rPr>
          <w:sz w:val="28"/>
        </w:rPr>
      </w:pPr>
    </w:p>
    <w:p w:rsidR="009B3DCE" w:rsidRPr="00AE7FBB" w:rsidRDefault="009B3DCE" w:rsidP="00AE7FBB">
      <w:pPr>
        <w:jc w:val="right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AE7FBB">
        <w:rPr>
          <w:sz w:val="26"/>
          <w:szCs w:val="26"/>
        </w:rPr>
        <w:lastRenderedPageBreak/>
        <w:t xml:space="preserve">Приложение </w:t>
      </w:r>
    </w:p>
    <w:p w:rsidR="009B3DCE" w:rsidRPr="00AE7FBB" w:rsidRDefault="009B3DCE" w:rsidP="00AE7FBB">
      <w:pPr>
        <w:widowControl w:val="0"/>
        <w:ind w:right="-20"/>
        <w:jc w:val="right"/>
        <w:rPr>
          <w:sz w:val="26"/>
          <w:szCs w:val="26"/>
        </w:rPr>
      </w:pPr>
      <w:r w:rsidRPr="00AE7FBB">
        <w:rPr>
          <w:sz w:val="26"/>
          <w:szCs w:val="26"/>
        </w:rPr>
        <w:t xml:space="preserve">к постановлению </w:t>
      </w:r>
    </w:p>
    <w:p w:rsidR="009B3DCE" w:rsidRPr="00AE7FBB" w:rsidRDefault="009B3DCE" w:rsidP="00AE7FBB">
      <w:pPr>
        <w:widowControl w:val="0"/>
        <w:ind w:right="-20"/>
        <w:jc w:val="right"/>
        <w:rPr>
          <w:sz w:val="26"/>
          <w:szCs w:val="26"/>
        </w:rPr>
      </w:pPr>
      <w:r w:rsidRPr="00AE7FBB">
        <w:rPr>
          <w:sz w:val="26"/>
          <w:szCs w:val="26"/>
        </w:rPr>
        <w:t xml:space="preserve">Администрации </w:t>
      </w:r>
    </w:p>
    <w:p w:rsidR="009B3DCE" w:rsidRPr="00AE7FBB" w:rsidRDefault="009B3DCE" w:rsidP="00AE7FBB">
      <w:pPr>
        <w:widowControl w:val="0"/>
        <w:ind w:right="-20"/>
        <w:jc w:val="right"/>
        <w:rPr>
          <w:sz w:val="26"/>
          <w:szCs w:val="26"/>
        </w:rPr>
      </w:pPr>
      <w:r w:rsidRPr="00AE7FBB">
        <w:rPr>
          <w:sz w:val="26"/>
          <w:szCs w:val="26"/>
        </w:rPr>
        <w:t xml:space="preserve">Белокалитвинского района </w:t>
      </w:r>
    </w:p>
    <w:p w:rsidR="009B3DCE" w:rsidRPr="00AE7FBB" w:rsidRDefault="009B3DCE" w:rsidP="00AE7FBB">
      <w:pPr>
        <w:widowControl w:val="0"/>
        <w:ind w:right="-20"/>
        <w:jc w:val="right"/>
        <w:rPr>
          <w:rFonts w:eastAsia="Calibri"/>
          <w:sz w:val="26"/>
          <w:szCs w:val="26"/>
        </w:rPr>
      </w:pPr>
      <w:r w:rsidRPr="00AE7FBB">
        <w:rPr>
          <w:sz w:val="26"/>
          <w:szCs w:val="26"/>
        </w:rPr>
        <w:t xml:space="preserve">от </w:t>
      </w:r>
      <w:r w:rsidR="003976DA">
        <w:rPr>
          <w:sz w:val="26"/>
          <w:szCs w:val="26"/>
        </w:rPr>
        <w:t>08</w:t>
      </w:r>
      <w:r w:rsidRPr="00AE7FBB">
        <w:rPr>
          <w:sz w:val="26"/>
          <w:szCs w:val="26"/>
        </w:rPr>
        <w:t>.</w:t>
      </w:r>
      <w:r w:rsidR="00AE7FBB" w:rsidRPr="00AE7FBB">
        <w:rPr>
          <w:sz w:val="26"/>
          <w:szCs w:val="26"/>
        </w:rPr>
        <w:t>06</w:t>
      </w:r>
      <w:r w:rsidRPr="00AE7FBB">
        <w:rPr>
          <w:sz w:val="26"/>
          <w:szCs w:val="26"/>
        </w:rPr>
        <w:t xml:space="preserve">.2020 № </w:t>
      </w:r>
      <w:r w:rsidR="003976DA">
        <w:rPr>
          <w:sz w:val="26"/>
          <w:szCs w:val="26"/>
        </w:rPr>
        <w:t>800</w:t>
      </w:r>
    </w:p>
    <w:p w:rsidR="009B3DCE" w:rsidRPr="00AE7FBB" w:rsidRDefault="009B3DCE" w:rsidP="009B3DCE">
      <w:pPr>
        <w:widowControl w:val="0"/>
        <w:spacing w:line="322" w:lineRule="exact"/>
        <w:ind w:right="-20"/>
        <w:jc w:val="right"/>
        <w:rPr>
          <w:sz w:val="26"/>
          <w:szCs w:val="26"/>
        </w:rPr>
      </w:pPr>
    </w:p>
    <w:p w:rsidR="009B3DCE" w:rsidRPr="00AE7FBB" w:rsidRDefault="009B3DCE" w:rsidP="009B3DCE">
      <w:pPr>
        <w:widowControl w:val="0"/>
        <w:spacing w:line="322" w:lineRule="exact"/>
        <w:ind w:right="-20"/>
        <w:jc w:val="center"/>
        <w:rPr>
          <w:sz w:val="26"/>
          <w:szCs w:val="26"/>
        </w:rPr>
      </w:pPr>
      <w:r w:rsidRPr="00AE7FBB">
        <w:rPr>
          <w:sz w:val="26"/>
          <w:szCs w:val="26"/>
        </w:rPr>
        <w:t>Отчет</w:t>
      </w:r>
    </w:p>
    <w:p w:rsidR="009B3DCE" w:rsidRPr="00AE7FBB" w:rsidRDefault="009B3DCE" w:rsidP="009B3DCE">
      <w:pPr>
        <w:widowControl w:val="0"/>
        <w:spacing w:line="322" w:lineRule="exact"/>
        <w:ind w:right="-20"/>
        <w:jc w:val="center"/>
        <w:rPr>
          <w:rFonts w:eastAsia="Calibri"/>
          <w:sz w:val="26"/>
          <w:szCs w:val="26"/>
        </w:rPr>
      </w:pPr>
      <w:r w:rsidRPr="00AE7FBB">
        <w:rPr>
          <w:sz w:val="26"/>
          <w:szCs w:val="26"/>
        </w:rPr>
        <w:t xml:space="preserve"> о реализации </w:t>
      </w:r>
      <w:r w:rsidRPr="00AE7FBB">
        <w:rPr>
          <w:rFonts w:eastAsia="Calibri"/>
          <w:sz w:val="26"/>
          <w:szCs w:val="26"/>
        </w:rPr>
        <w:t>муниципальной программы Белокалитвинского района «Развитие культуры и туризма» за 2019 год</w:t>
      </w:r>
    </w:p>
    <w:p w:rsidR="009B3DCE" w:rsidRPr="00AE7FBB" w:rsidRDefault="009B3DCE" w:rsidP="009B3DCE">
      <w:pPr>
        <w:widowControl w:val="0"/>
        <w:spacing w:line="322" w:lineRule="exact"/>
        <w:ind w:right="-20"/>
        <w:rPr>
          <w:sz w:val="26"/>
          <w:szCs w:val="26"/>
        </w:rPr>
      </w:pPr>
    </w:p>
    <w:p w:rsidR="009B3DCE" w:rsidRPr="00AE7FBB" w:rsidRDefault="009B3DCE" w:rsidP="009B3DCE">
      <w:pPr>
        <w:tabs>
          <w:tab w:val="left" w:pos="851"/>
        </w:tabs>
        <w:contextualSpacing/>
        <w:jc w:val="center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Раздел 1. Конкретные результаты, достигнутые за </w:t>
      </w:r>
      <w:r w:rsidRPr="00AE7FBB">
        <w:rPr>
          <w:rFonts w:eastAsia="TimesNewRoman"/>
          <w:kern w:val="2"/>
          <w:sz w:val="26"/>
          <w:szCs w:val="26"/>
        </w:rPr>
        <w:t>2019</w:t>
      </w:r>
      <w:r w:rsidRPr="00AE7FBB">
        <w:rPr>
          <w:kern w:val="2"/>
          <w:sz w:val="26"/>
          <w:szCs w:val="26"/>
        </w:rPr>
        <w:t xml:space="preserve"> год</w:t>
      </w:r>
    </w:p>
    <w:p w:rsidR="009B3DCE" w:rsidRPr="00AE7FBB" w:rsidRDefault="009B3DCE" w:rsidP="009B3DCE">
      <w:pPr>
        <w:tabs>
          <w:tab w:val="left" w:pos="851"/>
        </w:tabs>
        <w:contextualSpacing/>
        <w:jc w:val="center"/>
        <w:rPr>
          <w:kern w:val="2"/>
          <w:sz w:val="26"/>
          <w:szCs w:val="26"/>
        </w:rPr>
      </w:pPr>
    </w:p>
    <w:p w:rsidR="009B3DCE" w:rsidRPr="00AE7FBB" w:rsidRDefault="009B3DCE" w:rsidP="00AE7FBB">
      <w:pPr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 xml:space="preserve">В целях создания условий для сохранения и развития культурного и исторического наследия Белокалитвинского района, а также комплексного развития туризма для формирования конкурентоспособной туристкой индустрии, способствующей социально-экономическому развитию Белокалитвинского района в рамках реализации </w:t>
      </w:r>
      <w:r w:rsidRPr="00AE7FBB">
        <w:rPr>
          <w:rFonts w:eastAsia="Calibri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 </w:t>
      </w:r>
      <w:r w:rsidRPr="00AE7FBB">
        <w:rPr>
          <w:rFonts w:eastAsia="Calibri"/>
          <w:sz w:val="26"/>
          <w:szCs w:val="26"/>
        </w:rPr>
        <w:t xml:space="preserve">Белокалитвинского района </w:t>
      </w:r>
      <w:r w:rsidRPr="00AE7FBB">
        <w:rPr>
          <w:rFonts w:eastAsia="TimesNewRoman"/>
          <w:kern w:val="2"/>
          <w:sz w:val="26"/>
          <w:szCs w:val="26"/>
        </w:rPr>
        <w:t>«Развитие культуры и туризма</w:t>
      </w:r>
      <w:r w:rsidRPr="00AE7FBB">
        <w:rPr>
          <w:sz w:val="26"/>
          <w:szCs w:val="26"/>
        </w:rPr>
        <w:t xml:space="preserve">», утвержденной постановлением Администрации </w:t>
      </w:r>
      <w:r w:rsidRPr="00AE7FBB">
        <w:rPr>
          <w:rFonts w:eastAsia="Calibri"/>
          <w:sz w:val="26"/>
          <w:szCs w:val="26"/>
        </w:rPr>
        <w:t>Белокалитвинского района</w:t>
      </w:r>
      <w:r w:rsidRPr="00AE7FBB">
        <w:rPr>
          <w:sz w:val="26"/>
          <w:szCs w:val="26"/>
        </w:rPr>
        <w:t> от 10.12.2018 №</w:t>
      </w:r>
      <w:r w:rsidR="00AE7FBB">
        <w:rPr>
          <w:sz w:val="26"/>
          <w:szCs w:val="26"/>
        </w:rPr>
        <w:t xml:space="preserve"> </w:t>
      </w:r>
      <w:r w:rsidRPr="00AE7FBB">
        <w:rPr>
          <w:sz w:val="26"/>
          <w:szCs w:val="26"/>
        </w:rPr>
        <w:t xml:space="preserve">2139 (далее – </w:t>
      </w:r>
      <w:r w:rsidRPr="00AE7FBB">
        <w:rPr>
          <w:rFonts w:eastAsia="Calibri"/>
          <w:sz w:val="26"/>
          <w:szCs w:val="26"/>
        </w:rPr>
        <w:t>муниципальн</w:t>
      </w:r>
      <w:r w:rsidRPr="00AE7FBB">
        <w:rPr>
          <w:sz w:val="26"/>
          <w:szCs w:val="26"/>
        </w:rPr>
        <w:t xml:space="preserve">ая программа), ответственным исполнителем и участниками </w:t>
      </w:r>
      <w:r w:rsidRPr="00AE7FBB">
        <w:rPr>
          <w:rFonts w:eastAsia="Calibri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 в </w:t>
      </w:r>
      <w:r w:rsidRPr="00AE7FBB">
        <w:rPr>
          <w:rFonts w:eastAsia="TimesNewRoman"/>
          <w:kern w:val="2"/>
          <w:sz w:val="26"/>
          <w:szCs w:val="26"/>
        </w:rPr>
        <w:t>2019</w:t>
      </w:r>
      <w:r w:rsidRPr="00AE7FBB">
        <w:rPr>
          <w:kern w:val="2"/>
          <w:sz w:val="26"/>
          <w:szCs w:val="26"/>
        </w:rPr>
        <w:t xml:space="preserve"> году</w:t>
      </w:r>
      <w:r w:rsidRPr="00AE7FBB">
        <w:rPr>
          <w:sz w:val="26"/>
          <w:szCs w:val="26"/>
        </w:rPr>
        <w:t xml:space="preserve"> реализован комплекс мероприятий,</w:t>
      </w:r>
      <w:r w:rsidRPr="00AE7FBB">
        <w:rPr>
          <w:kern w:val="2"/>
          <w:sz w:val="26"/>
          <w:szCs w:val="26"/>
        </w:rPr>
        <w:t xml:space="preserve"> </w:t>
      </w:r>
      <w:r w:rsidRPr="00AE7FBB">
        <w:rPr>
          <w:sz w:val="26"/>
          <w:szCs w:val="26"/>
        </w:rPr>
        <w:t>в результате которых:</w:t>
      </w:r>
    </w:p>
    <w:p w:rsidR="009B3DCE" w:rsidRPr="00AE7FBB" w:rsidRDefault="009B3DCE" w:rsidP="00AE7FBB">
      <w:pPr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 xml:space="preserve">- увеличился книжный фонд в библиотеках района, </w:t>
      </w:r>
    </w:p>
    <w:p w:rsidR="009B3DCE" w:rsidRPr="00AE7FBB" w:rsidRDefault="009B3DCE" w:rsidP="00AE7FBB">
      <w:pPr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- произведены текущие ремонты учреждений культуры,</w:t>
      </w:r>
    </w:p>
    <w:p w:rsidR="009B3DCE" w:rsidRPr="00AE7FBB" w:rsidRDefault="009B3DCE" w:rsidP="00AE7FBB">
      <w:pPr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 xml:space="preserve">- увеличилось число клубных формирований и участников мероприятий, приобретены основные средства (звуковое оборудование, одежда сцены, костюмы, музыкальные инструменты) для нужд учреждений культуры, </w:t>
      </w:r>
    </w:p>
    <w:p w:rsidR="009B3DCE" w:rsidRPr="00AE7FBB" w:rsidRDefault="009B3DCE" w:rsidP="00AE7FBB">
      <w:pPr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- сохранение контингента учащихся в учреждениях дополнительного образования детей, подведомственных отделу культуры Администрации Белокалитвинского района.</w:t>
      </w:r>
    </w:p>
    <w:p w:rsidR="009B3DCE" w:rsidRPr="00AE7FBB" w:rsidRDefault="009B3DCE" w:rsidP="009B3DCE">
      <w:pPr>
        <w:ind w:firstLine="709"/>
        <w:jc w:val="both"/>
        <w:rPr>
          <w:sz w:val="26"/>
          <w:szCs w:val="26"/>
        </w:rPr>
      </w:pPr>
    </w:p>
    <w:p w:rsidR="009B3DCE" w:rsidRPr="00AE7FBB" w:rsidRDefault="009B3DCE" w:rsidP="009B3DCE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Раздел 2. Результаты реализации основных мероприятий, приоритетных основных мероприятий, а также сведения о достижении контрольных событий </w:t>
      </w:r>
      <w:r w:rsidRPr="00AE7FBB">
        <w:rPr>
          <w:rFonts w:eastAsia="Calibri"/>
          <w:sz w:val="26"/>
          <w:szCs w:val="26"/>
        </w:rPr>
        <w:t>муниципальной</w:t>
      </w:r>
      <w:r w:rsidRPr="00AE7FBB">
        <w:rPr>
          <w:kern w:val="2"/>
          <w:sz w:val="26"/>
          <w:szCs w:val="26"/>
        </w:rPr>
        <w:t xml:space="preserve"> программы</w:t>
      </w:r>
    </w:p>
    <w:p w:rsidR="009B3DCE" w:rsidRPr="00AE7FBB" w:rsidRDefault="009B3DCE" w:rsidP="009B3DCE">
      <w:pPr>
        <w:autoSpaceDE w:val="0"/>
        <w:autoSpaceDN w:val="0"/>
        <w:adjustRightInd w:val="0"/>
        <w:ind w:firstLine="567"/>
        <w:jc w:val="both"/>
        <w:rPr>
          <w:kern w:val="2"/>
          <w:sz w:val="26"/>
          <w:szCs w:val="26"/>
        </w:rPr>
      </w:pPr>
    </w:p>
    <w:p w:rsidR="009B3DCE" w:rsidRPr="00AE7FBB" w:rsidRDefault="009B3DCE" w:rsidP="009B3DCE">
      <w:pPr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 xml:space="preserve">Достижению результатов в </w:t>
      </w:r>
      <w:r w:rsidRPr="00AE7FBB">
        <w:rPr>
          <w:rFonts w:eastAsia="TimesNewRoman"/>
          <w:sz w:val="26"/>
          <w:szCs w:val="26"/>
        </w:rPr>
        <w:t>2019</w:t>
      </w:r>
      <w:r w:rsidRPr="00AE7FBB">
        <w:rPr>
          <w:sz w:val="26"/>
          <w:szCs w:val="26"/>
        </w:rPr>
        <w:t xml:space="preserve"> году способствовала реализация</w:t>
      </w:r>
      <w:r w:rsidRPr="00AE7FBB">
        <w:rPr>
          <w:sz w:val="26"/>
          <w:szCs w:val="26"/>
        </w:rPr>
        <w:br/>
        <w:t xml:space="preserve">                             </w:t>
      </w:r>
    </w:p>
    <w:p w:rsidR="009B3DCE" w:rsidRPr="00AE7FBB" w:rsidRDefault="009B3DCE" w:rsidP="009B3DCE">
      <w:pPr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ответственным исполнителем, соисполнителем и участниками </w:t>
      </w:r>
      <w:r w:rsidRPr="00AE7FBB">
        <w:rPr>
          <w:rFonts w:eastAsia="Calibri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</w:t>
      </w:r>
      <w:r w:rsidRPr="00AE7FBB">
        <w:rPr>
          <w:kern w:val="2"/>
          <w:sz w:val="26"/>
          <w:szCs w:val="26"/>
        </w:rPr>
        <w:t xml:space="preserve"> основных мероприятий, приоритетных основных мероприятий.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В рамках подпрограммы 1 </w:t>
      </w:r>
      <w:r w:rsidRPr="00AE7FBB">
        <w:rPr>
          <w:rFonts w:eastAsia="TimesNewRoman"/>
          <w:kern w:val="2"/>
          <w:sz w:val="26"/>
          <w:szCs w:val="26"/>
        </w:rPr>
        <w:t>«Обеспечение деятельности библиотек</w:t>
      </w:r>
      <w:r w:rsidRPr="00AE7FBB">
        <w:rPr>
          <w:sz w:val="26"/>
          <w:szCs w:val="26"/>
        </w:rPr>
        <w:t xml:space="preserve">», </w:t>
      </w:r>
      <w:r w:rsidRPr="00AE7FBB">
        <w:rPr>
          <w:kern w:val="2"/>
          <w:sz w:val="26"/>
          <w:szCs w:val="26"/>
        </w:rPr>
        <w:t>предусмотрена реализация</w:t>
      </w:r>
      <w:r w:rsidRPr="00AE7FBB">
        <w:rPr>
          <w:sz w:val="26"/>
          <w:szCs w:val="26"/>
        </w:rPr>
        <w:t xml:space="preserve"> 7-ми</w:t>
      </w:r>
      <w:r w:rsidRPr="00AE7FBB">
        <w:rPr>
          <w:kern w:val="2"/>
          <w:sz w:val="26"/>
          <w:szCs w:val="26"/>
        </w:rPr>
        <w:t xml:space="preserve"> основных мероприятий.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1.1. «Развитие библиотечного дела»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1.2. «Повышение заработной платы»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1.3. «Комплектование книжных фондов библиотек»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1.4. «Приобретение компьютерного оборудования и оргтехники»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1.5. «Субсидии на поддержку отрасли культуры (комплектование книжных фондов)»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lastRenderedPageBreak/>
        <w:t>Основное мероприятие 1.6. «Текущий ремонт библиотек»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1.7. «Субсидии на поддержку отрасли культуры (подключение муниципальных общедоступных библиотек к сети «Интернет)»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В рамках подпрограммы 2 </w:t>
      </w:r>
      <w:r w:rsidRPr="00AE7FBB">
        <w:rPr>
          <w:rFonts w:eastAsia="TimesNewRoman"/>
          <w:kern w:val="2"/>
          <w:sz w:val="26"/>
          <w:szCs w:val="26"/>
        </w:rPr>
        <w:t>«Обеспечение деятельности музея</w:t>
      </w:r>
      <w:r w:rsidRPr="00AE7FBB">
        <w:rPr>
          <w:sz w:val="26"/>
          <w:szCs w:val="26"/>
        </w:rPr>
        <w:t xml:space="preserve">», </w:t>
      </w:r>
      <w:r w:rsidRPr="00AE7FBB">
        <w:rPr>
          <w:kern w:val="2"/>
          <w:sz w:val="26"/>
          <w:szCs w:val="26"/>
        </w:rPr>
        <w:t>предусмотрена реализация</w:t>
      </w:r>
      <w:r w:rsidRPr="00AE7FBB">
        <w:rPr>
          <w:sz w:val="26"/>
          <w:szCs w:val="26"/>
        </w:rPr>
        <w:t xml:space="preserve"> 3-х</w:t>
      </w:r>
      <w:r w:rsidRPr="00AE7FBB">
        <w:rPr>
          <w:kern w:val="2"/>
          <w:sz w:val="26"/>
          <w:szCs w:val="26"/>
        </w:rPr>
        <w:t xml:space="preserve"> основных мероприятий.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2.1. «Развитие музейного дела»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2.2. «Повышение заработной платы»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2.3. «Текущий ремонт в учреждении»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В рамках подпрограммы 3 </w:t>
      </w:r>
      <w:r w:rsidRPr="00AE7FBB">
        <w:rPr>
          <w:rFonts w:eastAsia="TimesNewRoman"/>
          <w:kern w:val="2"/>
          <w:sz w:val="26"/>
          <w:szCs w:val="26"/>
        </w:rPr>
        <w:t>«Обеспечение деятельности дворцов и домов культуры</w:t>
      </w:r>
      <w:r w:rsidRPr="00AE7FBB">
        <w:rPr>
          <w:sz w:val="26"/>
          <w:szCs w:val="26"/>
        </w:rPr>
        <w:t xml:space="preserve">», </w:t>
      </w:r>
      <w:r w:rsidRPr="00AE7FBB">
        <w:rPr>
          <w:kern w:val="2"/>
          <w:sz w:val="26"/>
          <w:szCs w:val="26"/>
        </w:rPr>
        <w:t>предусмотрена реализация</w:t>
      </w:r>
      <w:r w:rsidRPr="00AE7FBB">
        <w:rPr>
          <w:sz w:val="26"/>
          <w:szCs w:val="26"/>
        </w:rPr>
        <w:t xml:space="preserve"> 8-ми</w:t>
      </w:r>
      <w:r w:rsidRPr="00AE7FBB">
        <w:rPr>
          <w:kern w:val="2"/>
          <w:sz w:val="26"/>
          <w:szCs w:val="26"/>
        </w:rPr>
        <w:t xml:space="preserve"> основных мероприятий.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3.1. «Развитие культурно-досуговой деятельности»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3.2. «Повышение заработной платы»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3.3. «Приобретение основных средств»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3.4. «Газификация клубных учреждений»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3.5. «Ремонт клубных учреждений»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3.6. «Субсидия на государственную поддержку отрасли культуры (государственная поддержка лучших работников сельских учреждений культуры)»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3.7. «Субсидия на государственную поддержку отрасли культуры (государственная поддержка лучших сельских учреждений культуры)»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3.8. «Расходы на мероприятия по обеспечению противопожарной безопасности»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В рамках подпрограммы 4 </w:t>
      </w:r>
      <w:r w:rsidRPr="00AE7FBB">
        <w:rPr>
          <w:rFonts w:eastAsia="TimesNewRoman"/>
          <w:kern w:val="2"/>
          <w:sz w:val="26"/>
          <w:szCs w:val="26"/>
        </w:rPr>
        <w:t>«Мероприятия в сфере культуры</w:t>
      </w:r>
      <w:r w:rsidRPr="00AE7FBB">
        <w:rPr>
          <w:sz w:val="26"/>
          <w:szCs w:val="26"/>
        </w:rPr>
        <w:t xml:space="preserve">», </w:t>
      </w:r>
      <w:r w:rsidRPr="00AE7FBB">
        <w:rPr>
          <w:kern w:val="2"/>
          <w:sz w:val="26"/>
          <w:szCs w:val="26"/>
        </w:rPr>
        <w:t>предусмотрена реализация</w:t>
      </w:r>
      <w:r w:rsidRPr="00AE7FBB">
        <w:rPr>
          <w:sz w:val="26"/>
          <w:szCs w:val="26"/>
        </w:rPr>
        <w:t xml:space="preserve"> 1-ого</w:t>
      </w:r>
      <w:r w:rsidRPr="00AE7FBB">
        <w:rPr>
          <w:kern w:val="2"/>
          <w:sz w:val="26"/>
          <w:szCs w:val="26"/>
        </w:rPr>
        <w:t xml:space="preserve"> основного мероприятия.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4.1. «Обеспечение организации и проведения культурно-массовых мероприятий»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В рамках подпрограммы 5 </w:t>
      </w:r>
      <w:r w:rsidRPr="00AE7FBB">
        <w:rPr>
          <w:rFonts w:eastAsia="TimesNewRoman"/>
          <w:kern w:val="2"/>
          <w:sz w:val="26"/>
          <w:szCs w:val="26"/>
        </w:rPr>
        <w:t>«Обеспечение деятельности образовательных учреждений культуры</w:t>
      </w:r>
      <w:r w:rsidRPr="00AE7FBB">
        <w:rPr>
          <w:sz w:val="26"/>
          <w:szCs w:val="26"/>
        </w:rPr>
        <w:t xml:space="preserve">», </w:t>
      </w:r>
      <w:r w:rsidRPr="00AE7FBB">
        <w:rPr>
          <w:kern w:val="2"/>
          <w:sz w:val="26"/>
          <w:szCs w:val="26"/>
        </w:rPr>
        <w:t>предусмотрена реализация</w:t>
      </w:r>
      <w:r w:rsidRPr="00AE7FBB">
        <w:rPr>
          <w:sz w:val="26"/>
          <w:szCs w:val="26"/>
        </w:rPr>
        <w:t xml:space="preserve"> 6-ти</w:t>
      </w:r>
      <w:r w:rsidRPr="00AE7FBB">
        <w:rPr>
          <w:kern w:val="2"/>
          <w:sz w:val="26"/>
          <w:szCs w:val="26"/>
        </w:rPr>
        <w:t xml:space="preserve"> основных мероприятий.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5.1. «Развитие дополнительного образования детей в сфере культуры и образования»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5.2. «Приобретение основных средств для музыкальных школ»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5.3. «Развитие и обновление информационных и телекоммуникационной инфраструктуры муз. школ»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5.4. «Ремонт образовательных учреждений»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5.5. «Повышение заработной платы»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В рамках подпрограммы 6 </w:t>
      </w:r>
      <w:r w:rsidRPr="00AE7FBB">
        <w:rPr>
          <w:rFonts w:eastAsia="TimesNewRoman"/>
          <w:kern w:val="2"/>
          <w:sz w:val="26"/>
          <w:szCs w:val="26"/>
        </w:rPr>
        <w:t>«Обеспечение деятельности централизованной бухгалтерии</w:t>
      </w:r>
      <w:r w:rsidRPr="00AE7FBB">
        <w:rPr>
          <w:sz w:val="26"/>
          <w:szCs w:val="26"/>
        </w:rPr>
        <w:t xml:space="preserve">», </w:t>
      </w:r>
      <w:r w:rsidRPr="00AE7FBB">
        <w:rPr>
          <w:kern w:val="2"/>
          <w:sz w:val="26"/>
          <w:szCs w:val="26"/>
        </w:rPr>
        <w:t>предусмотрена реализация</w:t>
      </w:r>
      <w:r w:rsidRPr="00AE7FBB">
        <w:rPr>
          <w:sz w:val="26"/>
          <w:szCs w:val="26"/>
        </w:rPr>
        <w:t xml:space="preserve"> 1-ого</w:t>
      </w:r>
      <w:r w:rsidRPr="00AE7FBB">
        <w:rPr>
          <w:kern w:val="2"/>
          <w:sz w:val="26"/>
          <w:szCs w:val="26"/>
        </w:rPr>
        <w:t xml:space="preserve"> основного мероприятия.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6.1. «Обеспечение бухгалтерского обслуживания учреждений культуры»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В рамках подпрограммы 8 </w:t>
      </w:r>
      <w:r w:rsidRPr="00AE7FBB">
        <w:rPr>
          <w:rFonts w:eastAsia="TimesNewRoman"/>
          <w:kern w:val="2"/>
          <w:sz w:val="26"/>
          <w:szCs w:val="26"/>
        </w:rPr>
        <w:t>«Развитие туризма</w:t>
      </w:r>
      <w:r w:rsidRPr="00AE7FBB">
        <w:rPr>
          <w:sz w:val="26"/>
          <w:szCs w:val="26"/>
        </w:rPr>
        <w:t xml:space="preserve">», </w:t>
      </w:r>
      <w:r w:rsidRPr="00AE7FBB">
        <w:rPr>
          <w:kern w:val="2"/>
          <w:sz w:val="26"/>
          <w:szCs w:val="26"/>
        </w:rPr>
        <w:t>предусмотрена реализация</w:t>
      </w:r>
      <w:r w:rsidRPr="00AE7FBB">
        <w:rPr>
          <w:sz w:val="26"/>
          <w:szCs w:val="26"/>
        </w:rPr>
        <w:t xml:space="preserve"> 1-ого</w:t>
      </w:r>
      <w:r w:rsidRPr="00AE7FBB">
        <w:rPr>
          <w:kern w:val="2"/>
          <w:sz w:val="26"/>
          <w:szCs w:val="26"/>
        </w:rPr>
        <w:t xml:space="preserve"> основного мероприятия.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8.1. «Повышение конкурентоспособности туристского продукта посредством развития въездного и внутреннего туризма, формирование привлекательного образа Белокалитвинского района»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lastRenderedPageBreak/>
        <w:t xml:space="preserve">В рамках подпрограммы 9 </w:t>
      </w:r>
      <w:r w:rsidRPr="00AE7FBB">
        <w:rPr>
          <w:rFonts w:eastAsia="TimesNewRoman"/>
          <w:kern w:val="2"/>
          <w:sz w:val="26"/>
          <w:szCs w:val="26"/>
        </w:rPr>
        <w:t>«Обеспечение реализации муниципальной программы</w:t>
      </w:r>
      <w:r w:rsidRPr="00AE7FBB">
        <w:rPr>
          <w:sz w:val="26"/>
          <w:szCs w:val="26"/>
        </w:rPr>
        <w:t xml:space="preserve">», </w:t>
      </w:r>
      <w:r w:rsidRPr="00AE7FBB">
        <w:rPr>
          <w:kern w:val="2"/>
          <w:sz w:val="26"/>
          <w:szCs w:val="26"/>
        </w:rPr>
        <w:t>предусмотрена реализация</w:t>
      </w:r>
      <w:r w:rsidRPr="00AE7FBB">
        <w:rPr>
          <w:sz w:val="26"/>
          <w:szCs w:val="26"/>
        </w:rPr>
        <w:t xml:space="preserve"> 2-х</w:t>
      </w:r>
      <w:r w:rsidRPr="00AE7FBB">
        <w:rPr>
          <w:kern w:val="2"/>
          <w:sz w:val="26"/>
          <w:szCs w:val="26"/>
        </w:rPr>
        <w:t xml:space="preserve"> основных мероприятий.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9.1. «Расходы на содержание аппарата отдела культуры» выполнено.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Основное мероприятие 9.2. «Ежегодные разовые выплаты мастерам народной культуры» выполнено.</w:t>
      </w:r>
    </w:p>
    <w:p w:rsidR="009B3DCE" w:rsidRPr="00AE7FBB" w:rsidRDefault="009B3DCE" w:rsidP="009B3DCE">
      <w:pPr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 xml:space="preserve">Сведения о выполнении основных мероприятий, </w:t>
      </w:r>
      <w:r w:rsidRPr="00AE7FBB">
        <w:rPr>
          <w:kern w:val="2"/>
          <w:sz w:val="26"/>
          <w:szCs w:val="26"/>
        </w:rPr>
        <w:t>приоритетных основных мероприятий</w:t>
      </w:r>
      <w:r w:rsidRPr="00AE7FBB">
        <w:rPr>
          <w:sz w:val="26"/>
          <w:szCs w:val="26"/>
        </w:rPr>
        <w:t xml:space="preserve">, а также контрольных событий </w:t>
      </w:r>
      <w:r w:rsidRPr="00AE7FBB">
        <w:rPr>
          <w:rFonts w:eastAsia="Calibri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 приведены в приложении № 1 к отчету о реализации </w:t>
      </w:r>
      <w:r w:rsidRPr="00AE7FBB">
        <w:rPr>
          <w:rFonts w:eastAsia="Calibri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программы.</w:t>
      </w:r>
    </w:p>
    <w:p w:rsidR="009B3DCE" w:rsidRPr="00AE7FBB" w:rsidRDefault="009B3DCE" w:rsidP="009B3DCE">
      <w:pPr>
        <w:ind w:firstLine="709"/>
        <w:jc w:val="both"/>
        <w:rPr>
          <w:sz w:val="26"/>
          <w:szCs w:val="26"/>
        </w:rPr>
      </w:pP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Раздел 3. Анализ факторов, повлиявших </w:t>
      </w:r>
      <w:r w:rsidRPr="00AE7FBB">
        <w:rPr>
          <w:kern w:val="2"/>
          <w:sz w:val="26"/>
          <w:szCs w:val="26"/>
        </w:rPr>
        <w:br/>
        <w:t xml:space="preserve">на ход реализации </w:t>
      </w:r>
      <w:r w:rsidRPr="00AE7FBB">
        <w:rPr>
          <w:rFonts w:eastAsia="Calibri"/>
          <w:sz w:val="26"/>
          <w:szCs w:val="26"/>
        </w:rPr>
        <w:t>муниципальной</w:t>
      </w:r>
      <w:r w:rsidRPr="00AE7FBB">
        <w:rPr>
          <w:kern w:val="2"/>
          <w:sz w:val="26"/>
          <w:szCs w:val="26"/>
        </w:rPr>
        <w:t xml:space="preserve"> программы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9B3DCE" w:rsidRPr="00AE7FBB" w:rsidRDefault="009B3DCE" w:rsidP="00AE7F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В </w:t>
      </w:r>
      <w:r w:rsidRPr="00AE7FBB">
        <w:rPr>
          <w:rFonts w:eastAsia="TimesNewRoman"/>
          <w:kern w:val="2"/>
          <w:sz w:val="26"/>
          <w:szCs w:val="26"/>
        </w:rPr>
        <w:t>2019</w:t>
      </w:r>
      <w:r w:rsidRPr="00AE7FBB">
        <w:rPr>
          <w:kern w:val="2"/>
          <w:sz w:val="26"/>
          <w:szCs w:val="26"/>
        </w:rPr>
        <w:t xml:space="preserve"> году на ход реализации </w:t>
      </w:r>
      <w:r w:rsidRPr="00AE7FBB">
        <w:rPr>
          <w:rFonts w:eastAsia="Calibri"/>
          <w:sz w:val="26"/>
          <w:szCs w:val="26"/>
        </w:rPr>
        <w:t>муниципальной</w:t>
      </w:r>
      <w:r w:rsidRPr="00AE7FBB">
        <w:rPr>
          <w:kern w:val="2"/>
          <w:sz w:val="26"/>
          <w:szCs w:val="26"/>
        </w:rPr>
        <w:t xml:space="preserve"> программы оказывали</w:t>
      </w:r>
      <w:r w:rsidRPr="00AE7FBB">
        <w:rPr>
          <w:kern w:val="2"/>
          <w:sz w:val="26"/>
          <w:szCs w:val="26"/>
        </w:rPr>
        <w:br/>
        <w:t xml:space="preserve"> влияние следующие факторы: отсутствуют. </w:t>
      </w:r>
    </w:p>
    <w:p w:rsidR="009B3DCE" w:rsidRPr="00AE7FBB" w:rsidRDefault="009B3DCE" w:rsidP="009B3DCE">
      <w:pPr>
        <w:tabs>
          <w:tab w:val="left" w:pos="567"/>
        </w:tabs>
        <w:autoSpaceDE w:val="0"/>
        <w:autoSpaceDN w:val="0"/>
        <w:adjustRightInd w:val="0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ab/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Раздел 4. Сведения об использовании бюджетных ассигнований </w:t>
      </w:r>
      <w:r w:rsidRPr="00AE7FBB">
        <w:rPr>
          <w:kern w:val="2"/>
          <w:sz w:val="26"/>
          <w:szCs w:val="26"/>
        </w:rPr>
        <w:br/>
        <w:t>и внебюджетных средств на реализацию муниципальной программы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Объем запланированных расходов на реализацию муниципальной программы на </w:t>
      </w:r>
      <w:r w:rsidRPr="00AE7FBB">
        <w:rPr>
          <w:rFonts w:eastAsia="TimesNewRoman"/>
          <w:kern w:val="2"/>
          <w:sz w:val="26"/>
          <w:szCs w:val="26"/>
        </w:rPr>
        <w:t>2019</w:t>
      </w:r>
      <w:r w:rsidRPr="00AE7FBB">
        <w:rPr>
          <w:kern w:val="2"/>
          <w:sz w:val="26"/>
          <w:szCs w:val="26"/>
        </w:rPr>
        <w:t xml:space="preserve"> год составил 207649,1 тыс. рублей, </w:t>
      </w:r>
      <w:r w:rsidRPr="00AE7FBB">
        <w:rPr>
          <w:kern w:val="2"/>
          <w:sz w:val="26"/>
          <w:szCs w:val="26"/>
        </w:rPr>
        <w:br/>
      </w:r>
    </w:p>
    <w:p w:rsidR="009B3DCE" w:rsidRPr="00AE7FBB" w:rsidRDefault="009B3DCE" w:rsidP="009B3DCE">
      <w:pPr>
        <w:autoSpaceDE w:val="0"/>
        <w:autoSpaceDN w:val="0"/>
        <w:adjustRightInd w:val="0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в том числе по источникам финансирования: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местный бюджет – 135791,0 тыс. рублей;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бюджет поселений – 9854,3 тыс. рублей.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поступления из федерального бюджета – 5254,8 тыс. рублей;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областной бюджет – 49018,3 тыс. рублей;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внебюджетные источники – 7730,</w:t>
      </w:r>
      <w:proofErr w:type="gramStart"/>
      <w:r w:rsidRPr="00AE7FBB">
        <w:rPr>
          <w:kern w:val="2"/>
          <w:sz w:val="26"/>
          <w:szCs w:val="26"/>
        </w:rPr>
        <w:t>7  тыс.</w:t>
      </w:r>
      <w:proofErr w:type="gramEnd"/>
      <w:r w:rsidRPr="00AE7FBB">
        <w:rPr>
          <w:kern w:val="2"/>
          <w:sz w:val="26"/>
          <w:szCs w:val="26"/>
        </w:rPr>
        <w:t xml:space="preserve"> рублей.</w:t>
      </w:r>
    </w:p>
    <w:p w:rsidR="009B3DCE" w:rsidRPr="00AE7FBB" w:rsidRDefault="009B3DCE" w:rsidP="00AE7FBB">
      <w:pPr>
        <w:autoSpaceDE w:val="0"/>
        <w:autoSpaceDN w:val="0"/>
        <w:adjustRightInd w:val="0"/>
        <w:ind w:firstLine="709"/>
        <w:jc w:val="both"/>
        <w:rPr>
          <w:spacing w:val="-4"/>
          <w:kern w:val="2"/>
          <w:sz w:val="26"/>
          <w:szCs w:val="26"/>
        </w:rPr>
      </w:pPr>
      <w:r w:rsidRPr="00AE7FBB">
        <w:rPr>
          <w:spacing w:val="-4"/>
          <w:kern w:val="2"/>
          <w:sz w:val="26"/>
          <w:szCs w:val="26"/>
        </w:rPr>
        <w:t>План ассигнований в соответствии с решением Собрания депутатов Белокалитвинского района от 26.12.2018 №</w:t>
      </w:r>
      <w:r w:rsidR="00AE7FBB">
        <w:rPr>
          <w:spacing w:val="-4"/>
          <w:kern w:val="2"/>
          <w:sz w:val="26"/>
          <w:szCs w:val="26"/>
        </w:rPr>
        <w:t xml:space="preserve"> </w:t>
      </w:r>
      <w:r w:rsidRPr="00AE7FBB">
        <w:rPr>
          <w:spacing w:val="-4"/>
          <w:kern w:val="2"/>
          <w:sz w:val="26"/>
          <w:szCs w:val="26"/>
        </w:rPr>
        <w:t>285</w:t>
      </w:r>
      <w:r w:rsidRPr="00AE7FBB">
        <w:rPr>
          <w:sz w:val="26"/>
          <w:szCs w:val="26"/>
          <w:u w:val="single"/>
        </w:rPr>
        <w:br/>
      </w:r>
      <w:r w:rsidRPr="00AE7FBB">
        <w:rPr>
          <w:spacing w:val="-4"/>
          <w:kern w:val="2"/>
          <w:sz w:val="26"/>
          <w:szCs w:val="26"/>
        </w:rPr>
        <w:t>«О бюджете Белокалитвинского района на 2019 год и на плановый период  2020 и 2021 годов» составил  207649,1 тыс. рублей. В соответствии со сводной бюджетной росписью – 207649,1 тыс. рублей, в том числе по источникам финансирования: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областной бюджет – 49018,</w:t>
      </w:r>
      <w:proofErr w:type="gramStart"/>
      <w:r w:rsidRPr="00AE7FBB">
        <w:rPr>
          <w:kern w:val="2"/>
          <w:sz w:val="26"/>
          <w:szCs w:val="26"/>
        </w:rPr>
        <w:t>3  тыс.</w:t>
      </w:r>
      <w:proofErr w:type="gramEnd"/>
      <w:r w:rsidRPr="00AE7FBB">
        <w:rPr>
          <w:kern w:val="2"/>
          <w:sz w:val="26"/>
          <w:szCs w:val="26"/>
        </w:rPr>
        <w:t xml:space="preserve"> рублей;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поступления из федерального бюджета – 5254,8 тыс. рублей.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Исполнение расходов по муниципальной программе составило 195988,1 тыс. рублей, в том числе по источникам финансирования: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местный бюджет – 134850,8 тыс. рублей;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бюджет поселений – 9854,3 тыс. рублей.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9B3DCE" w:rsidRPr="00AE7FBB" w:rsidTr="00AE7FBB">
        <w:trPr>
          <w:trHeight w:hRule="exact" w:val="2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DCE" w:rsidRPr="00AE7FBB" w:rsidRDefault="009B3DCE" w:rsidP="00AE7FBB">
            <w:pPr>
              <w:spacing w:before="100" w:beforeAutospacing="1"/>
              <w:jc w:val="center"/>
              <w:rPr>
                <w:i/>
                <w:kern w:val="2"/>
                <w:sz w:val="26"/>
                <w:szCs w:val="26"/>
                <w:vertAlign w:val="superscript"/>
              </w:rPr>
            </w:pPr>
          </w:p>
        </w:tc>
      </w:tr>
    </w:tbl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поступления из федерального бюджета – 5254,3 тыс. рублей;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областной бюджет – 38243,9 тыс. рублей;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внебюджетные источники – 7784,8 тыс. рублей.</w:t>
      </w:r>
    </w:p>
    <w:p w:rsidR="009B3DCE" w:rsidRPr="00AE7FBB" w:rsidRDefault="009B3DCE" w:rsidP="009B3DCE">
      <w:pPr>
        <w:jc w:val="both"/>
        <w:rPr>
          <w:rFonts w:eastAsia="Calibri"/>
          <w:kern w:val="2"/>
          <w:sz w:val="26"/>
          <w:szCs w:val="26"/>
        </w:rPr>
      </w:pPr>
      <w:r w:rsidRPr="00AE7FBB">
        <w:rPr>
          <w:rFonts w:eastAsia="Calibri"/>
          <w:kern w:val="2"/>
          <w:sz w:val="26"/>
          <w:szCs w:val="26"/>
        </w:rPr>
        <w:t xml:space="preserve">Объем неосвоенных бюджетных ассигнований </w:t>
      </w:r>
      <w:r w:rsidRPr="00AE7FBB">
        <w:rPr>
          <w:rFonts w:eastAsia="Calibri"/>
          <w:color w:val="000000" w:themeColor="text1"/>
          <w:kern w:val="2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местного</w:t>
      </w:r>
      <w:r w:rsidRPr="00AE7FBB">
        <w:rPr>
          <w:rFonts w:eastAsia="Calibri"/>
          <w:kern w:val="2"/>
          <w:sz w:val="26"/>
          <w:szCs w:val="26"/>
        </w:rPr>
        <w:t xml:space="preserve"> бюджета </w:t>
      </w:r>
      <w:r w:rsidRPr="00AE7FBB">
        <w:rPr>
          <w:rFonts w:eastAsia="Calibri"/>
          <w:kern w:val="2"/>
          <w:sz w:val="26"/>
          <w:szCs w:val="26"/>
        </w:rPr>
        <w:br/>
      </w:r>
      <w:r w:rsidRPr="00AE7FBB">
        <w:rPr>
          <w:rFonts w:eastAsia="Calibri"/>
          <w:spacing w:val="-4"/>
          <w:kern w:val="2"/>
          <w:sz w:val="26"/>
          <w:szCs w:val="26"/>
        </w:rPr>
        <w:t>составил  915,6 тыс. рублей,</w:t>
      </w:r>
      <w:r w:rsidRPr="00AE7FBB">
        <w:rPr>
          <w:rFonts w:eastAsia="Calibri"/>
          <w:kern w:val="2"/>
          <w:sz w:val="26"/>
          <w:szCs w:val="26"/>
        </w:rPr>
        <w:t xml:space="preserve"> из них: </w:t>
      </w:r>
    </w:p>
    <w:p w:rsidR="009B3DCE" w:rsidRPr="00AE7FBB" w:rsidRDefault="009B3DCE" w:rsidP="009B3DCE">
      <w:pPr>
        <w:ind w:firstLine="709"/>
        <w:jc w:val="both"/>
        <w:rPr>
          <w:rFonts w:eastAsia="Calibri"/>
          <w:kern w:val="2"/>
          <w:sz w:val="26"/>
          <w:szCs w:val="26"/>
        </w:rPr>
      </w:pPr>
      <w:r w:rsidRPr="00AE7FBB">
        <w:rPr>
          <w:rFonts w:eastAsia="Calibri"/>
          <w:kern w:val="2"/>
          <w:sz w:val="26"/>
          <w:szCs w:val="26"/>
        </w:rPr>
        <w:t xml:space="preserve"> </w:t>
      </w:r>
    </w:p>
    <w:p w:rsidR="009B3DCE" w:rsidRPr="00AE7FBB" w:rsidRDefault="009B3DCE" w:rsidP="009B3DCE">
      <w:pPr>
        <w:ind w:firstLine="709"/>
        <w:jc w:val="both"/>
        <w:rPr>
          <w:rFonts w:eastAsia="Calibri"/>
          <w:kern w:val="2"/>
          <w:sz w:val="26"/>
          <w:szCs w:val="26"/>
        </w:rPr>
      </w:pPr>
      <w:r w:rsidRPr="00AE7FBB">
        <w:rPr>
          <w:rFonts w:eastAsia="Calibri"/>
          <w:spacing w:val="-4"/>
          <w:kern w:val="2"/>
          <w:sz w:val="26"/>
          <w:szCs w:val="26"/>
        </w:rPr>
        <w:t xml:space="preserve">818,1 тыс. рублей </w:t>
      </w:r>
      <w:r w:rsidRPr="00AE7FBB">
        <w:rPr>
          <w:rFonts w:eastAsia="Calibri"/>
          <w:kern w:val="2"/>
          <w:sz w:val="26"/>
          <w:szCs w:val="26"/>
        </w:rPr>
        <w:t xml:space="preserve">– причина 1  неисполнение </w:t>
      </w:r>
      <w:r w:rsidRPr="00AE7FBB">
        <w:rPr>
          <w:rFonts w:eastAsia="Calibri"/>
          <w:kern w:val="2"/>
          <w:sz w:val="26"/>
          <w:szCs w:val="26"/>
        </w:rPr>
        <w:br/>
        <w:t xml:space="preserve"> </w:t>
      </w:r>
    </w:p>
    <w:p w:rsidR="009B3DCE" w:rsidRPr="00AE7FBB" w:rsidRDefault="009B3DCE" w:rsidP="009B3DCE">
      <w:pPr>
        <w:jc w:val="both"/>
        <w:rPr>
          <w:rFonts w:eastAsia="Calibri"/>
          <w:kern w:val="2"/>
          <w:sz w:val="26"/>
          <w:szCs w:val="26"/>
        </w:rPr>
      </w:pPr>
      <w:r w:rsidRPr="00AE7FBB">
        <w:rPr>
          <w:rFonts w:eastAsia="Calibri"/>
          <w:kern w:val="2"/>
          <w:sz w:val="26"/>
          <w:szCs w:val="26"/>
        </w:rPr>
        <w:lastRenderedPageBreak/>
        <w:t>подрядными организациями условий контрактов;</w:t>
      </w:r>
    </w:p>
    <w:p w:rsidR="009B3DCE" w:rsidRPr="00AE7FBB" w:rsidRDefault="009B3DCE" w:rsidP="00AE7FBB">
      <w:pPr>
        <w:ind w:firstLine="709"/>
        <w:jc w:val="both"/>
        <w:rPr>
          <w:rFonts w:eastAsia="Calibri"/>
          <w:kern w:val="2"/>
          <w:sz w:val="26"/>
          <w:szCs w:val="26"/>
        </w:rPr>
      </w:pPr>
      <w:r w:rsidRPr="00AE7FBB">
        <w:rPr>
          <w:rFonts w:eastAsia="Calibri"/>
          <w:spacing w:val="-4"/>
          <w:kern w:val="2"/>
          <w:sz w:val="26"/>
          <w:szCs w:val="26"/>
        </w:rPr>
        <w:t xml:space="preserve">91,3 тыс. рублей </w:t>
      </w:r>
      <w:r w:rsidRPr="00AE7FBB">
        <w:rPr>
          <w:rFonts w:eastAsia="Calibri"/>
          <w:kern w:val="2"/>
          <w:sz w:val="26"/>
          <w:szCs w:val="26"/>
        </w:rPr>
        <w:t xml:space="preserve">– причина 2 экономия </w:t>
      </w:r>
      <w:r w:rsidRPr="00AE7FBB">
        <w:rPr>
          <w:rFonts w:eastAsia="Calibri"/>
          <w:kern w:val="2"/>
          <w:sz w:val="26"/>
          <w:szCs w:val="26"/>
        </w:rPr>
        <w:br/>
        <w:t xml:space="preserve"> по факту выполненных работ</w:t>
      </w:r>
    </w:p>
    <w:p w:rsidR="009B3DCE" w:rsidRPr="00AE7FBB" w:rsidRDefault="009B3DCE" w:rsidP="00AE7FBB">
      <w:pPr>
        <w:ind w:firstLine="709"/>
        <w:jc w:val="both"/>
        <w:rPr>
          <w:rFonts w:eastAsia="Calibri"/>
          <w:kern w:val="2"/>
          <w:sz w:val="26"/>
          <w:szCs w:val="26"/>
        </w:rPr>
      </w:pPr>
      <w:r w:rsidRPr="00AE7FBB">
        <w:rPr>
          <w:rFonts w:eastAsia="Calibri"/>
          <w:kern w:val="2"/>
          <w:sz w:val="26"/>
          <w:szCs w:val="26"/>
        </w:rPr>
        <w:t xml:space="preserve">Сведения об использовании бюджетных ассигнований и внебюджетных средств на реализацию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rFonts w:eastAsia="Calibri"/>
          <w:kern w:val="2"/>
          <w:sz w:val="26"/>
          <w:szCs w:val="26"/>
        </w:rPr>
        <w:t xml:space="preserve"> п</w:t>
      </w:r>
      <w:r w:rsidRPr="00AE7FBB">
        <w:rPr>
          <w:kern w:val="2"/>
          <w:sz w:val="26"/>
          <w:szCs w:val="26"/>
        </w:rPr>
        <w:t>рограммы за</w:t>
      </w:r>
      <w:r w:rsidRPr="00AE7FBB">
        <w:rPr>
          <w:rFonts w:eastAsia="Calibri"/>
          <w:kern w:val="2"/>
          <w:sz w:val="26"/>
          <w:szCs w:val="26"/>
        </w:rPr>
        <w:t xml:space="preserve"> </w:t>
      </w:r>
      <w:r w:rsidRPr="00AE7FBB">
        <w:rPr>
          <w:rFonts w:eastAsia="TimesNewRoman"/>
          <w:kern w:val="2"/>
          <w:sz w:val="26"/>
          <w:szCs w:val="26"/>
        </w:rPr>
        <w:t>2019</w:t>
      </w:r>
      <w:r w:rsidRPr="00AE7FBB">
        <w:rPr>
          <w:kern w:val="2"/>
          <w:sz w:val="26"/>
          <w:szCs w:val="26"/>
        </w:rPr>
        <w:t xml:space="preserve"> год</w:t>
      </w:r>
      <w:r w:rsidRPr="00AE7FBB">
        <w:rPr>
          <w:sz w:val="26"/>
          <w:szCs w:val="26"/>
        </w:rPr>
        <w:t xml:space="preserve"> </w:t>
      </w:r>
      <w:r w:rsidRPr="00AE7FBB">
        <w:rPr>
          <w:rFonts w:eastAsia="Calibri"/>
          <w:kern w:val="2"/>
          <w:sz w:val="26"/>
          <w:szCs w:val="26"/>
        </w:rPr>
        <w:t xml:space="preserve">приведены </w:t>
      </w:r>
      <w:r w:rsidRPr="00AE7FBB">
        <w:rPr>
          <w:rFonts w:eastAsia="Calibri"/>
          <w:kern w:val="2"/>
          <w:sz w:val="26"/>
          <w:szCs w:val="26"/>
        </w:rPr>
        <w:br/>
        <w:t xml:space="preserve">в приложении № 2 к отчету о реализации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rFonts w:eastAsia="Calibri"/>
          <w:kern w:val="2"/>
          <w:sz w:val="26"/>
          <w:szCs w:val="26"/>
        </w:rPr>
        <w:t xml:space="preserve"> программы.</w:t>
      </w:r>
    </w:p>
    <w:p w:rsidR="009B3DCE" w:rsidRPr="00AE7FBB" w:rsidRDefault="009B3DCE" w:rsidP="009B3DC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9B3DCE" w:rsidRPr="00AE7FBB" w:rsidRDefault="009B3DCE" w:rsidP="009B3DCE">
      <w:pPr>
        <w:contextualSpacing/>
        <w:jc w:val="center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Раздел 5. Сведения о достижении </w:t>
      </w:r>
      <w:r w:rsidRPr="00AE7FBB">
        <w:rPr>
          <w:kern w:val="2"/>
          <w:sz w:val="26"/>
          <w:szCs w:val="26"/>
        </w:rPr>
        <w:br/>
        <w:t xml:space="preserve">значений показателей муниципальной программы, </w:t>
      </w:r>
    </w:p>
    <w:p w:rsidR="009B3DCE" w:rsidRPr="00AE7FBB" w:rsidRDefault="009B3DCE" w:rsidP="009B3DCE">
      <w:pPr>
        <w:contextualSpacing/>
        <w:jc w:val="center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подпрограмм муниципальной программы за </w:t>
      </w:r>
      <w:r w:rsidRPr="00AE7FBB">
        <w:rPr>
          <w:rFonts w:eastAsia="TimesNewRoman"/>
          <w:kern w:val="2"/>
          <w:sz w:val="26"/>
          <w:szCs w:val="26"/>
        </w:rPr>
        <w:t>2019</w:t>
      </w:r>
      <w:r w:rsidRPr="00AE7FBB">
        <w:rPr>
          <w:kern w:val="2"/>
          <w:sz w:val="26"/>
          <w:szCs w:val="26"/>
        </w:rPr>
        <w:t xml:space="preserve"> год</w:t>
      </w:r>
    </w:p>
    <w:p w:rsidR="009B3DCE" w:rsidRPr="00AE7FBB" w:rsidRDefault="009B3DCE" w:rsidP="009B3DCE">
      <w:pPr>
        <w:contextualSpacing/>
        <w:jc w:val="center"/>
        <w:rPr>
          <w:kern w:val="2"/>
          <w:sz w:val="26"/>
          <w:szCs w:val="26"/>
        </w:rPr>
      </w:pPr>
    </w:p>
    <w:p w:rsidR="009B3DCE" w:rsidRPr="00AE7FBB" w:rsidRDefault="009B3DCE" w:rsidP="00AE7FBB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программой и подпрограммами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 предусмотрено 27 показателей, по 13 из которых </w:t>
      </w:r>
      <w:r w:rsidRPr="00AE7FBB">
        <w:rPr>
          <w:sz w:val="26"/>
          <w:szCs w:val="26"/>
        </w:rPr>
        <w:br/>
        <w:t xml:space="preserve">фактически значения соответствуют плановым, по 14 показателям </w:t>
      </w:r>
      <w:r w:rsidRPr="00AE7FBB">
        <w:rPr>
          <w:sz w:val="26"/>
          <w:szCs w:val="26"/>
        </w:rPr>
        <w:br/>
        <w:t>фактические значения превышают плановые.</w:t>
      </w:r>
    </w:p>
    <w:p w:rsidR="009B3DCE" w:rsidRPr="00AE7FBB" w:rsidRDefault="009B3DCE" w:rsidP="009B3DCE">
      <w:pPr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ab/>
        <w:t>Показатель 1 «</w:t>
      </w:r>
      <w:r w:rsidRPr="00AE7FBB">
        <w:rPr>
          <w:sz w:val="26"/>
          <w:szCs w:val="26"/>
        </w:rPr>
        <w:t>Число культурно-массовых мероприятий</w:t>
      </w:r>
      <w:r w:rsidRPr="00AE7FBB">
        <w:rPr>
          <w:kern w:val="2"/>
          <w:sz w:val="26"/>
          <w:szCs w:val="26"/>
        </w:rPr>
        <w:t>» – плановое значение 950, фактическое значение 980. Повышение показателя произошло по причине у</w:t>
      </w:r>
      <w:r w:rsidRPr="00AE7FBB">
        <w:rPr>
          <w:rFonts w:eastAsia="Calibri"/>
          <w:sz w:val="26"/>
          <w:szCs w:val="26"/>
        </w:rPr>
        <w:t xml:space="preserve">лучшения материально технической оснащенности учреждения, (обновление одежды сцены ремонт механики и капитальный ремонт самой сцены, приобретение звукового оборудования пошив костюмов для коллективов и </w:t>
      </w:r>
      <w:proofErr w:type="spellStart"/>
      <w:r w:rsidRPr="00AE7FBB">
        <w:rPr>
          <w:rFonts w:eastAsia="Calibri"/>
          <w:sz w:val="26"/>
          <w:szCs w:val="26"/>
        </w:rPr>
        <w:t>т.д</w:t>
      </w:r>
      <w:proofErr w:type="spellEnd"/>
      <w:r w:rsidRPr="00AE7FBB">
        <w:rPr>
          <w:rFonts w:eastAsia="Calibri"/>
          <w:sz w:val="26"/>
          <w:szCs w:val="26"/>
        </w:rPr>
        <w:t>).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2 «</w:t>
      </w:r>
      <w:r w:rsidRPr="00AE7FBB">
        <w:rPr>
          <w:sz w:val="26"/>
          <w:szCs w:val="26"/>
        </w:rPr>
        <w:t>Число клубных формирований</w:t>
      </w:r>
      <w:r w:rsidRPr="00AE7FBB">
        <w:rPr>
          <w:kern w:val="2"/>
          <w:sz w:val="26"/>
          <w:szCs w:val="26"/>
        </w:rPr>
        <w:t>» – плановое значение 49, фактическое значение 49.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3 «</w:t>
      </w:r>
      <w:r w:rsidRPr="00AE7FBB">
        <w:rPr>
          <w:sz w:val="26"/>
          <w:szCs w:val="26"/>
        </w:rPr>
        <w:t>Число участников клубных формирований</w:t>
      </w:r>
      <w:r w:rsidRPr="00AE7FBB">
        <w:rPr>
          <w:kern w:val="2"/>
          <w:sz w:val="26"/>
          <w:szCs w:val="26"/>
        </w:rPr>
        <w:t>» – плановое значение 1041, фактическое значение 1057.</w:t>
      </w:r>
      <w:r w:rsidRPr="00AE7FBB">
        <w:rPr>
          <w:rFonts w:eastAsia="Calibri"/>
          <w:sz w:val="26"/>
          <w:szCs w:val="26"/>
        </w:rPr>
        <w:t xml:space="preserve"> Активная работа руководителей коллективов по популяризации деятельности клубных формирований.</w:t>
      </w:r>
      <w:r w:rsidRPr="00AE7FBB">
        <w:rPr>
          <w:kern w:val="2"/>
          <w:sz w:val="26"/>
          <w:szCs w:val="26"/>
        </w:rPr>
        <w:t xml:space="preserve"> </w:t>
      </w:r>
    </w:p>
    <w:p w:rsidR="009B3DCE" w:rsidRPr="00AE7FBB" w:rsidRDefault="009B3DCE" w:rsidP="009B3DCE">
      <w:pPr>
        <w:ind w:firstLine="708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4 «</w:t>
      </w:r>
      <w:r w:rsidRPr="00AE7FBB">
        <w:rPr>
          <w:sz w:val="26"/>
          <w:szCs w:val="26"/>
        </w:rPr>
        <w:t>Индикатор коллективного творчества: число формирований самодеятельного народного творчества, отнесенное к общему числу клубных формирований</w:t>
      </w:r>
      <w:r w:rsidRPr="00AE7FBB">
        <w:rPr>
          <w:kern w:val="2"/>
          <w:sz w:val="26"/>
          <w:szCs w:val="26"/>
        </w:rPr>
        <w:t xml:space="preserve">» – плановое значение </w:t>
      </w:r>
      <w:r w:rsidRPr="00AE7FBB">
        <w:rPr>
          <w:rFonts w:eastAsia="Calibri"/>
          <w:sz w:val="26"/>
          <w:szCs w:val="26"/>
        </w:rPr>
        <w:t>34/49=0,7</w:t>
      </w:r>
      <w:r w:rsidRPr="00AE7FBB">
        <w:rPr>
          <w:kern w:val="2"/>
          <w:sz w:val="26"/>
          <w:szCs w:val="26"/>
        </w:rPr>
        <w:t xml:space="preserve">, фактическое значение </w:t>
      </w:r>
      <w:r w:rsidRPr="00AE7FBB">
        <w:rPr>
          <w:rFonts w:eastAsia="Calibri"/>
          <w:sz w:val="26"/>
          <w:szCs w:val="26"/>
        </w:rPr>
        <w:t>34/49=0,7.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5 «</w:t>
      </w:r>
      <w:r w:rsidRPr="00AE7FBB">
        <w:rPr>
          <w:sz w:val="26"/>
          <w:szCs w:val="26"/>
        </w:rPr>
        <w:t>Число посещений библиотек</w:t>
      </w:r>
      <w:r w:rsidRPr="00AE7FBB">
        <w:rPr>
          <w:kern w:val="2"/>
          <w:sz w:val="26"/>
          <w:szCs w:val="26"/>
        </w:rPr>
        <w:t>» – плановое значение 360000, фактическое значение 368206.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6 «</w:t>
      </w:r>
      <w:r w:rsidRPr="00AE7FBB">
        <w:rPr>
          <w:sz w:val="26"/>
          <w:szCs w:val="26"/>
        </w:rPr>
        <w:t>Количество выданных документов</w:t>
      </w:r>
      <w:r w:rsidRPr="00AE7FBB">
        <w:rPr>
          <w:kern w:val="2"/>
          <w:sz w:val="26"/>
          <w:szCs w:val="26"/>
        </w:rPr>
        <w:t>» – плановое значение 800000, фактическое значение 884914. Показатель 7 «</w:t>
      </w:r>
      <w:r w:rsidRPr="00AE7FBB">
        <w:rPr>
          <w:sz w:val="26"/>
          <w:szCs w:val="26"/>
        </w:rPr>
        <w:t>Индикатор охвата учащихся дополнительным образованием</w:t>
      </w:r>
      <w:r w:rsidRPr="00AE7FBB">
        <w:rPr>
          <w:kern w:val="2"/>
          <w:sz w:val="26"/>
          <w:szCs w:val="26"/>
        </w:rPr>
        <w:t xml:space="preserve">» – плановое значение 13,3, фактическое значение 13,3. </w:t>
      </w:r>
    </w:p>
    <w:p w:rsidR="009B3DCE" w:rsidRPr="00AE7FBB" w:rsidRDefault="009B3DCE" w:rsidP="009B3DCE">
      <w:pPr>
        <w:ind w:firstLine="708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8 «</w:t>
      </w:r>
      <w:r w:rsidRPr="00AE7FBB">
        <w:rPr>
          <w:sz w:val="26"/>
          <w:szCs w:val="26"/>
        </w:rPr>
        <w:t>Индикатор уровня квалификации преподавателей</w:t>
      </w:r>
      <w:r w:rsidRPr="00AE7FBB">
        <w:rPr>
          <w:kern w:val="2"/>
          <w:sz w:val="26"/>
          <w:szCs w:val="26"/>
        </w:rPr>
        <w:t xml:space="preserve">» – плановое значение73,1, фактическое значение 80. Показатель увеличился в связи увеличением количества направлений курсов повышения квалификации в </w:t>
      </w:r>
      <w:r w:rsidRPr="00AE7FBB">
        <w:rPr>
          <w:sz w:val="26"/>
          <w:szCs w:val="26"/>
        </w:rPr>
        <w:t>ГБУ ДДПО РО «</w:t>
      </w:r>
      <w:proofErr w:type="spellStart"/>
      <w:r w:rsidRPr="00AE7FBB">
        <w:rPr>
          <w:sz w:val="26"/>
          <w:szCs w:val="26"/>
        </w:rPr>
        <w:t>Облкурсы</w:t>
      </w:r>
      <w:proofErr w:type="spellEnd"/>
      <w:r w:rsidRPr="00AE7FBB">
        <w:rPr>
          <w:sz w:val="26"/>
          <w:szCs w:val="26"/>
        </w:rPr>
        <w:t>» и, как следствие, прохождение обучения большим количеством преподавателей.</w:t>
      </w:r>
      <w:r w:rsidRPr="00AE7FBB">
        <w:rPr>
          <w:kern w:val="2"/>
          <w:sz w:val="26"/>
          <w:szCs w:val="26"/>
        </w:rPr>
        <w:t xml:space="preserve"> </w:t>
      </w:r>
    </w:p>
    <w:p w:rsidR="009B3DCE" w:rsidRPr="00AE7FBB" w:rsidRDefault="009B3DCE" w:rsidP="009B3DCE">
      <w:pPr>
        <w:ind w:firstLine="709"/>
        <w:jc w:val="both"/>
        <w:rPr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9 «</w:t>
      </w:r>
      <w:r w:rsidRPr="00AE7FBB">
        <w:rPr>
          <w:sz w:val="26"/>
          <w:szCs w:val="26"/>
        </w:rPr>
        <w:t>Число посещений выставок и экспозиций музея</w:t>
      </w:r>
      <w:r w:rsidRPr="00AE7FBB">
        <w:rPr>
          <w:kern w:val="2"/>
          <w:sz w:val="26"/>
          <w:szCs w:val="26"/>
        </w:rPr>
        <w:t xml:space="preserve">» – плановое значение 5600, фактическое значение 5200. </w:t>
      </w:r>
      <w:r w:rsidRPr="00AE7FBB">
        <w:rPr>
          <w:sz w:val="26"/>
          <w:szCs w:val="26"/>
        </w:rPr>
        <w:t xml:space="preserve">Муниципальное задание ежегодно выполняется. Результат наличия условий для эффективной деятельности с применением инновационных форм работы, новых экспозиций, проведением районных конкурсов в рамках государственных праздников и памятных дат.    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10 «</w:t>
      </w:r>
      <w:r w:rsidRPr="00AE7FBB">
        <w:rPr>
          <w:sz w:val="26"/>
          <w:szCs w:val="26"/>
        </w:rPr>
        <w:t>Доля объектов культурного наследия, находящихся в удовлетворительном состоянии от общего количества объектов</w:t>
      </w:r>
      <w:r w:rsidRPr="00AE7FBB">
        <w:rPr>
          <w:kern w:val="2"/>
          <w:sz w:val="26"/>
          <w:szCs w:val="26"/>
        </w:rPr>
        <w:t>» – плановое значение 75,0, фактическое значение 75,0.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11 «</w:t>
      </w:r>
      <w:r w:rsidRPr="00AE7FBB">
        <w:rPr>
          <w:sz w:val="26"/>
          <w:szCs w:val="26"/>
        </w:rPr>
        <w:t>Ведение бухгалтерского учета и отчетности</w:t>
      </w:r>
      <w:r w:rsidRPr="00AE7FBB">
        <w:rPr>
          <w:kern w:val="2"/>
          <w:sz w:val="26"/>
          <w:szCs w:val="26"/>
        </w:rPr>
        <w:t xml:space="preserve">» – плановое значение 9, фактическое значение 9. 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lastRenderedPageBreak/>
        <w:t>Показатель 12 «</w:t>
      </w:r>
      <w:r w:rsidRPr="00AE7FBB">
        <w:rPr>
          <w:sz w:val="26"/>
          <w:szCs w:val="26"/>
        </w:rPr>
        <w:t>Количество прибывающих в район туристов</w:t>
      </w:r>
      <w:r w:rsidRPr="00AE7FBB">
        <w:rPr>
          <w:kern w:val="2"/>
          <w:sz w:val="26"/>
          <w:szCs w:val="26"/>
        </w:rPr>
        <w:t xml:space="preserve">» – плановое значение16,7, фактическое значение 16,8. 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13 «</w:t>
      </w:r>
      <w:r w:rsidRPr="00AE7FBB">
        <w:rPr>
          <w:sz w:val="26"/>
          <w:szCs w:val="26"/>
        </w:rPr>
        <w:t>Размер номерного фонда средств размещения</w:t>
      </w:r>
      <w:r w:rsidRPr="00AE7FBB">
        <w:rPr>
          <w:kern w:val="2"/>
          <w:sz w:val="26"/>
          <w:szCs w:val="26"/>
        </w:rPr>
        <w:t>» – плановое значение 260, фактическое значение 266.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Показатель 14 </w:t>
      </w:r>
      <w:r w:rsidRPr="00AE7FBB">
        <w:rPr>
          <w:sz w:val="26"/>
          <w:szCs w:val="26"/>
        </w:rPr>
        <w:t>Повышение уровня удовлетворенности жителей района качеством предоставления услуг в учреждениях культуры Белокалитвинского района»</w:t>
      </w:r>
      <w:r w:rsidRPr="00AE7FBB">
        <w:rPr>
          <w:kern w:val="2"/>
          <w:sz w:val="26"/>
          <w:szCs w:val="26"/>
        </w:rPr>
        <w:t>– плановое значение 100, фактическое значение 100.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1.1 «</w:t>
      </w:r>
      <w:r w:rsidRPr="00AE7FBB">
        <w:rPr>
          <w:sz w:val="26"/>
          <w:szCs w:val="26"/>
        </w:rPr>
        <w:t>Число посещений библиотек</w:t>
      </w:r>
      <w:r w:rsidRPr="00AE7FBB">
        <w:rPr>
          <w:kern w:val="2"/>
          <w:sz w:val="26"/>
          <w:szCs w:val="26"/>
        </w:rPr>
        <w:t>» – плановое значение 360000, фактическое значение 368206.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1.2 «</w:t>
      </w:r>
      <w:r w:rsidRPr="00AE7FBB">
        <w:rPr>
          <w:sz w:val="26"/>
          <w:szCs w:val="26"/>
        </w:rPr>
        <w:t>Количество выданных документов</w:t>
      </w:r>
      <w:r w:rsidRPr="00AE7FBB">
        <w:rPr>
          <w:kern w:val="2"/>
          <w:sz w:val="26"/>
          <w:szCs w:val="26"/>
        </w:rPr>
        <w:t xml:space="preserve">» – плановое значение 800000, фактическое значение 884914. 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2.1 «</w:t>
      </w:r>
      <w:r w:rsidRPr="00AE7FBB">
        <w:rPr>
          <w:sz w:val="26"/>
          <w:szCs w:val="26"/>
        </w:rPr>
        <w:t>Число посещений выставок и экспозиций музея</w:t>
      </w:r>
      <w:r w:rsidRPr="00AE7FBB">
        <w:rPr>
          <w:kern w:val="2"/>
          <w:sz w:val="26"/>
          <w:szCs w:val="26"/>
        </w:rPr>
        <w:t xml:space="preserve">» – плановое значение 5600, фактическое значение 5200. </w:t>
      </w:r>
      <w:r w:rsidRPr="00AE7FBB">
        <w:rPr>
          <w:sz w:val="26"/>
          <w:szCs w:val="26"/>
        </w:rPr>
        <w:t>Муниципальное задание ежегодно выполняется. Результат наличия условий для эффективной деятельности с применением инновационных форм работы, новых экспозиций, проведением районных конкурсов в рамках государственных праздников и памятных дат.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3.1 «</w:t>
      </w:r>
      <w:r w:rsidRPr="00AE7FBB">
        <w:rPr>
          <w:sz w:val="26"/>
          <w:szCs w:val="26"/>
        </w:rPr>
        <w:t>Число клубных формирований</w:t>
      </w:r>
      <w:r w:rsidRPr="00AE7FBB">
        <w:rPr>
          <w:kern w:val="2"/>
          <w:sz w:val="26"/>
          <w:szCs w:val="26"/>
        </w:rPr>
        <w:t>» – плановое значение 49, фактическое значение 49.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3.2 «</w:t>
      </w:r>
      <w:r w:rsidRPr="00AE7FBB">
        <w:rPr>
          <w:sz w:val="26"/>
          <w:szCs w:val="26"/>
        </w:rPr>
        <w:t>Число участников клубных формирований</w:t>
      </w:r>
      <w:r w:rsidRPr="00AE7FBB">
        <w:rPr>
          <w:kern w:val="2"/>
          <w:sz w:val="26"/>
          <w:szCs w:val="26"/>
        </w:rPr>
        <w:t>» – плановое значение 1041, фактическое значение 1057.</w:t>
      </w:r>
      <w:r w:rsidRPr="00AE7FBB">
        <w:rPr>
          <w:rFonts w:eastAsia="Calibri"/>
          <w:sz w:val="26"/>
          <w:szCs w:val="26"/>
        </w:rPr>
        <w:t xml:space="preserve"> Активная работа руководителей коллективов по популяризации деятельности клубных формирований.</w:t>
      </w:r>
      <w:r w:rsidRPr="00AE7FBB">
        <w:rPr>
          <w:kern w:val="2"/>
          <w:sz w:val="26"/>
          <w:szCs w:val="26"/>
        </w:rPr>
        <w:t xml:space="preserve"> </w:t>
      </w:r>
    </w:p>
    <w:p w:rsidR="009B3DCE" w:rsidRPr="00AE7FBB" w:rsidRDefault="009B3DCE" w:rsidP="009B3DCE">
      <w:pPr>
        <w:ind w:firstLine="708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3.3 «</w:t>
      </w:r>
      <w:r w:rsidRPr="00AE7FBB">
        <w:rPr>
          <w:sz w:val="26"/>
          <w:szCs w:val="26"/>
        </w:rPr>
        <w:t>Индикатор коллективного творчества: число формирований самодеятельного народного творчества, отнесенное к общему числу клубных формирований</w:t>
      </w:r>
      <w:r w:rsidRPr="00AE7FBB">
        <w:rPr>
          <w:kern w:val="2"/>
          <w:sz w:val="26"/>
          <w:szCs w:val="26"/>
        </w:rPr>
        <w:t xml:space="preserve">» – плановое значение </w:t>
      </w:r>
      <w:r w:rsidRPr="00AE7FBB">
        <w:rPr>
          <w:rFonts w:eastAsia="Calibri"/>
          <w:sz w:val="26"/>
          <w:szCs w:val="26"/>
        </w:rPr>
        <w:t>34/49=0,7</w:t>
      </w:r>
      <w:r w:rsidRPr="00AE7FBB">
        <w:rPr>
          <w:kern w:val="2"/>
          <w:sz w:val="26"/>
          <w:szCs w:val="26"/>
        </w:rPr>
        <w:t xml:space="preserve">, фактическое значение </w:t>
      </w:r>
      <w:r w:rsidRPr="00AE7FBB">
        <w:rPr>
          <w:rFonts w:eastAsia="Calibri"/>
          <w:sz w:val="26"/>
          <w:szCs w:val="26"/>
        </w:rPr>
        <w:t>34/49=0,7.</w:t>
      </w:r>
    </w:p>
    <w:p w:rsidR="009B3DCE" w:rsidRPr="00AE7FBB" w:rsidRDefault="009B3DCE" w:rsidP="009B3DCE">
      <w:pPr>
        <w:ind w:firstLine="708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4.1. «</w:t>
      </w:r>
      <w:r w:rsidRPr="00AE7FBB">
        <w:rPr>
          <w:sz w:val="26"/>
          <w:szCs w:val="26"/>
        </w:rPr>
        <w:t>Число культурно-массовых мероприятий</w:t>
      </w:r>
      <w:r w:rsidRPr="00AE7FBB">
        <w:rPr>
          <w:kern w:val="2"/>
          <w:sz w:val="26"/>
          <w:szCs w:val="26"/>
        </w:rPr>
        <w:t>» – плановое значение 950, фактическое значение 980. Повышение показателя произошло по причине у</w:t>
      </w:r>
      <w:r w:rsidRPr="00AE7FBB">
        <w:rPr>
          <w:rFonts w:eastAsia="Calibri"/>
          <w:sz w:val="26"/>
          <w:szCs w:val="26"/>
        </w:rPr>
        <w:t xml:space="preserve">лучшения материально технической оснащенности учреждения, (обновление одежды сцены ремонт механики и капитальный ремонт самой сцены, приобретение звукового оборудования пошив костюмов для коллективов и </w:t>
      </w:r>
      <w:proofErr w:type="spellStart"/>
      <w:r w:rsidRPr="00AE7FBB">
        <w:rPr>
          <w:rFonts w:eastAsia="Calibri"/>
          <w:sz w:val="26"/>
          <w:szCs w:val="26"/>
        </w:rPr>
        <w:t>т.д</w:t>
      </w:r>
      <w:proofErr w:type="spellEnd"/>
      <w:r w:rsidRPr="00AE7FBB">
        <w:rPr>
          <w:rFonts w:eastAsia="Calibri"/>
          <w:sz w:val="26"/>
          <w:szCs w:val="26"/>
        </w:rPr>
        <w:t>).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5.1. «</w:t>
      </w:r>
      <w:r w:rsidRPr="00AE7FBB">
        <w:rPr>
          <w:sz w:val="26"/>
          <w:szCs w:val="26"/>
        </w:rPr>
        <w:t>Индикатор охвата учащихся дополнительным образованием</w:t>
      </w:r>
      <w:r w:rsidRPr="00AE7FBB">
        <w:rPr>
          <w:kern w:val="2"/>
          <w:sz w:val="26"/>
          <w:szCs w:val="26"/>
        </w:rPr>
        <w:t>» – плановое значение 13,3, фактическое значение 13,3.</w:t>
      </w:r>
    </w:p>
    <w:p w:rsidR="009B3DCE" w:rsidRPr="00AE7FBB" w:rsidRDefault="009B3DCE" w:rsidP="009B3DCE">
      <w:pPr>
        <w:ind w:firstLine="708"/>
        <w:jc w:val="both"/>
        <w:rPr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5.2. «</w:t>
      </w:r>
      <w:r w:rsidRPr="00AE7FBB">
        <w:rPr>
          <w:sz w:val="26"/>
          <w:szCs w:val="26"/>
        </w:rPr>
        <w:t>Индикатор уровня квалификации преподавателей</w:t>
      </w:r>
      <w:r w:rsidRPr="00AE7FBB">
        <w:rPr>
          <w:kern w:val="2"/>
          <w:sz w:val="26"/>
          <w:szCs w:val="26"/>
        </w:rPr>
        <w:t xml:space="preserve">» – плановое значение73,1, фактическое значение 80. Показатель увеличился в связи увеличением количества направлений курсов повышения квалификации в </w:t>
      </w:r>
      <w:r w:rsidRPr="00AE7FBB">
        <w:rPr>
          <w:sz w:val="26"/>
          <w:szCs w:val="26"/>
        </w:rPr>
        <w:t>ГБУ ДДПО РО «</w:t>
      </w:r>
      <w:proofErr w:type="spellStart"/>
      <w:r w:rsidRPr="00AE7FBB">
        <w:rPr>
          <w:sz w:val="26"/>
          <w:szCs w:val="26"/>
        </w:rPr>
        <w:t>Облкурсы</w:t>
      </w:r>
      <w:proofErr w:type="spellEnd"/>
      <w:r w:rsidRPr="00AE7FBB">
        <w:rPr>
          <w:sz w:val="26"/>
          <w:szCs w:val="26"/>
        </w:rPr>
        <w:t>» и, как следствие, прохождение обучения большим количеством преподавателей.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 Показатель 6.1.  «</w:t>
      </w:r>
      <w:r w:rsidRPr="00AE7FBB">
        <w:rPr>
          <w:sz w:val="26"/>
          <w:szCs w:val="26"/>
        </w:rPr>
        <w:t>Ведение бухгалтерского учета и отчетности</w:t>
      </w:r>
      <w:r w:rsidRPr="00AE7FBB">
        <w:rPr>
          <w:kern w:val="2"/>
          <w:sz w:val="26"/>
          <w:szCs w:val="26"/>
        </w:rPr>
        <w:t xml:space="preserve">» – плановое значение 9, фактическое значение 9. 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7.1. «</w:t>
      </w:r>
      <w:r w:rsidRPr="00AE7FBB">
        <w:rPr>
          <w:sz w:val="26"/>
          <w:szCs w:val="26"/>
        </w:rPr>
        <w:t>Доля объектов культурного наследия, находящихся в удовлетворительном состоянии от общего количества объектов</w:t>
      </w:r>
      <w:r w:rsidRPr="00AE7FBB">
        <w:rPr>
          <w:kern w:val="2"/>
          <w:sz w:val="26"/>
          <w:szCs w:val="26"/>
        </w:rPr>
        <w:t>» – плановое значение 75,0, фактическое значение 75,0.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8.1. «</w:t>
      </w:r>
      <w:r w:rsidRPr="00AE7FBB">
        <w:rPr>
          <w:sz w:val="26"/>
          <w:szCs w:val="26"/>
        </w:rPr>
        <w:t>Количество прибывающих в район туристов</w:t>
      </w:r>
      <w:r w:rsidRPr="00AE7FBB">
        <w:rPr>
          <w:kern w:val="2"/>
          <w:sz w:val="26"/>
          <w:szCs w:val="26"/>
        </w:rPr>
        <w:t xml:space="preserve">» – плановое значение16,7, фактическое значение 16,8. 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Показатель 8.2. «</w:t>
      </w:r>
      <w:r w:rsidRPr="00AE7FBB">
        <w:rPr>
          <w:sz w:val="26"/>
          <w:szCs w:val="26"/>
        </w:rPr>
        <w:t>Размер номерного фонда средств размещения</w:t>
      </w:r>
      <w:r w:rsidRPr="00AE7FBB">
        <w:rPr>
          <w:kern w:val="2"/>
          <w:sz w:val="26"/>
          <w:szCs w:val="26"/>
        </w:rPr>
        <w:t>» – плановое значение 260, фактическое значение 266.</w:t>
      </w:r>
    </w:p>
    <w:p w:rsidR="009B3DCE" w:rsidRPr="00AE7FBB" w:rsidRDefault="009B3DCE" w:rsidP="009B3DCE">
      <w:pPr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 xml:space="preserve">Сведения о достижении значений показателей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программы, подпрограмм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 с обоснованием отклонений по показателям приведены в приложении № 3 к отчету о реализации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программы. </w:t>
      </w:r>
    </w:p>
    <w:p w:rsidR="009B3DCE" w:rsidRPr="00AE7FBB" w:rsidRDefault="009B3DCE" w:rsidP="009B3DCE">
      <w:pPr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lastRenderedPageBreak/>
        <w:t>Сведения о достижении значений показателей муниципальной программы, подпрограмм муниципальной программы по поселениям Белокалитвинского района приведены приложении № 4 к отчету о реализации муниципальной программы.</w:t>
      </w:r>
    </w:p>
    <w:p w:rsidR="009B3DCE" w:rsidRPr="00AE7FBB" w:rsidRDefault="009B3DCE" w:rsidP="009B3DCE">
      <w:pPr>
        <w:jc w:val="both"/>
        <w:rPr>
          <w:kern w:val="2"/>
          <w:sz w:val="26"/>
          <w:szCs w:val="26"/>
        </w:rPr>
      </w:pP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Раздел 6. Результаты оценки </w:t>
      </w:r>
      <w:r w:rsidRPr="00AE7FBB">
        <w:rPr>
          <w:kern w:val="2"/>
          <w:sz w:val="26"/>
          <w:szCs w:val="26"/>
        </w:rPr>
        <w:br/>
        <w:t>эффективности реализации муниципальной программы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 xml:space="preserve">Эффективность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программы.</w:t>
      </w:r>
    </w:p>
    <w:p w:rsidR="009B3DCE" w:rsidRPr="00AE7FBB" w:rsidRDefault="009B3DCE" w:rsidP="009B3DCE">
      <w:pPr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 xml:space="preserve">1. Степень достижения целевых показателей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программы, подпрограмм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sz w:val="26"/>
          <w:szCs w:val="26"/>
        </w:rPr>
        <w:t xml:space="preserve"> программы: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1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2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3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4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5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6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7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8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9 – 0,0;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10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11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12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13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14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1.1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1.2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2.1 –  0,0;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3.1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3.2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3.3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4.1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5.1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 xml:space="preserve">степень достижения целевого показателя 5.2 – 1,0; 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6.1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7.1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8.1 – 1,0;</w:t>
      </w:r>
    </w:p>
    <w:p w:rsidR="009B3DCE" w:rsidRPr="00AE7FBB" w:rsidRDefault="009B3DCE" w:rsidP="009B3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FBB">
        <w:rPr>
          <w:sz w:val="26"/>
          <w:szCs w:val="26"/>
        </w:rPr>
        <w:t>степень достижения целевого показателя 8.2 – 1,0.</w:t>
      </w:r>
    </w:p>
    <w:p w:rsidR="009B3DCE" w:rsidRPr="00AE7FBB" w:rsidRDefault="009B3DCE" w:rsidP="009B3DCE">
      <w:pPr>
        <w:spacing w:line="228" w:lineRule="auto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Суммарная оценка степени достижения целевых показателей муниципальной программы составляет 0,93, что характеризует удовлетворительный уровень эффективности реализации </w:t>
      </w:r>
    </w:p>
    <w:p w:rsidR="009B3DCE" w:rsidRPr="00AE7FBB" w:rsidRDefault="009B3DCE" w:rsidP="009B3DCE">
      <w:pPr>
        <w:spacing w:line="228" w:lineRule="auto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муниципальной программы по степени достижения целевых показателей.</w:t>
      </w:r>
    </w:p>
    <w:p w:rsidR="009B3DCE" w:rsidRPr="00AE7FBB" w:rsidRDefault="009B3DCE" w:rsidP="009B3DCE">
      <w:pPr>
        <w:spacing w:line="228" w:lineRule="auto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2. 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9B3DCE" w:rsidRPr="00AE7FBB" w:rsidRDefault="009B3DCE" w:rsidP="009B3DCE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 xml:space="preserve">Степень реализации основных мероприятий, приоритетных основных мероприятий составляет 1,0, что характеризует высокий     </w:t>
      </w:r>
    </w:p>
    <w:p w:rsidR="009B3DCE" w:rsidRPr="00AE7FBB" w:rsidRDefault="009B3DCE" w:rsidP="009B3DCE">
      <w:pPr>
        <w:autoSpaceDE w:val="0"/>
        <w:autoSpaceDN w:val="0"/>
        <w:adjustRightInd w:val="0"/>
        <w:spacing w:line="221" w:lineRule="auto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lastRenderedPageBreak/>
        <w:t>уровень эффективности реализации муниципальной программы по степени реализации основных мероприятий, приоритетных основных мероприятий.</w:t>
      </w:r>
    </w:p>
    <w:p w:rsidR="009B3DCE" w:rsidRPr="00AE7FBB" w:rsidRDefault="009B3DCE" w:rsidP="009B3DCE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3. Бюджетная эффективность реализации Программы рассчитывается в несколько этапов.</w:t>
      </w:r>
    </w:p>
    <w:p w:rsidR="009B3DCE" w:rsidRPr="00AE7FBB" w:rsidRDefault="009B3DCE" w:rsidP="009B3DCE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3.1. 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:rsidR="009B3DCE" w:rsidRPr="00AE7FBB" w:rsidRDefault="009B3DCE" w:rsidP="009B3DCE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Степень реализации основных мероприятий, приоритетных основных мероприятий муниципальной программы составляет 0,94.</w:t>
      </w:r>
    </w:p>
    <w:p w:rsidR="009B3DCE" w:rsidRPr="00AE7FBB" w:rsidRDefault="009B3DCE" w:rsidP="009B3DCE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3.2. 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9B3DCE" w:rsidRPr="00AE7FBB" w:rsidRDefault="009B3DCE" w:rsidP="009B3DCE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Степень соответствия запланированному уровню расходов:</w:t>
      </w:r>
    </w:p>
    <w:p w:rsidR="009B3DCE" w:rsidRPr="00AE7FBB" w:rsidRDefault="009B3DCE" w:rsidP="009B3DCE">
      <w:pPr>
        <w:spacing w:line="221" w:lineRule="auto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195988,1 тыс. рублей / 207649,1 тыс. рублей = 0,94.</w:t>
      </w:r>
    </w:p>
    <w:p w:rsidR="009B3DCE" w:rsidRPr="00AE7FBB" w:rsidRDefault="009B3DCE" w:rsidP="009B3DCE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6"/>
          <w:szCs w:val="26"/>
        </w:rPr>
      </w:pPr>
      <w:r w:rsidRPr="00AE7FBB">
        <w:rPr>
          <w:kern w:val="2"/>
          <w:sz w:val="26"/>
          <w:szCs w:val="26"/>
        </w:rPr>
        <w:t>3.3. 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9B3DCE" w:rsidRPr="00AE7FBB" w:rsidRDefault="009B3DCE" w:rsidP="009B3DCE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kern w:val="2"/>
          <w:sz w:val="26"/>
          <w:szCs w:val="26"/>
        </w:rPr>
      </w:pPr>
      <w:r w:rsidRPr="00AE7FBB">
        <w:rPr>
          <w:rFonts w:eastAsia="Calibri"/>
          <w:kern w:val="2"/>
          <w:sz w:val="26"/>
          <w:szCs w:val="26"/>
        </w:rPr>
        <w:t xml:space="preserve">Уровень реализации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rFonts w:eastAsia="Calibri"/>
          <w:kern w:val="2"/>
          <w:sz w:val="26"/>
          <w:szCs w:val="26"/>
        </w:rPr>
        <w:t xml:space="preserve"> Программы в целом:</w:t>
      </w:r>
    </w:p>
    <w:p w:rsidR="009B3DCE" w:rsidRPr="00AE7FBB" w:rsidRDefault="009B3DCE" w:rsidP="009B3DCE">
      <w:pPr>
        <w:spacing w:line="216" w:lineRule="auto"/>
        <w:ind w:firstLine="709"/>
        <w:jc w:val="both"/>
        <w:rPr>
          <w:rFonts w:eastAsia="Calibri"/>
          <w:kern w:val="2"/>
          <w:sz w:val="26"/>
          <w:szCs w:val="26"/>
        </w:rPr>
      </w:pPr>
      <w:r w:rsidRPr="00AE7FBB">
        <w:rPr>
          <w:rFonts w:eastAsia="Calibri"/>
          <w:kern w:val="2"/>
          <w:sz w:val="26"/>
          <w:szCs w:val="26"/>
        </w:rPr>
        <w:t>0,93 х 0,5 + 1,0х 0,3 + 0,94 х 0,2 = 1,</w:t>
      </w:r>
      <w:r w:rsidR="00AE7FBB" w:rsidRPr="00AE7FBB">
        <w:rPr>
          <w:rFonts w:eastAsia="Calibri"/>
          <w:kern w:val="2"/>
          <w:sz w:val="26"/>
          <w:szCs w:val="26"/>
        </w:rPr>
        <w:t>0 в</w:t>
      </w:r>
      <w:r w:rsidRPr="00AE7FBB">
        <w:rPr>
          <w:rFonts w:eastAsia="Calibri"/>
          <w:kern w:val="2"/>
          <w:sz w:val="26"/>
          <w:szCs w:val="26"/>
        </w:rPr>
        <w:t xml:space="preserve"> связи с чем уровень реализации </w:t>
      </w:r>
      <w:r w:rsidRPr="00AE7FBB">
        <w:rPr>
          <w:kern w:val="2"/>
          <w:sz w:val="26"/>
          <w:szCs w:val="26"/>
        </w:rPr>
        <w:t>муниципальной</w:t>
      </w:r>
      <w:r w:rsidRPr="00AE7FBB">
        <w:rPr>
          <w:rFonts w:eastAsia="Calibri"/>
          <w:kern w:val="2"/>
          <w:sz w:val="26"/>
          <w:szCs w:val="26"/>
        </w:rPr>
        <w:t xml:space="preserve"> программы </w:t>
      </w:r>
      <w:proofErr w:type="gramStart"/>
      <w:r w:rsidRPr="00AE7FBB">
        <w:rPr>
          <w:rFonts w:eastAsia="Calibri"/>
          <w:kern w:val="2"/>
          <w:sz w:val="26"/>
          <w:szCs w:val="26"/>
        </w:rPr>
        <w:t>является  высокий</w:t>
      </w:r>
      <w:proofErr w:type="gramEnd"/>
      <w:r w:rsidRPr="00AE7FBB">
        <w:rPr>
          <w:rFonts w:eastAsia="Calibri"/>
          <w:kern w:val="2"/>
          <w:sz w:val="26"/>
          <w:szCs w:val="26"/>
        </w:rPr>
        <w:t>.</w:t>
      </w:r>
    </w:p>
    <w:p w:rsidR="009B3DCE" w:rsidRPr="00AE7FBB" w:rsidRDefault="009B3DCE" w:rsidP="00835273">
      <w:pPr>
        <w:rPr>
          <w:sz w:val="26"/>
          <w:szCs w:val="26"/>
        </w:rPr>
      </w:pPr>
    </w:p>
    <w:p w:rsidR="009B3DCE" w:rsidRDefault="009B3DCE" w:rsidP="00835273">
      <w:pPr>
        <w:rPr>
          <w:sz w:val="28"/>
          <w:szCs w:val="28"/>
        </w:rPr>
      </w:pPr>
    </w:p>
    <w:p w:rsidR="009B3DCE" w:rsidRDefault="009B3DCE" w:rsidP="00835273">
      <w:pPr>
        <w:rPr>
          <w:sz w:val="28"/>
          <w:szCs w:val="28"/>
        </w:rPr>
        <w:sectPr w:rsidR="009B3DC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9B3DCE" w:rsidRPr="00220B99" w:rsidRDefault="009B3DCE" w:rsidP="009B3DC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</w:rPr>
      </w:pPr>
      <w:r w:rsidRPr="00220B99">
        <w:rPr>
          <w:rFonts w:eastAsia="Calibri"/>
        </w:rPr>
        <w:lastRenderedPageBreak/>
        <w:t>Таблица 1</w:t>
      </w:r>
    </w:p>
    <w:p w:rsidR="009B3DCE" w:rsidRPr="00220B99" w:rsidRDefault="009B3DCE" w:rsidP="009B3DCE">
      <w:pPr>
        <w:widowControl w:val="0"/>
        <w:autoSpaceDE w:val="0"/>
        <w:autoSpaceDN w:val="0"/>
        <w:adjustRightInd w:val="0"/>
        <w:jc w:val="center"/>
      </w:pPr>
      <w:r w:rsidRPr="00220B99">
        <w:t>СВЕДЕНИЯ</w:t>
      </w:r>
    </w:p>
    <w:p w:rsidR="009B3DCE" w:rsidRPr="00220B99" w:rsidRDefault="009B3DCE" w:rsidP="009B3DC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Pr="00220B99">
        <w:t xml:space="preserve">о выполнении основных мероприятий </w:t>
      </w:r>
      <w:r>
        <w:t>муниципальной программы за 2019</w:t>
      </w:r>
      <w:r w:rsidRPr="00220B99">
        <w:t xml:space="preserve"> г.</w:t>
      </w:r>
    </w:p>
    <w:p w:rsidR="009B3DCE" w:rsidRPr="00E73BEF" w:rsidRDefault="009B3DCE" w:rsidP="009B3D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3DCE" w:rsidRPr="00E73BEF" w:rsidRDefault="009B3DCE" w:rsidP="009B3DC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31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985"/>
        <w:gridCol w:w="1417"/>
        <w:gridCol w:w="1418"/>
        <w:gridCol w:w="1417"/>
        <w:gridCol w:w="1701"/>
        <w:gridCol w:w="1701"/>
        <w:gridCol w:w="1276"/>
      </w:tblGrid>
      <w:tr w:rsidR="009B3DCE" w:rsidRPr="00E73BEF" w:rsidTr="00AE7FBB">
        <w:trPr>
          <w:trHeight w:val="202"/>
          <w:tblCellSpacing w:w="5" w:type="nil"/>
        </w:trPr>
        <w:tc>
          <w:tcPr>
            <w:tcW w:w="710" w:type="dxa"/>
            <w:vMerge w:val="restart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№ п/п</w:t>
            </w:r>
          </w:p>
        </w:tc>
        <w:tc>
          <w:tcPr>
            <w:tcW w:w="3685" w:type="dxa"/>
            <w:vMerge w:val="restart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 xml:space="preserve">Номер и наименование </w:t>
            </w:r>
            <w:r w:rsidRPr="00220B99">
              <w:rPr>
                <w:rFonts w:eastAsia="Calibri"/>
              </w:rPr>
              <w:br/>
            </w:r>
            <w:hyperlink w:anchor="Par1127" w:history="1">
              <w:r w:rsidRPr="00220B99">
                <w:rPr>
                  <w:rFonts w:eastAsia="Calibri"/>
                </w:rPr>
                <w:t>&lt;1&gt;</w:t>
              </w:r>
            </w:hyperlink>
          </w:p>
        </w:tc>
        <w:tc>
          <w:tcPr>
            <w:tcW w:w="1985" w:type="dxa"/>
            <w:vMerge w:val="restart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B99">
              <w:t xml:space="preserve">Ответственный </w:t>
            </w:r>
            <w:r w:rsidRPr="00220B99">
              <w:br/>
              <w:t xml:space="preserve"> исполнитель, соисполнитель, участник  </w:t>
            </w:r>
            <w:r w:rsidRPr="00220B99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Фактический срок</w:t>
            </w:r>
          </w:p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gridSpan w:val="2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Причины не реализации/ реализации не в полном объеме</w:t>
            </w:r>
          </w:p>
        </w:tc>
      </w:tr>
      <w:tr w:rsidR="009B3DCE" w:rsidRPr="00E73BEF" w:rsidTr="00AE7FBB">
        <w:trPr>
          <w:trHeight w:val="202"/>
          <w:tblCellSpacing w:w="5" w:type="nil"/>
        </w:trPr>
        <w:tc>
          <w:tcPr>
            <w:tcW w:w="710" w:type="dxa"/>
            <w:vMerge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начала реализации</w:t>
            </w:r>
          </w:p>
        </w:tc>
        <w:tc>
          <w:tcPr>
            <w:tcW w:w="1417" w:type="dxa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20B99">
              <w:rPr>
                <w:rFonts w:eastAsia="Calibri"/>
              </w:rPr>
              <w:t>окончания реализации</w:t>
            </w:r>
          </w:p>
        </w:tc>
        <w:tc>
          <w:tcPr>
            <w:tcW w:w="1701" w:type="dxa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220B99">
              <w:rPr>
                <w:rFonts w:eastAsia="Calibri"/>
              </w:rPr>
              <w:t>заплани-рованные</w:t>
            </w:r>
            <w:proofErr w:type="spellEnd"/>
          </w:p>
        </w:tc>
        <w:tc>
          <w:tcPr>
            <w:tcW w:w="1701" w:type="dxa"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достигнутые</w:t>
            </w:r>
          </w:p>
        </w:tc>
        <w:tc>
          <w:tcPr>
            <w:tcW w:w="1276" w:type="dxa"/>
            <w:vMerge/>
          </w:tcPr>
          <w:p w:rsidR="009B3DCE" w:rsidRPr="00220B99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9B3DCE" w:rsidRPr="00E73BEF" w:rsidTr="00AE7FBB">
        <w:trPr>
          <w:trHeight w:val="202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</w:tr>
      <w:tr w:rsidR="009B3DCE" w:rsidRPr="00113648" w:rsidTr="00AE7FBB">
        <w:trPr>
          <w:trHeight w:val="202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1. «Обеспечение деятельности библиотек»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3DCE" w:rsidRPr="00113648" w:rsidTr="00AE7FBB">
        <w:trPr>
          <w:trHeight w:val="263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1.1 «Развитие библиотечного дела 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Директор МБУК «</w:t>
            </w:r>
            <w:proofErr w:type="spellStart"/>
            <w:r>
              <w:t>Межпоселенческая</w:t>
            </w:r>
            <w:proofErr w:type="spellEnd"/>
            <w:r>
              <w:t xml:space="preserve"> </w:t>
            </w:r>
            <w:proofErr w:type="spellStart"/>
            <w:r>
              <w:t>централная</w:t>
            </w:r>
            <w:proofErr w:type="spellEnd"/>
            <w:r>
              <w:t xml:space="preserve"> районная библиотека» Грязнова Ю.И.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Стабильность или рост числа пользователей библиотеками, количества выданных документов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Стабильность или рост числа пользователей библиотеками, количества выданных документов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1.2 «Повышение заработной платы»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Директор МБУК «</w:t>
            </w:r>
            <w:proofErr w:type="spellStart"/>
            <w:r>
              <w:t>Межпоселенческая</w:t>
            </w:r>
            <w:proofErr w:type="spellEnd"/>
            <w:r>
              <w:t xml:space="preserve"> </w:t>
            </w:r>
            <w:proofErr w:type="spellStart"/>
            <w:r>
              <w:t>централная</w:t>
            </w:r>
            <w:proofErr w:type="spellEnd"/>
            <w:r>
              <w:t xml:space="preserve"> районная библиотека» Грязнова Ю.И.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749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r w:rsidRPr="00113648">
              <w:t>Основное мероприятие 1.3 «Комплектование книжных фондов библиотек»</w:t>
            </w:r>
          </w:p>
        </w:tc>
        <w:tc>
          <w:tcPr>
            <w:tcW w:w="1985" w:type="dxa"/>
          </w:tcPr>
          <w:p w:rsidR="009B3DCE" w:rsidRDefault="009B3DCE" w:rsidP="00AE7FBB">
            <w:r w:rsidRPr="00F90F06">
              <w:t>Директор МБУК «</w:t>
            </w:r>
            <w:proofErr w:type="spellStart"/>
            <w:r w:rsidRPr="00F90F06">
              <w:t>Межпоселенческая</w:t>
            </w:r>
            <w:proofErr w:type="spellEnd"/>
            <w:r w:rsidRPr="00F90F06">
              <w:t xml:space="preserve"> </w:t>
            </w:r>
            <w:proofErr w:type="spellStart"/>
            <w:r w:rsidRPr="00F90F06">
              <w:t>централная</w:t>
            </w:r>
            <w:proofErr w:type="spellEnd"/>
            <w:r w:rsidRPr="00F90F06">
              <w:t xml:space="preserve"> районная библиотека» Грязнова Ю.И.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</w:t>
            </w:r>
            <w:proofErr w:type="spellStart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ж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ителей новых поступлений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</w:t>
            </w:r>
            <w:proofErr w:type="spellStart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ж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ителей новых поступлений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1.4 «Приобретение компьютерного оборудования и оргтехники»</w:t>
            </w:r>
          </w:p>
        </w:tc>
        <w:tc>
          <w:tcPr>
            <w:tcW w:w="1985" w:type="dxa"/>
          </w:tcPr>
          <w:p w:rsidR="009B3DCE" w:rsidRDefault="009B3DCE" w:rsidP="00AE7FBB">
            <w:r w:rsidRPr="00F90F06">
              <w:t>Директор МБУК «</w:t>
            </w:r>
            <w:proofErr w:type="spellStart"/>
            <w:r w:rsidRPr="00F90F06">
              <w:t>Межпоселенческая</w:t>
            </w:r>
            <w:proofErr w:type="spellEnd"/>
            <w:r w:rsidRPr="00F90F06">
              <w:t xml:space="preserve"> </w:t>
            </w:r>
            <w:proofErr w:type="spellStart"/>
            <w:r w:rsidRPr="00F90F06">
              <w:t>централная</w:t>
            </w:r>
            <w:proofErr w:type="spellEnd"/>
            <w:r w:rsidRPr="00F90F06">
              <w:t xml:space="preserve"> районная библиотека» Грязнова Ю.И.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библиотечным фондам, применение новых информационных технологий в представлении библиотечных фондах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библиотечным фондам, применение новых информационных технологий в представлении библиотечных фондах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r w:rsidRPr="00113648">
              <w:t>Основное мероприятие 1.5 «Субсидии на поддержку отрасли культуры (комплектование книжных фондов)»</w:t>
            </w:r>
          </w:p>
        </w:tc>
        <w:tc>
          <w:tcPr>
            <w:tcW w:w="1985" w:type="dxa"/>
          </w:tcPr>
          <w:p w:rsidR="009B3DCE" w:rsidRDefault="009B3DCE" w:rsidP="00AE7FBB">
            <w:r w:rsidRPr="00F90F06">
              <w:t>Директор МБУК «</w:t>
            </w:r>
            <w:proofErr w:type="spellStart"/>
            <w:r w:rsidRPr="00F90F06">
              <w:t>Межпоселенческая</w:t>
            </w:r>
            <w:proofErr w:type="spellEnd"/>
            <w:r w:rsidRPr="00F90F06">
              <w:t xml:space="preserve"> </w:t>
            </w:r>
            <w:proofErr w:type="spellStart"/>
            <w:r w:rsidRPr="00F90F06">
              <w:t>централная</w:t>
            </w:r>
            <w:proofErr w:type="spellEnd"/>
            <w:r w:rsidRPr="00F90F06">
              <w:t xml:space="preserve"> районная библиотека» Грязнова Ю.И.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</w:t>
            </w:r>
            <w:proofErr w:type="spellStart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ж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ителей новых поступлений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средней </w:t>
            </w:r>
            <w:proofErr w:type="spellStart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113648">
              <w:rPr>
                <w:rFonts w:ascii="Times New Roman" w:hAnsi="Times New Roman" w:cs="Times New Roman"/>
                <w:sz w:val="24"/>
                <w:szCs w:val="24"/>
              </w:rPr>
              <w:t xml:space="preserve">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ж</w:t>
            </w: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ителей новых поступлений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r w:rsidRPr="00113648">
              <w:t>Основное мероприятие 1.6 «Текущий ремонт библиотек»</w:t>
            </w:r>
          </w:p>
        </w:tc>
        <w:tc>
          <w:tcPr>
            <w:tcW w:w="1985" w:type="dxa"/>
          </w:tcPr>
          <w:p w:rsidR="009B3DCE" w:rsidRDefault="009B3DCE" w:rsidP="00AE7FBB">
            <w:r w:rsidRPr="00C02A0C">
              <w:t>Директор МБУК «</w:t>
            </w:r>
            <w:proofErr w:type="spellStart"/>
            <w:r w:rsidRPr="00C02A0C">
              <w:t>Межпоселенческая</w:t>
            </w:r>
            <w:proofErr w:type="spellEnd"/>
            <w:r w:rsidRPr="00C02A0C">
              <w:t xml:space="preserve"> </w:t>
            </w:r>
            <w:proofErr w:type="spellStart"/>
            <w:r w:rsidRPr="00C02A0C">
              <w:t>централная</w:t>
            </w:r>
            <w:proofErr w:type="spellEnd"/>
            <w:r w:rsidRPr="00C02A0C">
              <w:t xml:space="preserve"> районная библиотека» Грязнова Ю.И.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r w:rsidRPr="00113648">
              <w:t>Основное мероприятие 1.7            «Субсидии на поддержку отрасли культуры (подключение муниципальных общедоступных библиотек е сети «Интернет»)</w:t>
            </w:r>
          </w:p>
        </w:tc>
        <w:tc>
          <w:tcPr>
            <w:tcW w:w="1985" w:type="dxa"/>
          </w:tcPr>
          <w:p w:rsidR="009B3DCE" w:rsidRDefault="009B3DCE" w:rsidP="00AE7FBB">
            <w:r w:rsidRPr="00C02A0C">
              <w:t>Директор МБУК «</w:t>
            </w:r>
            <w:proofErr w:type="spellStart"/>
            <w:r w:rsidRPr="00C02A0C">
              <w:t>Межпоселенческая</w:t>
            </w:r>
            <w:proofErr w:type="spellEnd"/>
            <w:r w:rsidRPr="00C02A0C">
              <w:t xml:space="preserve"> </w:t>
            </w:r>
            <w:proofErr w:type="spellStart"/>
            <w:r w:rsidRPr="00C02A0C">
              <w:t>централная</w:t>
            </w:r>
            <w:proofErr w:type="spellEnd"/>
            <w:r w:rsidRPr="00C02A0C">
              <w:t xml:space="preserve"> районная библиотека» Грязнова Ю.И.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библиотечным фондам, применение новых информационных технологий в представлении библиотечных фондах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64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библиотечным фондам, применение новых информационных технологий в представлении библиотечных фондах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2. «Обеспечение деятельности музея»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2.1 «Развитие музейного дела 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Директор МБУК «</w:t>
            </w:r>
            <w:proofErr w:type="spellStart"/>
            <w:r>
              <w:t>Белокалитвинский</w:t>
            </w:r>
            <w:proofErr w:type="spellEnd"/>
            <w:r>
              <w:t xml:space="preserve"> историко-краеведческий музей»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выставок и посещений музея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выставок и посещений музея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2.2 «Повышение заработной платы»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Директор МБУК «</w:t>
            </w:r>
            <w:proofErr w:type="spellStart"/>
            <w:r>
              <w:t>Белокалитвинский</w:t>
            </w:r>
            <w:proofErr w:type="spellEnd"/>
            <w:r>
              <w:t xml:space="preserve"> историко-краеведческий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r w:rsidRPr="00113648">
              <w:t>Основное мероприятие 2.3 «Текущий ремонт в учреждении»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Директор МБУК «</w:t>
            </w:r>
            <w:proofErr w:type="spellStart"/>
            <w:r>
              <w:t>Белокалитвинский</w:t>
            </w:r>
            <w:proofErr w:type="spellEnd"/>
            <w:r>
              <w:t xml:space="preserve"> историко-краеведческий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1701" w:type="dxa"/>
          </w:tcPr>
          <w:p w:rsidR="009B3DCE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зданий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3. «Обеспечение деятельности дворцов и домов культуры»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3.1 «Развитие культурно-досуговой деятельности 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МБУК «Дворец культуры </w:t>
            </w:r>
            <w:proofErr w:type="spellStart"/>
            <w:r>
              <w:t>им.В.П.Чкалова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клубных формирований и участников в них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D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клубных формирований и участников в них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3.2 «Повышение заработной платы»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МБУК «Дворец культуры </w:t>
            </w:r>
            <w:proofErr w:type="spellStart"/>
            <w:r>
              <w:t>им.В.П.Чкалова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3.3 «Приобретение основных средств»</w:t>
            </w:r>
          </w:p>
        </w:tc>
        <w:tc>
          <w:tcPr>
            <w:tcW w:w="1985" w:type="dxa"/>
          </w:tcPr>
          <w:p w:rsidR="009B3DCE" w:rsidRDefault="009B3DCE" w:rsidP="00AE7FBB">
            <w:r w:rsidRPr="002467AD">
              <w:t xml:space="preserve">Директор МБУК «Дворец культуры </w:t>
            </w:r>
            <w:proofErr w:type="spellStart"/>
            <w:r w:rsidRPr="002467AD">
              <w:t>им.В.П.Чкалова</w:t>
            </w:r>
            <w:proofErr w:type="spellEnd"/>
            <w:r w:rsidRPr="002467AD">
              <w:t>»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номенклатуры предоставляемых услуг и повышение качества услуг учреждений клубного типа</w:t>
            </w:r>
          </w:p>
        </w:tc>
        <w:tc>
          <w:tcPr>
            <w:tcW w:w="1701" w:type="dxa"/>
          </w:tcPr>
          <w:p w:rsidR="009B3DCE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номенклатуры предоставляемых услуг и повышение качества услуг учреждений клубного типа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3.4 «Газификация клубных учреждений»</w:t>
            </w:r>
          </w:p>
        </w:tc>
        <w:tc>
          <w:tcPr>
            <w:tcW w:w="1985" w:type="dxa"/>
          </w:tcPr>
          <w:p w:rsidR="009B3DCE" w:rsidRDefault="009B3DCE" w:rsidP="00AE7FBB">
            <w:r w:rsidRPr="002467AD">
              <w:t xml:space="preserve">Директор МБУК «Дворец культуры </w:t>
            </w:r>
            <w:proofErr w:type="spellStart"/>
            <w:r w:rsidRPr="002467AD">
              <w:t>им.В.П.Чкалова</w:t>
            </w:r>
            <w:proofErr w:type="spellEnd"/>
            <w:r w:rsidRPr="002467AD">
              <w:t>»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номенклатуры предоставляемых услуг и повышение качества услуг учреждений клубного типа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номенклатуры предоставляемых услуг и повышение качества услуг учреждений клубного типа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3.5 «Ремонт клубных учреждений»</w:t>
            </w:r>
          </w:p>
        </w:tc>
        <w:tc>
          <w:tcPr>
            <w:tcW w:w="1985" w:type="dxa"/>
          </w:tcPr>
          <w:p w:rsidR="009B3DCE" w:rsidRDefault="009B3DCE" w:rsidP="00AE7FBB">
            <w:r w:rsidRPr="002467AD">
              <w:t xml:space="preserve">Директор МБУК «Дворец культуры </w:t>
            </w:r>
            <w:proofErr w:type="spellStart"/>
            <w:r w:rsidRPr="002467AD">
              <w:t>им.В.П.Чкалова</w:t>
            </w:r>
            <w:proofErr w:type="spellEnd"/>
            <w:r w:rsidRPr="002467AD">
              <w:t>»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Улучшение технического состояния зданий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Улучшение технического состояния зданий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3.8 «Субсидия на государственную поддержку отрасли культуры(государственная поддержка лучших работников сельских учреждений культуры)»</w:t>
            </w:r>
          </w:p>
        </w:tc>
        <w:tc>
          <w:tcPr>
            <w:tcW w:w="1985" w:type="dxa"/>
          </w:tcPr>
          <w:p w:rsidR="009B3DCE" w:rsidRDefault="009B3DCE" w:rsidP="00AE7FBB">
            <w:r>
              <w:t>Начальник отдела культуры Яцкова Т.В.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лучших работников сельских учреждений культуры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лучших работников сельских учреждений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3.9 Субсидия на государственную поддержку отрасли культуры(государственная поддержка лучших сельских учреждений культуры)»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культуры Яцкова Т.В.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лучших сельских учреждений культуры</w:t>
            </w:r>
          </w:p>
        </w:tc>
        <w:tc>
          <w:tcPr>
            <w:tcW w:w="1701" w:type="dxa"/>
          </w:tcPr>
          <w:p w:rsidR="009B3DCE" w:rsidRPr="008A4DF3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лучших сельских учреждений культуры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4.»Мероприятия в сфере культуры»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4.1 «Обеспечение организации и проведения культурно-массовых мероприятий»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2467AD">
              <w:t xml:space="preserve">Директор МБУК «Дворец культуры </w:t>
            </w:r>
            <w:proofErr w:type="spellStart"/>
            <w:r w:rsidRPr="002467AD">
              <w:t>им.В.П.Чкалова</w:t>
            </w:r>
            <w:proofErr w:type="spellEnd"/>
            <w:r w:rsidRPr="002467AD">
              <w:t>»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количества проведенных культурно-массовых мероприятий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количества проведенных культурно-массовых мероприятий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5. «Обеспечение деятельности образовательных учреждений культуры»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5.1 «Развитие дополнительного образования детей в сфере культуры и образования»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Директора Учреждений дополнительного образования детей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Стабильность или увеличение контингента учащихся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Стабильность или увеличение контингента учащихся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Основное мероприятие 5.2 «Приобретение основных средств </w:t>
            </w:r>
            <w:r w:rsidRPr="00113648">
              <w:lastRenderedPageBreak/>
              <w:t>для музыкальных школ»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Директора Учреждений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lastRenderedPageBreak/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Default="009B3DCE" w:rsidP="00AE7FBB">
            <w:r w:rsidRPr="00921554">
              <w:t xml:space="preserve">Расширение номенклатуры </w:t>
            </w:r>
            <w:r w:rsidRPr="00921554">
              <w:lastRenderedPageBreak/>
              <w:t>предоставляемых услуг и повышение качества услуг уч</w:t>
            </w:r>
            <w:r>
              <w:t>реждений дополнительного образования</w:t>
            </w:r>
          </w:p>
        </w:tc>
        <w:tc>
          <w:tcPr>
            <w:tcW w:w="1701" w:type="dxa"/>
          </w:tcPr>
          <w:p w:rsidR="009B3DCE" w:rsidRDefault="009B3DCE" w:rsidP="00AE7FBB">
            <w:r w:rsidRPr="00921554">
              <w:lastRenderedPageBreak/>
              <w:t xml:space="preserve">Расширение номенклатуры </w:t>
            </w:r>
            <w:r w:rsidRPr="00921554">
              <w:lastRenderedPageBreak/>
              <w:t>предоставляемых услуг и повышение качества услуг уч</w:t>
            </w:r>
            <w:r>
              <w:t>реждений дополнительного образования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5.3 «Развитие и обновление информационных и телекоммуникационной инфраструктуры музыкальных школ»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Директора Учреждений дополнительного образования детей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Default="009B3DCE" w:rsidP="00AE7FBB">
            <w:r w:rsidRPr="00921554">
              <w:t xml:space="preserve">Расширение номенклатуры предоставляемых услуг и повышение качества услуг учреждений </w:t>
            </w:r>
            <w:r>
              <w:t>дополнительного образования</w:t>
            </w:r>
          </w:p>
        </w:tc>
        <w:tc>
          <w:tcPr>
            <w:tcW w:w="1701" w:type="dxa"/>
          </w:tcPr>
          <w:p w:rsidR="009B3DCE" w:rsidRDefault="009B3DCE" w:rsidP="00AE7FBB">
            <w:r w:rsidRPr="00921554">
              <w:t xml:space="preserve">Расширение номенклатуры предоставляемых услуг и повышение качества услуг учреждений </w:t>
            </w:r>
            <w:r>
              <w:t>дополнительного образования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5.4 «Ремонт образовательных учреждений»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Директора Учреждений дополнительного образования детей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Улучшение технического состояния зданий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Улучшение технического состояния зданий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5.5 «Повышение заработной платы»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Директора Учреждений дополнительного образования детей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Совершенствование оплаты труда и повышение заработной платы работников учреждений культуры.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 xml:space="preserve">Подпрограмма 6. «Обеспечение деятельности централизованной </w:t>
            </w:r>
            <w:r w:rsidRPr="00113648">
              <w:lastRenderedPageBreak/>
              <w:t>бухгалтерии»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6.1 «Обеспечение бухгалтерского обслуживания учреждений культуры»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 xml:space="preserve">Начальник МБУ «Централизованная бухгалтерия учреждений культуры»  </w:t>
            </w:r>
            <w:proofErr w:type="spellStart"/>
            <w:r>
              <w:t>Казьмина</w:t>
            </w:r>
            <w:proofErr w:type="spellEnd"/>
            <w:r>
              <w:t xml:space="preserve"> Н.С.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2A492A">
              <w:t>рганизация бюджетного учета финансово-хозяйственной деятельности и контроль за целевым и рациональным использованием материальных и финансовых ресурсов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2A492A">
              <w:t>рганизация бюджетного учета финансово-хозяйственной деятельности и контроль за целевым и рациональным использованием материальных и финансовых ресурсов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8. «Развитие туризма»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8.1 «Повышение конкурентоспособности туристского продукта посредством развития въездного и внутреннего туризма, формирование привлекательного образа Белокалитвинского района»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экономики, малого бизнеса, инвестиций и местного самоуправления Администрации района  Волкова О.В.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</w:t>
            </w:r>
            <w:r w:rsidRPr="006768E1">
              <w:t xml:space="preserve">ормирование </w:t>
            </w:r>
            <w:r>
              <w:t xml:space="preserve">туристской </w:t>
            </w:r>
            <w:r w:rsidRPr="006768E1">
              <w:t>инфраструктуры и</w:t>
            </w:r>
            <w:r>
              <w:t xml:space="preserve"> подготовка тур объектов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</w:t>
            </w:r>
            <w:r w:rsidRPr="006768E1">
              <w:t xml:space="preserve">ормирование </w:t>
            </w:r>
            <w:r>
              <w:t xml:space="preserve">туристской </w:t>
            </w:r>
            <w:r w:rsidRPr="006768E1">
              <w:t>инфраструктуры и</w:t>
            </w:r>
            <w:r>
              <w:t xml:space="preserve"> подготовка тур объектов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Подпрограмма 9. «Обеспечение реализации муниципальной программы»</w:t>
            </w:r>
          </w:p>
        </w:tc>
        <w:tc>
          <w:tcPr>
            <w:tcW w:w="19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Х</w:t>
            </w: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9.1 «Расходы на содержание аппарата отдела культуры»</w:t>
            </w:r>
          </w:p>
        </w:tc>
        <w:tc>
          <w:tcPr>
            <w:tcW w:w="1985" w:type="dxa"/>
          </w:tcPr>
          <w:p w:rsidR="009B3DCE" w:rsidRDefault="009B3DCE" w:rsidP="00AE7FBB">
            <w:r w:rsidRPr="00BA2766">
              <w:t>Начальник отдела культуры Яцкова Т.В.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8D0E46" w:rsidRDefault="009B3DCE" w:rsidP="00AE7FB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D0E46">
              <w:rPr>
                <w:kern w:val="2"/>
              </w:rPr>
              <w:t xml:space="preserve">Создание эффективной системы </w:t>
            </w:r>
            <w:r w:rsidRPr="008D0E46">
              <w:rPr>
                <w:kern w:val="2"/>
              </w:rPr>
              <w:lastRenderedPageBreak/>
              <w:t xml:space="preserve">управления реализацией </w:t>
            </w:r>
            <w:r>
              <w:rPr>
                <w:kern w:val="2"/>
              </w:rPr>
              <w:t>П</w:t>
            </w:r>
            <w:r w:rsidRPr="008D0E46">
              <w:rPr>
                <w:kern w:val="2"/>
              </w:rPr>
              <w:t xml:space="preserve">рограммы, реализация в полном объеме мероприятий </w:t>
            </w:r>
            <w:r>
              <w:rPr>
                <w:kern w:val="2"/>
              </w:rPr>
              <w:t>П</w:t>
            </w:r>
            <w:r w:rsidRPr="008D0E46">
              <w:rPr>
                <w:kern w:val="2"/>
              </w:rPr>
              <w:t>рограммы, достижения ее целей и задач.</w:t>
            </w:r>
          </w:p>
        </w:tc>
        <w:tc>
          <w:tcPr>
            <w:tcW w:w="1701" w:type="dxa"/>
          </w:tcPr>
          <w:p w:rsidR="009B3DCE" w:rsidRPr="008D0E46" w:rsidRDefault="009B3DCE" w:rsidP="00AE7FB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D0E46">
              <w:rPr>
                <w:kern w:val="2"/>
              </w:rPr>
              <w:lastRenderedPageBreak/>
              <w:t xml:space="preserve">Создание эффективной системы </w:t>
            </w:r>
            <w:r w:rsidRPr="008D0E46">
              <w:rPr>
                <w:kern w:val="2"/>
              </w:rPr>
              <w:lastRenderedPageBreak/>
              <w:t xml:space="preserve">управления реализацией </w:t>
            </w:r>
            <w:r>
              <w:rPr>
                <w:kern w:val="2"/>
              </w:rPr>
              <w:t>П</w:t>
            </w:r>
            <w:r w:rsidRPr="008D0E46">
              <w:rPr>
                <w:kern w:val="2"/>
              </w:rPr>
              <w:t xml:space="preserve">рограммы, реализация в полном объеме мероприятий </w:t>
            </w:r>
            <w:r>
              <w:rPr>
                <w:kern w:val="2"/>
              </w:rPr>
              <w:t>П</w:t>
            </w:r>
            <w:r w:rsidRPr="008D0E46">
              <w:rPr>
                <w:kern w:val="2"/>
              </w:rPr>
              <w:t>рограммы, достижения ее целей и задач.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113648">
              <w:t>Основное мероприятие 9.2 «Ежегодные разовые выплаты мастерам народной культуры»</w:t>
            </w:r>
          </w:p>
        </w:tc>
        <w:tc>
          <w:tcPr>
            <w:tcW w:w="1985" w:type="dxa"/>
          </w:tcPr>
          <w:p w:rsidR="009B3DCE" w:rsidRDefault="009B3DCE" w:rsidP="00AE7FBB">
            <w:r w:rsidRPr="00BA2766">
              <w:t>Начальник отдела культуры Яцкова Т.В.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01.01.2019</w:t>
            </w: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648">
              <w:t>31.12.2019</w:t>
            </w:r>
          </w:p>
        </w:tc>
        <w:tc>
          <w:tcPr>
            <w:tcW w:w="1701" w:type="dxa"/>
          </w:tcPr>
          <w:p w:rsidR="009B3DCE" w:rsidRPr="008D0E46" w:rsidRDefault="009B3DCE" w:rsidP="00AE7FB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Поощрение мастеров народной культуры</w:t>
            </w:r>
          </w:p>
        </w:tc>
        <w:tc>
          <w:tcPr>
            <w:tcW w:w="1701" w:type="dxa"/>
          </w:tcPr>
          <w:p w:rsidR="009B3DCE" w:rsidRPr="008D0E46" w:rsidRDefault="009B3DCE" w:rsidP="00AE7FB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Поощрение мастеров народной культуры</w:t>
            </w: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3DCE" w:rsidRPr="00113648" w:rsidTr="00AE7FBB">
        <w:trPr>
          <w:trHeight w:val="360"/>
          <w:tblCellSpacing w:w="5" w:type="nil"/>
        </w:trPr>
        <w:tc>
          <w:tcPr>
            <w:tcW w:w="710" w:type="dxa"/>
          </w:tcPr>
          <w:p w:rsidR="009B3DCE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  <w:p w:rsidR="009B3DCE" w:rsidRPr="00E73BEF" w:rsidRDefault="009B3DCE" w:rsidP="00AE7FBB">
            <w:pPr>
              <w:widowControl w:val="0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  <w:tc>
          <w:tcPr>
            <w:tcW w:w="3685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9B3DCE" w:rsidRPr="00BA2766" w:rsidRDefault="009B3DCE" w:rsidP="00AE7FBB"/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B3DCE" w:rsidRDefault="009B3DCE" w:rsidP="00AE7FB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</w:tcPr>
          <w:p w:rsidR="009B3DCE" w:rsidRDefault="009B3DCE" w:rsidP="00AE7FB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</w:tcPr>
          <w:p w:rsidR="009B3DCE" w:rsidRPr="00113648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B3DCE" w:rsidRDefault="009B3DCE" w:rsidP="009B3DCE">
      <w:pPr>
        <w:spacing w:line="216" w:lineRule="auto"/>
        <w:jc w:val="both"/>
        <w:rPr>
          <w:rFonts w:eastAsia="Calibri"/>
          <w:kern w:val="2"/>
        </w:rPr>
        <w:sectPr w:rsidR="009B3DCE" w:rsidSect="00AE7FBB">
          <w:pgSz w:w="16838" w:h="11906" w:orient="landscape"/>
          <w:pgMar w:top="1304" w:right="709" w:bottom="851" w:left="1134" w:header="720" w:footer="720" w:gutter="0"/>
          <w:cols w:space="720"/>
          <w:docGrid w:linePitch="360"/>
        </w:sectPr>
      </w:pPr>
    </w:p>
    <w:p w:rsidR="009B3DCE" w:rsidRDefault="009B3DCE" w:rsidP="009B3DC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Таблица 2 </w:t>
      </w:r>
    </w:p>
    <w:p w:rsidR="009B3DCE" w:rsidRPr="006D53FA" w:rsidRDefault="009B3DCE" w:rsidP="009B3DCE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9B3DCE" w:rsidRPr="006D53FA" w:rsidRDefault="009B3DCE" w:rsidP="009B3DCE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53FA">
        <w:rPr>
          <w:rFonts w:eastAsia="Calibri"/>
        </w:rPr>
        <w:t>СВЕДЕНИЯ</w:t>
      </w:r>
    </w:p>
    <w:p w:rsidR="009B3DCE" w:rsidRPr="006D53FA" w:rsidRDefault="009B3DCE" w:rsidP="009B3DCE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6D53FA">
        <w:rPr>
          <w:rFonts w:eastAsia="Calibri"/>
        </w:rPr>
        <w:t xml:space="preserve">об использовании бюджетных ассигнований и внебюджетных средств на реализацию </w:t>
      </w:r>
    </w:p>
    <w:p w:rsidR="009B3DCE" w:rsidRPr="006D53FA" w:rsidRDefault="009B3DCE" w:rsidP="009B3DCE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t>муниципальной</w:t>
      </w:r>
      <w:r>
        <w:rPr>
          <w:rFonts w:eastAsia="Calibri"/>
        </w:rPr>
        <w:t xml:space="preserve"> программы за 2019</w:t>
      </w:r>
      <w:r w:rsidRPr="006D53FA">
        <w:rPr>
          <w:rFonts w:eastAsia="Calibri"/>
        </w:rPr>
        <w:t xml:space="preserve"> г.</w:t>
      </w:r>
    </w:p>
    <w:p w:rsidR="009B3DCE" w:rsidRPr="006D53FA" w:rsidRDefault="009B3DCE" w:rsidP="009B3DCE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973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764"/>
        <w:gridCol w:w="1711"/>
        <w:gridCol w:w="1842"/>
        <w:gridCol w:w="1579"/>
      </w:tblGrid>
      <w:tr w:rsidR="009B3DCE" w:rsidRPr="006D53FA" w:rsidTr="00AE7FBB">
        <w:trPr>
          <w:trHeight w:val="323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 xml:space="preserve">Наименование </w:t>
            </w:r>
            <w:r>
              <w:t>муниципальной</w:t>
            </w:r>
            <w:r w:rsidRPr="006D53FA">
              <w:t xml:space="preserve"> программы, подпрограммы, основного мероприятия </w:t>
            </w:r>
            <w:hyperlink w:anchor="Par1127" w:history="1">
              <w:r w:rsidRPr="006D53FA">
                <w:rPr>
                  <w:rFonts w:cs="Calibri"/>
                  <w:bCs/>
                  <w:color w:val="000000"/>
                </w:rPr>
                <w:t>&lt;4&gt;</w:t>
              </w:r>
            </w:hyperlink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Источники финансирования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Объем расходов (тыс. рублей), предусмотренных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 xml:space="preserve">Фактические </w:t>
            </w:r>
            <w:r w:rsidRPr="006D53FA">
              <w:br/>
              <w:t>расходы (тыс. рублей),</w:t>
            </w:r>
            <w:r w:rsidRPr="006D53FA">
              <w:br/>
            </w:r>
            <w:r w:rsidRPr="006D53FA">
              <w:rPr>
                <w:rFonts w:cs="Calibri"/>
                <w:bCs/>
                <w:color w:val="000000"/>
              </w:rPr>
              <w:t>&lt;1&gt;</w:t>
            </w:r>
            <w:r w:rsidRPr="006D53FA">
              <w:t xml:space="preserve"> </w:t>
            </w:r>
          </w:p>
        </w:tc>
      </w:tr>
      <w:tr w:rsidR="009B3DCE" w:rsidRPr="006D53FA" w:rsidTr="00AE7FBB">
        <w:trPr>
          <w:trHeight w:val="124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  <w:r w:rsidRPr="006D53FA">
              <w:t xml:space="preserve"> программой </w:t>
            </w:r>
          </w:p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сводной бюджетной росписью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B3DCE" w:rsidRPr="006D53FA" w:rsidRDefault="009B3DCE" w:rsidP="009B3DCE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</w:rPr>
      </w:pPr>
    </w:p>
    <w:tbl>
      <w:tblPr>
        <w:tblW w:w="973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2764"/>
        <w:gridCol w:w="1712"/>
        <w:gridCol w:w="1842"/>
        <w:gridCol w:w="1579"/>
      </w:tblGrid>
      <w:tr w:rsidR="009B3DCE" w:rsidRPr="006D53FA" w:rsidTr="00AE7FBB">
        <w:trPr>
          <w:trHeight w:val="270"/>
          <w:tblHeader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53FA">
              <w:t>5</w:t>
            </w:r>
          </w:p>
        </w:tc>
      </w:tr>
      <w:tr w:rsidR="009B3DCE" w:rsidRPr="006D53FA" w:rsidTr="00AE7FBB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Муниципальн</w:t>
            </w:r>
            <w:r w:rsidRPr="006D53FA">
              <w:t>ая</w:t>
            </w:r>
            <w:r w:rsidRPr="006D53FA">
              <w:br/>
              <w:t xml:space="preserve">программа      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207649,1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207720,9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195988,1</w:t>
            </w:r>
          </w:p>
        </w:tc>
      </w:tr>
      <w:tr w:rsidR="009B3DCE" w:rsidRPr="006D53FA" w:rsidTr="00AE7FBB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49018,3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49018,3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38243,9</w:t>
            </w:r>
          </w:p>
        </w:tc>
      </w:tr>
      <w:tr w:rsidR="009B3DCE" w:rsidRPr="006D53FA" w:rsidTr="00AE7FBB">
        <w:trPr>
          <w:trHeight w:val="22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5254,8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5254,8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5254,3</w:t>
            </w:r>
          </w:p>
        </w:tc>
      </w:tr>
      <w:tr w:rsidR="009B3DCE" w:rsidRPr="006D53FA" w:rsidTr="00AE7FBB">
        <w:trPr>
          <w:trHeight w:val="2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135791,0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135791,0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134850,8</w:t>
            </w:r>
          </w:p>
        </w:tc>
      </w:tr>
      <w:tr w:rsidR="009B3DCE" w:rsidRPr="006D53FA" w:rsidTr="00AE7FBB">
        <w:trPr>
          <w:trHeight w:val="26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9854,3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9854,3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9854,3</w:t>
            </w:r>
          </w:p>
        </w:tc>
      </w:tr>
      <w:tr w:rsidR="009B3DCE" w:rsidRPr="006D53FA" w:rsidTr="00AE7FBB">
        <w:trPr>
          <w:trHeight w:val="2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7730,7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7802,5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7784,8</w:t>
            </w:r>
          </w:p>
        </w:tc>
      </w:tr>
      <w:tr w:rsidR="009B3DCE" w:rsidRPr="006D53FA" w:rsidTr="00AE7FBB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6D53FA">
              <w:t xml:space="preserve">Подпрограмма 1. 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44133,4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44133,4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44131,1</w:t>
            </w:r>
          </w:p>
        </w:tc>
      </w:tr>
      <w:tr w:rsidR="009B3DCE" w:rsidRPr="006D53FA" w:rsidTr="00AE7FBB">
        <w:trPr>
          <w:trHeight w:val="24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805,2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805,2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805,2</w:t>
            </w:r>
          </w:p>
        </w:tc>
      </w:tr>
      <w:tr w:rsidR="009B3DCE" w:rsidRPr="006D53FA" w:rsidTr="00AE7FBB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27,6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27,4</w:t>
            </w:r>
          </w:p>
        </w:tc>
      </w:tr>
      <w:tr w:rsidR="009B3DCE" w:rsidRPr="006D53FA" w:rsidTr="00AE7FBB">
        <w:trPr>
          <w:trHeight w:val="25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33853,5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33853,5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33851,4</w:t>
            </w:r>
          </w:p>
        </w:tc>
      </w:tr>
      <w:tr w:rsidR="009B3DCE" w:rsidRPr="006D53FA" w:rsidTr="00AE7FBB">
        <w:trPr>
          <w:trHeight w:val="26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9447,1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9447,1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9447,1</w:t>
            </w:r>
          </w:p>
        </w:tc>
      </w:tr>
      <w:tr w:rsidR="009B3DCE" w:rsidRPr="006D53FA" w:rsidTr="00AE7FBB">
        <w:trPr>
          <w:trHeight w:val="32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r>
              <w:t>Основное мероприятие1.1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23422,6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23422,6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23422,6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18668,1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18668,1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18668,1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4754,5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4754,5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4754,5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r>
              <w:t>Основное мероприятие1.2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18791,3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18791,3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18791,3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14615,3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14615,3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14615,3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4176,0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4176,0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4176,0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r>
              <w:t>Основное мероприятие1.3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580,6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580,5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545,7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545,7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34,9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34,8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r>
              <w:lastRenderedPageBreak/>
              <w:t>Основное мероприятие1.4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271,7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271,7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255,4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255,4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r>
              <w:t>Основное мероприятие1.5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31,8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4,1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r>
              <w:t>Основное мероприятие1.6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1033,2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1033,2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516,6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516,6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516,6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516,6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r>
              <w:t>Основное мероприятие1.7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Подпрограмма 2</w:t>
            </w:r>
            <w:r w:rsidRPr="006D53FA">
              <w:t xml:space="preserve">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5567,6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5567,6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5566,6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5475,6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5475,6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5474,6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мероприятие2.1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3730,2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3730,2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3730,2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3638,2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мероприятие2.2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1472,9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1472,9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1472,9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1472,9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1472,9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1472,9</w:t>
            </w:r>
          </w:p>
        </w:tc>
      </w:tr>
      <w:tr w:rsidR="009B3DCE" w:rsidRPr="006D53FA" w:rsidTr="00AE7FBB">
        <w:trPr>
          <w:trHeight w:val="34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мероприятие2.3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364,5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363,5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364,5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363,5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r w:rsidRPr="004B1E9C">
              <w:t>подпрограмма 3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101399,2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101471,0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89764,8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47893,5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47893,5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37119,1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5227,2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5227,2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5226,9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46309,4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46309,4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45393,8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2040,9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2025,0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r w:rsidRPr="004B1E9C">
              <w:t>основное мероприятие 3.1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20221,0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20292,8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20276,9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19552,0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19552,0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19552,0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740,8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724,9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r w:rsidRPr="004B1E9C">
              <w:t>основное мероприятие 3.2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11245,4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11245,4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10706,5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10706,5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10706,5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538,9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538,9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r w:rsidRPr="004B1E9C">
              <w:t>основное мероприятие 3.3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8692,8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8692,8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8692,3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761,6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761,5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5096,7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5096,7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5096,4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2459,2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2459,2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2459,1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375,3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375,3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r w:rsidRPr="004B1E9C">
              <w:t>основное мероприятие 3.4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305,0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305,0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r w:rsidRPr="004B1E9C">
              <w:t>основное мероприятие 3.5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60736,1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60736,1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49050,7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47112,4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47112,4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36338,1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13237,8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13237,8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12326,7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385,9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385,9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r w:rsidRPr="004B1E9C">
              <w:t>основное мероприятие 3.8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6,5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43,5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r w:rsidRPr="004B1E9C">
              <w:t>основное мероприятие 3.9</w:t>
            </w:r>
          </w:p>
          <w:p w:rsidR="009B3DCE" w:rsidRPr="004B1E9C" w:rsidRDefault="009B3DCE" w:rsidP="00AE7FBB"/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Default="009B3DCE" w:rsidP="00AE7FBB">
            <w:r>
              <w:t>100,0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Default="009B3DCE" w:rsidP="00AE7FBB">
            <w:r w:rsidRPr="005C2CAD">
              <w:t>100,0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r w:rsidRPr="004B1E9C">
              <w:t>основное мероприятие 3.10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r w:rsidRPr="004B1E9C">
              <w:t>подпрограмма 4</w:t>
            </w:r>
          </w:p>
          <w:p w:rsidR="009B3DCE" w:rsidRPr="004B1E9C" w:rsidRDefault="009B3DCE" w:rsidP="00AE7FBB"/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582,4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579,2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582,4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579,2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3DCE" w:rsidRPr="004B1E9C" w:rsidRDefault="009B3DCE" w:rsidP="00AE7FBB">
            <w:r w:rsidRPr="004B1E9C">
              <w:t>основное мероприятие 4.1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582,4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579,2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582,4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579,2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r w:rsidRPr="004B1E9C">
              <w:t>подпрограмма 5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46802,9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46802,9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46786,2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319,6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319,6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45350,4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45350,4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45335,2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1132,9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1131,4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4B1E9C">
              <w:t>основное мероприятие 5.1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43772,8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43772,8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43771,3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43607,6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43607,6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43607,6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165,2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163,7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4B1E9C">
              <w:t>Основное мероприятие 5.2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504,2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504,2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319,6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319,6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166,0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4B1E9C">
              <w:t>основное мероприятие 5.3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127,6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127,4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127,6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127,4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  <w:r w:rsidRPr="004B1E9C">
              <w:t>основное мероприятие 5.4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249,8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234,8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249,8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234,8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3A2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4B1E9C">
              <w:t>основное мероприятие 5.5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2167,1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2167,1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2167,1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1199,4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1199,4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1199,4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967,7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967,7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967,7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spacing w:line="228" w:lineRule="auto"/>
            </w:pPr>
            <w:r w:rsidRPr="004B1E9C">
              <w:t>подпрограмма 6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4502,6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4502,6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4502,3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1465,9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1465,9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1465,9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3036,7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3036,7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3036,4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4B1E9C">
              <w:t>основное мероприятие 6.1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4502,6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4502,6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4502,3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1465,9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1465,9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1465,9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3036,7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3036,7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3036,4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spacing w:line="228" w:lineRule="auto"/>
            </w:pPr>
            <w:r>
              <w:t>подпрограмма</w:t>
            </w:r>
            <w:r w:rsidRPr="004B1E9C">
              <w:t xml:space="preserve"> 8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1633,6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1633,6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1633,6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133,6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133,6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133,6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1500,0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1500,0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4B1E9C">
              <w:t>основное мероприятие 8.1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1633,6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1633,6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1633,6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133,6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133,6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133,6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1500,0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1500,0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spacing w:line="228" w:lineRule="auto"/>
            </w:pPr>
            <w:r>
              <w:t>подпрограмма</w:t>
            </w:r>
            <w:r w:rsidRPr="004B1E9C">
              <w:t xml:space="preserve"> 9</w:t>
            </w:r>
          </w:p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3027,4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3027,4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3024,3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2620,2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2620,2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2617,1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407,2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407,2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407,2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4B1E9C">
              <w:t>основное мероприятие 9.1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2998,6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2998,6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2995,6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2591,4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2591,4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2588,4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407,2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407,2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407,2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DCE" w:rsidRPr="004B1E9C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4B1E9C">
              <w:t>основное мероприятие 9.2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28,8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28,7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28,8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  <w:r>
              <w:t>28,7</w:t>
            </w:r>
          </w:p>
        </w:tc>
      </w:tr>
      <w:tr w:rsidR="009B3DCE" w:rsidRPr="006D53FA" w:rsidTr="00AE7FBB">
        <w:trPr>
          <w:trHeight w:val="15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3A24F6" w:rsidRDefault="009B3DCE" w:rsidP="00AE7FB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CE" w:rsidRPr="006D53FA" w:rsidRDefault="009B3DCE" w:rsidP="00AE7FBB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</w:pPr>
          </w:p>
        </w:tc>
      </w:tr>
    </w:tbl>
    <w:p w:rsidR="009B3DCE" w:rsidRDefault="009B3DCE" w:rsidP="009B3DCE">
      <w:pPr>
        <w:ind w:firstLine="540"/>
        <w:jc w:val="right"/>
      </w:pPr>
      <w:r>
        <w:lastRenderedPageBreak/>
        <w:t>Т</w:t>
      </w:r>
      <w:r w:rsidRPr="004902D5">
        <w:t xml:space="preserve">аблица </w:t>
      </w:r>
      <w:r>
        <w:t>3</w:t>
      </w:r>
      <w:r w:rsidRPr="004902D5">
        <w:t>.</w:t>
      </w:r>
    </w:p>
    <w:p w:rsidR="009B3DCE" w:rsidRDefault="009B3DCE" w:rsidP="009B3DCE">
      <w:pPr>
        <w:tabs>
          <w:tab w:val="left" w:pos="7230"/>
        </w:tabs>
        <w:ind w:firstLine="540"/>
      </w:pPr>
      <w:r>
        <w:tab/>
      </w:r>
    </w:p>
    <w:p w:rsidR="009B3DCE" w:rsidRDefault="009B3DCE" w:rsidP="009B3DCE">
      <w:pPr>
        <w:tabs>
          <w:tab w:val="left" w:pos="7230"/>
        </w:tabs>
        <w:ind w:firstLine="540"/>
        <w:jc w:val="center"/>
      </w:pPr>
      <w:r>
        <w:t>СВЕДЕНИЯ</w:t>
      </w:r>
    </w:p>
    <w:p w:rsidR="009B3DCE" w:rsidRDefault="009B3DCE" w:rsidP="009B3DCE">
      <w:pPr>
        <w:tabs>
          <w:tab w:val="left" w:pos="7230"/>
        </w:tabs>
        <w:ind w:firstLine="540"/>
        <w:jc w:val="center"/>
      </w:pPr>
      <w:r>
        <w:t xml:space="preserve">о достижении значений показателей </w:t>
      </w:r>
    </w:p>
    <w:tbl>
      <w:tblPr>
        <w:tblW w:w="5586" w:type="pct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550"/>
        <w:gridCol w:w="1814"/>
        <w:gridCol w:w="1132"/>
        <w:gridCol w:w="874"/>
        <w:gridCol w:w="876"/>
        <w:gridCol w:w="2127"/>
      </w:tblGrid>
      <w:tr w:rsidR="009B3DCE" w:rsidRPr="00196B60" w:rsidTr="00AE7FBB"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r w:rsidRPr="00196B60">
              <w:t xml:space="preserve">№ </w:t>
            </w:r>
            <w:r>
              <w:t>п</w:t>
            </w:r>
            <w:r w:rsidRPr="00196B60"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firstLine="540"/>
              <w:jc w:val="center"/>
            </w:pPr>
            <w:r w:rsidRPr="00196B60">
              <w:t xml:space="preserve">Наименование </w:t>
            </w:r>
          </w:p>
          <w:p w:rsidR="009B3DCE" w:rsidRPr="00196B60" w:rsidRDefault="009B3DCE" w:rsidP="00AE7FBB">
            <w:pPr>
              <w:ind w:firstLine="540"/>
              <w:jc w:val="center"/>
            </w:pPr>
          </w:p>
        </w:tc>
        <w:tc>
          <w:tcPr>
            <w:tcW w:w="1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r w:rsidRPr="00196B60">
              <w:t>Единица</w:t>
            </w:r>
          </w:p>
          <w:p w:rsidR="009B3DCE" w:rsidRPr="00196B60" w:rsidRDefault="009B3DCE" w:rsidP="00AE7FBB">
            <w:r w:rsidRPr="00196B60">
              <w:t>измерения</w:t>
            </w:r>
          </w:p>
        </w:tc>
        <w:tc>
          <w:tcPr>
            <w:tcW w:w="2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firstLine="540"/>
              <w:jc w:val="center"/>
            </w:pPr>
            <w:r w:rsidRPr="00196B60">
              <w:t xml:space="preserve">Значение показателя </w:t>
            </w:r>
            <w:r w:rsidRPr="00196B60">
              <w:br/>
            </w:r>
            <w:r>
              <w:t>муниципальной</w:t>
            </w:r>
            <w:r w:rsidRPr="00196B60">
              <w:t xml:space="preserve"> программы, </w:t>
            </w:r>
            <w:r w:rsidRPr="00196B60">
              <w:br/>
              <w:t xml:space="preserve">подпрограммы </w:t>
            </w:r>
            <w:r>
              <w:t>муниципальной программы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firstLine="540"/>
              <w:jc w:val="center"/>
            </w:pPr>
            <w:r w:rsidRPr="00196B60">
              <w:t xml:space="preserve">Обоснование отклонений значений показателя на конец отчетного года </w:t>
            </w:r>
            <w:r w:rsidRPr="00196B60">
              <w:br/>
              <w:t>(при наличии)</w:t>
            </w:r>
          </w:p>
        </w:tc>
      </w:tr>
      <w:tr w:rsidR="009B3DCE" w:rsidRPr="00196B60" w:rsidTr="00AE7FBB"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B3DCE" w:rsidRPr="00196B6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B3DCE" w:rsidRPr="00196B60" w:rsidRDefault="009B3DCE" w:rsidP="00AE7FBB">
            <w:pPr>
              <w:ind w:firstLine="540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B3DCE" w:rsidRPr="00196B60" w:rsidRDefault="009B3DCE" w:rsidP="00AE7FBB">
            <w:pPr>
              <w:ind w:firstLine="540"/>
              <w:jc w:val="center"/>
            </w:pP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r w:rsidRPr="00196B60">
              <w:t>201</w:t>
            </w:r>
            <w:r>
              <w:t>8</w:t>
            </w:r>
            <w:r w:rsidRPr="00196B60">
              <w:t xml:space="preserve"> год</w:t>
            </w:r>
          </w:p>
        </w:tc>
        <w:tc>
          <w:tcPr>
            <w:tcW w:w="1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r w:rsidRPr="00196B60">
              <w:t>201</w:t>
            </w:r>
            <w:r>
              <w:t>9</w:t>
            </w:r>
            <w:r w:rsidRPr="00196B60"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B3DCE" w:rsidRPr="00196B60" w:rsidRDefault="009B3DCE" w:rsidP="00AE7FBB">
            <w:pPr>
              <w:ind w:firstLine="540"/>
              <w:jc w:val="center"/>
            </w:pPr>
          </w:p>
        </w:tc>
      </w:tr>
      <w:tr w:rsidR="009B3DCE" w:rsidRPr="00196B60" w:rsidTr="00AE7FBB"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B3DCE" w:rsidRPr="00196B6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B3DCE" w:rsidRPr="00196B60" w:rsidRDefault="009B3DCE" w:rsidP="00AE7FBB">
            <w:pPr>
              <w:ind w:firstLine="540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B3DCE" w:rsidRPr="00196B60" w:rsidRDefault="009B3DCE" w:rsidP="00AE7FBB">
            <w:pPr>
              <w:ind w:firstLine="540"/>
              <w:jc w:val="center"/>
            </w:pP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B3DCE" w:rsidRPr="00196B60" w:rsidRDefault="009B3DCE" w:rsidP="00AE7FBB">
            <w:pPr>
              <w:ind w:firstLine="540"/>
              <w:jc w:val="center"/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r w:rsidRPr="00196B60">
              <w:t>план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r w:rsidRPr="00196B60">
              <w:t>факт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B3DCE" w:rsidRPr="00196B60" w:rsidRDefault="009B3DCE" w:rsidP="00AE7FBB">
            <w:pPr>
              <w:ind w:firstLine="540"/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left="-138" w:firstLine="138"/>
            </w:pPr>
            <w:r>
              <w:t>1</w:t>
            </w: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firstLine="540"/>
              <w:jc w:val="center"/>
            </w:pPr>
            <w:r w:rsidRPr="00196B60">
              <w:t>2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firstLine="540"/>
              <w:jc w:val="center"/>
            </w:pPr>
            <w:r w:rsidRPr="00196B60"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firstLine="540"/>
              <w:jc w:val="center"/>
            </w:pPr>
            <w:r w:rsidRPr="00196B60">
              <w:t>4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firstLine="540"/>
              <w:jc w:val="center"/>
            </w:pPr>
            <w:r w:rsidRPr="00196B60">
              <w:t>5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firstLine="540"/>
              <w:jc w:val="center"/>
            </w:pPr>
            <w:r w:rsidRPr="00196B60"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ind w:firstLine="540"/>
              <w:jc w:val="center"/>
            </w:pPr>
            <w:r w:rsidRPr="00196B60">
              <w:t>7</w:t>
            </w: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BF6FEC" w:rsidRDefault="009B3DCE" w:rsidP="00AE7FBB">
            <w:pPr>
              <w:ind w:firstLine="540"/>
              <w:jc w:val="center"/>
            </w:pPr>
            <w:r w:rsidRPr="00BF6FEC">
              <w:t>Муниципальная программа Белокалитвинского района</w:t>
            </w:r>
          </w:p>
          <w:p w:rsidR="009B3DCE" w:rsidRPr="00196B60" w:rsidRDefault="009B3DCE" w:rsidP="00AE7FBB">
            <w:pPr>
              <w:ind w:firstLine="540"/>
              <w:jc w:val="center"/>
            </w:pPr>
            <w:r w:rsidRPr="00BF6FEC">
              <w:t>«Развитие</w:t>
            </w:r>
            <w:r>
              <w:t xml:space="preserve"> культуры и туризма</w:t>
            </w:r>
            <w:r w:rsidRPr="00BF6FEC">
              <w:t>»</w:t>
            </w:r>
          </w:p>
        </w:tc>
      </w:tr>
      <w:tr w:rsidR="009B3DCE" w:rsidRPr="00EC2C6E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r>
              <w:t>1</w:t>
            </w: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4418E6" w:rsidRDefault="009B3DCE" w:rsidP="00AE7FBB">
            <w:r>
              <w:t>Число культурно-массовых мероприятий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4418E6" w:rsidRDefault="009B3DCE" w:rsidP="00AE7FBB">
            <w:pPr>
              <w:jc w:val="center"/>
            </w:pPr>
            <w:r>
              <w:t>единиц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jc w:val="center"/>
            </w:pPr>
            <w:r>
              <w:t>950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jc w:val="center"/>
            </w:pPr>
            <w:r>
              <w:t>950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96B60" w:rsidRDefault="009B3DCE" w:rsidP="00AE7FBB">
            <w:pPr>
              <w:jc w:val="center"/>
            </w:pPr>
            <w:r>
              <w:t>980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EC2C6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r>
              <w:t>2</w:t>
            </w: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7027D3" w:rsidRDefault="009B3DCE" w:rsidP="00AE7FBB">
            <w:r w:rsidRPr="007027D3">
              <w:t>Число клубных формирований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единиц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49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49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49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F512D3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r>
              <w:t>3</w:t>
            </w: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7027D3" w:rsidRDefault="009B3DCE" w:rsidP="00AE7FBB">
            <w:r w:rsidRPr="007027D3">
              <w:t>Число участников клубных формирований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чел.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1041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1041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1057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r>
              <w:t>4</w:t>
            </w: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7027D3" w:rsidRDefault="009B3DCE" w:rsidP="00AE7FBB">
            <w:r w:rsidRPr="007027D3">
              <w:t xml:space="preserve">Индикатор коллективного творчества: </w:t>
            </w:r>
          </w:p>
          <w:p w:rsidR="009B3DCE" w:rsidRPr="007027D3" w:rsidRDefault="009B3DCE" w:rsidP="00AE7FBB">
            <w:r w:rsidRPr="007027D3">
              <w:t>число формирований самодеятельного народного творчества, отнесенное к общему числу клубных формирований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%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70,0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70,0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70,0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r w:rsidRPr="00853790">
              <w:t>Число посещений библиотек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количество посещений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379180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360000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368206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r w:rsidRPr="00853790">
              <w:t>Количество выданных документов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штук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907196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800000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884914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r w:rsidRPr="00853790">
              <w:t>Индикатор охвата учащихся дополнительным образованием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 w:rsidRPr="00E42E9E">
              <w:t>%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13,3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13,3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13,3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r w:rsidRPr="00853790">
              <w:t>Индикатор уровня квалификации преподавателей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 w:rsidRPr="00E42E9E">
              <w:t>%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73,1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73,1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80,0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r w:rsidRPr="00853790">
              <w:t>Число посещений выставок и экспозиций музея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чел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5600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5600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5200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r w:rsidRPr="00853790">
              <w:t>Доля объектов культурного наследия, находящихся в удовлетворительном состоянии от общего количества объектов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%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75,0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75,0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75,0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r w:rsidRPr="00853790">
              <w:t>Ведение бухгалтерского учета и отчетности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количество учреждений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9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79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прибывающих в район туристов</w:t>
            </w:r>
            <w:r w:rsidRPr="00853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proofErr w:type="spellStart"/>
            <w:r>
              <w:t>тыс.чел</w:t>
            </w:r>
            <w:proofErr w:type="spell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16,2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16,7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16,8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textAlignment w:val="baseline"/>
            </w:pPr>
            <w:r w:rsidRPr="00853790">
              <w:rPr>
                <w:bCs/>
              </w:rPr>
              <w:t>Размер номерного фонда средств размещения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мест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260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260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  <w:r>
              <w:t>266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 w:rsidRPr="00853790">
              <w:t>Подпрограмма «Обеспечение деятельности библиотек»</w:t>
            </w: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Число посещений библиотек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количество посещений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AD3599" w:rsidRDefault="009B3DCE" w:rsidP="00AE7FBB">
            <w:r>
              <w:t>379180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360000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368206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Количество выданных документов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штук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6020F5" w:rsidRDefault="009B3DCE" w:rsidP="00AE7FBB">
            <w:r>
              <w:t>907196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800000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884914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 w:rsidRPr="00F03C2D">
              <w:t>Подпрограмма 2. «Обеспечение деятельности музея»</w:t>
            </w: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Число посещений выставок и экспозиций музея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jc w:val="center"/>
            </w:pPr>
            <w:r w:rsidRPr="008C2FFD">
              <w:t>чел.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5600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5200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5200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 w:rsidRPr="00F03C2D">
              <w:t>Подпрограмма 3. «Обеспечение деятельности учреждений культурно-досугового типа»</w:t>
            </w: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Число клубных формирований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jc w:val="center"/>
            </w:pPr>
            <w:r w:rsidRPr="008C2FFD">
              <w:t>единиц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49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49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49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Число участников клубных формирований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jc w:val="center"/>
            </w:pPr>
            <w:r w:rsidRPr="008C2FFD">
              <w:t>чел.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1041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1041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1057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 xml:space="preserve">Индикатор коллективного творчества: </w:t>
            </w:r>
          </w:p>
          <w:p w:rsidR="009B3DCE" w:rsidRPr="008C2FFD" w:rsidRDefault="009B3DCE" w:rsidP="00AE7FBB">
            <w:r w:rsidRPr="008C2FFD">
              <w:t>число формирований самодеятельного народного творчества, отнесенное к общему числу клубных формирований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jc w:val="center"/>
            </w:pPr>
            <w:r w:rsidRPr="008C2FFD">
              <w:t>%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70,0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70,0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70,0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 w:rsidRPr="00F03C2D">
              <w:t>Подпрограмма 4. «Мероприятия в области культуры»</w:t>
            </w: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Число культурно-массовых мероприятий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единиц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950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950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980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 w:rsidRPr="00F03C2D">
              <w:t>Подпрограмма 5. «Обеспечение деятельности образовательных учреждений культуры»</w:t>
            </w: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Индикатор охвата учащихся дополнительным образованием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jc w:val="center"/>
            </w:pPr>
            <w:r w:rsidRPr="008C2FFD">
              <w:t>%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13,3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13,3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13,3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Индикатор уровня квалификации преподавателей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jc w:val="center"/>
            </w:pPr>
            <w:r w:rsidRPr="008C2FFD">
              <w:t>%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73,1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73,1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80,0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F03C2D" w:rsidRDefault="009B3DCE" w:rsidP="00AE7F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2D">
              <w:rPr>
                <w:rFonts w:ascii="Times New Roman" w:hAnsi="Times New Roman" w:cs="Times New Roman"/>
                <w:sz w:val="28"/>
                <w:szCs w:val="28"/>
              </w:rPr>
              <w:t>Подпрограмма 6. «Обеспечение деятельности централизованной бухгалтерии»</w:t>
            </w: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Ведение бухгалтерского учета и отчетности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jc w:val="center"/>
            </w:pPr>
            <w:r w:rsidRPr="008C2FFD">
              <w:t>Кол-во учреждений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9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F03C2D" w:rsidRDefault="009B3DCE" w:rsidP="00AE7F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2D">
              <w:rPr>
                <w:rFonts w:ascii="Times New Roman" w:hAnsi="Times New Roman" w:cs="Times New Roman"/>
                <w:sz w:val="28"/>
                <w:szCs w:val="28"/>
              </w:rPr>
              <w:t>Подпрограмма 7. «Охрана и сохранение объектов культурного наследия»</w:t>
            </w: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r w:rsidRPr="008C2FFD">
              <w:t>Доля объектов культурного наследия, находящихся в удовлетворительном состоянии от общего количества объектов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jc w:val="center"/>
            </w:pPr>
            <w:r w:rsidRPr="008C2FFD">
              <w:t>%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75,0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75,0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75,0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F03C2D" w:rsidRDefault="009B3DCE" w:rsidP="00AE7F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2D">
              <w:rPr>
                <w:rFonts w:ascii="Times New Roman" w:hAnsi="Times New Roman" w:cs="Times New Roman"/>
                <w:sz w:val="28"/>
                <w:szCs w:val="28"/>
              </w:rPr>
              <w:t>Подпрограмма 8. «Развитие туризма»</w:t>
            </w: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FF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прибывающих в район туристов</w:t>
            </w:r>
            <w:r w:rsidRPr="008C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F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9B3DCE" w:rsidRPr="008C2FFD" w:rsidRDefault="009B3DCE" w:rsidP="00AE7F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F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16,7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16,7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16,8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spacing w:after="153" w:line="306" w:lineRule="atLeast"/>
              <w:textAlignment w:val="baseline"/>
            </w:pPr>
            <w:r w:rsidRPr="008C2FFD">
              <w:rPr>
                <w:bCs/>
              </w:rPr>
              <w:t>Размер номерного фонда средств размещения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F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260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260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266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  <w:tr w:rsidR="009B3DCE" w:rsidRPr="00196B60" w:rsidTr="00AE7FBB">
        <w:tc>
          <w:tcPr>
            <w:tcW w:w="108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C2F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9. «</w:t>
            </w:r>
            <w:r w:rsidRPr="008C2FFD">
              <w:rPr>
                <w:rFonts w:ascii="Times New Roman" w:hAnsi="Times New Roman"/>
                <w:kern w:val="2"/>
                <w:sz w:val="28"/>
                <w:szCs w:val="28"/>
              </w:rPr>
              <w:t>Обеспечение реализации муниципальной программы Белокалитвинского района «Развитие культуры и туризма</w:t>
            </w:r>
            <w:r w:rsidRPr="008C2F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9B3DCE" w:rsidRPr="00196B60" w:rsidTr="00AE7FB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ind w:firstLine="540"/>
              <w:jc w:val="center"/>
            </w:pPr>
          </w:p>
        </w:tc>
        <w:tc>
          <w:tcPr>
            <w:tcW w:w="3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113648" w:rsidRDefault="009B3DCE" w:rsidP="00AE7FBB">
            <w:pPr>
              <w:rPr>
                <w:kern w:val="2"/>
              </w:rPr>
            </w:pPr>
            <w:r w:rsidRPr="008C2FFD">
              <w:rPr>
                <w:kern w:val="2"/>
              </w:rPr>
              <w:t>Повышение уровня удовлетворенности жителей области качеством предоставления государственных услуг в государственных учреждениях культуры Ростовской области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C2FFD" w:rsidRDefault="009B3DCE" w:rsidP="00AE7FBB">
            <w:pPr>
              <w:pStyle w:val="ConsPlusCell"/>
              <w:ind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F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0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9B3DCE" w:rsidRPr="00853790" w:rsidRDefault="009B3DCE" w:rsidP="00AE7FBB">
            <w:pPr>
              <w:jc w:val="center"/>
            </w:pPr>
          </w:p>
        </w:tc>
      </w:tr>
    </w:tbl>
    <w:p w:rsidR="009B3DCE" w:rsidRDefault="009B3DCE" w:rsidP="009B3DCE">
      <w:pPr>
        <w:ind w:firstLine="540"/>
        <w:jc w:val="center"/>
      </w:pPr>
    </w:p>
    <w:p w:rsidR="009B3DCE" w:rsidRDefault="009B3DCE" w:rsidP="009B3DCE">
      <w:pPr>
        <w:ind w:firstLine="540"/>
        <w:jc w:val="center"/>
      </w:pPr>
    </w:p>
    <w:p w:rsidR="00AE7FBB" w:rsidRDefault="00AE7FBB" w:rsidP="009B3DCE">
      <w:pPr>
        <w:ind w:firstLine="540"/>
        <w:jc w:val="center"/>
        <w:sectPr w:rsidR="00AE7FBB" w:rsidSect="009B3DCE">
          <w:pgSz w:w="11906" w:h="16838"/>
          <w:pgMar w:top="709" w:right="851" w:bottom="1134" w:left="1304" w:header="720" w:footer="720" w:gutter="0"/>
          <w:cols w:space="720"/>
          <w:docGrid w:linePitch="360"/>
        </w:sectPr>
      </w:pPr>
    </w:p>
    <w:p w:rsidR="009B3DCE" w:rsidRDefault="009B3DCE" w:rsidP="009B3DCE">
      <w:pPr>
        <w:ind w:firstLine="540"/>
        <w:jc w:val="center"/>
      </w:pPr>
    </w:p>
    <w:p w:rsidR="009B3DCE" w:rsidRPr="00FF2BEF" w:rsidRDefault="009B3DCE" w:rsidP="009B3DCE">
      <w:pPr>
        <w:ind w:firstLine="540"/>
        <w:jc w:val="center"/>
      </w:pPr>
      <w:r w:rsidRPr="00FF2BEF">
        <w:t xml:space="preserve">Раздел </w:t>
      </w:r>
      <w:r>
        <w:t>7</w:t>
      </w:r>
      <w:r w:rsidRPr="00FF2BEF">
        <w:t xml:space="preserve">. </w:t>
      </w:r>
      <w:r>
        <w:t>Информация о внесении</w:t>
      </w:r>
      <w:r w:rsidRPr="00FF2BEF">
        <w:t xml:space="preserve"> изменений в Программу.</w:t>
      </w:r>
    </w:p>
    <w:p w:rsidR="009B3DCE" w:rsidRDefault="009B3DCE" w:rsidP="009B3DCE">
      <w:pPr>
        <w:ind w:firstLine="540"/>
        <w:jc w:val="both"/>
      </w:pPr>
      <w:r w:rsidRPr="00FF2BEF">
        <w:t>В 201</w:t>
      </w:r>
      <w:r>
        <w:t>9</w:t>
      </w:r>
      <w:r w:rsidRPr="00FF2BEF">
        <w:t xml:space="preserve"> году в связи с изменением финансирования в Программу вносились изменения постановлениями Администрации Белокалитвинского района, которые </w:t>
      </w:r>
      <w:r w:rsidRPr="00301D16">
        <w:t xml:space="preserve">отражены в таблице </w:t>
      </w:r>
      <w:r>
        <w:t>4</w:t>
      </w:r>
      <w:r w:rsidRPr="00301D16">
        <w:t xml:space="preserve">. </w:t>
      </w:r>
    </w:p>
    <w:p w:rsidR="009B3DCE" w:rsidRPr="00301D16" w:rsidRDefault="009B3DCE" w:rsidP="009B3DCE">
      <w:pPr>
        <w:ind w:firstLine="540"/>
        <w:jc w:val="both"/>
      </w:pPr>
    </w:p>
    <w:p w:rsidR="009B3DCE" w:rsidRDefault="009B3DCE" w:rsidP="009B3DCE">
      <w:pPr>
        <w:ind w:firstLine="540"/>
        <w:jc w:val="right"/>
      </w:pPr>
      <w:r w:rsidRPr="00301D16">
        <w:tab/>
        <w:t xml:space="preserve">Таблица </w:t>
      </w:r>
      <w:r>
        <w:t>4</w:t>
      </w:r>
      <w:r w:rsidRPr="00301D16">
        <w:t>.</w:t>
      </w:r>
    </w:p>
    <w:p w:rsidR="009B3DCE" w:rsidRDefault="009B3DCE" w:rsidP="009B3DCE">
      <w:pPr>
        <w:ind w:firstLine="540"/>
        <w:jc w:val="right"/>
      </w:pPr>
    </w:p>
    <w:p w:rsidR="009B3DCE" w:rsidRDefault="009B3DCE" w:rsidP="009B3DCE">
      <w:pPr>
        <w:ind w:firstLine="540"/>
        <w:jc w:val="center"/>
      </w:pPr>
      <w:r>
        <w:t>Информация о внесенных</w:t>
      </w:r>
      <w:r w:rsidRPr="00FF2BEF">
        <w:t xml:space="preserve"> изменени</w:t>
      </w:r>
      <w:r>
        <w:t>ях</w:t>
      </w:r>
      <w:r w:rsidRPr="00FF2BEF">
        <w:t xml:space="preserve"> в Программу</w:t>
      </w:r>
    </w:p>
    <w:p w:rsidR="009B3DCE" w:rsidRPr="00301D16" w:rsidRDefault="009B3DCE" w:rsidP="009B3DCE">
      <w:pPr>
        <w:ind w:firstLine="540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584"/>
        <w:gridCol w:w="2410"/>
        <w:gridCol w:w="2268"/>
      </w:tblGrid>
      <w:tr w:rsidR="009B3DCE" w:rsidRPr="00301D16" w:rsidTr="00AE7FBB">
        <w:trPr>
          <w:trHeight w:val="322"/>
        </w:trPr>
        <w:tc>
          <w:tcPr>
            <w:tcW w:w="769" w:type="dxa"/>
            <w:vMerge w:val="restart"/>
          </w:tcPr>
          <w:p w:rsidR="009B3DCE" w:rsidRPr="00301D16" w:rsidRDefault="009B3DCE" w:rsidP="00AE7FBB">
            <w:pPr>
              <w:jc w:val="center"/>
            </w:pPr>
            <w:r w:rsidRPr="00301D16">
              <w:t>№ п/п</w:t>
            </w:r>
          </w:p>
        </w:tc>
        <w:tc>
          <w:tcPr>
            <w:tcW w:w="4584" w:type="dxa"/>
            <w:vMerge w:val="restart"/>
          </w:tcPr>
          <w:p w:rsidR="009B3DCE" w:rsidRPr="00301D16" w:rsidRDefault="009B3DCE" w:rsidP="00AE7FBB">
            <w:pPr>
              <w:jc w:val="center"/>
            </w:pPr>
            <w:r w:rsidRPr="00301D16">
              <w:t>Вид акта</w:t>
            </w:r>
          </w:p>
        </w:tc>
        <w:tc>
          <w:tcPr>
            <w:tcW w:w="2410" w:type="dxa"/>
            <w:vMerge w:val="restart"/>
          </w:tcPr>
          <w:p w:rsidR="009B3DCE" w:rsidRPr="00301D16" w:rsidRDefault="009B3DCE" w:rsidP="00AE7FBB">
            <w:pPr>
              <w:jc w:val="center"/>
            </w:pPr>
            <w:r w:rsidRPr="00301D16">
              <w:t>Основные положения</w:t>
            </w:r>
          </w:p>
        </w:tc>
        <w:tc>
          <w:tcPr>
            <w:tcW w:w="2268" w:type="dxa"/>
            <w:vMerge w:val="restart"/>
          </w:tcPr>
          <w:p w:rsidR="009B3DCE" w:rsidRPr="00301D16" w:rsidRDefault="009B3DCE" w:rsidP="00AE7FBB">
            <w:pPr>
              <w:jc w:val="center"/>
            </w:pPr>
            <w:r w:rsidRPr="00301D16">
              <w:t>Контроль за исполнением</w:t>
            </w:r>
          </w:p>
        </w:tc>
      </w:tr>
      <w:tr w:rsidR="009B3DCE" w:rsidRPr="00301D16" w:rsidTr="00AE7FBB">
        <w:trPr>
          <w:trHeight w:val="322"/>
        </w:trPr>
        <w:tc>
          <w:tcPr>
            <w:tcW w:w="769" w:type="dxa"/>
            <w:vMerge/>
          </w:tcPr>
          <w:p w:rsidR="009B3DCE" w:rsidRPr="00301D16" w:rsidRDefault="009B3DCE" w:rsidP="00AE7FBB">
            <w:pPr>
              <w:jc w:val="center"/>
            </w:pPr>
          </w:p>
        </w:tc>
        <w:tc>
          <w:tcPr>
            <w:tcW w:w="4584" w:type="dxa"/>
            <w:vMerge/>
          </w:tcPr>
          <w:p w:rsidR="009B3DCE" w:rsidRPr="00301D16" w:rsidRDefault="009B3DCE" w:rsidP="00AE7FBB">
            <w:pPr>
              <w:jc w:val="center"/>
            </w:pPr>
          </w:p>
        </w:tc>
        <w:tc>
          <w:tcPr>
            <w:tcW w:w="2410" w:type="dxa"/>
            <w:vMerge/>
          </w:tcPr>
          <w:p w:rsidR="009B3DCE" w:rsidRPr="00301D16" w:rsidRDefault="009B3DCE" w:rsidP="00AE7FBB">
            <w:pPr>
              <w:jc w:val="center"/>
            </w:pPr>
          </w:p>
        </w:tc>
        <w:tc>
          <w:tcPr>
            <w:tcW w:w="2268" w:type="dxa"/>
            <w:vMerge/>
          </w:tcPr>
          <w:p w:rsidR="009B3DCE" w:rsidRPr="00301D16" w:rsidRDefault="009B3DCE" w:rsidP="00AE7FBB">
            <w:pPr>
              <w:jc w:val="center"/>
            </w:pPr>
          </w:p>
        </w:tc>
      </w:tr>
      <w:tr w:rsidR="009B3DCE" w:rsidRPr="00301D16" w:rsidTr="00AE7FBB">
        <w:trPr>
          <w:trHeight w:val="276"/>
        </w:trPr>
        <w:tc>
          <w:tcPr>
            <w:tcW w:w="769" w:type="dxa"/>
          </w:tcPr>
          <w:p w:rsidR="009B3DCE" w:rsidRPr="00301D16" w:rsidRDefault="009B3DCE" w:rsidP="00AE7FBB">
            <w:pPr>
              <w:jc w:val="center"/>
            </w:pPr>
            <w:r>
              <w:t>1</w:t>
            </w:r>
          </w:p>
        </w:tc>
        <w:tc>
          <w:tcPr>
            <w:tcW w:w="4584" w:type="dxa"/>
          </w:tcPr>
          <w:p w:rsidR="009B3DCE" w:rsidRPr="00301D16" w:rsidRDefault="009B3DCE" w:rsidP="00AE7FBB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B3DCE" w:rsidRPr="00301D16" w:rsidRDefault="009B3DCE" w:rsidP="00AE7FBB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9B3DCE" w:rsidRPr="00301D16" w:rsidRDefault="009B3DCE" w:rsidP="00AE7FBB">
            <w:pPr>
              <w:jc w:val="center"/>
            </w:pPr>
            <w:r>
              <w:t>4</w:t>
            </w:r>
          </w:p>
        </w:tc>
      </w:tr>
      <w:tr w:rsidR="009B3DCE" w:rsidRPr="002D6519" w:rsidTr="00AE7FBB">
        <w:tc>
          <w:tcPr>
            <w:tcW w:w="769" w:type="dxa"/>
          </w:tcPr>
          <w:p w:rsidR="009B3DCE" w:rsidRPr="002D6519" w:rsidRDefault="009B3DCE" w:rsidP="00AE7FBB">
            <w:pPr>
              <w:jc w:val="center"/>
            </w:pPr>
            <w:r w:rsidRPr="002D6519">
              <w:t>1</w:t>
            </w:r>
          </w:p>
        </w:tc>
        <w:tc>
          <w:tcPr>
            <w:tcW w:w="4584" w:type="dxa"/>
          </w:tcPr>
          <w:p w:rsidR="009B3DCE" w:rsidRPr="002D6519" w:rsidRDefault="009B3DCE" w:rsidP="00AE7FBB">
            <w:r w:rsidRPr="002D6519">
              <w:t xml:space="preserve">Постановление Администрации Белокалитвинского района от </w:t>
            </w:r>
            <w:r>
              <w:t xml:space="preserve">29.04.2019 № 667 </w:t>
            </w:r>
            <w:r w:rsidRPr="002D6519">
              <w:t xml:space="preserve">«О внесении изменений в постановление Администрации Белокалитвинского района от </w:t>
            </w:r>
            <w:r>
              <w:t>10.12.2018</w:t>
            </w:r>
            <w:r w:rsidRPr="002D6519">
              <w:t xml:space="preserve"> №</w:t>
            </w:r>
            <w:r>
              <w:t>2139</w:t>
            </w:r>
            <w:r w:rsidRPr="002D6519">
              <w:t>»</w:t>
            </w:r>
          </w:p>
        </w:tc>
        <w:tc>
          <w:tcPr>
            <w:tcW w:w="2410" w:type="dxa"/>
          </w:tcPr>
          <w:p w:rsidR="009B3DCE" w:rsidRPr="002D6519" w:rsidRDefault="009B3DCE" w:rsidP="00AE7FBB">
            <w:r w:rsidRPr="002D6519">
              <w:t>Уточне</w:t>
            </w:r>
            <w:r>
              <w:t>ние</w:t>
            </w:r>
            <w:r w:rsidRPr="002D6519">
              <w:t xml:space="preserve"> отдельных показателей</w:t>
            </w:r>
          </w:p>
        </w:tc>
        <w:tc>
          <w:tcPr>
            <w:tcW w:w="2268" w:type="dxa"/>
          </w:tcPr>
          <w:p w:rsidR="009B3DCE" w:rsidRPr="002D6519" w:rsidRDefault="009B3DCE" w:rsidP="00AE7FBB">
            <w:proofErr w:type="spellStart"/>
            <w:r>
              <w:t>Е.Н.Керенцева</w:t>
            </w:r>
            <w:proofErr w:type="spellEnd"/>
          </w:p>
        </w:tc>
      </w:tr>
      <w:tr w:rsidR="009B3DCE" w:rsidRPr="00301D16" w:rsidTr="00AE7FBB">
        <w:tc>
          <w:tcPr>
            <w:tcW w:w="769" w:type="dxa"/>
          </w:tcPr>
          <w:p w:rsidR="009B3DCE" w:rsidRPr="00301D16" w:rsidRDefault="009B3DCE" w:rsidP="00AE7FBB">
            <w:pPr>
              <w:jc w:val="center"/>
            </w:pPr>
            <w:r w:rsidRPr="00301D16">
              <w:t>2</w:t>
            </w:r>
          </w:p>
        </w:tc>
        <w:tc>
          <w:tcPr>
            <w:tcW w:w="4584" w:type="dxa"/>
          </w:tcPr>
          <w:p w:rsidR="009B3DCE" w:rsidRDefault="009B3DCE" w:rsidP="00AE7FBB">
            <w:r w:rsidRPr="006F4B00">
              <w:t xml:space="preserve">Постановление Администрации Белокалитвинского района от </w:t>
            </w:r>
            <w:r>
              <w:t>21.06</w:t>
            </w:r>
            <w:r w:rsidRPr="006F4B00">
              <w:t>.2019</w:t>
            </w:r>
            <w:r>
              <w:t xml:space="preserve"> № 999</w:t>
            </w:r>
            <w:r w:rsidRPr="006F4B00">
              <w:t xml:space="preserve"> «О внесении изменений в постановление Администрации Белокалитвинского района от 10.12.2018 №2139»</w:t>
            </w:r>
          </w:p>
        </w:tc>
        <w:tc>
          <w:tcPr>
            <w:tcW w:w="2410" w:type="dxa"/>
          </w:tcPr>
          <w:p w:rsidR="009B3DCE" w:rsidRPr="00301D16" w:rsidRDefault="009B3DCE" w:rsidP="00AE7FBB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:rsidR="009B3DCE" w:rsidRDefault="009B3DCE" w:rsidP="00AE7FBB">
            <w:proofErr w:type="spellStart"/>
            <w:r w:rsidRPr="00000E3D">
              <w:t>Е.Н.Керенцева</w:t>
            </w:r>
            <w:proofErr w:type="spellEnd"/>
          </w:p>
        </w:tc>
      </w:tr>
      <w:tr w:rsidR="009B3DCE" w:rsidRPr="00301D16" w:rsidTr="00AE7FBB">
        <w:tc>
          <w:tcPr>
            <w:tcW w:w="769" w:type="dxa"/>
          </w:tcPr>
          <w:p w:rsidR="009B3DCE" w:rsidRPr="00301D16" w:rsidRDefault="009B3DCE" w:rsidP="00AE7FBB">
            <w:pPr>
              <w:jc w:val="center"/>
            </w:pPr>
            <w:r w:rsidRPr="00301D16">
              <w:t>3</w:t>
            </w:r>
          </w:p>
        </w:tc>
        <w:tc>
          <w:tcPr>
            <w:tcW w:w="4584" w:type="dxa"/>
          </w:tcPr>
          <w:p w:rsidR="009B3DCE" w:rsidRDefault="009B3DCE" w:rsidP="00AE7FBB">
            <w:r w:rsidRPr="006F4B00">
              <w:t xml:space="preserve">Постановление Администрации Белокалитвинского района от </w:t>
            </w:r>
            <w:r>
              <w:t>12.08</w:t>
            </w:r>
            <w:r w:rsidRPr="006F4B00">
              <w:t>.2019</w:t>
            </w:r>
            <w:r>
              <w:t xml:space="preserve"> № 1252</w:t>
            </w:r>
            <w:r w:rsidRPr="006F4B00">
              <w:t xml:space="preserve"> «О внесении изменений в постановление Администрации Белокалитвинского района от 10.12.2018 №2139»</w:t>
            </w:r>
          </w:p>
        </w:tc>
        <w:tc>
          <w:tcPr>
            <w:tcW w:w="2410" w:type="dxa"/>
          </w:tcPr>
          <w:p w:rsidR="009B3DCE" w:rsidRPr="00301D16" w:rsidRDefault="009B3DCE" w:rsidP="00AE7FBB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:rsidR="009B3DCE" w:rsidRDefault="009B3DCE" w:rsidP="00AE7FBB">
            <w:proofErr w:type="spellStart"/>
            <w:r w:rsidRPr="00000E3D">
              <w:t>Е.Н.Керенцева</w:t>
            </w:r>
            <w:proofErr w:type="spellEnd"/>
          </w:p>
        </w:tc>
      </w:tr>
      <w:tr w:rsidR="009B3DCE" w:rsidRPr="00301D16" w:rsidTr="00AE7FBB">
        <w:tc>
          <w:tcPr>
            <w:tcW w:w="769" w:type="dxa"/>
          </w:tcPr>
          <w:p w:rsidR="009B3DCE" w:rsidRPr="00301D16" w:rsidRDefault="009B3DCE" w:rsidP="00AE7FBB">
            <w:pPr>
              <w:jc w:val="center"/>
            </w:pPr>
            <w:r>
              <w:t>4</w:t>
            </w:r>
          </w:p>
        </w:tc>
        <w:tc>
          <w:tcPr>
            <w:tcW w:w="4584" w:type="dxa"/>
          </w:tcPr>
          <w:p w:rsidR="009B3DCE" w:rsidRDefault="009B3DCE" w:rsidP="00AE7FBB">
            <w:r w:rsidRPr="006F4B00">
              <w:t xml:space="preserve">Постановление Администрации Белокалитвинского района от </w:t>
            </w:r>
            <w:r>
              <w:t>25.11</w:t>
            </w:r>
            <w:r w:rsidRPr="006F4B00">
              <w:t>.2019</w:t>
            </w:r>
            <w:r>
              <w:t xml:space="preserve"> № 1945</w:t>
            </w:r>
            <w:r w:rsidRPr="006F4B00">
              <w:t xml:space="preserve"> «О внесении изменений в постановление Администрации Белокалитвинского района от 10.12.2018 №2139»</w:t>
            </w:r>
          </w:p>
        </w:tc>
        <w:tc>
          <w:tcPr>
            <w:tcW w:w="2410" w:type="dxa"/>
          </w:tcPr>
          <w:p w:rsidR="009B3DCE" w:rsidRPr="00301D16" w:rsidRDefault="009B3DCE" w:rsidP="00AE7FBB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:rsidR="009B3DCE" w:rsidRDefault="009B3DCE" w:rsidP="00AE7FBB">
            <w:proofErr w:type="spellStart"/>
            <w:r w:rsidRPr="00000E3D">
              <w:t>Е.Н.Керенцева</w:t>
            </w:r>
            <w:proofErr w:type="spellEnd"/>
          </w:p>
        </w:tc>
      </w:tr>
      <w:tr w:rsidR="009B3DCE" w:rsidRPr="00301D16" w:rsidTr="00AE7FBB">
        <w:tc>
          <w:tcPr>
            <w:tcW w:w="769" w:type="dxa"/>
          </w:tcPr>
          <w:p w:rsidR="009B3DCE" w:rsidRDefault="009B3DCE" w:rsidP="00AE7FBB">
            <w:pPr>
              <w:jc w:val="center"/>
            </w:pPr>
            <w:r>
              <w:t>5</w:t>
            </w:r>
          </w:p>
        </w:tc>
        <w:tc>
          <w:tcPr>
            <w:tcW w:w="4584" w:type="dxa"/>
          </w:tcPr>
          <w:p w:rsidR="009B3DCE" w:rsidRPr="00356245" w:rsidRDefault="009B3DCE" w:rsidP="00AE7FBB">
            <w:pPr>
              <w:widowControl w:val="0"/>
              <w:tabs>
                <w:tab w:val="left" w:pos="1276"/>
              </w:tabs>
              <w:jc w:val="both"/>
            </w:pPr>
            <w:r w:rsidRPr="002D6519">
              <w:t xml:space="preserve">Постановление Администрации Белокалитвинского района от </w:t>
            </w:r>
            <w:r>
              <w:t>26.12.2019</w:t>
            </w:r>
            <w:r w:rsidRPr="002D6519">
              <w:t xml:space="preserve"> № </w:t>
            </w:r>
            <w:r>
              <w:t>2200</w:t>
            </w:r>
            <w:r w:rsidRPr="002D6519">
              <w:t xml:space="preserve"> «О внесении изменений в постановление Администрации Белокалитвинского района </w:t>
            </w:r>
            <w:r w:rsidRPr="006F4B00">
              <w:t>от 10.12.2018 №2139»</w:t>
            </w:r>
          </w:p>
        </w:tc>
        <w:tc>
          <w:tcPr>
            <w:tcW w:w="2410" w:type="dxa"/>
          </w:tcPr>
          <w:p w:rsidR="009B3DCE" w:rsidRPr="00301D16" w:rsidRDefault="009B3DCE" w:rsidP="00AE7FBB">
            <w:r w:rsidRPr="00301D16">
              <w:t>Уточнени</w:t>
            </w:r>
            <w:r>
              <w:t>е</w:t>
            </w:r>
            <w:r w:rsidRPr="00301D16">
              <w:t xml:space="preserve"> отдельных показателей</w:t>
            </w:r>
          </w:p>
        </w:tc>
        <w:tc>
          <w:tcPr>
            <w:tcW w:w="2268" w:type="dxa"/>
          </w:tcPr>
          <w:p w:rsidR="009B3DCE" w:rsidRDefault="009B3DCE" w:rsidP="00AE7FBB">
            <w:proofErr w:type="spellStart"/>
            <w:r w:rsidRPr="00000E3D">
              <w:t>Е.Н.Керенцева</w:t>
            </w:r>
            <w:proofErr w:type="spellEnd"/>
          </w:p>
        </w:tc>
      </w:tr>
    </w:tbl>
    <w:p w:rsidR="009B3DCE" w:rsidRDefault="009B3DCE" w:rsidP="009B3DCE"/>
    <w:p w:rsidR="00AE7FBB" w:rsidRDefault="00AE7FBB" w:rsidP="009B3DCE"/>
    <w:p w:rsidR="00AE7FBB" w:rsidRDefault="00AE7FBB" w:rsidP="009B3DCE"/>
    <w:p w:rsidR="009B3DCE" w:rsidRDefault="009B3DCE" w:rsidP="009B3DCE">
      <w:pPr>
        <w:ind w:firstLine="708"/>
      </w:pPr>
      <w:r w:rsidRPr="005746EC"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 Василенко</w:t>
      </w:r>
    </w:p>
    <w:p w:rsidR="009B3DCE" w:rsidRDefault="009B3DCE" w:rsidP="009B3DCE">
      <w:pPr>
        <w:spacing w:line="216" w:lineRule="auto"/>
        <w:jc w:val="both"/>
        <w:rPr>
          <w:rFonts w:eastAsia="Calibri"/>
          <w:kern w:val="2"/>
        </w:rPr>
        <w:sectPr w:rsidR="009B3DCE" w:rsidSect="009B3DCE">
          <w:pgSz w:w="11906" w:h="16838"/>
          <w:pgMar w:top="709" w:right="851" w:bottom="1134" w:left="1304" w:header="720" w:footer="720" w:gutter="0"/>
          <w:cols w:space="720"/>
          <w:docGrid w:linePitch="360"/>
        </w:sectPr>
      </w:pPr>
    </w:p>
    <w:p w:rsidR="009B3DCE" w:rsidRPr="001B152D" w:rsidRDefault="009B3DCE" w:rsidP="00835273">
      <w:pPr>
        <w:rPr>
          <w:sz w:val="28"/>
          <w:szCs w:val="28"/>
        </w:rPr>
      </w:pPr>
    </w:p>
    <w:sectPr w:rsidR="009B3DCE" w:rsidRPr="001B152D" w:rsidSect="009B3DCE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7C" w:rsidRDefault="00067F7C">
      <w:r>
        <w:separator/>
      </w:r>
    </w:p>
  </w:endnote>
  <w:endnote w:type="continuationSeparator" w:id="0">
    <w:p w:rsidR="00067F7C" w:rsidRDefault="0006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BB" w:rsidRPr="00844AAA" w:rsidRDefault="00AE7FBB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AE7FB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C</w:t>
    </w:r>
    <w:r w:rsidRPr="00AE7FBB">
      <w:rPr>
        <w:noProof/>
        <w:sz w:val="14"/>
      </w:rPr>
      <w:t>:\</w:t>
    </w:r>
    <w:r>
      <w:rPr>
        <w:noProof/>
        <w:sz w:val="14"/>
        <w:lang w:val="en-US"/>
      </w:rPr>
      <w:t>Users</w:t>
    </w:r>
    <w:r w:rsidRPr="00AE7FBB">
      <w:rPr>
        <w:noProof/>
        <w:sz w:val="14"/>
      </w:rPr>
      <w:t>\</w:t>
    </w:r>
    <w:r>
      <w:rPr>
        <w:noProof/>
        <w:sz w:val="14"/>
        <w:lang w:val="en-US"/>
      </w:rPr>
      <w:t>eio</w:t>
    </w:r>
    <w:r w:rsidRPr="00AE7FBB">
      <w:rPr>
        <w:noProof/>
        <w:sz w:val="14"/>
      </w:rPr>
      <w:t>3\Сохранения Алентьева\Мои документы\Постановления\отчет_Культура-2019.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976DA" w:rsidRPr="003976DA">
      <w:rPr>
        <w:noProof/>
        <w:sz w:val="14"/>
      </w:rPr>
      <w:t>6/4/2020 2:06:00</w:t>
    </w:r>
    <w:r w:rsidR="003976D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AE7FBB" w:rsidRPr="00F239EE" w:rsidRDefault="00AE7FBB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976DA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976DA">
      <w:rPr>
        <w:noProof/>
        <w:sz w:val="14"/>
      </w:rPr>
      <w:t>25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BB" w:rsidRPr="00844AAA" w:rsidRDefault="00AE7FBB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AE7FB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C</w:t>
    </w:r>
    <w:r w:rsidRPr="00651CF7">
      <w:rPr>
        <w:noProof/>
        <w:sz w:val="14"/>
      </w:rPr>
      <w:t>:\</w:t>
    </w:r>
    <w:r>
      <w:rPr>
        <w:noProof/>
        <w:sz w:val="14"/>
        <w:lang w:val="en-US"/>
      </w:rPr>
      <w:t>Users</w:t>
    </w:r>
    <w:r w:rsidRPr="00651CF7">
      <w:rPr>
        <w:noProof/>
        <w:sz w:val="14"/>
      </w:rPr>
      <w:t>\</w:t>
    </w:r>
    <w:r>
      <w:rPr>
        <w:noProof/>
        <w:sz w:val="14"/>
        <w:lang w:val="en-US"/>
      </w:rPr>
      <w:t>eio</w:t>
    </w:r>
    <w:r w:rsidRPr="00651CF7">
      <w:rPr>
        <w:noProof/>
        <w:sz w:val="14"/>
      </w:rPr>
      <w:t>3\Сохранения Алентьева\Мои документы\Постановления\отчет_Культура-2019.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976DA" w:rsidRPr="003976DA">
      <w:rPr>
        <w:noProof/>
        <w:sz w:val="14"/>
      </w:rPr>
      <w:t>6/4/2020 2:06:00</w:t>
    </w:r>
    <w:r w:rsidR="003976D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AE7FBB" w:rsidRDefault="00AE7F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7C" w:rsidRDefault="00067F7C">
      <w:r>
        <w:separator/>
      </w:r>
    </w:p>
  </w:footnote>
  <w:footnote w:type="continuationSeparator" w:id="0">
    <w:p w:rsidR="00067F7C" w:rsidRDefault="0006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AE7FBB" w:rsidRDefault="00AE7F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6DA">
          <w:rPr>
            <w:noProof/>
          </w:rPr>
          <w:t>2</w:t>
        </w:r>
        <w:r>
          <w:fldChar w:fldCharType="end"/>
        </w:r>
      </w:p>
    </w:sdtContent>
  </w:sdt>
  <w:p w:rsidR="00AE7FBB" w:rsidRDefault="00AE7F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3220B"/>
    <w:multiLevelType w:val="hybridMultilevel"/>
    <w:tmpl w:val="BA10AF9E"/>
    <w:lvl w:ilvl="0" w:tplc="B07AC1F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7601737"/>
    <w:multiLevelType w:val="hybridMultilevel"/>
    <w:tmpl w:val="73308058"/>
    <w:lvl w:ilvl="0" w:tplc="B0B807C2">
      <w:start w:val="1"/>
      <w:numFmt w:val="decimal"/>
      <w:lvlText w:val="%1."/>
      <w:lvlJc w:val="left"/>
      <w:pPr>
        <w:tabs>
          <w:tab w:val="num" w:pos="4065"/>
        </w:tabs>
        <w:ind w:left="4065" w:hanging="1005"/>
      </w:pPr>
      <w:rPr>
        <w:rFonts w:ascii="Times New Roman" w:eastAsia="Times New Roman" w:hAnsi="Times New Roman" w:cs="Times New Roman"/>
      </w:rPr>
    </w:lvl>
    <w:lvl w:ilvl="1" w:tplc="03C05140">
      <w:numFmt w:val="none"/>
      <w:lvlText w:val=""/>
      <w:lvlJc w:val="left"/>
      <w:pPr>
        <w:tabs>
          <w:tab w:val="num" w:pos="360"/>
        </w:tabs>
      </w:pPr>
    </w:lvl>
    <w:lvl w:ilvl="2" w:tplc="84EA9DC0">
      <w:numFmt w:val="none"/>
      <w:pStyle w:val="3"/>
      <w:lvlText w:val=""/>
      <w:lvlJc w:val="left"/>
      <w:pPr>
        <w:tabs>
          <w:tab w:val="num" w:pos="360"/>
        </w:tabs>
      </w:pPr>
    </w:lvl>
    <w:lvl w:ilvl="3" w:tplc="7E667BC0">
      <w:numFmt w:val="none"/>
      <w:lvlText w:val=""/>
      <w:lvlJc w:val="left"/>
      <w:pPr>
        <w:tabs>
          <w:tab w:val="num" w:pos="360"/>
        </w:tabs>
      </w:pPr>
    </w:lvl>
    <w:lvl w:ilvl="4" w:tplc="08CCC2F0">
      <w:numFmt w:val="none"/>
      <w:lvlText w:val=""/>
      <w:lvlJc w:val="left"/>
      <w:pPr>
        <w:tabs>
          <w:tab w:val="num" w:pos="360"/>
        </w:tabs>
      </w:pPr>
    </w:lvl>
    <w:lvl w:ilvl="5" w:tplc="2B7691AE">
      <w:numFmt w:val="none"/>
      <w:lvlText w:val=""/>
      <w:lvlJc w:val="left"/>
      <w:pPr>
        <w:tabs>
          <w:tab w:val="num" w:pos="360"/>
        </w:tabs>
      </w:pPr>
    </w:lvl>
    <w:lvl w:ilvl="6" w:tplc="59520F7C">
      <w:numFmt w:val="none"/>
      <w:lvlText w:val=""/>
      <w:lvlJc w:val="left"/>
      <w:pPr>
        <w:tabs>
          <w:tab w:val="num" w:pos="360"/>
        </w:tabs>
      </w:pPr>
    </w:lvl>
    <w:lvl w:ilvl="7" w:tplc="81BCA912">
      <w:numFmt w:val="none"/>
      <w:pStyle w:val="8"/>
      <w:lvlText w:val=""/>
      <w:lvlJc w:val="left"/>
      <w:pPr>
        <w:tabs>
          <w:tab w:val="num" w:pos="360"/>
        </w:tabs>
      </w:pPr>
    </w:lvl>
    <w:lvl w:ilvl="8" w:tplc="C2A49D4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67F7C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976DA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51CF7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3DCE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AE7FBB"/>
    <w:rsid w:val="00B1287C"/>
    <w:rsid w:val="00B36163"/>
    <w:rsid w:val="00B50D37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DD754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B3DCE"/>
    <w:pPr>
      <w:keepNext/>
      <w:numPr>
        <w:ilvl w:val="2"/>
        <w:numId w:val="9"/>
      </w:numPr>
      <w:suppressAutoHyphens/>
      <w:spacing w:before="240" w:after="60"/>
      <w:outlineLvl w:val="2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B3DCE"/>
    <w:pPr>
      <w:numPr>
        <w:ilvl w:val="7"/>
        <w:numId w:val="9"/>
      </w:numPr>
      <w:suppressAutoHyphens/>
      <w:spacing w:before="240" w:after="60"/>
      <w:outlineLvl w:val="7"/>
    </w:pPr>
    <w:rPr>
      <w:rFonts w:eastAsiaTheme="minorHAnsi"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rsid w:val="009B3DCE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9B3DCE"/>
    <w:rPr>
      <w:rFonts w:eastAsiaTheme="minorHAnsi"/>
      <w:i/>
      <w:iCs/>
      <w:sz w:val="28"/>
      <w:szCs w:val="28"/>
      <w:lang w:eastAsia="en-US"/>
    </w:rPr>
  </w:style>
  <w:style w:type="paragraph" w:styleId="ae">
    <w:name w:val="Normal (Web)"/>
    <w:basedOn w:val="a"/>
    <w:uiPriority w:val="99"/>
    <w:rsid w:val="009B3DCE"/>
    <w:pPr>
      <w:spacing w:before="100" w:beforeAutospacing="1" w:after="100" w:afterAutospacing="1"/>
    </w:pPr>
    <w:rPr>
      <w:rFonts w:eastAsiaTheme="minorHAnsi"/>
      <w:sz w:val="28"/>
      <w:szCs w:val="28"/>
    </w:rPr>
  </w:style>
  <w:style w:type="paragraph" w:customStyle="1" w:styleId="ConsPlusCell">
    <w:name w:val="ConsPlusCell"/>
    <w:uiPriority w:val="99"/>
    <w:rsid w:val="009B3DC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">
    <w:name w:val="footnote text"/>
    <w:basedOn w:val="a"/>
    <w:link w:val="af0"/>
    <w:rsid w:val="009B3DCE"/>
    <w:rPr>
      <w:rFonts w:eastAsiaTheme="minorHAnsi"/>
      <w:sz w:val="20"/>
      <w:szCs w:val="20"/>
    </w:rPr>
  </w:style>
  <w:style w:type="character" w:customStyle="1" w:styleId="af0">
    <w:name w:val="Текст сноски Знак"/>
    <w:basedOn w:val="a0"/>
    <w:link w:val="af"/>
    <w:rsid w:val="009B3DCE"/>
    <w:rPr>
      <w:rFonts w:eastAsiaTheme="minorHAnsi"/>
    </w:rPr>
  </w:style>
  <w:style w:type="character" w:styleId="af1">
    <w:name w:val="footnote reference"/>
    <w:rsid w:val="009B3DCE"/>
    <w:rPr>
      <w:vertAlign w:val="superscript"/>
    </w:rPr>
  </w:style>
  <w:style w:type="character" w:customStyle="1" w:styleId="a7">
    <w:name w:val="Нижний колонтитул Знак"/>
    <w:basedOn w:val="a0"/>
    <w:link w:val="a6"/>
    <w:rsid w:val="009B3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B3DCE"/>
    <w:rPr>
      <w:sz w:val="44"/>
    </w:rPr>
  </w:style>
  <w:style w:type="character" w:customStyle="1" w:styleId="20">
    <w:name w:val="Заголовок 2 Знак"/>
    <w:basedOn w:val="a0"/>
    <w:uiPriority w:val="9"/>
    <w:semiHidden/>
    <w:rsid w:val="009B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21">
    <w:name w:val="Заголовок 2 Знак1"/>
    <w:link w:val="2"/>
    <w:locked/>
    <w:rsid w:val="009B3DCE"/>
    <w:rPr>
      <w:b/>
      <w:sz w:val="28"/>
    </w:rPr>
  </w:style>
  <w:style w:type="character" w:customStyle="1" w:styleId="11">
    <w:name w:val="Основной шрифт абзаца1"/>
    <w:rsid w:val="009B3DCE"/>
  </w:style>
  <w:style w:type="character" w:styleId="af2">
    <w:name w:val="page number"/>
    <w:basedOn w:val="11"/>
    <w:rsid w:val="009B3DCE"/>
  </w:style>
  <w:style w:type="character" w:styleId="af3">
    <w:name w:val="Hyperlink"/>
    <w:rsid w:val="009B3DCE"/>
    <w:rPr>
      <w:color w:val="0000FF"/>
      <w:u w:val="single"/>
    </w:rPr>
  </w:style>
  <w:style w:type="paragraph" w:styleId="af4">
    <w:name w:val="Title"/>
    <w:basedOn w:val="a"/>
    <w:next w:val="ab"/>
    <w:link w:val="af5"/>
    <w:rsid w:val="009B3DCE"/>
    <w:pPr>
      <w:suppressAutoHyphens/>
      <w:jc w:val="center"/>
    </w:pPr>
    <w:rPr>
      <w:rFonts w:eastAsiaTheme="minorHAnsi"/>
      <w:sz w:val="28"/>
      <w:szCs w:val="20"/>
      <w:lang w:eastAsia="en-US"/>
    </w:rPr>
  </w:style>
  <w:style w:type="character" w:customStyle="1" w:styleId="af5">
    <w:name w:val="Заголовок Знак"/>
    <w:basedOn w:val="a0"/>
    <w:link w:val="af4"/>
    <w:rsid w:val="009B3DCE"/>
    <w:rPr>
      <w:rFonts w:eastAsiaTheme="minorHAnsi"/>
      <w:sz w:val="28"/>
      <w:lang w:eastAsia="en-US"/>
    </w:rPr>
  </w:style>
  <w:style w:type="paragraph" w:styleId="af6">
    <w:name w:val="List"/>
    <w:basedOn w:val="ab"/>
    <w:rsid w:val="009B3DCE"/>
    <w:pPr>
      <w:tabs>
        <w:tab w:val="clear" w:pos="540"/>
      </w:tabs>
      <w:suppressAutoHyphens/>
    </w:pPr>
    <w:rPr>
      <w:rFonts w:eastAsiaTheme="minorHAnsi" w:cs="FreeSans"/>
      <w:szCs w:val="20"/>
      <w:lang w:val="ru-RU" w:eastAsia="en-US"/>
    </w:rPr>
  </w:style>
  <w:style w:type="paragraph" w:customStyle="1" w:styleId="12">
    <w:name w:val="Указатель1"/>
    <w:basedOn w:val="a"/>
    <w:rsid w:val="009B3DCE"/>
    <w:pPr>
      <w:suppressLineNumbers/>
      <w:suppressAutoHyphens/>
    </w:pPr>
    <w:rPr>
      <w:rFonts w:eastAsiaTheme="minorHAnsi" w:cs="FreeSans"/>
      <w:sz w:val="28"/>
      <w:szCs w:val="28"/>
      <w:lang w:eastAsia="en-US"/>
    </w:rPr>
  </w:style>
  <w:style w:type="paragraph" w:customStyle="1" w:styleId="ConsTitle">
    <w:name w:val="ConsTitle"/>
    <w:rsid w:val="009B3DCE"/>
    <w:pPr>
      <w:widowControl w:val="0"/>
      <w:suppressAutoHyphens/>
      <w:autoSpaceDE w:val="0"/>
    </w:pPr>
    <w:rPr>
      <w:rFonts w:ascii="Arial" w:hAnsi="Arial" w:cs="Arial"/>
      <w:b/>
      <w:bCs/>
      <w:sz w:val="12"/>
      <w:szCs w:val="12"/>
      <w:lang w:eastAsia="zh-CN"/>
    </w:rPr>
  </w:style>
  <w:style w:type="paragraph" w:customStyle="1" w:styleId="13">
    <w:name w:val="Знак Знак1 Знак"/>
    <w:basedOn w:val="a"/>
    <w:rsid w:val="009B3DCE"/>
    <w:pPr>
      <w:suppressAutoHyphens/>
      <w:spacing w:before="280" w:after="280"/>
    </w:pPr>
    <w:rPr>
      <w:rFonts w:ascii="Tahoma" w:eastAsiaTheme="minorHAnsi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9B3DCE"/>
    <w:pPr>
      <w:suppressAutoHyphens/>
      <w:spacing w:before="280" w:after="280"/>
    </w:pPr>
    <w:rPr>
      <w:rFonts w:ascii="Tahoma" w:eastAsiaTheme="minorHAnsi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9B3DCE"/>
    <w:pPr>
      <w:suppressAutoHyphens/>
      <w:jc w:val="center"/>
    </w:pPr>
    <w:rPr>
      <w:rFonts w:eastAsiaTheme="minorHAnsi"/>
      <w:sz w:val="28"/>
      <w:szCs w:val="20"/>
      <w:lang w:eastAsia="en-US"/>
    </w:rPr>
  </w:style>
  <w:style w:type="paragraph" w:styleId="af7">
    <w:name w:val="Body Text Indent"/>
    <w:basedOn w:val="a"/>
    <w:link w:val="af8"/>
    <w:rsid w:val="009B3DCE"/>
    <w:pPr>
      <w:suppressAutoHyphens/>
      <w:ind w:firstLine="709"/>
      <w:jc w:val="both"/>
    </w:pPr>
    <w:rPr>
      <w:rFonts w:eastAsiaTheme="minorHAnsi"/>
      <w:sz w:val="28"/>
      <w:szCs w:val="20"/>
      <w:lang w:eastAsia="en-US"/>
    </w:rPr>
  </w:style>
  <w:style w:type="character" w:customStyle="1" w:styleId="af8">
    <w:name w:val="Основной текст с отступом Знак"/>
    <w:basedOn w:val="a0"/>
    <w:link w:val="af7"/>
    <w:rsid w:val="009B3DCE"/>
    <w:rPr>
      <w:rFonts w:eastAsiaTheme="minorHAnsi"/>
      <w:sz w:val="28"/>
      <w:lang w:eastAsia="en-US"/>
    </w:rPr>
  </w:style>
  <w:style w:type="paragraph" w:customStyle="1" w:styleId="ConsPlusTitle">
    <w:name w:val="ConsPlusTitle"/>
    <w:rsid w:val="009B3DC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9B3DC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B3DC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5">
    <w:name w:val="Текст1"/>
    <w:basedOn w:val="a"/>
    <w:rsid w:val="009B3DCE"/>
    <w:pPr>
      <w:suppressAutoHyphens/>
      <w:ind w:firstLine="72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Iauiue">
    <w:name w:val="Iau?iue"/>
    <w:rsid w:val="009B3DCE"/>
    <w:pPr>
      <w:suppressAutoHyphens/>
    </w:pPr>
    <w:rPr>
      <w:lang w:eastAsia="zh-CN"/>
    </w:rPr>
  </w:style>
  <w:style w:type="paragraph" w:customStyle="1" w:styleId="af9">
    <w:name w:val="Содержимое врезки"/>
    <w:basedOn w:val="a"/>
    <w:rsid w:val="009B3DCE"/>
    <w:pPr>
      <w:suppressAutoHyphens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C38D-C6B3-4790-B9C5-6A0DB2B9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2020-06-04T11:06:00Z</cp:lastPrinted>
  <dcterms:created xsi:type="dcterms:W3CDTF">2020-06-04T10:59:00Z</dcterms:created>
  <dcterms:modified xsi:type="dcterms:W3CDTF">2020-06-17T09:20:00Z</dcterms:modified>
</cp:coreProperties>
</file>