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
        <w:jc w:val="center"/>
        <w:rPr>
          <w:b w:val="0"/>
          <w:szCs w:val="28"/>
        </w:rPr>
      </w:pPr>
      <w:bookmarkStart w:id="0" w:name="Дата"/>
      <w:bookmarkEnd w:id="0"/>
      <w:r w:rsidRPr="00040C21">
        <w:rPr>
          <w:b w:val="0"/>
          <w:szCs w:val="28"/>
        </w:rPr>
        <w:t>РОССИЙСКАЯ  ФЕДЕРАЦИЯ</w:t>
      </w:r>
    </w:p>
    <w:p w14:paraId="5973C654" w14:textId="77777777" w:rsidR="00872883" w:rsidRPr="00040C21" w:rsidRDefault="00872883" w:rsidP="007472E3">
      <w:pPr>
        <w:pStyle w:val="2"/>
        <w:jc w:val="center"/>
        <w:rPr>
          <w:b w:val="0"/>
          <w:szCs w:val="28"/>
        </w:rPr>
      </w:pPr>
      <w:r w:rsidRPr="00040C21">
        <w:rPr>
          <w:b w:val="0"/>
          <w:szCs w:val="28"/>
        </w:rPr>
        <w:t>РОСТОВСКАЯ ОБЛАСТЬ</w:t>
      </w:r>
    </w:p>
    <w:p w14:paraId="498C738F" w14:textId="77777777"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1F15D6E8" w:rsidR="00D6716F" w:rsidRDefault="00D6716F" w:rsidP="00D6716F">
      <w:pPr>
        <w:spacing w:before="120"/>
        <w:jc w:val="center"/>
        <w:rPr>
          <w:sz w:val="28"/>
        </w:rPr>
      </w:pPr>
      <w:r>
        <w:rPr>
          <w:sz w:val="28"/>
        </w:rPr>
        <w:t xml:space="preserve">от </w:t>
      </w:r>
      <w:r w:rsidR="00FF7FB8">
        <w:rPr>
          <w:sz w:val="28"/>
        </w:rPr>
        <w:t>18</w:t>
      </w:r>
      <w:r w:rsidR="00C70947">
        <w:rPr>
          <w:sz w:val="28"/>
        </w:rPr>
        <w:t>.</w:t>
      </w:r>
      <w:r w:rsidR="00E63EED">
        <w:rPr>
          <w:sz w:val="28"/>
        </w:rPr>
        <w:t>0</w:t>
      </w:r>
      <w:r w:rsidR="00167F0F">
        <w:rPr>
          <w:sz w:val="28"/>
        </w:rPr>
        <w:t>5</w:t>
      </w:r>
      <w:r w:rsidR="000D47D1">
        <w:rPr>
          <w:sz w:val="28"/>
        </w:rPr>
        <w:t>.</w:t>
      </w:r>
      <w:r w:rsidR="00872883" w:rsidRPr="00C96E82">
        <w:rPr>
          <w:sz w:val="28"/>
        </w:rPr>
        <w:t>20</w:t>
      </w:r>
      <w:r w:rsidR="000D47D1">
        <w:rPr>
          <w:sz w:val="28"/>
        </w:rPr>
        <w:t>2</w:t>
      </w:r>
      <w:r w:rsidR="00E63EED">
        <w:rPr>
          <w:sz w:val="28"/>
        </w:rPr>
        <w:t>6</w:t>
      </w:r>
      <w:r w:rsidR="00A76FEC">
        <w:rPr>
          <w:sz w:val="28"/>
        </w:rPr>
        <w:t xml:space="preserve"> </w:t>
      </w:r>
      <w:r w:rsidR="00872883" w:rsidRPr="00C96E82">
        <w:rPr>
          <w:sz w:val="28"/>
        </w:rPr>
        <w:t xml:space="preserve">№ </w:t>
      </w:r>
      <w:bookmarkStart w:id="1" w:name="Номер"/>
      <w:bookmarkEnd w:id="1"/>
      <w:r w:rsidR="00FF7FB8">
        <w:rPr>
          <w:sz w:val="28"/>
        </w:rPr>
        <w:t>797</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36D6BA41" w14:textId="77777777" w:rsidR="00AB75F9" w:rsidRDefault="00AB75F9" w:rsidP="0052342A">
      <w:pPr>
        <w:widowControl w:val="0"/>
        <w:jc w:val="center"/>
        <w:rPr>
          <w:b/>
          <w:sz w:val="28"/>
          <w:highlight w:val="white"/>
        </w:rPr>
      </w:pPr>
      <w:r>
        <w:rPr>
          <w:b/>
          <w:sz w:val="28"/>
          <w:highlight w:val="white"/>
        </w:rPr>
        <w:t xml:space="preserve">О внесении изменений в постановление </w:t>
      </w:r>
    </w:p>
    <w:p w14:paraId="66B433CA" w14:textId="77777777" w:rsidR="00AB75F9" w:rsidRDefault="00AB75F9" w:rsidP="0052342A">
      <w:pPr>
        <w:widowControl w:val="0"/>
        <w:jc w:val="center"/>
        <w:rPr>
          <w:b/>
          <w:sz w:val="28"/>
        </w:rPr>
      </w:pPr>
      <w:r>
        <w:rPr>
          <w:b/>
          <w:sz w:val="28"/>
          <w:highlight w:val="white"/>
        </w:rPr>
        <w:t xml:space="preserve">Администрации Белокалитвинского района от 21.07.2025 № </w:t>
      </w:r>
      <w:r>
        <w:rPr>
          <w:b/>
          <w:sz w:val="28"/>
        </w:rPr>
        <w:t>1160</w:t>
      </w:r>
    </w:p>
    <w:p w14:paraId="2A33C6F8" w14:textId="77777777" w:rsidR="00AB75F9" w:rsidRDefault="00AB75F9" w:rsidP="00AB75F9">
      <w:pPr>
        <w:widowControl w:val="0"/>
        <w:spacing w:line="228" w:lineRule="auto"/>
        <w:jc w:val="both"/>
        <w:rPr>
          <w:sz w:val="20"/>
        </w:rPr>
      </w:pPr>
    </w:p>
    <w:p w14:paraId="1F64D1DE" w14:textId="77777777" w:rsidR="00AB75F9" w:rsidRDefault="00AB75F9" w:rsidP="00AB75F9">
      <w:pPr>
        <w:widowControl w:val="0"/>
        <w:spacing w:line="228" w:lineRule="auto"/>
        <w:jc w:val="both"/>
        <w:rPr>
          <w:sz w:val="20"/>
        </w:rPr>
      </w:pPr>
    </w:p>
    <w:p w14:paraId="79D3E6D8" w14:textId="79FEDA01" w:rsidR="00AB75F9" w:rsidRDefault="00AB75F9" w:rsidP="0052342A">
      <w:pPr>
        <w:ind w:firstLine="709"/>
        <w:jc w:val="both"/>
        <w:rPr>
          <w:b/>
          <w:spacing w:val="60"/>
          <w:sz w:val="28"/>
        </w:rPr>
      </w:pPr>
      <w:r>
        <w:rPr>
          <w:sz w:val="28"/>
          <w:szCs w:val="28"/>
        </w:rPr>
        <w:t xml:space="preserve">В соответствии с Федеральным законом от 28.12.2009 № 381-ФЗ </w:t>
      </w:r>
      <w:r w:rsidR="0052342A">
        <w:rPr>
          <w:sz w:val="28"/>
          <w:szCs w:val="28"/>
        </w:rPr>
        <w:t xml:space="preserve">                                  </w:t>
      </w:r>
      <w:r>
        <w:rPr>
          <w:sz w:val="28"/>
          <w:szCs w:val="28"/>
        </w:rPr>
        <w:t>«Об основах государственного регулирования торговой деятельности в Российской Федерации», Федеральным</w:t>
      </w:r>
      <w:r>
        <w:rPr>
          <w:spacing w:val="1"/>
          <w:sz w:val="28"/>
          <w:szCs w:val="28"/>
        </w:rPr>
        <w:t xml:space="preserve"> </w:t>
      </w:r>
      <w:r>
        <w:rPr>
          <w:sz w:val="28"/>
          <w:szCs w:val="28"/>
        </w:rPr>
        <w:t>законом</w:t>
      </w:r>
      <w:r>
        <w:rPr>
          <w:spacing w:val="1"/>
          <w:sz w:val="28"/>
          <w:szCs w:val="28"/>
        </w:rPr>
        <w:t xml:space="preserve"> </w:t>
      </w:r>
      <w:r>
        <w:rPr>
          <w:sz w:val="28"/>
          <w:szCs w:val="28"/>
        </w:rPr>
        <w:t xml:space="preserve">от 26.07.2006  № 135-ФЗ </w:t>
      </w:r>
      <w:r w:rsidR="0052342A">
        <w:rPr>
          <w:sz w:val="28"/>
          <w:szCs w:val="28"/>
        </w:rPr>
        <w:t xml:space="preserve">                                 </w:t>
      </w:r>
      <w:r>
        <w:rPr>
          <w:sz w:val="28"/>
          <w:szCs w:val="28"/>
        </w:rPr>
        <w:t>«О защите конкуренции», Федеральным</w:t>
      </w:r>
      <w:r>
        <w:rPr>
          <w:spacing w:val="1"/>
          <w:sz w:val="28"/>
          <w:szCs w:val="28"/>
        </w:rPr>
        <w:t xml:space="preserve"> </w:t>
      </w:r>
      <w:r>
        <w:rPr>
          <w:sz w:val="28"/>
          <w:szCs w:val="28"/>
        </w:rPr>
        <w:t>законом</w:t>
      </w:r>
      <w:r>
        <w:rPr>
          <w:spacing w:val="1"/>
          <w:sz w:val="28"/>
          <w:szCs w:val="28"/>
        </w:rPr>
        <w:t xml:space="preserve"> </w:t>
      </w:r>
      <w:r>
        <w:rPr>
          <w:sz w:val="28"/>
          <w:szCs w:val="28"/>
        </w:rPr>
        <w:t>от 24.07.2007 № 209-ФЗ</w:t>
      </w:r>
      <w:r w:rsidR="0052342A">
        <w:rPr>
          <w:sz w:val="28"/>
          <w:szCs w:val="28"/>
        </w:rPr>
        <w:t xml:space="preserve">                          </w:t>
      </w:r>
      <w:r>
        <w:rPr>
          <w:sz w:val="28"/>
          <w:szCs w:val="28"/>
        </w:rPr>
        <w:t xml:space="preserve"> «О развитии малого и среднего предпринимательства в Российской Федерации», постановлением </w:t>
      </w:r>
      <w:r>
        <w:rPr>
          <w:color w:val="22272F"/>
          <w:sz w:val="28"/>
          <w:szCs w:val="28"/>
          <w:shd w:val="clear" w:color="auto" w:fill="FFFFFF"/>
        </w:rPr>
        <w:t>Правительства Ростовской области от</w:t>
      </w:r>
      <w:r>
        <w:rPr>
          <w:i/>
          <w:iCs/>
          <w:color w:val="22272F"/>
          <w:sz w:val="28"/>
          <w:szCs w:val="28"/>
          <w:shd w:val="clear" w:color="auto" w:fill="FFFFFF"/>
        </w:rPr>
        <w:t> </w:t>
      </w:r>
      <w:r>
        <w:rPr>
          <w:rStyle w:val="ae"/>
          <w:i w:val="0"/>
          <w:iCs w:val="0"/>
          <w:color w:val="22272F"/>
          <w:sz w:val="28"/>
          <w:szCs w:val="28"/>
          <w:shd w:val="clear" w:color="auto" w:fill="FFFFFF"/>
        </w:rPr>
        <w:t>15.01.2026</w:t>
      </w:r>
      <w:r>
        <w:rPr>
          <w:i/>
          <w:iCs/>
          <w:color w:val="22272F"/>
          <w:sz w:val="28"/>
          <w:szCs w:val="28"/>
          <w:shd w:val="clear" w:color="auto" w:fill="FFFFFF"/>
        </w:rPr>
        <w:t> № </w:t>
      </w:r>
      <w:r>
        <w:rPr>
          <w:rStyle w:val="ae"/>
          <w:i w:val="0"/>
          <w:iCs w:val="0"/>
          <w:color w:val="22272F"/>
          <w:sz w:val="28"/>
          <w:szCs w:val="28"/>
          <w:shd w:val="clear" w:color="auto" w:fill="FFFFFF"/>
        </w:rPr>
        <w:t xml:space="preserve">23 </w:t>
      </w:r>
      <w:r w:rsidR="0052342A">
        <w:rPr>
          <w:rStyle w:val="ae"/>
          <w:i w:val="0"/>
          <w:iCs w:val="0"/>
          <w:color w:val="22272F"/>
          <w:sz w:val="28"/>
          <w:szCs w:val="28"/>
          <w:shd w:val="clear" w:color="auto" w:fill="FFFFFF"/>
        </w:rPr>
        <w:t xml:space="preserve">                             </w:t>
      </w:r>
      <w:r>
        <w:rPr>
          <w:rStyle w:val="ae"/>
          <w:i w:val="0"/>
          <w:iCs w:val="0"/>
          <w:color w:val="22272F"/>
          <w:sz w:val="28"/>
          <w:szCs w:val="28"/>
          <w:shd w:val="clear" w:color="auto" w:fill="FFFFFF"/>
        </w:rPr>
        <w:t xml:space="preserve">«Об особенностях размещения отдельных видов нестационарных </w:t>
      </w:r>
      <w:r>
        <w:rPr>
          <w:color w:val="22272F"/>
          <w:sz w:val="28"/>
          <w:szCs w:val="28"/>
          <w:shd w:val="clear" w:color="auto" w:fill="FFFFFF"/>
        </w:rPr>
        <w:t xml:space="preserve">объектов, в том числе нестационарных торговых объектов, на территории Ростовской области», </w:t>
      </w:r>
      <w:r>
        <w:rPr>
          <w:sz w:val="28"/>
          <w:szCs w:val="28"/>
        </w:rPr>
        <w:t xml:space="preserve">постановлением Администрации Белокалитвинского района </w:t>
      </w:r>
      <w:r w:rsidR="0052342A">
        <w:rPr>
          <w:sz w:val="28"/>
          <w:szCs w:val="28"/>
        </w:rPr>
        <w:t xml:space="preserve">                               </w:t>
      </w:r>
      <w:r>
        <w:rPr>
          <w:sz w:val="28"/>
          <w:szCs w:val="28"/>
        </w:rPr>
        <w:t xml:space="preserve">от 07.12.2018 № 2091 «Об утверждении муниципальной программы Белокалитвинского района «Экономическое развитие и инновационная экономика», Уставом муниципального образования «Белокалитвинский район», </w:t>
      </w:r>
      <w:r>
        <w:rPr>
          <w:sz w:val="28"/>
        </w:rPr>
        <w:t xml:space="preserve">Администрация Белокалитвинского района </w:t>
      </w:r>
      <w:r>
        <w:rPr>
          <w:b/>
          <w:spacing w:val="60"/>
          <w:sz w:val="28"/>
        </w:rPr>
        <w:t>постановляет:</w:t>
      </w:r>
    </w:p>
    <w:p w14:paraId="514BEB52" w14:textId="77777777" w:rsidR="00AB75F9" w:rsidRDefault="00AB75F9" w:rsidP="0052342A">
      <w:pPr>
        <w:ind w:firstLine="709"/>
        <w:jc w:val="center"/>
        <w:rPr>
          <w:spacing w:val="-1"/>
          <w:sz w:val="10"/>
        </w:rPr>
      </w:pPr>
    </w:p>
    <w:p w14:paraId="688F968F" w14:textId="77777777" w:rsidR="00AB75F9" w:rsidRDefault="00AB75F9" w:rsidP="0052342A">
      <w:pPr>
        <w:ind w:firstLine="709"/>
        <w:jc w:val="center"/>
        <w:rPr>
          <w:sz w:val="10"/>
        </w:rPr>
      </w:pPr>
    </w:p>
    <w:p w14:paraId="678FC9C2" w14:textId="77777777" w:rsidR="00AB75F9" w:rsidRDefault="00AB75F9" w:rsidP="0052342A">
      <w:pPr>
        <w:ind w:firstLine="709"/>
        <w:jc w:val="both"/>
        <w:rPr>
          <w:sz w:val="28"/>
        </w:rPr>
      </w:pPr>
      <w:r>
        <w:rPr>
          <w:sz w:val="28"/>
          <w:highlight w:val="white"/>
        </w:rPr>
        <w:t>1.</w:t>
      </w:r>
      <w:r>
        <w:rPr>
          <w:sz w:val="28"/>
        </w:rPr>
        <w:t xml:space="preserve"> Внести в постановление Администрации Белокалитвинского района от 21.07.2025 № 1160 «Об утверждении порядка предоставления муниципальной преференции путем предоставления сельскохозяйственным товаропроизводителям мест для размещения нестационарных торговых объектов без проведения торгов на территории сельских поселений, входящих в состав муниципального образования «Белокалитвинский район»» следующие изменения:</w:t>
      </w:r>
    </w:p>
    <w:p w14:paraId="123C0134" w14:textId="72A030F9" w:rsidR="00AB75F9" w:rsidRDefault="00AB75F9" w:rsidP="0052342A">
      <w:pPr>
        <w:ind w:firstLine="709"/>
        <w:jc w:val="both"/>
        <w:rPr>
          <w:sz w:val="28"/>
        </w:rPr>
      </w:pPr>
      <w:r>
        <w:rPr>
          <w:sz w:val="28"/>
        </w:rPr>
        <w:t>1.1. Приложение №</w:t>
      </w:r>
      <w:r w:rsidR="0052342A">
        <w:rPr>
          <w:sz w:val="28"/>
        </w:rPr>
        <w:t xml:space="preserve"> </w:t>
      </w:r>
      <w:r>
        <w:rPr>
          <w:sz w:val="28"/>
        </w:rPr>
        <w:t>1 изложить в редакции согласно приложению №</w:t>
      </w:r>
      <w:r w:rsidR="0052342A">
        <w:rPr>
          <w:sz w:val="28"/>
        </w:rPr>
        <w:t xml:space="preserve"> </w:t>
      </w:r>
      <w:r>
        <w:rPr>
          <w:sz w:val="28"/>
        </w:rPr>
        <w:t>1                                 к настоящему постановлению;</w:t>
      </w:r>
    </w:p>
    <w:p w14:paraId="2306E6AF" w14:textId="03CE4FD3" w:rsidR="00AB75F9" w:rsidRDefault="00AB75F9" w:rsidP="0052342A">
      <w:pPr>
        <w:ind w:firstLine="709"/>
        <w:jc w:val="both"/>
        <w:rPr>
          <w:sz w:val="28"/>
        </w:rPr>
      </w:pPr>
      <w:r>
        <w:rPr>
          <w:sz w:val="28"/>
        </w:rPr>
        <w:t>1.2. Приложение №</w:t>
      </w:r>
      <w:r w:rsidR="0052342A">
        <w:rPr>
          <w:sz w:val="28"/>
        </w:rPr>
        <w:t xml:space="preserve"> </w:t>
      </w:r>
      <w:r>
        <w:rPr>
          <w:sz w:val="28"/>
        </w:rPr>
        <w:t>2 изложить в редакции согласно приложению №</w:t>
      </w:r>
      <w:r w:rsidR="0052342A">
        <w:rPr>
          <w:sz w:val="28"/>
        </w:rPr>
        <w:t xml:space="preserve"> </w:t>
      </w:r>
      <w:r>
        <w:rPr>
          <w:sz w:val="28"/>
        </w:rPr>
        <w:t>2                                 к настоящему постановлению.</w:t>
      </w:r>
    </w:p>
    <w:p w14:paraId="5ACC834A" w14:textId="77777777" w:rsidR="00AB75F9" w:rsidRDefault="00AB75F9" w:rsidP="0052342A">
      <w:pPr>
        <w:ind w:firstLine="709"/>
        <w:jc w:val="both"/>
      </w:pPr>
      <w:r>
        <w:rPr>
          <w:sz w:val="28"/>
          <w:highlight w:val="white"/>
        </w:rPr>
        <w:t xml:space="preserve">2.  </w:t>
      </w:r>
      <w:r>
        <w:rPr>
          <w:sz w:val="28"/>
        </w:rPr>
        <w:t>Рекомендовать главам, главам Администраций поселений</w:t>
      </w:r>
      <w:r>
        <w:rPr>
          <w:sz w:val="28"/>
          <w:highlight w:val="white"/>
        </w:rPr>
        <w:t>, входящих в состав Белокалитвинского района, привести свои нормативные правовые акты в соответствие с настоящим постановлением.</w:t>
      </w:r>
    </w:p>
    <w:p w14:paraId="72D5A52A" w14:textId="77777777" w:rsidR="00AB75F9" w:rsidRDefault="00AB75F9" w:rsidP="0052342A">
      <w:pPr>
        <w:ind w:firstLine="709"/>
        <w:jc w:val="both"/>
        <w:rPr>
          <w:sz w:val="28"/>
          <w:highlight w:val="white"/>
        </w:rPr>
      </w:pPr>
      <w:r>
        <w:rPr>
          <w:sz w:val="28"/>
          <w:highlight w:val="white"/>
        </w:rPr>
        <w:lastRenderedPageBreak/>
        <w:t>3.  Настоящее постановление вступает в силу со дня его официального опубликования.</w:t>
      </w:r>
    </w:p>
    <w:p w14:paraId="111495A4" w14:textId="747AB176" w:rsidR="00AB75F9" w:rsidRDefault="00AB75F9" w:rsidP="0052342A">
      <w:pPr>
        <w:ind w:firstLine="709"/>
        <w:jc w:val="both"/>
        <w:rPr>
          <w:sz w:val="28"/>
          <w:highlight w:val="white"/>
        </w:rPr>
      </w:pPr>
      <w:r>
        <w:rPr>
          <w:sz w:val="28"/>
          <w:highlight w:val="white"/>
        </w:rPr>
        <w:t xml:space="preserve">4. Контроль за исполнением постановления возложить на заместителя главы </w:t>
      </w:r>
      <w:r>
        <w:rPr>
          <w:sz w:val="28"/>
        </w:rPr>
        <w:t xml:space="preserve">Администрации </w:t>
      </w:r>
      <w:r w:rsidR="0052342A">
        <w:rPr>
          <w:sz w:val="28"/>
        </w:rPr>
        <w:t xml:space="preserve">Белокалитвинского района </w:t>
      </w:r>
      <w:r>
        <w:rPr>
          <w:sz w:val="28"/>
        </w:rPr>
        <w:t>по экономическому развитию, инвестиционной политике и местному самоуправлению</w:t>
      </w:r>
      <w:r>
        <w:rPr>
          <w:sz w:val="28"/>
          <w:highlight w:val="white"/>
        </w:rPr>
        <w:t xml:space="preserve"> Севостьянова</w:t>
      </w:r>
      <w:r w:rsidR="0052342A" w:rsidRPr="0052342A">
        <w:rPr>
          <w:sz w:val="28"/>
          <w:highlight w:val="white"/>
        </w:rPr>
        <w:t xml:space="preserve"> </w:t>
      </w:r>
      <w:r w:rsidR="0052342A">
        <w:rPr>
          <w:sz w:val="28"/>
          <w:highlight w:val="white"/>
        </w:rPr>
        <w:t>С.А.</w:t>
      </w:r>
      <w:r>
        <w:rPr>
          <w:sz w:val="28"/>
          <w:highlight w:val="white"/>
        </w:rPr>
        <w:t xml:space="preserve"> </w:t>
      </w:r>
    </w:p>
    <w:p w14:paraId="5AD9B638" w14:textId="77777777" w:rsidR="005A2D86" w:rsidRPr="005A2D86" w:rsidRDefault="005A2D86" w:rsidP="005A2D86">
      <w:pPr>
        <w:jc w:val="both"/>
        <w:rPr>
          <w:sz w:val="28"/>
        </w:rPr>
      </w:pPr>
    </w:p>
    <w:p w14:paraId="6D3069BE" w14:textId="77777777" w:rsidR="00D6716F" w:rsidRDefault="00D6716F" w:rsidP="00D6716F">
      <w:pPr>
        <w:jc w:val="center"/>
        <w:rPr>
          <w:sz w:val="28"/>
        </w:rPr>
      </w:pPr>
    </w:p>
    <w:p w14:paraId="75559156" w14:textId="77777777" w:rsidR="00D6716F" w:rsidRPr="00D6716F" w:rsidRDefault="00D6716F" w:rsidP="00D6716F">
      <w:pPr>
        <w:jc w:val="center"/>
        <w:rPr>
          <w:sz w:val="28"/>
        </w:rPr>
      </w:pPr>
    </w:p>
    <w:p w14:paraId="6EB57F0F" w14:textId="54B1F514" w:rsidR="00D6716F" w:rsidRDefault="00ED4324" w:rsidP="003818F3">
      <w:pPr>
        <w:pStyle w:val="2"/>
        <w:rPr>
          <w:b w:val="0"/>
        </w:rPr>
      </w:pPr>
      <w:bookmarkStart w:id="2" w:name="Наименование"/>
      <w:bookmarkEnd w:id="2"/>
      <w:r>
        <w:rPr>
          <w:b w:val="0"/>
        </w:rPr>
        <w:t>И.о. г</w:t>
      </w:r>
      <w:r w:rsidR="00872883" w:rsidRPr="00C96E82">
        <w:rPr>
          <w:b w:val="0"/>
        </w:rPr>
        <w:t>лав</w:t>
      </w:r>
      <w:r>
        <w:rPr>
          <w:b w:val="0"/>
        </w:rPr>
        <w:t>ы</w:t>
      </w:r>
      <w:r w:rsidR="000C6CE8">
        <w:rPr>
          <w:b w:val="0"/>
        </w:rPr>
        <w:t xml:space="preserve"> Администрации</w:t>
      </w:r>
      <w:r w:rsidR="00F4755E">
        <w:rPr>
          <w:b w:val="0"/>
        </w:rPr>
        <w:t xml:space="preserve"> </w:t>
      </w:r>
      <w:r w:rsidR="00872883" w:rsidRPr="00C96E82">
        <w:rPr>
          <w:b w:val="0"/>
        </w:rPr>
        <w:t xml:space="preserve"> </w:t>
      </w:r>
    </w:p>
    <w:p w14:paraId="43D8552A" w14:textId="707874A3"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E2599A">
        <w:rPr>
          <w:b w:val="0"/>
        </w:rPr>
        <w:tab/>
      </w:r>
      <w:r w:rsidR="005761FA">
        <w:rPr>
          <w:b w:val="0"/>
        </w:rPr>
        <w:t>В.Г. Голубов</w:t>
      </w:r>
    </w:p>
    <w:p w14:paraId="5D4809B1" w14:textId="77777777" w:rsidR="00872883" w:rsidRDefault="00872883" w:rsidP="00872883">
      <w:pPr>
        <w:rPr>
          <w:sz w:val="28"/>
        </w:rPr>
      </w:pPr>
    </w:p>
    <w:p w14:paraId="2FA8B88C" w14:textId="77777777" w:rsidR="00872883" w:rsidRPr="0052342A" w:rsidRDefault="00872883" w:rsidP="00872883">
      <w:pPr>
        <w:rPr>
          <w:color w:val="FFFFFF" w:themeColor="background1"/>
          <w:sz w:val="28"/>
        </w:rPr>
      </w:pPr>
      <w:r w:rsidRPr="0052342A">
        <w:rPr>
          <w:color w:val="FFFFFF" w:themeColor="background1"/>
          <w:sz w:val="28"/>
        </w:rPr>
        <w:t>Верно:</w:t>
      </w:r>
    </w:p>
    <w:p w14:paraId="2C660E78" w14:textId="301D0287" w:rsidR="009B48A1" w:rsidRPr="0052342A" w:rsidRDefault="004D4304" w:rsidP="009B48A1">
      <w:pPr>
        <w:rPr>
          <w:color w:val="FFFFFF" w:themeColor="background1"/>
          <w:sz w:val="28"/>
        </w:rPr>
      </w:pPr>
      <w:r w:rsidRPr="0052342A">
        <w:rPr>
          <w:color w:val="FFFFFF" w:themeColor="background1"/>
          <w:sz w:val="28"/>
        </w:rPr>
        <w:t>З</w:t>
      </w:r>
      <w:r w:rsidR="009B48A1" w:rsidRPr="0052342A">
        <w:rPr>
          <w:color w:val="FFFFFF" w:themeColor="background1"/>
          <w:sz w:val="28"/>
        </w:rPr>
        <w:t>аместител</w:t>
      </w:r>
      <w:r w:rsidRPr="0052342A">
        <w:rPr>
          <w:color w:val="FFFFFF" w:themeColor="background1"/>
          <w:sz w:val="28"/>
        </w:rPr>
        <w:t>ь</w:t>
      </w:r>
      <w:r w:rsidR="009B48A1" w:rsidRPr="0052342A">
        <w:rPr>
          <w:color w:val="FFFFFF" w:themeColor="background1"/>
          <w:sz w:val="28"/>
        </w:rPr>
        <w:t xml:space="preserve"> главы Администрации</w:t>
      </w:r>
    </w:p>
    <w:p w14:paraId="6245EDE7" w14:textId="77777777" w:rsidR="009B48A1" w:rsidRPr="0052342A" w:rsidRDefault="009B48A1" w:rsidP="009B48A1">
      <w:pPr>
        <w:rPr>
          <w:color w:val="FFFFFF" w:themeColor="background1"/>
          <w:sz w:val="28"/>
        </w:rPr>
      </w:pPr>
      <w:r w:rsidRPr="0052342A">
        <w:rPr>
          <w:color w:val="FFFFFF" w:themeColor="background1"/>
          <w:sz w:val="28"/>
        </w:rPr>
        <w:t>Белокалитвинского района</w:t>
      </w:r>
    </w:p>
    <w:p w14:paraId="2FC4AEBB" w14:textId="6A02DA01" w:rsidR="009B48A1" w:rsidRPr="0052342A" w:rsidRDefault="009B48A1" w:rsidP="009B48A1">
      <w:pPr>
        <w:rPr>
          <w:color w:val="FFFFFF" w:themeColor="background1"/>
          <w:sz w:val="28"/>
        </w:rPr>
      </w:pPr>
      <w:r w:rsidRPr="0052342A">
        <w:rPr>
          <w:color w:val="FFFFFF" w:themeColor="background1"/>
          <w:sz w:val="28"/>
        </w:rPr>
        <w:t>по организационной и кадровой работе</w:t>
      </w:r>
      <w:r w:rsidRPr="0052342A">
        <w:rPr>
          <w:color w:val="FFFFFF" w:themeColor="background1"/>
          <w:sz w:val="28"/>
        </w:rPr>
        <w:tab/>
      </w:r>
      <w:r w:rsidRPr="0052342A">
        <w:rPr>
          <w:color w:val="FFFFFF" w:themeColor="background1"/>
          <w:sz w:val="28"/>
        </w:rPr>
        <w:tab/>
      </w:r>
      <w:r w:rsidRPr="0052342A">
        <w:rPr>
          <w:color w:val="FFFFFF" w:themeColor="background1"/>
          <w:sz w:val="28"/>
        </w:rPr>
        <w:tab/>
      </w:r>
      <w:r w:rsidRPr="0052342A">
        <w:rPr>
          <w:color w:val="FFFFFF" w:themeColor="background1"/>
          <w:sz w:val="28"/>
        </w:rPr>
        <w:tab/>
      </w:r>
      <w:r w:rsidRPr="0052342A">
        <w:rPr>
          <w:color w:val="FFFFFF" w:themeColor="background1"/>
          <w:sz w:val="28"/>
        </w:rPr>
        <w:tab/>
      </w:r>
      <w:r w:rsidR="004D4304" w:rsidRPr="0052342A">
        <w:rPr>
          <w:color w:val="FFFFFF" w:themeColor="background1"/>
          <w:sz w:val="28"/>
        </w:rPr>
        <w:t>Л.Г. Василенко</w:t>
      </w:r>
    </w:p>
    <w:p w14:paraId="42BF183D" w14:textId="77777777" w:rsidR="00AB75F9" w:rsidRDefault="00AB75F9" w:rsidP="009B48A1">
      <w:pPr>
        <w:rPr>
          <w:sz w:val="28"/>
        </w:rPr>
      </w:pPr>
    </w:p>
    <w:p w14:paraId="7601E290" w14:textId="77777777" w:rsidR="00AB75F9" w:rsidRDefault="00AB75F9" w:rsidP="009B48A1">
      <w:pPr>
        <w:rPr>
          <w:sz w:val="28"/>
          <w:szCs w:val="28"/>
        </w:rPr>
        <w:sectPr w:rsidR="00AB75F9"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p>
    <w:p w14:paraId="415D9903" w14:textId="1C83376A" w:rsidR="00AB75F9" w:rsidRDefault="00AB75F9" w:rsidP="0052342A">
      <w:pPr>
        <w:ind w:left="6237"/>
        <w:jc w:val="center"/>
        <w:rPr>
          <w:sz w:val="28"/>
        </w:rPr>
      </w:pPr>
      <w:r>
        <w:rPr>
          <w:sz w:val="28"/>
        </w:rPr>
        <w:lastRenderedPageBreak/>
        <w:t>Приложение №</w:t>
      </w:r>
      <w:r w:rsidR="0052342A">
        <w:rPr>
          <w:sz w:val="28"/>
        </w:rPr>
        <w:t xml:space="preserve"> </w:t>
      </w:r>
      <w:r>
        <w:rPr>
          <w:sz w:val="28"/>
        </w:rPr>
        <w:t>1</w:t>
      </w:r>
    </w:p>
    <w:p w14:paraId="3EC3D4BE" w14:textId="737C05B8" w:rsidR="00AB75F9" w:rsidRDefault="00AB75F9" w:rsidP="0052342A">
      <w:pPr>
        <w:ind w:left="6237"/>
        <w:jc w:val="center"/>
        <w:rPr>
          <w:sz w:val="28"/>
        </w:rPr>
      </w:pPr>
      <w:r>
        <w:rPr>
          <w:sz w:val="28"/>
        </w:rPr>
        <w:t>к постановлению</w:t>
      </w:r>
    </w:p>
    <w:p w14:paraId="79C54FE4" w14:textId="73562D35" w:rsidR="00AB75F9" w:rsidRDefault="00AB75F9" w:rsidP="0052342A">
      <w:pPr>
        <w:ind w:left="6237"/>
        <w:jc w:val="center"/>
        <w:rPr>
          <w:sz w:val="28"/>
          <w:highlight w:val="white"/>
        </w:rPr>
      </w:pPr>
      <w:r>
        <w:rPr>
          <w:sz w:val="28"/>
          <w:highlight w:val="white"/>
        </w:rPr>
        <w:t>Администрации</w:t>
      </w:r>
    </w:p>
    <w:p w14:paraId="2196D9FD" w14:textId="4C1142F7" w:rsidR="00AB75F9" w:rsidRDefault="00AB75F9" w:rsidP="0052342A">
      <w:pPr>
        <w:ind w:left="6237"/>
        <w:jc w:val="center"/>
        <w:rPr>
          <w:sz w:val="28"/>
        </w:rPr>
      </w:pPr>
      <w:r>
        <w:rPr>
          <w:sz w:val="28"/>
          <w:highlight w:val="white"/>
        </w:rPr>
        <w:t>Белокалитвинского района</w:t>
      </w:r>
    </w:p>
    <w:p w14:paraId="333571A3" w14:textId="12C1E4F1" w:rsidR="00AB75F9" w:rsidRDefault="00AB75F9" w:rsidP="0052342A">
      <w:pPr>
        <w:ind w:left="6237"/>
        <w:jc w:val="center"/>
        <w:rPr>
          <w:sz w:val="28"/>
        </w:rPr>
      </w:pPr>
      <w:r>
        <w:rPr>
          <w:sz w:val="28"/>
        </w:rPr>
        <w:t xml:space="preserve">от </w:t>
      </w:r>
      <w:r w:rsidR="00FF7FB8">
        <w:rPr>
          <w:sz w:val="28"/>
        </w:rPr>
        <w:t>18</w:t>
      </w:r>
      <w:r w:rsidR="0052342A">
        <w:rPr>
          <w:sz w:val="28"/>
        </w:rPr>
        <w:t>.05.2026</w:t>
      </w:r>
      <w:r>
        <w:rPr>
          <w:sz w:val="28"/>
        </w:rPr>
        <w:t xml:space="preserve"> № </w:t>
      </w:r>
      <w:r w:rsidR="00FF7FB8">
        <w:rPr>
          <w:sz w:val="28"/>
        </w:rPr>
        <w:t>797</w:t>
      </w:r>
    </w:p>
    <w:p w14:paraId="245552EF" w14:textId="77777777" w:rsidR="00AB75F9" w:rsidRDefault="00AB75F9" w:rsidP="00AB75F9">
      <w:pPr>
        <w:jc w:val="center"/>
        <w:rPr>
          <w:sz w:val="28"/>
        </w:rPr>
      </w:pPr>
    </w:p>
    <w:p w14:paraId="785B50B2" w14:textId="77777777" w:rsidR="00AB75F9" w:rsidRDefault="00AB75F9" w:rsidP="00AB75F9">
      <w:pPr>
        <w:jc w:val="center"/>
        <w:rPr>
          <w:sz w:val="28"/>
        </w:rPr>
      </w:pPr>
    </w:p>
    <w:p w14:paraId="6233AD81" w14:textId="77777777" w:rsidR="00AB75F9" w:rsidRDefault="00AB75F9" w:rsidP="00AB75F9">
      <w:pPr>
        <w:jc w:val="center"/>
        <w:rPr>
          <w:sz w:val="28"/>
          <w:szCs w:val="28"/>
        </w:rPr>
      </w:pPr>
      <w:r>
        <w:rPr>
          <w:sz w:val="28"/>
          <w:szCs w:val="28"/>
        </w:rPr>
        <w:t>ПОЛОЖЕНИЕ</w:t>
      </w:r>
    </w:p>
    <w:p w14:paraId="73941CFB" w14:textId="77777777" w:rsidR="00AB75F9" w:rsidRDefault="00AB75F9" w:rsidP="00AB75F9">
      <w:pPr>
        <w:jc w:val="center"/>
        <w:rPr>
          <w:sz w:val="28"/>
          <w:szCs w:val="28"/>
        </w:rPr>
      </w:pPr>
      <w:r>
        <w:rPr>
          <w:sz w:val="28"/>
          <w:szCs w:val="28"/>
        </w:rPr>
        <w:t xml:space="preserve"> об условиях и порядке предоставления субъектам малого и среднего предпринимательства, являющимся сельскохозяйственными товаропроизводителями, муниципальной преференции в виде предоставления мест для размещения нестационарных торговых объектов</w:t>
      </w:r>
    </w:p>
    <w:p w14:paraId="1428B156" w14:textId="77777777" w:rsidR="00AB75F9" w:rsidRDefault="00AB75F9" w:rsidP="00AB75F9">
      <w:pPr>
        <w:jc w:val="center"/>
        <w:rPr>
          <w:sz w:val="28"/>
          <w:szCs w:val="28"/>
        </w:rPr>
      </w:pPr>
      <w:r>
        <w:rPr>
          <w:sz w:val="28"/>
          <w:szCs w:val="28"/>
        </w:rPr>
        <w:t>без проведения торгов (конкурсов, аукционов) на территории сельских поселений, входящих в состав муниципального образования «Белокалитвинский район»</w:t>
      </w:r>
    </w:p>
    <w:p w14:paraId="7827F64C" w14:textId="77777777" w:rsidR="00AB75F9" w:rsidRDefault="00AB75F9" w:rsidP="00AB75F9">
      <w:pPr>
        <w:jc w:val="center"/>
        <w:rPr>
          <w:b/>
          <w:bCs/>
        </w:rPr>
      </w:pPr>
    </w:p>
    <w:p w14:paraId="3020BB72" w14:textId="77777777" w:rsidR="00AB75F9" w:rsidRDefault="00AB75F9" w:rsidP="00AB75F9">
      <w:pPr>
        <w:jc w:val="center"/>
        <w:rPr>
          <w:b/>
          <w:bCs/>
        </w:rPr>
      </w:pPr>
    </w:p>
    <w:p w14:paraId="72C3C560" w14:textId="77777777" w:rsidR="00AB75F9" w:rsidRDefault="00AB75F9" w:rsidP="00AB75F9">
      <w:pPr>
        <w:jc w:val="center"/>
        <w:rPr>
          <w:sz w:val="28"/>
          <w:szCs w:val="28"/>
        </w:rPr>
      </w:pPr>
      <w:r>
        <w:rPr>
          <w:sz w:val="28"/>
          <w:szCs w:val="28"/>
        </w:rPr>
        <w:t>1. Общие положения</w:t>
      </w:r>
    </w:p>
    <w:p w14:paraId="5B77E038" w14:textId="77777777" w:rsidR="00AB75F9" w:rsidRDefault="00AB75F9" w:rsidP="00AB75F9">
      <w:pPr>
        <w:ind w:firstLine="709"/>
        <w:jc w:val="center"/>
        <w:rPr>
          <w:b/>
        </w:rPr>
      </w:pPr>
    </w:p>
    <w:p w14:paraId="20E1B75C" w14:textId="77777777" w:rsidR="00AB75F9" w:rsidRDefault="00AB75F9" w:rsidP="00AB75F9">
      <w:pPr>
        <w:ind w:firstLine="709"/>
        <w:jc w:val="both"/>
        <w:rPr>
          <w:sz w:val="28"/>
          <w:szCs w:val="28"/>
        </w:rPr>
      </w:pPr>
      <w:r>
        <w:rPr>
          <w:sz w:val="28"/>
          <w:szCs w:val="28"/>
        </w:rPr>
        <w:t>Настоящее Положение об условиях и порядке предоставления  субъектам малого и среднего предпринимательства, муниципальной преференции в виде предоставления мест для размещения нестационарных торговых объектов без проведения торгов (конкурсов, аукционов) на территории сельских поселений, входящих в состав муниципального образования «Белокалитвинский район» (далее - Положение)  разработано в соответствии с Федеральными законами от 24.07.2007   № 209-ФЗ «О развитии малого  и среднего предпринимательства в Российской Федерации», от 26.07.2006 № 135-ФЗ «О защите конкуренции», от 28.12.2009 № 381-ФЗ «Об основах государственного регулирования торговой деятельности в Российской Федерации», постановлением Администрации Белокалитвинского района от 07.12.2018 № 2091 «Об утверждении муниципальной программы Белокалитвинского района «Экономическое развитие и инновационная экономика» (далее - Программа).</w:t>
      </w:r>
    </w:p>
    <w:p w14:paraId="0E44174C" w14:textId="77777777" w:rsidR="00AB75F9" w:rsidRDefault="00AB75F9" w:rsidP="00AB75F9">
      <w:pPr>
        <w:widowControl w:val="0"/>
        <w:numPr>
          <w:ilvl w:val="1"/>
          <w:numId w:val="9"/>
        </w:numPr>
        <w:suppressAutoHyphens/>
        <w:ind w:left="0" w:firstLine="709"/>
        <w:jc w:val="both"/>
        <w:rPr>
          <w:sz w:val="28"/>
          <w:szCs w:val="28"/>
        </w:rPr>
      </w:pPr>
      <w:r>
        <w:rPr>
          <w:sz w:val="28"/>
          <w:szCs w:val="28"/>
        </w:rPr>
        <w:t>Настоящее Положение определяет цели, формы, условия, порядок и контроль предоставления муниципальной преференции в виде                           предоставления места для размещения нестационарного торгового объекта без проведения торгов (конкурсов, аукционов) сельскохозяйственным                           товаропроизводителям, которые являются субъектами малого и среднего предпринимательства (далее – муниципальная преференция).</w:t>
      </w:r>
    </w:p>
    <w:p w14:paraId="653E6E09" w14:textId="77777777" w:rsidR="00AB75F9" w:rsidRDefault="00AB75F9" w:rsidP="00AB75F9">
      <w:pPr>
        <w:widowControl w:val="0"/>
        <w:numPr>
          <w:ilvl w:val="1"/>
          <w:numId w:val="9"/>
        </w:numPr>
        <w:suppressAutoHyphens/>
        <w:ind w:left="0" w:firstLine="709"/>
        <w:jc w:val="both"/>
        <w:rPr>
          <w:sz w:val="28"/>
          <w:szCs w:val="28"/>
        </w:rPr>
      </w:pPr>
      <w:r>
        <w:rPr>
          <w:sz w:val="28"/>
          <w:szCs w:val="28"/>
        </w:rPr>
        <w:t>Основные понятия:</w:t>
      </w:r>
    </w:p>
    <w:p w14:paraId="27104EA6" w14:textId="77777777" w:rsidR="00AB75F9" w:rsidRDefault="00AB75F9" w:rsidP="00AB75F9">
      <w:pPr>
        <w:widowControl w:val="0"/>
        <w:ind w:firstLine="709"/>
        <w:jc w:val="both"/>
        <w:rPr>
          <w:sz w:val="28"/>
          <w:szCs w:val="28"/>
        </w:rPr>
      </w:pPr>
      <w:r>
        <w:rPr>
          <w:sz w:val="28"/>
          <w:szCs w:val="28"/>
        </w:rPr>
        <w:t xml:space="preserve">1.2.1 муниципальная преференция - предоставление Комитетом по управлению имуществом Администрации Белокалитвинского района сельскохозяйственному товаропроизводителю, организациям потребительской кооперации, производителям продовольственных товаров, индивидуальному предпринимателю или физическому лицу, применяющему специальный налоговый режим «Налог на профессиональный доход» имеющему статус </w:t>
      </w:r>
      <w:r>
        <w:rPr>
          <w:sz w:val="28"/>
          <w:szCs w:val="28"/>
        </w:rPr>
        <w:lastRenderedPageBreak/>
        <w:t>ветерана боевых действий и удостоенному звания Героя Российской Федерации или награжденному орденами и медалями Российской Федерации за заслуги, проявленные в ходе участия в боевых действиях, который является субъектом малого и среднего предпринимательства</w:t>
      </w:r>
      <w:r>
        <w:rPr>
          <w:b/>
          <w:bCs/>
          <w:sz w:val="28"/>
          <w:szCs w:val="28"/>
        </w:rPr>
        <w:t>,</w:t>
      </w:r>
      <w:r>
        <w:rPr>
          <w:sz w:val="28"/>
          <w:szCs w:val="28"/>
        </w:rPr>
        <w:t xml:space="preserve"> преимущества, которое обеспечивает ему более выгодные условия деятельности, путем предоставления места для размещения нестационарного торгового объекта без проведения торгов (конкурсов, аукционов);</w:t>
      </w:r>
    </w:p>
    <w:p w14:paraId="37A6080D" w14:textId="77777777" w:rsidR="00AB75F9" w:rsidRDefault="00AB75F9" w:rsidP="00AB75F9">
      <w:pPr>
        <w:widowControl w:val="0"/>
        <w:ind w:firstLine="709"/>
        <w:jc w:val="both"/>
        <w:rPr>
          <w:sz w:val="28"/>
          <w:szCs w:val="28"/>
        </w:rPr>
      </w:pPr>
      <w:r>
        <w:rPr>
          <w:sz w:val="28"/>
          <w:szCs w:val="28"/>
        </w:rPr>
        <w:t>1.2.2. С</w:t>
      </w:r>
      <w:r>
        <w:rPr>
          <w:bCs/>
          <w:sz w:val="28"/>
          <w:szCs w:val="28"/>
        </w:rPr>
        <w:t>убъекты малого и среднего предпринимательства</w:t>
      </w:r>
      <w:r>
        <w:rPr>
          <w:sz w:val="28"/>
          <w:szCs w:val="28"/>
        </w:rPr>
        <w:t xml:space="preserve"> – </w:t>
      </w:r>
      <w:r>
        <w:rPr>
          <w:bCs/>
          <w:sz w:val="28"/>
          <w:szCs w:val="28"/>
        </w:rPr>
        <w:t>это</w:t>
      </w:r>
      <w:r>
        <w:rPr>
          <w:sz w:val="28"/>
          <w:szCs w:val="28"/>
        </w:rPr>
        <w:t xml:space="preserve"> хозяйствующие </w:t>
      </w:r>
      <w:r>
        <w:rPr>
          <w:bCs/>
          <w:sz w:val="28"/>
          <w:szCs w:val="28"/>
        </w:rPr>
        <w:t>субъекты</w:t>
      </w:r>
      <w:r>
        <w:rPr>
          <w:sz w:val="28"/>
          <w:szCs w:val="28"/>
        </w:rPr>
        <w:t xml:space="preserve"> (юридические лица и индивидуальные </w:t>
      </w:r>
      <w:r>
        <w:rPr>
          <w:bCs/>
          <w:sz w:val="28"/>
          <w:szCs w:val="28"/>
        </w:rPr>
        <w:t>предприниматели</w:t>
      </w:r>
      <w:r>
        <w:rPr>
          <w:sz w:val="28"/>
          <w:szCs w:val="28"/>
        </w:rPr>
        <w:t xml:space="preserve">), отнесенные в соответствии с условиями, установленными Федеральным законом от 24.07.2007 № 209-ФЗ «О развитии </w:t>
      </w:r>
      <w:r>
        <w:rPr>
          <w:bCs/>
          <w:sz w:val="28"/>
          <w:szCs w:val="28"/>
        </w:rPr>
        <w:t>малого и среднего предпринимательства</w:t>
      </w:r>
      <w:r>
        <w:rPr>
          <w:sz w:val="28"/>
          <w:szCs w:val="28"/>
        </w:rPr>
        <w:t xml:space="preserve"> в Российской Федерации», к </w:t>
      </w:r>
      <w:r>
        <w:rPr>
          <w:bCs/>
          <w:sz w:val="28"/>
          <w:szCs w:val="28"/>
        </w:rPr>
        <w:t>малым</w:t>
      </w:r>
      <w:r>
        <w:rPr>
          <w:sz w:val="28"/>
          <w:szCs w:val="28"/>
        </w:rPr>
        <w:t xml:space="preserve"> предприятиям, в том числе к микропредприятиям </w:t>
      </w:r>
      <w:r>
        <w:rPr>
          <w:bCs/>
          <w:sz w:val="28"/>
          <w:szCs w:val="28"/>
        </w:rPr>
        <w:t>и средним</w:t>
      </w:r>
      <w:r>
        <w:rPr>
          <w:sz w:val="28"/>
          <w:szCs w:val="28"/>
        </w:rPr>
        <w:t xml:space="preserve"> предприятиям;</w:t>
      </w:r>
    </w:p>
    <w:p w14:paraId="778FBB14" w14:textId="77777777" w:rsidR="00AB75F9" w:rsidRDefault="00AB75F9" w:rsidP="00AB75F9">
      <w:pPr>
        <w:widowControl w:val="0"/>
        <w:ind w:firstLine="709"/>
        <w:jc w:val="both"/>
        <w:rPr>
          <w:sz w:val="28"/>
          <w:szCs w:val="28"/>
        </w:rPr>
      </w:pPr>
      <w:r>
        <w:rPr>
          <w:sz w:val="28"/>
          <w:szCs w:val="28"/>
        </w:rPr>
        <w:t>1.2.3. Сельскохозяйственные товаропроизводители, хозяйствующие субъекты (юридические лица и индивидуальные предприниматели), относящиеся к субъектам МСП, отвечающие условиям статьи 3 Федерального закона от 29.12.2006 № 264-ФЗ «О развитии сельского хозяйства», к которым также относятся:</w:t>
      </w:r>
    </w:p>
    <w:p w14:paraId="6008DEBB" w14:textId="77777777" w:rsidR="00AB75F9" w:rsidRDefault="00AB75F9" w:rsidP="00AB75F9">
      <w:pPr>
        <w:ind w:firstLine="709"/>
        <w:jc w:val="both"/>
        <w:rPr>
          <w:sz w:val="28"/>
          <w:szCs w:val="28"/>
        </w:rPr>
      </w:pPr>
      <w:r>
        <w:rPr>
          <w:sz w:val="28"/>
          <w:szCs w:val="28"/>
        </w:rPr>
        <w:t xml:space="preserve">-сельскохозяйственные потребительские кооперативы - </w:t>
      </w:r>
      <w:r>
        <w:rPr>
          <w:sz w:val="30"/>
          <w:szCs w:val="30"/>
          <w:shd w:val="clear" w:color="auto" w:fill="FFFFFF"/>
        </w:rPr>
        <w:t>сельскохозяйственные кооперативы, созданные гражданами для совместной деятельности по производству, переработке и сбыту сельскохозяйственной продукции</w:t>
      </w:r>
      <w:r>
        <w:rPr>
          <w:sz w:val="28"/>
          <w:szCs w:val="28"/>
        </w:rPr>
        <w:t>, созданные и отвечающие условиям Федерального закона от 08.12.1995 № 193-ФЗ «О сельскохозяйственной кооперации» (далее – потребительский кооператив);</w:t>
      </w:r>
    </w:p>
    <w:p w14:paraId="4F559E80" w14:textId="77777777" w:rsidR="00AB75F9" w:rsidRDefault="00AB75F9" w:rsidP="00AB75F9">
      <w:pPr>
        <w:ind w:firstLine="709"/>
        <w:jc w:val="both"/>
        <w:rPr>
          <w:sz w:val="28"/>
          <w:szCs w:val="28"/>
        </w:rPr>
      </w:pPr>
      <w:r>
        <w:rPr>
          <w:sz w:val="28"/>
          <w:szCs w:val="28"/>
        </w:rPr>
        <w:t xml:space="preserve"> - крестьянские (фермерские) хозяйства, </w:t>
      </w:r>
      <w:r>
        <w:rPr>
          <w:color w:val="22272F"/>
          <w:sz w:val="28"/>
          <w:szCs w:val="28"/>
          <w:shd w:val="clear" w:color="auto" w:fill="FFFFFF"/>
        </w:rPr>
        <w:t xml:space="preserve">в том числе созданные без образования юридического лица, </w:t>
      </w:r>
      <w:r>
        <w:rPr>
          <w:sz w:val="28"/>
          <w:szCs w:val="28"/>
        </w:rPr>
        <w:t>отвечающие условиям Федерального закона от 11.06.2003 № 74-ФЗ «О крестьянском (фермерском) хозяйстве»;</w:t>
      </w:r>
    </w:p>
    <w:p w14:paraId="22AE63ED" w14:textId="77777777" w:rsidR="00AB75F9" w:rsidRDefault="00AB75F9" w:rsidP="00AB75F9">
      <w:pPr>
        <w:ind w:firstLine="709"/>
        <w:jc w:val="both"/>
        <w:rPr>
          <w:sz w:val="28"/>
          <w:szCs w:val="28"/>
        </w:rPr>
      </w:pPr>
      <w:r>
        <w:rPr>
          <w:sz w:val="28"/>
          <w:szCs w:val="28"/>
        </w:rPr>
        <w:t xml:space="preserve"> - </w:t>
      </w:r>
      <w:r>
        <w:rPr>
          <w:color w:val="22272F"/>
          <w:sz w:val="28"/>
          <w:szCs w:val="28"/>
          <w:shd w:val="clear" w:color="auto" w:fill="FFFFFF"/>
        </w:rPr>
        <w:t>граждане, ведущие личное подсобное хозяйство, в соответствии с </w:t>
      </w:r>
      <w:hyperlink r:id="rId12" w:anchor="/document/12131702/entry/0" w:history="1">
        <w:r>
          <w:rPr>
            <w:rStyle w:val="af1"/>
            <w:color w:val="000000"/>
            <w:sz w:val="28"/>
            <w:szCs w:val="28"/>
            <w:shd w:val="clear" w:color="auto" w:fill="FFFFFF"/>
          </w:rPr>
          <w:t>Федеральным законом</w:t>
        </w:r>
      </w:hyperlink>
      <w:r>
        <w:rPr>
          <w:sz w:val="28"/>
          <w:szCs w:val="28"/>
          <w:shd w:val="clear" w:color="auto" w:fill="FFFFFF"/>
        </w:rPr>
        <w:t xml:space="preserve"> от </w:t>
      </w:r>
      <w:r>
        <w:rPr>
          <w:color w:val="22272F"/>
          <w:sz w:val="28"/>
          <w:szCs w:val="28"/>
          <w:shd w:val="clear" w:color="auto" w:fill="FFFFFF"/>
        </w:rPr>
        <w:t>07.07.2003 № 112-ФЗ "О личном подсобном хозяйстве";</w:t>
      </w:r>
    </w:p>
    <w:p w14:paraId="173C4342" w14:textId="77777777" w:rsidR="00AB75F9" w:rsidRDefault="00AB75F9" w:rsidP="00AB75F9">
      <w:pPr>
        <w:ind w:firstLine="709"/>
        <w:jc w:val="both"/>
        <w:rPr>
          <w:sz w:val="28"/>
          <w:szCs w:val="28"/>
        </w:rPr>
      </w:pPr>
      <w:r>
        <w:rPr>
          <w:sz w:val="28"/>
          <w:szCs w:val="28"/>
        </w:rPr>
        <w:t xml:space="preserve">1.2.4. Организации потребительской кооперации - </w:t>
      </w:r>
      <w:r>
        <w:rPr>
          <w:color w:val="22272F"/>
          <w:sz w:val="28"/>
          <w:szCs w:val="28"/>
          <w:shd w:val="clear" w:color="auto" w:fill="FFFFFF"/>
        </w:rPr>
        <w:t>организация - союз потребительских обществ, созданная в соответствии с Законом Российской Федерации от 19 июня 1992 г. N </w:t>
      </w:r>
      <w:r>
        <w:rPr>
          <w:rStyle w:val="ae"/>
          <w:color w:val="22272F"/>
          <w:sz w:val="28"/>
          <w:szCs w:val="28"/>
          <w:shd w:val="clear" w:color="auto" w:fill="FFFFFF"/>
        </w:rPr>
        <w:t>3085</w:t>
      </w:r>
      <w:r>
        <w:rPr>
          <w:color w:val="22272F"/>
          <w:sz w:val="28"/>
          <w:szCs w:val="28"/>
          <w:shd w:val="clear" w:color="auto" w:fill="FFFFFF"/>
        </w:rPr>
        <w:t>-</w:t>
      </w:r>
      <w:r>
        <w:rPr>
          <w:rStyle w:val="ae"/>
          <w:color w:val="22272F"/>
          <w:sz w:val="28"/>
          <w:szCs w:val="28"/>
          <w:shd w:val="clear" w:color="auto" w:fill="FFFFFF"/>
        </w:rPr>
        <w:t>I</w:t>
      </w:r>
      <w:r>
        <w:rPr>
          <w:color w:val="22272F"/>
          <w:sz w:val="28"/>
          <w:szCs w:val="28"/>
          <w:shd w:val="clear" w:color="auto" w:fill="FFFFFF"/>
        </w:rPr>
        <w:t> "О потребительской кооперации (потребительских обществах, их союзах) в Российской Федерации" (далее - Союз)</w:t>
      </w:r>
      <w:r>
        <w:rPr>
          <w:sz w:val="28"/>
          <w:szCs w:val="28"/>
        </w:rPr>
        <w:t>;</w:t>
      </w:r>
    </w:p>
    <w:p w14:paraId="7DECEB60" w14:textId="0D5CADA4" w:rsidR="00AB75F9" w:rsidRDefault="00AB75F9" w:rsidP="00AB75F9">
      <w:pPr>
        <w:ind w:firstLine="709"/>
        <w:jc w:val="both"/>
        <w:rPr>
          <w:sz w:val="28"/>
          <w:szCs w:val="28"/>
        </w:rPr>
      </w:pPr>
      <w:r>
        <w:rPr>
          <w:sz w:val="28"/>
          <w:szCs w:val="28"/>
        </w:rPr>
        <w:t xml:space="preserve"> 1.2.5. Производители продовольственных товаров, (юридические лица и индивидуальные предприниматели), относящиеся к субъектам МСП, осуществляющие производство товаров, соответствующих определению, установленному частью 9 статьи 2 Федерального закона от 28.12.2009 № 381-ФЗ «</w:t>
      </w:r>
      <w:r>
        <w:rPr>
          <w:color w:val="22272F"/>
          <w:sz w:val="28"/>
          <w:szCs w:val="28"/>
          <w:shd w:val="clear" w:color="auto" w:fill="FFFFFF"/>
        </w:rPr>
        <w:t>Об основах государственного регулирования торговой деятельности в Российской Федерации</w:t>
      </w:r>
      <w:r>
        <w:rPr>
          <w:sz w:val="28"/>
          <w:szCs w:val="28"/>
        </w:rPr>
        <w:t>».</w:t>
      </w:r>
    </w:p>
    <w:p w14:paraId="050ECF1E" w14:textId="68AC32DC" w:rsidR="00AB75F9" w:rsidRDefault="00AB75F9" w:rsidP="00AB75F9">
      <w:pPr>
        <w:ind w:firstLine="709"/>
        <w:jc w:val="both"/>
        <w:rPr>
          <w:sz w:val="28"/>
          <w:szCs w:val="28"/>
        </w:rPr>
      </w:pPr>
      <w:r>
        <w:rPr>
          <w:sz w:val="28"/>
          <w:szCs w:val="28"/>
        </w:rPr>
        <w:t xml:space="preserve">1.2.6. Ветеран боевых действий – лица, имеющие статус ветерана боевых действий, присвоенного в соответствии с Федеральным законом от 12.01.1995 </w:t>
      </w:r>
      <w:r w:rsidR="0052342A">
        <w:rPr>
          <w:sz w:val="28"/>
          <w:szCs w:val="28"/>
        </w:rPr>
        <w:t xml:space="preserve">                       </w:t>
      </w:r>
      <w:r>
        <w:rPr>
          <w:sz w:val="28"/>
          <w:szCs w:val="28"/>
        </w:rPr>
        <w:t>№ 5-ФЗ «О ветеранах».</w:t>
      </w:r>
    </w:p>
    <w:p w14:paraId="242C7483" w14:textId="77777777" w:rsidR="00AB75F9" w:rsidRDefault="00AB75F9" w:rsidP="00AB75F9">
      <w:pPr>
        <w:ind w:firstLine="709"/>
        <w:jc w:val="both"/>
        <w:rPr>
          <w:sz w:val="28"/>
          <w:szCs w:val="28"/>
        </w:rPr>
      </w:pPr>
    </w:p>
    <w:p w14:paraId="587E8B6C" w14:textId="77777777" w:rsidR="00AB75F9" w:rsidRDefault="00AB75F9" w:rsidP="00AB75F9">
      <w:pPr>
        <w:ind w:firstLine="709"/>
        <w:jc w:val="center"/>
        <w:rPr>
          <w:sz w:val="28"/>
          <w:szCs w:val="28"/>
        </w:rPr>
      </w:pPr>
      <w:r>
        <w:rPr>
          <w:sz w:val="28"/>
          <w:szCs w:val="28"/>
        </w:rPr>
        <w:lastRenderedPageBreak/>
        <w:t>2. Цели предоставления муниципальной преференции</w:t>
      </w:r>
    </w:p>
    <w:p w14:paraId="09B7932B" w14:textId="77777777" w:rsidR="00AB75F9" w:rsidRDefault="00AB75F9" w:rsidP="00AB75F9">
      <w:pPr>
        <w:ind w:firstLine="709"/>
        <w:jc w:val="center"/>
        <w:rPr>
          <w:sz w:val="28"/>
          <w:szCs w:val="28"/>
        </w:rPr>
      </w:pPr>
    </w:p>
    <w:p w14:paraId="62957F6F" w14:textId="77777777" w:rsidR="00AB75F9" w:rsidRDefault="00AB75F9" w:rsidP="00AB75F9">
      <w:pPr>
        <w:ind w:firstLine="709"/>
        <w:jc w:val="both"/>
        <w:rPr>
          <w:sz w:val="28"/>
          <w:szCs w:val="28"/>
        </w:rPr>
      </w:pPr>
      <w:r>
        <w:rPr>
          <w:sz w:val="28"/>
          <w:szCs w:val="28"/>
        </w:rPr>
        <w:t xml:space="preserve">2.1.  Муниципальная преференция в виде предоставления субъекту МСП места для размещения нестационарного торгового объекта без проведения торгов (конкурсов, аукционов) предоставляется в целях поддержки субъектов МСП, отвечающим требованиям статей 4 и 15 Федерального  закона от 24.07.2007 № 209-ФЗ «О развитии малого и среднего  предпринимательства  в  Российской  Федерации». </w:t>
      </w:r>
    </w:p>
    <w:p w14:paraId="1C46A29D" w14:textId="77777777" w:rsidR="00AB75F9" w:rsidRDefault="00AB75F9" w:rsidP="00AB75F9">
      <w:pPr>
        <w:ind w:firstLine="709"/>
        <w:jc w:val="both"/>
        <w:rPr>
          <w:b/>
        </w:rPr>
      </w:pPr>
    </w:p>
    <w:p w14:paraId="5CD919FB" w14:textId="77777777" w:rsidR="00AB75F9" w:rsidRDefault="00AB75F9" w:rsidP="00AB75F9">
      <w:pPr>
        <w:ind w:firstLine="709"/>
        <w:jc w:val="center"/>
        <w:rPr>
          <w:sz w:val="28"/>
          <w:szCs w:val="28"/>
        </w:rPr>
      </w:pPr>
      <w:r>
        <w:rPr>
          <w:sz w:val="28"/>
          <w:szCs w:val="28"/>
        </w:rPr>
        <w:t>3. Условия и порядок предоставления муниципальной преференции</w:t>
      </w:r>
    </w:p>
    <w:p w14:paraId="0FC68DD3" w14:textId="77777777" w:rsidR="00AB75F9" w:rsidRDefault="00AB75F9" w:rsidP="00AB75F9">
      <w:pPr>
        <w:widowControl w:val="0"/>
        <w:ind w:firstLine="709"/>
        <w:jc w:val="both"/>
        <w:rPr>
          <w:b/>
          <w:sz w:val="28"/>
          <w:szCs w:val="28"/>
        </w:rPr>
      </w:pPr>
    </w:p>
    <w:p w14:paraId="4F3B90BF" w14:textId="77777777" w:rsidR="00AB75F9" w:rsidRDefault="00AB75F9" w:rsidP="00AB75F9">
      <w:pPr>
        <w:widowControl w:val="0"/>
        <w:ind w:firstLine="709"/>
        <w:jc w:val="both"/>
        <w:rPr>
          <w:sz w:val="28"/>
          <w:szCs w:val="28"/>
        </w:rPr>
      </w:pPr>
      <w:r>
        <w:rPr>
          <w:sz w:val="28"/>
          <w:szCs w:val="28"/>
        </w:rPr>
        <w:t>3.1. Муниципальная преференция предоставляется путем предоставления места для размещения нестационарного торгового объекта (далее – НТО) без проведения торгов (конкурсов, аукционов) для реализации сельскохозяйственной продукции собственного производства.</w:t>
      </w:r>
    </w:p>
    <w:p w14:paraId="3B2CD8F6" w14:textId="77777777" w:rsidR="00AB75F9" w:rsidRDefault="00AB75F9" w:rsidP="00AB75F9">
      <w:pPr>
        <w:widowControl w:val="0"/>
        <w:ind w:firstLine="709"/>
        <w:jc w:val="both"/>
        <w:rPr>
          <w:sz w:val="28"/>
          <w:szCs w:val="28"/>
        </w:rPr>
      </w:pPr>
      <w:r>
        <w:rPr>
          <w:sz w:val="28"/>
          <w:szCs w:val="28"/>
        </w:rPr>
        <w:t>Одному субъекту МСП может быть предоставлено в течение одного календарного года без проведения торгов не более 5 мест для размещения НТО.</w:t>
      </w:r>
    </w:p>
    <w:p w14:paraId="428C2C95" w14:textId="77777777" w:rsidR="00AB75F9" w:rsidRDefault="00AB75F9" w:rsidP="00AB75F9">
      <w:pPr>
        <w:widowControl w:val="0"/>
        <w:ind w:firstLine="709"/>
        <w:jc w:val="both"/>
        <w:rPr>
          <w:sz w:val="28"/>
          <w:szCs w:val="28"/>
        </w:rPr>
      </w:pPr>
      <w:r>
        <w:rPr>
          <w:sz w:val="28"/>
          <w:szCs w:val="28"/>
        </w:rPr>
        <w:t>3.2. Место для размещения НТО, в отношении которого имеется намерение о предоставлении муниципальной преференции должно быть включено в Схему размещения нестационарных торговых объектов на территории Белокалитвинского района, утвержденную муниципальным правовым актом Администрации Белокалитвинского района, и быть свободным от прав третьих лиц.</w:t>
      </w:r>
    </w:p>
    <w:p w14:paraId="16973A74" w14:textId="77777777" w:rsidR="00AB75F9" w:rsidRDefault="00AB75F9" w:rsidP="00AB75F9">
      <w:pPr>
        <w:widowControl w:val="0"/>
        <w:ind w:firstLine="709"/>
        <w:jc w:val="both"/>
        <w:rPr>
          <w:sz w:val="28"/>
          <w:szCs w:val="28"/>
        </w:rPr>
      </w:pPr>
      <w:r>
        <w:rPr>
          <w:sz w:val="28"/>
          <w:szCs w:val="28"/>
        </w:rPr>
        <w:t>3.3. Место для размещения НТО, свободное от любых договорных обязательств (за исключением случаев предоставления повторной преференции) и включенное в Схему размещения нестационарного торговых объектов на территории Белокалитвинского района (далее – Схема), предоставляется на возмездной основе на срок действия Схемы, но не более чем на 10 (десять) лет.</w:t>
      </w:r>
    </w:p>
    <w:p w14:paraId="42AA4450" w14:textId="77777777" w:rsidR="00AB75F9" w:rsidRDefault="00AB75F9" w:rsidP="00AB75F9">
      <w:pPr>
        <w:widowControl w:val="0"/>
        <w:ind w:firstLine="709"/>
        <w:jc w:val="both"/>
        <w:rPr>
          <w:sz w:val="28"/>
          <w:szCs w:val="28"/>
        </w:rPr>
      </w:pPr>
      <w:r>
        <w:rPr>
          <w:sz w:val="28"/>
          <w:szCs w:val="28"/>
        </w:rPr>
        <w:t>Срок договора может быть уменьшен на основании заявления поданного до заключения такого договора получателем преференции.</w:t>
      </w:r>
    </w:p>
    <w:p w14:paraId="190B988B" w14:textId="77777777" w:rsidR="00AB75F9" w:rsidRDefault="00AB75F9" w:rsidP="00AB75F9">
      <w:pPr>
        <w:widowControl w:val="0"/>
        <w:ind w:firstLine="709"/>
        <w:jc w:val="both"/>
        <w:rPr>
          <w:sz w:val="28"/>
          <w:szCs w:val="28"/>
        </w:rPr>
      </w:pPr>
      <w:r>
        <w:rPr>
          <w:sz w:val="28"/>
          <w:szCs w:val="28"/>
        </w:rPr>
        <w:t>Размер годовой платы на право размещения нестационарного торгового объекта определяется согласно</w:t>
      </w:r>
      <w:r>
        <w:rPr>
          <w:bCs/>
          <w:sz w:val="28"/>
          <w:szCs w:val="28"/>
        </w:rPr>
        <w:t xml:space="preserve"> </w:t>
      </w:r>
      <w:r>
        <w:rPr>
          <w:sz w:val="28"/>
          <w:szCs w:val="28"/>
        </w:rPr>
        <w:t>Методике определения начальной цены при объявлении торгов по приобретению права на размещение нестационарных торговых объектов на территории муниципального образования «Белокалитвинский район»</w:t>
      </w:r>
      <w:r>
        <w:t xml:space="preserve">, </w:t>
      </w:r>
      <w:r>
        <w:rPr>
          <w:sz w:val="28"/>
          <w:szCs w:val="28"/>
        </w:rPr>
        <w:t>утвержденной постановлением Администрации Белокалитвинского района.</w:t>
      </w:r>
    </w:p>
    <w:p w14:paraId="6CE7BA0D" w14:textId="77777777" w:rsidR="00AB75F9" w:rsidRDefault="00AB75F9" w:rsidP="00AB75F9">
      <w:pPr>
        <w:pStyle w:val="ac"/>
        <w:widowControl w:val="0"/>
        <w:numPr>
          <w:ilvl w:val="1"/>
          <w:numId w:val="11"/>
        </w:numPr>
        <w:suppressAutoHyphens/>
        <w:ind w:left="0" w:firstLine="709"/>
        <w:contextualSpacing w:val="0"/>
        <w:jc w:val="both"/>
        <w:rPr>
          <w:sz w:val="28"/>
          <w:szCs w:val="28"/>
        </w:rPr>
      </w:pPr>
      <w:r>
        <w:rPr>
          <w:sz w:val="28"/>
          <w:szCs w:val="28"/>
        </w:rPr>
        <w:t>Получатель муниципальной преференции на день подачи                    заявления должен одновременно отвечать следующим требованиям и             условиям:</w:t>
      </w:r>
    </w:p>
    <w:p w14:paraId="10D96F59" w14:textId="77777777" w:rsidR="00AB75F9" w:rsidRDefault="00AB75F9" w:rsidP="00AB75F9">
      <w:pPr>
        <w:ind w:firstLine="709"/>
        <w:jc w:val="both"/>
        <w:rPr>
          <w:sz w:val="28"/>
          <w:szCs w:val="28"/>
        </w:rPr>
      </w:pPr>
      <w:r>
        <w:rPr>
          <w:sz w:val="28"/>
          <w:szCs w:val="28"/>
        </w:rPr>
        <w:t>- являться субъектом малого и среднего предпринимательства;</w:t>
      </w:r>
    </w:p>
    <w:p w14:paraId="00916F18" w14:textId="77777777" w:rsidR="00AB75F9" w:rsidRDefault="00AB75F9" w:rsidP="00AB75F9">
      <w:pPr>
        <w:ind w:firstLine="709"/>
        <w:jc w:val="both"/>
        <w:rPr>
          <w:sz w:val="28"/>
          <w:szCs w:val="28"/>
        </w:rPr>
      </w:pPr>
      <w:r>
        <w:rPr>
          <w:sz w:val="28"/>
          <w:szCs w:val="28"/>
        </w:rPr>
        <w:t>- относиться к одной из категорий, указанных в подпункте 1.2.1 пункта 1.2. настоящего Положения;</w:t>
      </w:r>
    </w:p>
    <w:p w14:paraId="665FA350" w14:textId="77777777" w:rsidR="00AB75F9" w:rsidRDefault="00AB75F9" w:rsidP="00AB75F9">
      <w:pPr>
        <w:ind w:firstLine="709"/>
        <w:jc w:val="both"/>
        <w:rPr>
          <w:sz w:val="28"/>
          <w:szCs w:val="28"/>
        </w:rPr>
      </w:pPr>
      <w:r>
        <w:rPr>
          <w:sz w:val="28"/>
          <w:szCs w:val="28"/>
        </w:rPr>
        <w:t>- регистрация в установленном порядке в качестве юридического лица или индивидуального предпринимателя и фактическое ведение деятельности на территории муниципального образования «Белокалитвинский район»;</w:t>
      </w:r>
    </w:p>
    <w:p w14:paraId="7E092BB8" w14:textId="77777777" w:rsidR="00AB75F9" w:rsidRDefault="00AB75F9" w:rsidP="00AB75F9">
      <w:pPr>
        <w:ind w:firstLine="709"/>
        <w:jc w:val="both"/>
        <w:rPr>
          <w:sz w:val="28"/>
          <w:szCs w:val="28"/>
        </w:rPr>
      </w:pPr>
      <w:r>
        <w:rPr>
          <w:sz w:val="28"/>
          <w:szCs w:val="28"/>
        </w:rPr>
        <w:lastRenderedPageBreak/>
        <w:t>- отсутствие просроченной задолженности по налогам, сборам и иным обязательным платежам в бюджеты любого уровня бюджетной системы                   Российской Федерации и государственные внебюджетные фонды (в том числе перед бюджетом муниципального образования «Белокалитвинский район» по заключенным договорам аренды муниципального имущества, аренды                       земельных участков, находящихся в муниципальной собственности, и                    земельных участков, государственная собственность на которые не                 разграничена, на право размещения НТО и иным договорам, заключенным с органами местного самоуправления);</w:t>
      </w:r>
    </w:p>
    <w:p w14:paraId="40DF4095" w14:textId="77777777" w:rsidR="00AB75F9" w:rsidRDefault="00AB75F9" w:rsidP="00AB75F9">
      <w:pPr>
        <w:ind w:firstLine="709"/>
        <w:jc w:val="both"/>
        <w:rPr>
          <w:sz w:val="28"/>
          <w:szCs w:val="28"/>
        </w:rPr>
      </w:pPr>
      <w:r>
        <w:rPr>
          <w:sz w:val="28"/>
          <w:szCs w:val="28"/>
        </w:rPr>
        <w:t>- отсутствие в отношении субъекта МСП процедуры реорганизации, ликвидации, банкротства и ограничения на осуществление хозяйственной деятельности;</w:t>
      </w:r>
    </w:p>
    <w:p w14:paraId="4FBD6F04" w14:textId="77777777" w:rsidR="00AB75F9" w:rsidRDefault="00AB75F9" w:rsidP="00AB75F9">
      <w:pPr>
        <w:ind w:firstLine="709"/>
        <w:jc w:val="both"/>
        <w:rPr>
          <w:sz w:val="28"/>
          <w:szCs w:val="28"/>
        </w:rPr>
      </w:pPr>
      <w:r>
        <w:rPr>
          <w:sz w:val="28"/>
          <w:szCs w:val="28"/>
        </w:rPr>
        <w:t>- деятельность субъекта МСП не приостановлена в порядке, предусмотренном законодательством Российской Федерации.</w:t>
      </w:r>
    </w:p>
    <w:p w14:paraId="3158D2F5" w14:textId="77777777" w:rsidR="00AB75F9" w:rsidRDefault="00AB75F9" w:rsidP="00AB75F9">
      <w:pPr>
        <w:ind w:firstLine="709"/>
        <w:jc w:val="both"/>
        <w:rPr>
          <w:sz w:val="28"/>
          <w:szCs w:val="28"/>
        </w:rPr>
      </w:pPr>
      <w:r>
        <w:rPr>
          <w:sz w:val="28"/>
          <w:szCs w:val="28"/>
        </w:rPr>
        <w:t>3.5. Для получения муниципальной преференции субъект МСП                  представляет заявление о заключении договора о размещении нестационарного торгового объекта без проведения торгов по форме согласно приложению к настоящему Положению с приложением следующих документов:</w:t>
      </w:r>
    </w:p>
    <w:p w14:paraId="37A1C710" w14:textId="77777777" w:rsidR="00AB75F9" w:rsidRDefault="00AB75F9" w:rsidP="00AB75F9">
      <w:pPr>
        <w:ind w:firstLine="709"/>
        <w:jc w:val="both"/>
        <w:rPr>
          <w:sz w:val="28"/>
          <w:szCs w:val="28"/>
        </w:rPr>
      </w:pPr>
      <w:r>
        <w:rPr>
          <w:sz w:val="28"/>
          <w:szCs w:val="28"/>
        </w:rPr>
        <w:t>3.5.1. Для юридических лиц:</w:t>
      </w:r>
    </w:p>
    <w:p w14:paraId="545E8448" w14:textId="77777777" w:rsidR="00AB75F9" w:rsidRDefault="00AB75F9" w:rsidP="00AB75F9">
      <w:pPr>
        <w:ind w:firstLine="709"/>
        <w:jc w:val="both"/>
        <w:rPr>
          <w:sz w:val="28"/>
          <w:szCs w:val="28"/>
        </w:rPr>
      </w:pPr>
      <w:r>
        <w:rPr>
          <w:sz w:val="28"/>
          <w:szCs w:val="28"/>
        </w:rPr>
        <w:t>- копии учредительных документов, заверенные подписью руководителя и печатью (при ее наличии) (устав, учредительный договор, приказ о создании юридического лица, копия свидетельства о государственной регистрации юридического лица или лист записи единого государственного реестра             юридического лица);</w:t>
      </w:r>
    </w:p>
    <w:p w14:paraId="4905A555" w14:textId="77777777" w:rsidR="00AB75F9" w:rsidRDefault="00AB75F9" w:rsidP="00AB75F9">
      <w:pPr>
        <w:ind w:firstLine="709"/>
        <w:jc w:val="both"/>
        <w:rPr>
          <w:sz w:val="28"/>
          <w:szCs w:val="28"/>
        </w:rPr>
      </w:pPr>
      <w:r>
        <w:rPr>
          <w:sz w:val="28"/>
          <w:szCs w:val="28"/>
        </w:rPr>
        <w:t>- документ, подтверждающий полномочия лица на осуществление              действий от имени заявителя;</w:t>
      </w:r>
    </w:p>
    <w:p w14:paraId="78A48C49" w14:textId="77777777" w:rsidR="00AB75F9" w:rsidRDefault="00AB75F9" w:rsidP="00AB75F9">
      <w:pPr>
        <w:ind w:firstLine="709"/>
        <w:jc w:val="both"/>
        <w:rPr>
          <w:sz w:val="28"/>
          <w:szCs w:val="28"/>
        </w:rPr>
      </w:pPr>
      <w:r>
        <w:rPr>
          <w:sz w:val="28"/>
          <w:szCs w:val="28"/>
        </w:rPr>
        <w:t>3.5.2. для физических лиц:</w:t>
      </w:r>
    </w:p>
    <w:p w14:paraId="5BA6C7A0" w14:textId="77777777" w:rsidR="00AB75F9" w:rsidRDefault="00AB75F9" w:rsidP="00AB75F9">
      <w:pPr>
        <w:ind w:firstLine="709"/>
        <w:jc w:val="both"/>
        <w:rPr>
          <w:sz w:val="28"/>
          <w:szCs w:val="28"/>
        </w:rPr>
      </w:pPr>
      <w:r>
        <w:rPr>
          <w:sz w:val="28"/>
          <w:szCs w:val="28"/>
        </w:rPr>
        <w:t>- копия паспорта гражданина Российской Федерации (1-й лист и лист с отметкой о регистрации по месту проживания);</w:t>
      </w:r>
    </w:p>
    <w:p w14:paraId="28452FC0" w14:textId="77777777" w:rsidR="00AB75F9" w:rsidRDefault="00AB75F9" w:rsidP="00AB75F9">
      <w:pPr>
        <w:ind w:firstLine="709"/>
        <w:jc w:val="both"/>
        <w:rPr>
          <w:sz w:val="28"/>
          <w:szCs w:val="28"/>
        </w:rPr>
      </w:pPr>
      <w:r>
        <w:rPr>
          <w:sz w:val="28"/>
          <w:szCs w:val="28"/>
        </w:rPr>
        <w:t>- копия свидетельства о государственной регистрации или лист записи единого государственного реестра юридического лица, индивидуального предпринимателя;</w:t>
      </w:r>
    </w:p>
    <w:p w14:paraId="01459E70" w14:textId="77777777" w:rsidR="00AB75F9" w:rsidRDefault="00AB75F9" w:rsidP="00AB75F9">
      <w:pPr>
        <w:ind w:firstLine="709"/>
        <w:jc w:val="both"/>
        <w:rPr>
          <w:sz w:val="28"/>
          <w:szCs w:val="28"/>
        </w:rPr>
      </w:pPr>
      <w:r>
        <w:rPr>
          <w:sz w:val="28"/>
          <w:szCs w:val="28"/>
        </w:rPr>
        <w:t xml:space="preserve">- документы, подтверждающие звания Героя Российской Федерации или свидетельствующие о награждении орденами и медалями Российской Федерации за заслуги, проявленные в ходе участия в боевых действиях. </w:t>
      </w:r>
    </w:p>
    <w:p w14:paraId="66DBDF50" w14:textId="77777777" w:rsidR="00AB75F9" w:rsidRDefault="00AB75F9" w:rsidP="00AB75F9">
      <w:pPr>
        <w:ind w:firstLine="709"/>
        <w:jc w:val="both"/>
        <w:rPr>
          <w:sz w:val="28"/>
          <w:szCs w:val="28"/>
        </w:rPr>
      </w:pPr>
      <w:r>
        <w:rPr>
          <w:sz w:val="28"/>
          <w:szCs w:val="28"/>
        </w:rPr>
        <w:t>Заявление и документы предоставляются в Комитет по управлению имуществом администрации Белокалитвинского района.</w:t>
      </w:r>
    </w:p>
    <w:p w14:paraId="1C12FBD9" w14:textId="77777777" w:rsidR="00AB75F9" w:rsidRDefault="00AB75F9" w:rsidP="00AB75F9">
      <w:pPr>
        <w:numPr>
          <w:ilvl w:val="1"/>
          <w:numId w:val="10"/>
        </w:numPr>
        <w:suppressAutoHyphens/>
        <w:ind w:left="0" w:firstLine="709"/>
        <w:jc w:val="both"/>
        <w:rPr>
          <w:sz w:val="28"/>
          <w:szCs w:val="28"/>
        </w:rPr>
      </w:pPr>
      <w:r>
        <w:rPr>
          <w:sz w:val="28"/>
          <w:szCs w:val="28"/>
        </w:rPr>
        <w:t xml:space="preserve">По собственной инициативе субъекты МСП могут представить справку соответствующей инспекции Федеральной налоговой службы по                       Ростовской области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выписку из Единого государственного реестра индивидуальных предпринимателей (далее - ЕГРИП) или из Единого государственного реестра юридических лиц (далее - ЕГРЮЛ), </w:t>
      </w:r>
      <w:r>
        <w:rPr>
          <w:color w:val="333333"/>
          <w:sz w:val="28"/>
          <w:szCs w:val="28"/>
          <w:shd w:val="clear" w:color="auto" w:fill="FFFFFF"/>
        </w:rPr>
        <w:t xml:space="preserve">справку о постановке на учет в качестве плательщика налога на </w:t>
      </w:r>
      <w:r>
        <w:rPr>
          <w:color w:val="333333"/>
          <w:sz w:val="28"/>
          <w:szCs w:val="28"/>
          <w:shd w:val="clear" w:color="auto" w:fill="FFFFFF"/>
        </w:rPr>
        <w:lastRenderedPageBreak/>
        <w:t xml:space="preserve">профессиональный доход (НПД), выписку из </w:t>
      </w:r>
      <w:r>
        <w:rPr>
          <w:sz w:val="28"/>
          <w:szCs w:val="28"/>
          <w:shd w:val="clear" w:color="auto" w:fill="FFFFFF"/>
        </w:rPr>
        <w:t xml:space="preserve">похозяйственной книги содержащую основные сведения о личном подсобном хозяйстве, </w:t>
      </w:r>
      <w:r>
        <w:rPr>
          <w:color w:val="22272F"/>
          <w:sz w:val="28"/>
          <w:szCs w:val="28"/>
          <w:shd w:val="clear" w:color="auto" w:fill="FFFFFF"/>
        </w:rPr>
        <w:t xml:space="preserve">документы (сведения) подтверждающие статус ветерана боевых действий, документы, подтверждающие отнесение к категории производителя продовольственных товаров, </w:t>
      </w:r>
      <w:r>
        <w:rPr>
          <w:sz w:val="28"/>
          <w:szCs w:val="28"/>
        </w:rPr>
        <w:t>выданные и сформированные по состоянию на дату, которая не превышает 30 календарных дней до дня представления документов. В случае если указанные документы не представлены заявителем по собственной инициативе, Комитет по управлению имуществом администрации Белокалитвинского района запрашивает сведения самостоятельно.</w:t>
      </w:r>
    </w:p>
    <w:p w14:paraId="1F547579" w14:textId="77777777" w:rsidR="00AB75F9" w:rsidRDefault="00AB75F9" w:rsidP="00AB75F9">
      <w:pPr>
        <w:numPr>
          <w:ilvl w:val="1"/>
          <w:numId w:val="10"/>
        </w:numPr>
        <w:suppressAutoHyphens/>
        <w:ind w:left="0" w:firstLine="709"/>
        <w:jc w:val="both"/>
        <w:rPr>
          <w:sz w:val="28"/>
          <w:szCs w:val="28"/>
        </w:rPr>
      </w:pPr>
      <w:r>
        <w:rPr>
          <w:sz w:val="28"/>
          <w:szCs w:val="28"/>
        </w:rPr>
        <w:t>Муниципальная преференция предоставляется субъекту МСП при условии представления документов, предусмотренных п. 3.5 настоящего Положения, оформленных с соблюдением требований, предъявляемых настоящим Положением и действующим законодательством.</w:t>
      </w:r>
    </w:p>
    <w:p w14:paraId="062B5AEF" w14:textId="77777777" w:rsidR="00AB75F9" w:rsidRDefault="00AB75F9" w:rsidP="00AB75F9">
      <w:pPr>
        <w:ind w:firstLine="709"/>
        <w:jc w:val="both"/>
        <w:rPr>
          <w:sz w:val="28"/>
          <w:szCs w:val="28"/>
        </w:rPr>
      </w:pPr>
      <w:r>
        <w:rPr>
          <w:sz w:val="28"/>
          <w:szCs w:val="28"/>
        </w:rPr>
        <w:t>Субъект МСП несет ответственность за достоверность данных, представляемых им для получения муниципальной преференции в соответствии с законодательством Российской Федерации.</w:t>
      </w:r>
    </w:p>
    <w:p w14:paraId="484C2A3C" w14:textId="77777777" w:rsidR="00AB75F9" w:rsidRDefault="00AB75F9" w:rsidP="00AB75F9">
      <w:pPr>
        <w:ind w:firstLine="709"/>
        <w:jc w:val="both"/>
        <w:rPr>
          <w:sz w:val="28"/>
          <w:szCs w:val="28"/>
        </w:rPr>
      </w:pPr>
      <w:r>
        <w:rPr>
          <w:sz w:val="28"/>
          <w:szCs w:val="28"/>
        </w:rPr>
        <w:t>3.8. Решение об отказе в предоставлении муниципальной преференции принимается в случаях, если:</w:t>
      </w:r>
    </w:p>
    <w:p w14:paraId="2CFD2E78" w14:textId="77777777" w:rsidR="00AB75F9" w:rsidRDefault="00AB75F9" w:rsidP="00AB75F9">
      <w:pPr>
        <w:ind w:firstLine="709"/>
        <w:jc w:val="both"/>
        <w:rPr>
          <w:sz w:val="28"/>
          <w:szCs w:val="28"/>
        </w:rPr>
      </w:pPr>
      <w:r>
        <w:rPr>
          <w:sz w:val="28"/>
          <w:szCs w:val="28"/>
        </w:rPr>
        <w:t>- не представлены документы, установленные п. 3.5 настоящего Положения или представлены недостоверные сведения и документы;</w:t>
      </w:r>
    </w:p>
    <w:p w14:paraId="07EC6FF0" w14:textId="77777777" w:rsidR="00AB75F9" w:rsidRDefault="00AB75F9" w:rsidP="00AB75F9">
      <w:pPr>
        <w:ind w:firstLine="709"/>
        <w:jc w:val="both"/>
        <w:rPr>
          <w:sz w:val="28"/>
          <w:szCs w:val="28"/>
        </w:rPr>
      </w:pPr>
      <w:r>
        <w:rPr>
          <w:sz w:val="28"/>
          <w:szCs w:val="28"/>
        </w:rPr>
        <w:t>- не выполнены условия предоставления муниципальной преференции указанные в п. 3.4 настоящего Положения;</w:t>
      </w:r>
    </w:p>
    <w:p w14:paraId="148F0276" w14:textId="77777777" w:rsidR="00AB75F9" w:rsidRDefault="00AB75F9" w:rsidP="00AB75F9">
      <w:pPr>
        <w:ind w:firstLine="709"/>
        <w:jc w:val="both"/>
        <w:rPr>
          <w:sz w:val="28"/>
          <w:szCs w:val="28"/>
        </w:rPr>
      </w:pPr>
      <w:r>
        <w:rPr>
          <w:sz w:val="28"/>
          <w:szCs w:val="28"/>
        </w:rPr>
        <w:t>- с момента признания субъекта МСП, допустившего нарушение порядка и условий предоставления муниципальной преференции, в том числе не обеспечившего целевого использования места размещения НТО и условий договора на размещение НТО, прошло менее 3-х лет.</w:t>
      </w:r>
    </w:p>
    <w:p w14:paraId="4D5E2C27" w14:textId="77777777" w:rsidR="00AB75F9" w:rsidRDefault="00AB75F9" w:rsidP="00AB75F9">
      <w:pPr>
        <w:ind w:firstLine="709"/>
        <w:jc w:val="both"/>
        <w:rPr>
          <w:sz w:val="28"/>
          <w:szCs w:val="28"/>
        </w:rPr>
      </w:pPr>
      <w:r>
        <w:rPr>
          <w:sz w:val="28"/>
          <w:szCs w:val="28"/>
        </w:rPr>
        <w:t xml:space="preserve">3.9. При наличии свободного места размещения НТО для реализации сельскохозяйственных товаров Комитет по управлению имуществом Администрации Белокалитвинского района (далее – Комитет) размещает </w:t>
      </w:r>
      <w:r>
        <w:rPr>
          <w:spacing w:val="-1"/>
          <w:sz w:val="28"/>
          <w:szCs w:val="28"/>
        </w:rPr>
        <w:t xml:space="preserve">на официальном сайте Администрации Белокалитвинского района </w:t>
      </w:r>
      <w:r>
        <w:rPr>
          <w:sz w:val="28"/>
          <w:szCs w:val="28"/>
        </w:rPr>
        <w:t>в информационно-коммуникационной сети Интернет извещение, указывая:</w:t>
      </w:r>
    </w:p>
    <w:p w14:paraId="30D0B25B" w14:textId="77777777" w:rsidR="00AB75F9" w:rsidRDefault="00AB75F9" w:rsidP="00AB75F9">
      <w:pPr>
        <w:ind w:firstLine="709"/>
        <w:jc w:val="both"/>
        <w:rPr>
          <w:sz w:val="28"/>
          <w:szCs w:val="28"/>
        </w:rPr>
      </w:pPr>
      <w:r>
        <w:rPr>
          <w:sz w:val="28"/>
          <w:szCs w:val="28"/>
        </w:rPr>
        <w:t>- адресные ориентиры места размещения НТО;</w:t>
      </w:r>
    </w:p>
    <w:p w14:paraId="51570CE6" w14:textId="77777777" w:rsidR="00AB75F9" w:rsidRDefault="00AB75F9" w:rsidP="00AB75F9">
      <w:pPr>
        <w:ind w:firstLine="709"/>
        <w:jc w:val="both"/>
        <w:rPr>
          <w:sz w:val="28"/>
          <w:szCs w:val="28"/>
        </w:rPr>
      </w:pPr>
      <w:r>
        <w:rPr>
          <w:sz w:val="28"/>
          <w:szCs w:val="28"/>
        </w:rPr>
        <w:t>- специализации НТО;</w:t>
      </w:r>
    </w:p>
    <w:p w14:paraId="1396A41B" w14:textId="77777777" w:rsidR="00AB75F9" w:rsidRDefault="00AB75F9" w:rsidP="00AB75F9">
      <w:pPr>
        <w:ind w:firstLine="709"/>
        <w:jc w:val="both"/>
        <w:rPr>
          <w:sz w:val="28"/>
          <w:szCs w:val="28"/>
        </w:rPr>
      </w:pPr>
      <w:r>
        <w:rPr>
          <w:sz w:val="28"/>
          <w:szCs w:val="28"/>
        </w:rPr>
        <w:t>- вид НТО;</w:t>
      </w:r>
    </w:p>
    <w:p w14:paraId="15225D67" w14:textId="77777777" w:rsidR="00AB75F9" w:rsidRDefault="00AB75F9" w:rsidP="00AB75F9">
      <w:pPr>
        <w:ind w:firstLine="709"/>
        <w:jc w:val="both"/>
        <w:rPr>
          <w:sz w:val="28"/>
          <w:szCs w:val="28"/>
        </w:rPr>
      </w:pPr>
      <w:r>
        <w:rPr>
          <w:sz w:val="28"/>
          <w:szCs w:val="28"/>
        </w:rPr>
        <w:t>- размер годовой платы;</w:t>
      </w:r>
    </w:p>
    <w:p w14:paraId="6265F7BB" w14:textId="77777777" w:rsidR="00AB75F9" w:rsidRDefault="00AB75F9" w:rsidP="00AB75F9">
      <w:pPr>
        <w:ind w:firstLine="709"/>
        <w:jc w:val="both"/>
        <w:rPr>
          <w:sz w:val="28"/>
          <w:szCs w:val="28"/>
        </w:rPr>
      </w:pPr>
      <w:r>
        <w:rPr>
          <w:sz w:val="28"/>
          <w:szCs w:val="28"/>
        </w:rPr>
        <w:t>- условия предоставления муниципальной преференции;</w:t>
      </w:r>
    </w:p>
    <w:p w14:paraId="7CDDAD6D" w14:textId="77777777" w:rsidR="00AB75F9" w:rsidRDefault="00AB75F9" w:rsidP="00AB75F9">
      <w:pPr>
        <w:ind w:firstLine="709"/>
        <w:jc w:val="both"/>
        <w:rPr>
          <w:sz w:val="28"/>
          <w:szCs w:val="28"/>
        </w:rPr>
      </w:pPr>
      <w:r>
        <w:rPr>
          <w:sz w:val="28"/>
          <w:szCs w:val="28"/>
        </w:rPr>
        <w:t>- дату окончания приема заявлений и документов, место (адрес) подачи заявления;</w:t>
      </w:r>
    </w:p>
    <w:p w14:paraId="5F532F66" w14:textId="77777777" w:rsidR="00AB75F9" w:rsidRDefault="00AB75F9" w:rsidP="00AB75F9">
      <w:pPr>
        <w:ind w:firstLine="709"/>
        <w:jc w:val="both"/>
        <w:rPr>
          <w:sz w:val="28"/>
          <w:szCs w:val="28"/>
        </w:rPr>
      </w:pPr>
      <w:r>
        <w:rPr>
          <w:sz w:val="28"/>
          <w:szCs w:val="28"/>
        </w:rPr>
        <w:t>- перечень необходимых документов.</w:t>
      </w:r>
    </w:p>
    <w:p w14:paraId="154E3F30" w14:textId="77777777" w:rsidR="00AB75F9" w:rsidRDefault="00AB75F9" w:rsidP="00AB75F9">
      <w:pPr>
        <w:ind w:firstLine="709"/>
        <w:jc w:val="both"/>
        <w:rPr>
          <w:sz w:val="28"/>
          <w:szCs w:val="28"/>
        </w:rPr>
      </w:pPr>
      <w:r>
        <w:rPr>
          <w:sz w:val="28"/>
          <w:szCs w:val="28"/>
        </w:rPr>
        <w:t>3.10. Заявление с приложенными документами, указанными в п. 3.5 настоящего Положения субъект МСП направляет в Комитет, который регистрирует принятый пакет документов и проверяет соответствие полноты пакета документов перечню, указанному в п. 3.5 настоящего Положения.</w:t>
      </w:r>
    </w:p>
    <w:p w14:paraId="75DAD3D3" w14:textId="77777777" w:rsidR="00AB75F9" w:rsidRDefault="00AB75F9" w:rsidP="00AB75F9">
      <w:pPr>
        <w:ind w:firstLine="709"/>
        <w:jc w:val="both"/>
        <w:rPr>
          <w:sz w:val="28"/>
          <w:szCs w:val="28"/>
        </w:rPr>
      </w:pPr>
      <w:r>
        <w:rPr>
          <w:sz w:val="28"/>
          <w:szCs w:val="28"/>
        </w:rPr>
        <w:t xml:space="preserve">3.11. В случаях представления субъектом МСП неполного комплекта документов, указанного в п. 3.5 настоящего Положения, Комитет в течение 5 </w:t>
      </w:r>
      <w:r>
        <w:rPr>
          <w:sz w:val="28"/>
          <w:szCs w:val="28"/>
        </w:rPr>
        <w:lastRenderedPageBreak/>
        <w:t>(пяти) календарных дней с момента поступления заявления письменно извещает субъект МСП об отказе в предоставлении преференции с указанием причин отказа.</w:t>
      </w:r>
    </w:p>
    <w:p w14:paraId="66FD391D" w14:textId="77777777" w:rsidR="00AB75F9" w:rsidRDefault="00AB75F9" w:rsidP="00AB75F9">
      <w:pPr>
        <w:ind w:firstLine="709"/>
        <w:jc w:val="both"/>
        <w:rPr>
          <w:sz w:val="28"/>
          <w:szCs w:val="28"/>
        </w:rPr>
      </w:pPr>
      <w:r>
        <w:rPr>
          <w:sz w:val="28"/>
          <w:szCs w:val="28"/>
        </w:rPr>
        <w:t>3.12. Заявление субъекта МСП с полным пакетом документов Комитет направляет на рассмотрение Комиссии по предоставлению муниципальных преференций (далее - Комиссия) в течении 3 (трех) рабочих дней со дня его регистрации.</w:t>
      </w:r>
    </w:p>
    <w:p w14:paraId="1B850A4B" w14:textId="77777777" w:rsidR="00AB75F9" w:rsidRDefault="00AB75F9" w:rsidP="00AB75F9">
      <w:pPr>
        <w:ind w:firstLine="709"/>
        <w:jc w:val="both"/>
        <w:rPr>
          <w:sz w:val="28"/>
          <w:szCs w:val="28"/>
        </w:rPr>
      </w:pPr>
      <w:r>
        <w:rPr>
          <w:sz w:val="28"/>
          <w:szCs w:val="28"/>
        </w:rPr>
        <w:t>3.13. Комиссия проводит экспертизу прилагаемых к заявлению документов субъекта МСП в течении 10 (десяти) рабочих дней со дня их поступления.</w:t>
      </w:r>
    </w:p>
    <w:p w14:paraId="59E8A348" w14:textId="77777777" w:rsidR="00AB75F9" w:rsidRDefault="00AB75F9" w:rsidP="00AB75F9">
      <w:pPr>
        <w:ind w:firstLine="709"/>
        <w:jc w:val="both"/>
        <w:rPr>
          <w:sz w:val="28"/>
          <w:szCs w:val="28"/>
        </w:rPr>
      </w:pPr>
      <w:r>
        <w:rPr>
          <w:sz w:val="28"/>
          <w:szCs w:val="28"/>
        </w:rPr>
        <w:t>3.14. На основании проведенной экспертизы Комиссия принимает одно из следующих решений:</w:t>
      </w:r>
    </w:p>
    <w:p w14:paraId="4CCCD84C" w14:textId="77777777" w:rsidR="00AB75F9" w:rsidRDefault="00AB75F9" w:rsidP="00AB75F9">
      <w:pPr>
        <w:ind w:firstLine="709"/>
        <w:jc w:val="both"/>
        <w:rPr>
          <w:sz w:val="28"/>
          <w:szCs w:val="28"/>
        </w:rPr>
      </w:pPr>
      <w:r>
        <w:rPr>
          <w:sz w:val="28"/>
          <w:szCs w:val="28"/>
        </w:rPr>
        <w:t>- согласовать предоставление муниципальной преференции субъекту МСП и заключить договор на размещение НТО;</w:t>
      </w:r>
    </w:p>
    <w:p w14:paraId="6992BEF6" w14:textId="77777777" w:rsidR="00AB75F9" w:rsidRDefault="00AB75F9" w:rsidP="00AB75F9">
      <w:pPr>
        <w:ind w:firstLine="709"/>
        <w:jc w:val="both"/>
        <w:rPr>
          <w:sz w:val="28"/>
          <w:szCs w:val="28"/>
        </w:rPr>
      </w:pPr>
      <w:r>
        <w:rPr>
          <w:sz w:val="28"/>
          <w:szCs w:val="28"/>
        </w:rPr>
        <w:t xml:space="preserve">- отказать в согласовании предоставления муниципальной преференции, в случае выявления оснований, указанных в п. 3.7 настоящего Положения. </w:t>
      </w:r>
    </w:p>
    <w:p w14:paraId="3DB4DE06" w14:textId="77777777" w:rsidR="00AB75F9" w:rsidRDefault="00AB75F9" w:rsidP="00AB75F9">
      <w:pPr>
        <w:widowControl w:val="0"/>
        <w:ind w:firstLine="709"/>
        <w:jc w:val="both"/>
        <w:rPr>
          <w:sz w:val="28"/>
          <w:szCs w:val="28"/>
        </w:rPr>
      </w:pPr>
      <w:r>
        <w:rPr>
          <w:sz w:val="28"/>
          <w:szCs w:val="28"/>
        </w:rPr>
        <w:t>3.15. Решение Комиссии оформляется протоколом, который направляется в Комитет для подготовки договора на размещения НТО.</w:t>
      </w:r>
    </w:p>
    <w:p w14:paraId="5EB67348" w14:textId="77777777" w:rsidR="00AB75F9" w:rsidRDefault="00AB75F9" w:rsidP="00AB75F9">
      <w:pPr>
        <w:widowControl w:val="0"/>
        <w:ind w:firstLine="709"/>
        <w:jc w:val="both"/>
        <w:rPr>
          <w:sz w:val="28"/>
          <w:szCs w:val="28"/>
        </w:rPr>
      </w:pPr>
      <w:r>
        <w:rPr>
          <w:sz w:val="28"/>
          <w:szCs w:val="28"/>
        </w:rPr>
        <w:t>3.16. Субъект МСП извещается о принятом по его заявлению решении в течение 5 (пяти) рабочих дней со дня подписания протокола.</w:t>
      </w:r>
    </w:p>
    <w:p w14:paraId="1871689A" w14:textId="77777777" w:rsidR="00AB75F9" w:rsidRDefault="00AB75F9" w:rsidP="00AB75F9">
      <w:pPr>
        <w:widowControl w:val="0"/>
        <w:ind w:firstLine="709"/>
        <w:jc w:val="both"/>
        <w:rPr>
          <w:sz w:val="28"/>
          <w:szCs w:val="28"/>
        </w:rPr>
      </w:pPr>
      <w:r>
        <w:rPr>
          <w:sz w:val="28"/>
          <w:szCs w:val="28"/>
        </w:rPr>
        <w:t>3.17. Место размещения НТО предоставляется на основании договора о размещении НТО, заключенного между Комитетом и субъектом МСП.</w:t>
      </w:r>
    </w:p>
    <w:p w14:paraId="51C68E72" w14:textId="77777777" w:rsidR="00AB75F9" w:rsidRDefault="00AB75F9" w:rsidP="00AB75F9">
      <w:pPr>
        <w:widowControl w:val="0"/>
        <w:ind w:firstLine="709"/>
        <w:jc w:val="both"/>
        <w:rPr>
          <w:sz w:val="28"/>
          <w:szCs w:val="28"/>
        </w:rPr>
      </w:pPr>
      <w:r>
        <w:rPr>
          <w:sz w:val="28"/>
          <w:szCs w:val="28"/>
        </w:rPr>
        <w:t>Типовая форма договора утверждена, постановлением Администрации Белокалитвинского района.</w:t>
      </w:r>
    </w:p>
    <w:p w14:paraId="49539596" w14:textId="77777777" w:rsidR="00AB75F9" w:rsidRDefault="00AB75F9" w:rsidP="00AB75F9">
      <w:pPr>
        <w:widowControl w:val="0"/>
        <w:ind w:firstLine="709"/>
        <w:jc w:val="both"/>
        <w:rPr>
          <w:sz w:val="28"/>
          <w:szCs w:val="28"/>
        </w:rPr>
      </w:pPr>
      <w:r>
        <w:rPr>
          <w:sz w:val="28"/>
          <w:szCs w:val="28"/>
        </w:rPr>
        <w:t>Контроль за исполнением условий Договора осуществляет Комитет.</w:t>
      </w:r>
    </w:p>
    <w:p w14:paraId="269E8418" w14:textId="77777777" w:rsidR="00AB75F9" w:rsidRDefault="00AB75F9" w:rsidP="00AB75F9">
      <w:pPr>
        <w:ind w:firstLine="709"/>
        <w:jc w:val="both"/>
        <w:rPr>
          <w:sz w:val="28"/>
          <w:szCs w:val="28"/>
        </w:rPr>
      </w:pPr>
      <w:r>
        <w:rPr>
          <w:sz w:val="28"/>
          <w:szCs w:val="28"/>
        </w:rPr>
        <w:t xml:space="preserve">3.18. В случае если одновременно поступает несколько заявок на предоставление муниципальной преференции на одно и то же испрашиваемое место размещения НТО от нескольких субъектов МСП, то преференция не предоставляется, и проводятся торгов.  </w:t>
      </w:r>
    </w:p>
    <w:p w14:paraId="2A3E5613" w14:textId="77777777" w:rsidR="00AB75F9" w:rsidRDefault="00AB75F9" w:rsidP="00AB75F9">
      <w:pPr>
        <w:ind w:firstLine="709"/>
        <w:jc w:val="both"/>
        <w:rPr>
          <w:sz w:val="28"/>
          <w:szCs w:val="28"/>
        </w:rPr>
      </w:pPr>
      <w:r>
        <w:rPr>
          <w:sz w:val="28"/>
          <w:szCs w:val="28"/>
        </w:rPr>
        <w:t>3.19. Действие  муниципальной преференции прекращается путем расторжения договора на размещение НТО в случаях:</w:t>
      </w:r>
    </w:p>
    <w:p w14:paraId="3478EA13" w14:textId="77777777" w:rsidR="00AB75F9" w:rsidRDefault="00AB75F9" w:rsidP="00AB75F9">
      <w:pPr>
        <w:ind w:firstLine="709"/>
        <w:jc w:val="both"/>
        <w:rPr>
          <w:sz w:val="28"/>
          <w:szCs w:val="28"/>
        </w:rPr>
      </w:pPr>
      <w:r>
        <w:rPr>
          <w:sz w:val="28"/>
          <w:szCs w:val="28"/>
        </w:rPr>
        <w:t>3.19.1. по инициативе субъекта МСП.</w:t>
      </w:r>
    </w:p>
    <w:p w14:paraId="1DB8A635" w14:textId="77777777" w:rsidR="00AB75F9" w:rsidRDefault="00AB75F9" w:rsidP="00AB75F9">
      <w:pPr>
        <w:ind w:firstLine="709"/>
        <w:jc w:val="both"/>
        <w:rPr>
          <w:sz w:val="28"/>
          <w:szCs w:val="28"/>
        </w:rPr>
      </w:pPr>
      <w:r>
        <w:rPr>
          <w:sz w:val="28"/>
          <w:szCs w:val="28"/>
        </w:rPr>
        <w:t>3.19.2. по инициативе Комитета:</w:t>
      </w:r>
    </w:p>
    <w:p w14:paraId="4FCD07C9" w14:textId="77777777" w:rsidR="00AB75F9" w:rsidRDefault="00AB75F9" w:rsidP="00AB75F9">
      <w:pPr>
        <w:ind w:firstLine="709"/>
        <w:jc w:val="both"/>
        <w:rPr>
          <w:sz w:val="28"/>
          <w:szCs w:val="28"/>
        </w:rPr>
      </w:pPr>
      <w:r>
        <w:rPr>
          <w:sz w:val="28"/>
          <w:szCs w:val="28"/>
        </w:rPr>
        <w:t>- в случае нарушения субъектом МСП условий, установленных при предоставлении муниципальной преференции;</w:t>
      </w:r>
    </w:p>
    <w:p w14:paraId="07B07D45" w14:textId="77777777" w:rsidR="00AB75F9" w:rsidRDefault="00AB75F9" w:rsidP="00AB75F9">
      <w:pPr>
        <w:ind w:firstLine="709"/>
        <w:jc w:val="both"/>
        <w:rPr>
          <w:sz w:val="28"/>
          <w:szCs w:val="28"/>
        </w:rPr>
      </w:pPr>
      <w:r>
        <w:rPr>
          <w:sz w:val="28"/>
          <w:szCs w:val="28"/>
        </w:rPr>
        <w:t>- при наступлении обстоятельств непреодолимой силы, делающих невозможным исполнение договора о размещении нестационарного торгового объекта;</w:t>
      </w:r>
    </w:p>
    <w:p w14:paraId="18C26BFA" w14:textId="77777777" w:rsidR="00AB75F9" w:rsidRDefault="00AB75F9" w:rsidP="00AB75F9">
      <w:pPr>
        <w:ind w:firstLine="709"/>
        <w:jc w:val="both"/>
        <w:rPr>
          <w:sz w:val="28"/>
          <w:szCs w:val="28"/>
        </w:rPr>
      </w:pPr>
      <w:r>
        <w:rPr>
          <w:sz w:val="28"/>
          <w:szCs w:val="28"/>
        </w:rPr>
        <w:t>- при принятии органом местного самоуправления одного из следующих решений:</w:t>
      </w:r>
    </w:p>
    <w:p w14:paraId="75B51A3A" w14:textId="77777777" w:rsidR="00AB75F9" w:rsidRDefault="00AB75F9" w:rsidP="0052342A">
      <w:pPr>
        <w:pStyle w:val="af0"/>
        <w:shd w:val="clear" w:color="auto" w:fill="FFFFFF"/>
        <w:spacing w:before="0" w:after="0"/>
        <w:ind w:firstLine="709"/>
        <w:jc w:val="both"/>
        <w:rPr>
          <w:color w:val="020B22"/>
          <w:sz w:val="28"/>
          <w:szCs w:val="28"/>
        </w:rPr>
      </w:pPr>
      <w:r>
        <w:rPr>
          <w:sz w:val="28"/>
          <w:szCs w:val="28"/>
        </w:rPr>
        <w:t xml:space="preserve">1) </w:t>
      </w:r>
      <w:r>
        <w:rPr>
          <w:color w:val="020B22"/>
          <w:sz w:val="28"/>
          <w:szCs w:val="28"/>
        </w:rPr>
        <w:t>о необходимости строительства, ремонта и (или) реконструкции автомобильных дорог, объектов коммунальной и энергетической инфраструктуры, линейных объектов в случае, если нахождение нестационарного торгового объекта препятствует осуществлению указанных работ;</w:t>
      </w:r>
    </w:p>
    <w:p w14:paraId="3FBC1D0E" w14:textId="77777777" w:rsidR="00AB75F9" w:rsidRDefault="00AB75F9" w:rsidP="0052342A">
      <w:pPr>
        <w:pStyle w:val="af0"/>
        <w:shd w:val="clear" w:color="auto" w:fill="FFFFFF"/>
        <w:spacing w:before="0" w:after="0"/>
        <w:ind w:firstLine="709"/>
        <w:jc w:val="both"/>
        <w:rPr>
          <w:color w:val="020B22"/>
          <w:sz w:val="28"/>
          <w:szCs w:val="28"/>
        </w:rPr>
      </w:pPr>
      <w:r>
        <w:rPr>
          <w:rFonts w:ascii="Roboto" w:hAnsi="Roboto"/>
          <w:color w:val="020B22"/>
        </w:rPr>
        <w:lastRenderedPageBreak/>
        <w:t xml:space="preserve">2) </w:t>
      </w:r>
      <w:r>
        <w:rPr>
          <w:color w:val="020B22"/>
          <w:sz w:val="28"/>
          <w:szCs w:val="28"/>
        </w:rPr>
        <w:t>об использовании территории, занимаемой нестационарным торговым объектом, для целей, связанных с развитием улично-дорожной сети, размещением остановок городского общественного транспорта, оборудованием бордюров, организацией парковочных мест, иных элементов благоустройства, установка которых осуществляется в рамках государственных и муниципальных программ по благоустройству территорий;</w:t>
      </w:r>
    </w:p>
    <w:p w14:paraId="2EB370D6" w14:textId="77777777" w:rsidR="00AB75F9" w:rsidRDefault="00AB75F9" w:rsidP="0052342A">
      <w:pPr>
        <w:pStyle w:val="af0"/>
        <w:shd w:val="clear" w:color="auto" w:fill="FFFFFF"/>
        <w:spacing w:before="0" w:after="0"/>
        <w:ind w:firstLine="709"/>
        <w:jc w:val="both"/>
        <w:rPr>
          <w:color w:val="020B22"/>
          <w:sz w:val="28"/>
          <w:szCs w:val="28"/>
        </w:rPr>
      </w:pPr>
      <w:r>
        <w:rPr>
          <w:color w:val="020B22"/>
          <w:sz w:val="28"/>
          <w:szCs w:val="28"/>
        </w:rPr>
        <w:t>3) о размещении, ремонте, реконструкции объектов капитального строительства.</w:t>
      </w:r>
    </w:p>
    <w:p w14:paraId="34FC97E9" w14:textId="77777777" w:rsidR="00AB75F9" w:rsidRDefault="00AB75F9" w:rsidP="00AB75F9">
      <w:pPr>
        <w:pStyle w:val="af0"/>
        <w:shd w:val="clear" w:color="auto" w:fill="FFFFFF"/>
        <w:spacing w:before="0" w:after="0"/>
        <w:ind w:firstLine="709"/>
        <w:jc w:val="both"/>
        <w:rPr>
          <w:color w:val="020B22"/>
          <w:sz w:val="28"/>
          <w:szCs w:val="28"/>
        </w:rPr>
      </w:pPr>
      <w:r>
        <w:rPr>
          <w:color w:val="020B22"/>
          <w:sz w:val="28"/>
          <w:szCs w:val="28"/>
        </w:rPr>
        <w:t>- передачи или уступки третьим лицам права на размещение нестационарного торгового объекта;</w:t>
      </w:r>
    </w:p>
    <w:p w14:paraId="595C9B23" w14:textId="77777777" w:rsidR="00AB75F9" w:rsidRDefault="00AB75F9" w:rsidP="00AB75F9">
      <w:pPr>
        <w:pStyle w:val="af0"/>
        <w:shd w:val="clear" w:color="auto" w:fill="FFFFFF"/>
        <w:spacing w:before="0" w:after="0"/>
        <w:ind w:firstLine="709"/>
        <w:jc w:val="both"/>
        <w:rPr>
          <w:color w:val="020B22"/>
          <w:sz w:val="28"/>
          <w:szCs w:val="28"/>
        </w:rPr>
      </w:pPr>
      <w:r>
        <w:rPr>
          <w:color w:val="020B22"/>
          <w:sz w:val="28"/>
          <w:szCs w:val="28"/>
        </w:rPr>
        <w:t>-    невнесения платы за размещение нестационарных торговых объектов в полном объеме два и более раза в течение календарного года;</w:t>
      </w:r>
    </w:p>
    <w:p w14:paraId="50B87138" w14:textId="77777777" w:rsidR="00AB75F9" w:rsidRDefault="00AB75F9" w:rsidP="00AB75F9">
      <w:pPr>
        <w:pStyle w:val="af0"/>
        <w:shd w:val="clear" w:color="auto" w:fill="FFFFFF"/>
        <w:spacing w:before="0" w:after="0"/>
        <w:ind w:firstLine="709"/>
        <w:jc w:val="both"/>
        <w:rPr>
          <w:color w:val="020B22"/>
          <w:sz w:val="28"/>
          <w:szCs w:val="28"/>
        </w:rPr>
      </w:pPr>
      <w:r>
        <w:rPr>
          <w:color w:val="020B22"/>
          <w:sz w:val="28"/>
          <w:szCs w:val="28"/>
        </w:rPr>
        <w:t xml:space="preserve">-  в случае нарушения субъектом МСП условий договора о размещении нестационарного торгового объекта при условии, что уполномоченным органом местного самоуправления было выдано предписание о необходимости устранения указанных нарушений, которое в течение 30 календарных дней не было исполнено субъектом    </w:t>
      </w:r>
    </w:p>
    <w:p w14:paraId="4EDC5393" w14:textId="77777777" w:rsidR="00AB75F9" w:rsidRDefault="00AB75F9" w:rsidP="00AB75F9">
      <w:pPr>
        <w:ind w:firstLine="709"/>
        <w:jc w:val="both"/>
        <w:rPr>
          <w:sz w:val="28"/>
          <w:szCs w:val="28"/>
        </w:rPr>
      </w:pPr>
      <w:r>
        <w:rPr>
          <w:sz w:val="28"/>
          <w:szCs w:val="28"/>
        </w:rPr>
        <w:t>3.20. В случае прекращения действия муниципальной преференции, договор считается расторгнутым в одностороннем порядке со дня прекращения действия муниципальной преференции.</w:t>
      </w:r>
    </w:p>
    <w:p w14:paraId="757F0D42" w14:textId="77777777" w:rsidR="00AB75F9" w:rsidRDefault="00AB75F9" w:rsidP="00AB75F9">
      <w:pPr>
        <w:shd w:val="clear" w:color="auto" w:fill="FFFFFF"/>
        <w:ind w:firstLine="709"/>
        <w:jc w:val="both"/>
        <w:textAlignment w:val="top"/>
        <w:rPr>
          <w:sz w:val="28"/>
          <w:szCs w:val="28"/>
        </w:rPr>
      </w:pPr>
      <w:r>
        <w:rPr>
          <w:sz w:val="28"/>
          <w:szCs w:val="28"/>
        </w:rPr>
        <w:t>3.21.  Повторное предоставление преференции путем заключения нового договора по истечении срока действия ранее заключенного договора осуществляется в соответствии с пунктами 3.7 - 3.19 настоящего Положения. Преимущественного права предоставления муниципальной преференции для субъекта МСП, ранее ее получившего на определенное место размещения НТО, не предоставляется. При этом извещение о предоставлении муниципальной преференции и принятие решения о ее предоставлении могут осуществляться до окончания действующего договора о предоставлении торгового места для размещения НТО (в целях обеспечения непрерывного пользования правом размещения НТО).</w:t>
      </w:r>
    </w:p>
    <w:p w14:paraId="262C9B88" w14:textId="77777777" w:rsidR="00AB75F9" w:rsidRDefault="00AB75F9" w:rsidP="00AB75F9">
      <w:pPr>
        <w:ind w:firstLine="709"/>
        <w:jc w:val="both"/>
      </w:pPr>
    </w:p>
    <w:p w14:paraId="1857824E" w14:textId="77777777" w:rsidR="00AB75F9" w:rsidRDefault="00AB75F9" w:rsidP="00AB75F9">
      <w:pPr>
        <w:ind w:firstLine="709"/>
        <w:jc w:val="both"/>
        <w:rPr>
          <w:sz w:val="28"/>
        </w:rPr>
      </w:pPr>
    </w:p>
    <w:p w14:paraId="702EB244" w14:textId="77777777" w:rsidR="00AB75F9" w:rsidRDefault="00AB75F9" w:rsidP="00AB75F9">
      <w:pPr>
        <w:jc w:val="both"/>
        <w:rPr>
          <w:sz w:val="28"/>
        </w:rPr>
      </w:pPr>
      <w:r>
        <w:rPr>
          <w:sz w:val="28"/>
        </w:rPr>
        <w:t xml:space="preserve"> </w:t>
      </w:r>
    </w:p>
    <w:p w14:paraId="4A79C2EE" w14:textId="0C0B6732" w:rsidR="00AB75F9" w:rsidRDefault="00AB75F9" w:rsidP="00AB75F9">
      <w:pPr>
        <w:jc w:val="both"/>
        <w:rPr>
          <w:sz w:val="28"/>
        </w:rPr>
      </w:pPr>
      <w:r>
        <w:rPr>
          <w:sz w:val="28"/>
        </w:rPr>
        <w:t>Заместитель главы Администрации</w:t>
      </w:r>
    </w:p>
    <w:p w14:paraId="5136D3F6" w14:textId="3F466E8A" w:rsidR="0052342A" w:rsidRDefault="0052342A" w:rsidP="00AB75F9">
      <w:pPr>
        <w:jc w:val="both"/>
        <w:rPr>
          <w:sz w:val="28"/>
        </w:rPr>
      </w:pPr>
      <w:r>
        <w:rPr>
          <w:sz w:val="28"/>
        </w:rPr>
        <w:t xml:space="preserve">Белокалитвинского </w:t>
      </w:r>
      <w:r w:rsidR="00AB75F9">
        <w:rPr>
          <w:sz w:val="28"/>
        </w:rPr>
        <w:t>района</w:t>
      </w:r>
    </w:p>
    <w:p w14:paraId="493537E3" w14:textId="7EEE7809" w:rsidR="00AB75F9" w:rsidRDefault="00AB75F9" w:rsidP="0052342A">
      <w:pPr>
        <w:jc w:val="both"/>
        <w:rPr>
          <w:sz w:val="28"/>
        </w:rPr>
      </w:pPr>
      <w:r>
        <w:rPr>
          <w:sz w:val="28"/>
        </w:rPr>
        <w:t>по организационной и</w:t>
      </w:r>
      <w:r w:rsidR="0052342A">
        <w:rPr>
          <w:sz w:val="28"/>
        </w:rPr>
        <w:t xml:space="preserve"> </w:t>
      </w:r>
      <w:r>
        <w:rPr>
          <w:sz w:val="28"/>
        </w:rPr>
        <w:t xml:space="preserve"> кадровой работе                                                Л.Г. Василенко</w:t>
      </w:r>
    </w:p>
    <w:p w14:paraId="19ADEB24" w14:textId="77777777" w:rsidR="00AB75F9" w:rsidRDefault="00AB75F9" w:rsidP="00AB75F9">
      <w:pPr>
        <w:rPr>
          <w:sz w:val="28"/>
        </w:rPr>
      </w:pPr>
    </w:p>
    <w:tbl>
      <w:tblPr>
        <w:tblW w:w="9638" w:type="dxa"/>
        <w:tblLayout w:type="fixed"/>
        <w:tblLook w:val="04A0" w:firstRow="1" w:lastRow="0" w:firstColumn="1" w:lastColumn="0" w:noHBand="0" w:noVBand="1"/>
      </w:tblPr>
      <w:tblGrid>
        <w:gridCol w:w="4693"/>
        <w:gridCol w:w="4945"/>
      </w:tblGrid>
      <w:tr w:rsidR="00AB75F9" w14:paraId="645477E4" w14:textId="77777777" w:rsidTr="002501D2">
        <w:tc>
          <w:tcPr>
            <w:tcW w:w="4693" w:type="dxa"/>
          </w:tcPr>
          <w:p w14:paraId="1EF99E07" w14:textId="51FA8E49" w:rsidR="00AB75F9" w:rsidRDefault="00AB75F9" w:rsidP="002501D2">
            <w:pPr>
              <w:jc w:val="both"/>
              <w:rPr>
                <w:sz w:val="28"/>
              </w:rPr>
            </w:pPr>
          </w:p>
        </w:tc>
        <w:tc>
          <w:tcPr>
            <w:tcW w:w="4944" w:type="dxa"/>
          </w:tcPr>
          <w:p w14:paraId="1904B305" w14:textId="1D7FFC30" w:rsidR="00AB75F9" w:rsidRDefault="00AB75F9" w:rsidP="002501D2">
            <w:pPr>
              <w:contextualSpacing/>
              <w:jc w:val="center"/>
              <w:rPr>
                <w:sz w:val="28"/>
              </w:rPr>
            </w:pPr>
          </w:p>
        </w:tc>
      </w:tr>
    </w:tbl>
    <w:p w14:paraId="1788650F" w14:textId="77777777" w:rsidR="00AB75F9" w:rsidRDefault="00AB75F9" w:rsidP="00AB75F9">
      <w:pPr>
        <w:rPr>
          <w:sz w:val="28"/>
        </w:rPr>
      </w:pPr>
    </w:p>
    <w:p w14:paraId="6699B442" w14:textId="77777777" w:rsidR="00AB75F9" w:rsidRDefault="00AB75F9" w:rsidP="00AB75F9">
      <w:pPr>
        <w:jc w:val="both"/>
        <w:rPr>
          <w:sz w:val="28"/>
        </w:rPr>
      </w:pPr>
    </w:p>
    <w:p w14:paraId="31A53094" w14:textId="77777777" w:rsidR="00AB75F9" w:rsidRDefault="00AB75F9" w:rsidP="00AB75F9">
      <w:pPr>
        <w:jc w:val="both"/>
        <w:rPr>
          <w:sz w:val="28"/>
        </w:rPr>
      </w:pPr>
    </w:p>
    <w:p w14:paraId="2945671F" w14:textId="77777777" w:rsidR="00AB75F9" w:rsidRDefault="00AB75F9" w:rsidP="00AB75F9">
      <w:pPr>
        <w:jc w:val="both"/>
        <w:rPr>
          <w:sz w:val="28"/>
        </w:rPr>
      </w:pPr>
    </w:p>
    <w:p w14:paraId="6691E36E" w14:textId="77777777" w:rsidR="00AB75F9" w:rsidRDefault="00AB75F9" w:rsidP="00AB75F9">
      <w:pPr>
        <w:jc w:val="both"/>
        <w:rPr>
          <w:sz w:val="28"/>
        </w:rPr>
      </w:pPr>
    </w:p>
    <w:p w14:paraId="05CEE4A2" w14:textId="77777777" w:rsidR="00AB75F9" w:rsidRDefault="00AB75F9" w:rsidP="00AB75F9">
      <w:pPr>
        <w:jc w:val="both"/>
        <w:rPr>
          <w:sz w:val="28"/>
        </w:rPr>
      </w:pPr>
    </w:p>
    <w:p w14:paraId="6D25BD04" w14:textId="77777777" w:rsidR="00AB75F9" w:rsidRDefault="00AB75F9" w:rsidP="00AB75F9">
      <w:pPr>
        <w:jc w:val="both"/>
        <w:rPr>
          <w:sz w:val="28"/>
        </w:rPr>
      </w:pPr>
    </w:p>
    <w:p w14:paraId="1E52F90F" w14:textId="77777777" w:rsidR="00AB75F9" w:rsidRDefault="00AB75F9" w:rsidP="00AB75F9">
      <w:pPr>
        <w:jc w:val="both"/>
        <w:rPr>
          <w:sz w:val="28"/>
        </w:rPr>
      </w:pPr>
    </w:p>
    <w:tbl>
      <w:tblPr>
        <w:tblpPr w:leftFromText="180" w:rightFromText="180" w:vertAnchor="text" w:horzAnchor="page" w:tblpX="6565" w:tblpY="-493"/>
        <w:tblW w:w="5211" w:type="dxa"/>
        <w:tblLayout w:type="fixed"/>
        <w:tblLook w:val="04A0" w:firstRow="1" w:lastRow="0" w:firstColumn="1" w:lastColumn="0" w:noHBand="0" w:noVBand="1"/>
      </w:tblPr>
      <w:tblGrid>
        <w:gridCol w:w="5211"/>
      </w:tblGrid>
      <w:tr w:rsidR="00AB75F9" w14:paraId="2390A1DE" w14:textId="77777777" w:rsidTr="002501D2">
        <w:tc>
          <w:tcPr>
            <w:tcW w:w="5211" w:type="dxa"/>
          </w:tcPr>
          <w:p w14:paraId="70298213" w14:textId="77777777" w:rsidR="00AB75F9" w:rsidRDefault="00AB75F9" w:rsidP="002501D2">
            <w:pPr>
              <w:shd w:val="clear" w:color="auto" w:fill="FFFFFF"/>
              <w:tabs>
                <w:tab w:val="left" w:pos="4678"/>
                <w:tab w:val="left" w:pos="4820"/>
                <w:tab w:val="left" w:pos="4962"/>
              </w:tabs>
              <w:jc w:val="center"/>
              <w:rPr>
                <w:rFonts w:ascii="Liberation Serif" w:eastAsia="NSimSun" w:hAnsi="Liberation Serif" w:cs="Arial" w:hint="eastAsia"/>
              </w:rPr>
            </w:pPr>
            <w:r>
              <w:rPr>
                <w:rFonts w:ascii="Liberation Serif" w:eastAsia="NSimSun" w:hAnsi="Liberation Serif" w:cs="Arial"/>
              </w:rPr>
              <w:t xml:space="preserve">Приложение </w:t>
            </w:r>
          </w:p>
          <w:p w14:paraId="036FF3A4" w14:textId="77777777" w:rsidR="00AB75F9" w:rsidRDefault="00AB75F9" w:rsidP="002501D2">
            <w:pPr>
              <w:jc w:val="center"/>
              <w:rPr>
                <w:rFonts w:ascii="Liberation Serif" w:eastAsia="NSimSun" w:hAnsi="Liberation Serif" w:cs="Arial" w:hint="eastAsia"/>
              </w:rPr>
            </w:pPr>
            <w:r>
              <w:rPr>
                <w:rFonts w:ascii="Liberation Serif" w:eastAsia="NSimSun" w:hAnsi="Liberation Serif" w:cs="Arial"/>
              </w:rPr>
              <w:t>к Положению  об условиях и порядке предоставления субъектам малого и среднего предпринимательства, являющимся сельскохозяйственными товаропроизводителями, муниципальной преференции в виде предоставления мест для размещения нестационарных торговых объектов без проведения торгов (конкурсов, аукционов) на территории сельских поселений, входящих в состав муниципального образования «Белокалитвинский район»</w:t>
            </w:r>
          </w:p>
          <w:p w14:paraId="78E27ADE" w14:textId="77777777" w:rsidR="00AB75F9" w:rsidRDefault="00AB75F9" w:rsidP="002501D2">
            <w:pPr>
              <w:jc w:val="right"/>
              <w:rPr>
                <w:rFonts w:eastAsia="NSimSun"/>
                <w:lang w:bidi="hi-IN"/>
              </w:rPr>
            </w:pPr>
          </w:p>
        </w:tc>
      </w:tr>
    </w:tbl>
    <w:p w14:paraId="7E9E8801" w14:textId="77777777" w:rsidR="00AB75F9" w:rsidRDefault="00AB75F9" w:rsidP="00AB75F9"/>
    <w:p w14:paraId="22D47DB5" w14:textId="77777777" w:rsidR="00AB75F9" w:rsidRDefault="00AB75F9" w:rsidP="00AB75F9"/>
    <w:p w14:paraId="4CE75F98" w14:textId="77777777" w:rsidR="00AB75F9" w:rsidRDefault="00AB75F9" w:rsidP="00AB75F9"/>
    <w:p w14:paraId="634B3810" w14:textId="77777777" w:rsidR="00AB75F9" w:rsidRDefault="00AB75F9" w:rsidP="00AB75F9"/>
    <w:p w14:paraId="57B2A297" w14:textId="77777777" w:rsidR="00AB75F9" w:rsidRDefault="00AB75F9" w:rsidP="00AB75F9"/>
    <w:p w14:paraId="7B146074" w14:textId="77777777" w:rsidR="00AB75F9" w:rsidRDefault="00AB75F9" w:rsidP="00AB75F9"/>
    <w:p w14:paraId="57C54E08" w14:textId="77777777" w:rsidR="00AB75F9" w:rsidRDefault="00AB75F9" w:rsidP="00AB75F9"/>
    <w:p w14:paraId="474F678A" w14:textId="77777777" w:rsidR="00AB75F9" w:rsidRDefault="00AB75F9" w:rsidP="00AB75F9"/>
    <w:p w14:paraId="4C4402C8" w14:textId="77777777" w:rsidR="00AB75F9" w:rsidRDefault="00AB75F9" w:rsidP="00AB75F9"/>
    <w:p w14:paraId="682B90D7" w14:textId="77777777" w:rsidR="00AB75F9" w:rsidRDefault="00AB75F9" w:rsidP="00AB75F9">
      <w:pPr>
        <w:shd w:val="clear" w:color="auto" w:fill="FFFFFF"/>
        <w:tabs>
          <w:tab w:val="left" w:pos="4678"/>
          <w:tab w:val="left" w:pos="4820"/>
          <w:tab w:val="left" w:pos="4962"/>
        </w:tabs>
        <w:jc w:val="center"/>
        <w:rPr>
          <w:b/>
        </w:rPr>
      </w:pPr>
    </w:p>
    <w:p w14:paraId="6A606E4E" w14:textId="77777777" w:rsidR="00AB75F9" w:rsidRDefault="00AB75F9" w:rsidP="00AB75F9">
      <w:pPr>
        <w:shd w:val="clear" w:color="auto" w:fill="FFFFFF"/>
        <w:tabs>
          <w:tab w:val="left" w:pos="4678"/>
          <w:tab w:val="left" w:pos="4820"/>
          <w:tab w:val="left" w:pos="4962"/>
        </w:tabs>
        <w:jc w:val="center"/>
      </w:pPr>
    </w:p>
    <w:p w14:paraId="10749D40" w14:textId="77777777" w:rsidR="00AB75F9" w:rsidRDefault="00AB75F9" w:rsidP="00AB75F9">
      <w:pPr>
        <w:shd w:val="clear" w:color="auto" w:fill="FFFFFF"/>
        <w:tabs>
          <w:tab w:val="left" w:pos="4678"/>
          <w:tab w:val="left" w:pos="4820"/>
          <w:tab w:val="left" w:pos="4962"/>
        </w:tabs>
        <w:jc w:val="center"/>
      </w:pPr>
    </w:p>
    <w:p w14:paraId="64C15DD7" w14:textId="77777777" w:rsidR="00AB75F9" w:rsidRDefault="00AB75F9" w:rsidP="00AB75F9">
      <w:pPr>
        <w:jc w:val="center"/>
      </w:pPr>
      <w:r>
        <w:t xml:space="preserve">Заявление </w:t>
      </w:r>
    </w:p>
    <w:p w14:paraId="6939E6C8" w14:textId="77777777" w:rsidR="00AB75F9" w:rsidRDefault="00AB75F9" w:rsidP="00AB75F9">
      <w:pPr>
        <w:jc w:val="center"/>
      </w:pPr>
      <w:r>
        <w:t xml:space="preserve">о заключении договора о размещении </w:t>
      </w:r>
    </w:p>
    <w:p w14:paraId="6D577326" w14:textId="77777777" w:rsidR="00AB75F9" w:rsidRDefault="00AB75F9" w:rsidP="00AB75F9">
      <w:pPr>
        <w:jc w:val="center"/>
      </w:pPr>
      <w:r>
        <w:t>нестационарного торгового объекта без проведения торгов</w:t>
      </w:r>
    </w:p>
    <w:p w14:paraId="4EE9799B" w14:textId="77777777" w:rsidR="00AB75F9" w:rsidRDefault="00AB75F9" w:rsidP="00AB75F9">
      <w:pPr>
        <w:jc w:val="center"/>
      </w:pPr>
    </w:p>
    <w:p w14:paraId="6DEB1270" w14:textId="77777777" w:rsidR="00AB75F9" w:rsidRDefault="00AB75F9" w:rsidP="00AB75F9">
      <w:pPr>
        <w:ind w:left="4820"/>
        <w:jc w:val="both"/>
      </w:pPr>
      <w:r>
        <w:t xml:space="preserve">_______________________________________ (наименование уполномоченного органа местного самоуправления) _______________________________________ (полное наименование юридического лица, Ф.И.О. индивидуального предпринимателя, физического лица, применяющего специальный налоговый режим «Налог на профессиональный доход») Адрес: _______________________________________ (место нахождения юридического лица, место регистрации индивидуального предпринимателя, физического лица, применяющего специальный налоговый режим «Налог на профессиональный доход») ИНН: __________________________________ ОГРН (ОГРНИП):_______________________ Телефон (факс): _________________________ e-mail:_________________________________ </w:t>
      </w:r>
    </w:p>
    <w:p w14:paraId="6E2F3870" w14:textId="77777777" w:rsidR="00AB75F9" w:rsidRDefault="00AB75F9" w:rsidP="00AB75F9">
      <w:pPr>
        <w:ind w:left="4820"/>
        <w:jc w:val="both"/>
      </w:pPr>
    </w:p>
    <w:p w14:paraId="2495144E" w14:textId="77777777" w:rsidR="00AB75F9" w:rsidRDefault="00AB75F9" w:rsidP="00AB75F9">
      <w:pPr>
        <w:jc w:val="both"/>
      </w:pPr>
      <w:r>
        <w:t>Прошу заключить договор о размещении нестационарного торгового объекта для осуществления торговой деятельности на земельном участке, расположенном по адресу/адресному ориентиру: ______________________________________________________</w:t>
      </w:r>
    </w:p>
    <w:p w14:paraId="0638B24E" w14:textId="77777777" w:rsidR="00AB75F9" w:rsidRDefault="00AB75F9" w:rsidP="00AB75F9">
      <w:pPr>
        <w:jc w:val="both"/>
      </w:pPr>
      <w:r>
        <w:t>_______________________________________________________________________________,</w:t>
      </w:r>
    </w:p>
    <w:p w14:paraId="481D1621" w14:textId="77777777" w:rsidR="00AB75F9" w:rsidRDefault="00AB75F9" w:rsidP="00AB75F9">
      <w:pPr>
        <w:jc w:val="both"/>
      </w:pPr>
      <w:r>
        <w:t>в соответствии со схемой размещения нестационарных торговых объектов, утвержденной___________________________________________________________________,</w:t>
      </w:r>
    </w:p>
    <w:p w14:paraId="1EE6C7E2" w14:textId="77777777" w:rsidR="00AB75F9" w:rsidRDefault="00AB75F9" w:rsidP="00AB75F9">
      <w:pPr>
        <w:jc w:val="center"/>
      </w:pPr>
      <w:r>
        <w:t xml:space="preserve">                          (реквизиты муниципального нормативного правового акта, которым утверждена схема размещения)</w:t>
      </w:r>
    </w:p>
    <w:p w14:paraId="168EDF0E" w14:textId="77777777" w:rsidR="00AB75F9" w:rsidRDefault="00AB75F9" w:rsidP="00AB75F9">
      <w:pPr>
        <w:jc w:val="both"/>
      </w:pPr>
      <w:r>
        <w:t>на срок с «___»__________20__ г. по «___»__________20__ г.</w:t>
      </w:r>
    </w:p>
    <w:p w14:paraId="020FC72C" w14:textId="77777777" w:rsidR="00AB75F9" w:rsidRDefault="00AB75F9" w:rsidP="00AB75F9">
      <w:pPr>
        <w:jc w:val="both"/>
      </w:pPr>
      <w:r>
        <w:t>Основание предоставления права на размещение нестационарного торгового объекта без проведения торгов: _______________________________________________________________</w:t>
      </w:r>
    </w:p>
    <w:p w14:paraId="3258A778" w14:textId="77777777" w:rsidR="00AB75F9" w:rsidRDefault="00AB75F9" w:rsidP="00AB75F9">
      <w:pPr>
        <w:jc w:val="both"/>
      </w:pPr>
      <w:r>
        <w:t>________________________________________________________________________________</w:t>
      </w:r>
    </w:p>
    <w:p w14:paraId="0E1D8130" w14:textId="77777777" w:rsidR="00AB75F9" w:rsidRDefault="00AB75F9" w:rsidP="00AB75F9">
      <w:pPr>
        <w:jc w:val="both"/>
      </w:pPr>
      <w:r>
        <w:t>_______________________________________                                             ______________</w:t>
      </w:r>
    </w:p>
    <w:p w14:paraId="1CF1C9B5" w14:textId="77777777" w:rsidR="00AB75F9" w:rsidRDefault="00AB75F9" w:rsidP="00AB75F9">
      <w:pPr>
        <w:jc w:val="both"/>
      </w:pPr>
      <w:r>
        <w:t>(Ф.И.О, должность – для юридических лиц)                                                        (подпись)</w:t>
      </w:r>
    </w:p>
    <w:p w14:paraId="02D3F23C" w14:textId="77777777" w:rsidR="00AB75F9" w:rsidRDefault="00AB75F9" w:rsidP="00AB75F9">
      <w:pPr>
        <w:jc w:val="both"/>
        <w:rPr>
          <w:sz w:val="28"/>
        </w:rPr>
      </w:pPr>
      <w:r>
        <w:t>«____» _________ 20__ г.</w:t>
      </w:r>
    </w:p>
    <w:tbl>
      <w:tblPr>
        <w:tblW w:w="9923" w:type="dxa"/>
        <w:tblLayout w:type="fixed"/>
        <w:tblLook w:val="04A0" w:firstRow="1" w:lastRow="0" w:firstColumn="1" w:lastColumn="0" w:noHBand="0" w:noVBand="1"/>
      </w:tblPr>
      <w:tblGrid>
        <w:gridCol w:w="2630"/>
        <w:gridCol w:w="525"/>
        <w:gridCol w:w="6484"/>
        <w:gridCol w:w="284"/>
      </w:tblGrid>
      <w:tr w:rsidR="00AB75F9" w:rsidRPr="0052342A" w14:paraId="76EFBDEA" w14:textId="77777777" w:rsidTr="0052342A">
        <w:trPr>
          <w:trHeight w:val="325"/>
        </w:trPr>
        <w:tc>
          <w:tcPr>
            <w:tcW w:w="9923" w:type="dxa"/>
            <w:gridSpan w:val="4"/>
          </w:tcPr>
          <w:p w14:paraId="3D43C4E7" w14:textId="77777777" w:rsidR="0052342A" w:rsidRDefault="00AB75F9" w:rsidP="0052342A">
            <w:pPr>
              <w:pageBreakBefore/>
              <w:jc w:val="center"/>
              <w:rPr>
                <w:sz w:val="28"/>
                <w:szCs w:val="28"/>
              </w:rPr>
            </w:pPr>
            <w:r w:rsidRPr="0052342A">
              <w:rPr>
                <w:sz w:val="28"/>
                <w:szCs w:val="28"/>
              </w:rPr>
              <w:lastRenderedPageBreak/>
              <w:br w:type="page"/>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8"/>
              <w:gridCol w:w="4849"/>
            </w:tblGrid>
            <w:tr w:rsidR="0052342A" w14:paraId="420434C5" w14:textId="77777777" w:rsidTr="0052342A">
              <w:tc>
                <w:tcPr>
                  <w:tcW w:w="4848" w:type="dxa"/>
                </w:tcPr>
                <w:p w14:paraId="420081C7" w14:textId="77777777" w:rsidR="0052342A" w:rsidRDefault="0052342A" w:rsidP="0052342A">
                  <w:pPr>
                    <w:pageBreakBefore/>
                    <w:jc w:val="center"/>
                    <w:rPr>
                      <w:sz w:val="28"/>
                      <w:szCs w:val="28"/>
                    </w:rPr>
                  </w:pPr>
                </w:p>
              </w:tc>
              <w:tc>
                <w:tcPr>
                  <w:tcW w:w="4849" w:type="dxa"/>
                </w:tcPr>
                <w:p w14:paraId="64B505BE" w14:textId="77777777" w:rsidR="0052342A" w:rsidRPr="0052342A" w:rsidRDefault="0052342A" w:rsidP="0052342A">
                  <w:pPr>
                    <w:pageBreakBefore/>
                    <w:jc w:val="center"/>
                    <w:rPr>
                      <w:sz w:val="28"/>
                      <w:szCs w:val="28"/>
                    </w:rPr>
                  </w:pPr>
                  <w:r w:rsidRPr="0052342A">
                    <w:rPr>
                      <w:sz w:val="28"/>
                      <w:szCs w:val="28"/>
                    </w:rPr>
                    <w:t>Приложение № 2</w:t>
                  </w:r>
                </w:p>
                <w:p w14:paraId="0FAA25D0" w14:textId="77777777" w:rsidR="0052342A" w:rsidRPr="0052342A" w:rsidRDefault="0052342A" w:rsidP="0052342A">
                  <w:pPr>
                    <w:jc w:val="center"/>
                    <w:rPr>
                      <w:sz w:val="28"/>
                      <w:szCs w:val="28"/>
                    </w:rPr>
                  </w:pPr>
                  <w:r w:rsidRPr="0052342A">
                    <w:rPr>
                      <w:sz w:val="28"/>
                      <w:szCs w:val="28"/>
                    </w:rPr>
                    <w:t>к постановлению</w:t>
                  </w:r>
                </w:p>
                <w:p w14:paraId="0D796399" w14:textId="77777777" w:rsidR="0052342A" w:rsidRPr="0052342A" w:rsidRDefault="0052342A" w:rsidP="0052342A">
                  <w:pPr>
                    <w:jc w:val="center"/>
                    <w:rPr>
                      <w:sz w:val="28"/>
                      <w:szCs w:val="28"/>
                      <w:highlight w:val="white"/>
                    </w:rPr>
                  </w:pPr>
                  <w:r w:rsidRPr="0052342A">
                    <w:rPr>
                      <w:sz w:val="28"/>
                      <w:szCs w:val="28"/>
                      <w:highlight w:val="white"/>
                    </w:rPr>
                    <w:t>Администрации</w:t>
                  </w:r>
                </w:p>
                <w:p w14:paraId="04EE9F8E" w14:textId="77777777" w:rsidR="0052342A" w:rsidRPr="0052342A" w:rsidRDefault="0052342A" w:rsidP="0052342A">
                  <w:pPr>
                    <w:jc w:val="center"/>
                    <w:rPr>
                      <w:sz w:val="28"/>
                      <w:szCs w:val="28"/>
                    </w:rPr>
                  </w:pPr>
                  <w:r w:rsidRPr="0052342A">
                    <w:rPr>
                      <w:sz w:val="28"/>
                      <w:szCs w:val="28"/>
                      <w:highlight w:val="white"/>
                    </w:rPr>
                    <w:t>Белокалитвинского района</w:t>
                  </w:r>
                </w:p>
                <w:p w14:paraId="516BBC30" w14:textId="24437760" w:rsidR="0052342A" w:rsidRPr="0052342A" w:rsidRDefault="0052342A" w:rsidP="0052342A">
                  <w:pPr>
                    <w:jc w:val="center"/>
                    <w:rPr>
                      <w:sz w:val="28"/>
                      <w:szCs w:val="28"/>
                    </w:rPr>
                  </w:pPr>
                  <w:r w:rsidRPr="0052342A">
                    <w:rPr>
                      <w:sz w:val="28"/>
                      <w:szCs w:val="28"/>
                    </w:rPr>
                    <w:t xml:space="preserve">от </w:t>
                  </w:r>
                  <w:r w:rsidR="00FF7FB8">
                    <w:rPr>
                      <w:sz w:val="28"/>
                      <w:szCs w:val="28"/>
                    </w:rPr>
                    <w:t>18</w:t>
                  </w:r>
                  <w:r w:rsidRPr="0052342A">
                    <w:rPr>
                      <w:sz w:val="28"/>
                      <w:szCs w:val="28"/>
                    </w:rPr>
                    <w:t xml:space="preserve">.05.2026 № </w:t>
                  </w:r>
                  <w:r w:rsidR="00FF7FB8">
                    <w:rPr>
                      <w:sz w:val="28"/>
                      <w:szCs w:val="28"/>
                    </w:rPr>
                    <w:t>797</w:t>
                  </w:r>
                </w:p>
                <w:p w14:paraId="287F9858" w14:textId="77777777" w:rsidR="0052342A" w:rsidRDefault="0052342A" w:rsidP="0052342A">
                  <w:pPr>
                    <w:pageBreakBefore/>
                    <w:jc w:val="center"/>
                    <w:rPr>
                      <w:sz w:val="28"/>
                      <w:szCs w:val="28"/>
                    </w:rPr>
                  </w:pPr>
                </w:p>
              </w:tc>
            </w:tr>
          </w:tbl>
          <w:p w14:paraId="3B56E3E5" w14:textId="6F196BA6" w:rsidR="0052342A" w:rsidRDefault="0052342A" w:rsidP="0052342A">
            <w:pPr>
              <w:pageBreakBefore/>
              <w:jc w:val="center"/>
              <w:rPr>
                <w:sz w:val="28"/>
                <w:szCs w:val="28"/>
              </w:rPr>
            </w:pPr>
          </w:p>
          <w:p w14:paraId="36ACC9D8" w14:textId="77777777" w:rsidR="00AB75F9" w:rsidRPr="0052342A" w:rsidRDefault="00AB75F9" w:rsidP="002501D2">
            <w:pPr>
              <w:jc w:val="center"/>
              <w:rPr>
                <w:sz w:val="28"/>
                <w:szCs w:val="28"/>
              </w:rPr>
            </w:pPr>
          </w:p>
          <w:p w14:paraId="1DC841A8" w14:textId="77777777" w:rsidR="00AB75F9" w:rsidRPr="0052342A" w:rsidRDefault="00AB75F9" w:rsidP="002501D2">
            <w:pPr>
              <w:pStyle w:val="af0"/>
              <w:shd w:val="clear" w:color="auto" w:fill="FFFFFF"/>
              <w:spacing w:before="0" w:after="0"/>
              <w:jc w:val="center"/>
              <w:rPr>
                <w:rFonts w:ascii="Liberation Serif" w:eastAsia="NSimSun" w:hAnsi="Liberation Serif" w:hint="eastAsia"/>
                <w:sz w:val="28"/>
                <w:szCs w:val="28"/>
              </w:rPr>
            </w:pPr>
            <w:r w:rsidRPr="0052342A">
              <w:rPr>
                <w:rFonts w:ascii="Liberation Serif" w:eastAsia="NSimSun" w:hAnsi="Liberation Serif"/>
                <w:sz w:val="28"/>
                <w:szCs w:val="28"/>
              </w:rPr>
              <w:t>СОСТАВ</w:t>
            </w:r>
          </w:p>
          <w:p w14:paraId="268B89DF" w14:textId="77777777" w:rsidR="00AB75F9" w:rsidRPr="0052342A" w:rsidRDefault="00AB75F9" w:rsidP="002501D2">
            <w:pPr>
              <w:pStyle w:val="af0"/>
              <w:spacing w:before="0" w:after="0"/>
              <w:jc w:val="center"/>
              <w:rPr>
                <w:rFonts w:ascii="Liberation Serif" w:eastAsia="NSimSun" w:hAnsi="Liberation Serif" w:hint="eastAsia"/>
                <w:sz w:val="28"/>
                <w:szCs w:val="28"/>
              </w:rPr>
            </w:pPr>
            <w:r w:rsidRPr="0052342A">
              <w:rPr>
                <w:rFonts w:ascii="Liberation Serif" w:eastAsia="NSimSun" w:hAnsi="Liberation Serif"/>
                <w:sz w:val="28"/>
                <w:szCs w:val="28"/>
              </w:rPr>
              <w:t xml:space="preserve">комиссии по предоставлению муниципальных преференций </w:t>
            </w:r>
          </w:p>
          <w:p w14:paraId="5235008F" w14:textId="77777777" w:rsidR="00AB75F9" w:rsidRPr="0052342A" w:rsidRDefault="00AB75F9" w:rsidP="002501D2">
            <w:pPr>
              <w:pStyle w:val="af0"/>
              <w:spacing w:before="0" w:after="0"/>
              <w:jc w:val="center"/>
              <w:rPr>
                <w:rFonts w:ascii="Liberation Serif" w:eastAsia="NSimSun" w:hAnsi="Liberation Serif" w:hint="eastAsia"/>
                <w:sz w:val="28"/>
                <w:szCs w:val="28"/>
              </w:rPr>
            </w:pPr>
            <w:r w:rsidRPr="0052342A">
              <w:rPr>
                <w:rFonts w:ascii="Liberation Serif" w:eastAsia="NSimSun" w:hAnsi="Liberation Serif"/>
                <w:sz w:val="28"/>
                <w:szCs w:val="28"/>
              </w:rPr>
              <w:t xml:space="preserve">субъектам малого и среднего предпринимательства, являющимся </w:t>
            </w:r>
          </w:p>
          <w:p w14:paraId="566351E7" w14:textId="77777777" w:rsidR="00AB75F9" w:rsidRPr="0052342A" w:rsidRDefault="00AB75F9" w:rsidP="002501D2">
            <w:pPr>
              <w:pStyle w:val="af0"/>
              <w:spacing w:before="0" w:after="0"/>
              <w:jc w:val="center"/>
              <w:rPr>
                <w:rFonts w:ascii="Liberation Serif" w:eastAsia="NSimSun" w:hAnsi="Liberation Serif" w:hint="eastAsia"/>
                <w:sz w:val="28"/>
                <w:szCs w:val="28"/>
              </w:rPr>
            </w:pPr>
            <w:r w:rsidRPr="0052342A">
              <w:rPr>
                <w:rFonts w:ascii="Liberation Serif" w:eastAsia="NSimSun" w:hAnsi="Liberation Serif"/>
                <w:sz w:val="28"/>
                <w:szCs w:val="28"/>
              </w:rPr>
              <w:t>сельскохозяйственными товаропроизводителями, осуществляющим деятельность</w:t>
            </w:r>
          </w:p>
          <w:p w14:paraId="3B49F099" w14:textId="77777777" w:rsidR="00AB75F9" w:rsidRPr="0052342A" w:rsidRDefault="00AB75F9" w:rsidP="002501D2">
            <w:pPr>
              <w:pStyle w:val="af0"/>
              <w:spacing w:before="0" w:after="0"/>
              <w:jc w:val="center"/>
              <w:rPr>
                <w:rFonts w:ascii="Liberation Serif" w:eastAsia="NSimSun" w:hAnsi="Liberation Serif" w:hint="eastAsia"/>
                <w:sz w:val="28"/>
                <w:szCs w:val="28"/>
              </w:rPr>
            </w:pPr>
            <w:r w:rsidRPr="0052342A">
              <w:rPr>
                <w:rFonts w:ascii="Liberation Serif" w:eastAsia="NSimSun" w:hAnsi="Liberation Serif"/>
                <w:sz w:val="28"/>
                <w:szCs w:val="28"/>
              </w:rPr>
              <w:t xml:space="preserve"> на территории сельских поселений, входящих в состав </w:t>
            </w:r>
          </w:p>
          <w:p w14:paraId="1E9FE3B8" w14:textId="77777777" w:rsidR="00AB75F9" w:rsidRPr="0052342A" w:rsidRDefault="00AB75F9" w:rsidP="002501D2">
            <w:pPr>
              <w:pStyle w:val="af0"/>
              <w:spacing w:before="0" w:after="0"/>
              <w:jc w:val="center"/>
              <w:rPr>
                <w:rFonts w:ascii="Liberation Serif" w:eastAsia="NSimSun" w:hAnsi="Liberation Serif" w:hint="eastAsia"/>
                <w:sz w:val="28"/>
                <w:szCs w:val="28"/>
              </w:rPr>
            </w:pPr>
            <w:r w:rsidRPr="0052342A">
              <w:rPr>
                <w:rFonts w:ascii="Liberation Serif" w:eastAsia="NSimSun" w:hAnsi="Liberation Serif"/>
                <w:sz w:val="28"/>
                <w:szCs w:val="28"/>
              </w:rPr>
              <w:t>муниципального образования «Белокалитвинский район»</w:t>
            </w:r>
          </w:p>
        </w:tc>
      </w:tr>
      <w:tr w:rsidR="00AB75F9" w:rsidRPr="0052342A" w14:paraId="6FA4E1EF" w14:textId="77777777" w:rsidTr="0052342A">
        <w:trPr>
          <w:gridAfter w:val="1"/>
          <w:wAfter w:w="284" w:type="dxa"/>
        </w:trPr>
        <w:tc>
          <w:tcPr>
            <w:tcW w:w="2630" w:type="dxa"/>
          </w:tcPr>
          <w:p w14:paraId="6655C36D" w14:textId="77777777" w:rsidR="00AB75F9" w:rsidRPr="0052342A" w:rsidRDefault="00AB75F9" w:rsidP="002501D2">
            <w:pPr>
              <w:pStyle w:val="af0"/>
              <w:spacing w:before="0" w:after="0"/>
              <w:jc w:val="center"/>
              <w:rPr>
                <w:rFonts w:ascii="Liberation Serif" w:eastAsia="NSimSun" w:hAnsi="Liberation Serif" w:hint="eastAsia"/>
                <w:sz w:val="28"/>
                <w:szCs w:val="28"/>
              </w:rPr>
            </w:pPr>
          </w:p>
          <w:p w14:paraId="03370B89" w14:textId="77777777" w:rsidR="00AB75F9" w:rsidRPr="0052342A" w:rsidRDefault="00AB75F9" w:rsidP="002501D2">
            <w:pPr>
              <w:pStyle w:val="af0"/>
              <w:spacing w:before="0" w:after="0"/>
              <w:jc w:val="center"/>
              <w:rPr>
                <w:rFonts w:ascii="Liberation Serif" w:eastAsia="NSimSun" w:hAnsi="Liberation Serif" w:hint="eastAsia"/>
                <w:sz w:val="28"/>
                <w:szCs w:val="28"/>
              </w:rPr>
            </w:pPr>
            <w:r w:rsidRPr="0052342A">
              <w:rPr>
                <w:rFonts w:ascii="Liberation Serif" w:eastAsia="NSimSun" w:hAnsi="Liberation Serif"/>
                <w:sz w:val="28"/>
                <w:szCs w:val="28"/>
              </w:rPr>
              <w:t xml:space="preserve">Севостьянов </w:t>
            </w:r>
          </w:p>
          <w:p w14:paraId="71C23F90" w14:textId="77777777" w:rsidR="00AB75F9" w:rsidRPr="0052342A" w:rsidRDefault="00AB75F9" w:rsidP="002501D2">
            <w:pPr>
              <w:pStyle w:val="af0"/>
              <w:spacing w:before="0" w:after="0"/>
              <w:jc w:val="center"/>
              <w:rPr>
                <w:rFonts w:ascii="Liberation Serif" w:eastAsia="NSimSun" w:hAnsi="Liberation Serif" w:hint="eastAsia"/>
                <w:sz w:val="28"/>
                <w:szCs w:val="28"/>
              </w:rPr>
            </w:pPr>
            <w:r w:rsidRPr="0052342A">
              <w:rPr>
                <w:rFonts w:ascii="Liberation Serif" w:eastAsia="NSimSun" w:hAnsi="Liberation Serif"/>
                <w:sz w:val="28"/>
                <w:szCs w:val="28"/>
              </w:rPr>
              <w:t>Сергей Анатольевич</w:t>
            </w:r>
          </w:p>
        </w:tc>
        <w:tc>
          <w:tcPr>
            <w:tcW w:w="525" w:type="dxa"/>
          </w:tcPr>
          <w:p w14:paraId="440D6B61" w14:textId="77777777" w:rsidR="00AB75F9" w:rsidRPr="0052342A" w:rsidRDefault="00AB75F9" w:rsidP="002501D2">
            <w:pPr>
              <w:pStyle w:val="af0"/>
              <w:spacing w:before="0" w:after="0"/>
              <w:jc w:val="center"/>
              <w:rPr>
                <w:rFonts w:ascii="Liberation Serif" w:eastAsia="NSimSun" w:hAnsi="Liberation Serif" w:hint="eastAsia"/>
                <w:sz w:val="28"/>
                <w:szCs w:val="28"/>
              </w:rPr>
            </w:pPr>
          </w:p>
          <w:p w14:paraId="51DD4094" w14:textId="77777777" w:rsidR="00AB75F9" w:rsidRPr="0052342A" w:rsidRDefault="00AB75F9" w:rsidP="002501D2">
            <w:pPr>
              <w:pStyle w:val="af0"/>
              <w:spacing w:before="0" w:after="0"/>
              <w:jc w:val="center"/>
              <w:rPr>
                <w:rFonts w:ascii="Liberation Serif" w:eastAsia="NSimSun" w:hAnsi="Liberation Serif" w:hint="eastAsia"/>
                <w:sz w:val="28"/>
                <w:szCs w:val="28"/>
              </w:rPr>
            </w:pPr>
            <w:r w:rsidRPr="0052342A">
              <w:rPr>
                <w:rFonts w:ascii="Liberation Serif" w:eastAsia="NSimSun" w:hAnsi="Liberation Serif"/>
                <w:sz w:val="28"/>
                <w:szCs w:val="28"/>
              </w:rPr>
              <w:t>-</w:t>
            </w:r>
          </w:p>
        </w:tc>
        <w:tc>
          <w:tcPr>
            <w:tcW w:w="6484" w:type="dxa"/>
          </w:tcPr>
          <w:p w14:paraId="30034D86" w14:textId="77777777" w:rsidR="00AB75F9" w:rsidRPr="0052342A" w:rsidRDefault="00AB75F9" w:rsidP="002501D2">
            <w:pPr>
              <w:pStyle w:val="af0"/>
              <w:spacing w:before="0" w:after="0"/>
              <w:ind w:left="295" w:hanging="295"/>
              <w:jc w:val="both"/>
              <w:rPr>
                <w:rFonts w:ascii="Liberation Serif" w:eastAsia="NSimSun" w:hAnsi="Liberation Serif" w:hint="eastAsia"/>
                <w:sz w:val="28"/>
                <w:szCs w:val="28"/>
              </w:rPr>
            </w:pPr>
          </w:p>
          <w:p w14:paraId="09C1ECC4" w14:textId="77777777" w:rsidR="00AB75F9" w:rsidRPr="0052342A" w:rsidRDefault="00AB75F9" w:rsidP="002501D2">
            <w:pPr>
              <w:pStyle w:val="af0"/>
              <w:spacing w:before="0" w:after="0"/>
              <w:ind w:left="33" w:hanging="33"/>
              <w:jc w:val="both"/>
              <w:rPr>
                <w:rFonts w:ascii="Liberation Serif" w:eastAsia="NSimSun" w:hAnsi="Liberation Serif" w:hint="eastAsia"/>
                <w:sz w:val="28"/>
                <w:szCs w:val="28"/>
              </w:rPr>
            </w:pPr>
            <w:r w:rsidRPr="0052342A">
              <w:rPr>
                <w:rFonts w:ascii="Liberation Serif" w:eastAsia="NSimSun" w:hAnsi="Liberation Serif"/>
                <w:sz w:val="28"/>
                <w:szCs w:val="28"/>
              </w:rPr>
              <w:t>заместитель главы Администрации района по экономическому развитию, инвестиционной политике и местному самоуправлению - председатель комиссии</w:t>
            </w:r>
          </w:p>
        </w:tc>
      </w:tr>
      <w:tr w:rsidR="00AB75F9" w:rsidRPr="0052342A" w14:paraId="2787ACA0" w14:textId="77777777" w:rsidTr="0052342A">
        <w:trPr>
          <w:gridAfter w:val="1"/>
          <w:wAfter w:w="284" w:type="dxa"/>
        </w:trPr>
        <w:tc>
          <w:tcPr>
            <w:tcW w:w="2630" w:type="dxa"/>
          </w:tcPr>
          <w:p w14:paraId="237C79A6" w14:textId="77777777" w:rsidR="00AB75F9" w:rsidRPr="0052342A" w:rsidRDefault="00AB75F9" w:rsidP="002501D2">
            <w:pPr>
              <w:pStyle w:val="af0"/>
              <w:spacing w:before="0" w:after="0"/>
              <w:jc w:val="center"/>
              <w:rPr>
                <w:rFonts w:ascii="Liberation Serif" w:eastAsia="NSimSun" w:hAnsi="Liberation Serif" w:hint="eastAsia"/>
                <w:sz w:val="28"/>
                <w:szCs w:val="28"/>
              </w:rPr>
            </w:pPr>
          </w:p>
        </w:tc>
        <w:tc>
          <w:tcPr>
            <w:tcW w:w="525" w:type="dxa"/>
          </w:tcPr>
          <w:p w14:paraId="79539777" w14:textId="77777777" w:rsidR="00AB75F9" w:rsidRPr="0052342A" w:rsidRDefault="00AB75F9" w:rsidP="002501D2">
            <w:pPr>
              <w:pStyle w:val="af0"/>
              <w:spacing w:before="0" w:after="0"/>
              <w:jc w:val="center"/>
              <w:rPr>
                <w:rFonts w:ascii="Liberation Serif" w:eastAsia="NSimSun" w:hAnsi="Liberation Serif" w:hint="eastAsia"/>
                <w:sz w:val="28"/>
                <w:szCs w:val="28"/>
              </w:rPr>
            </w:pPr>
          </w:p>
        </w:tc>
        <w:tc>
          <w:tcPr>
            <w:tcW w:w="6484" w:type="dxa"/>
          </w:tcPr>
          <w:p w14:paraId="16E698FC" w14:textId="77777777" w:rsidR="00AB75F9" w:rsidRPr="0052342A" w:rsidRDefault="00AB75F9" w:rsidP="002501D2">
            <w:pPr>
              <w:pStyle w:val="af0"/>
              <w:spacing w:before="0" w:after="0"/>
              <w:jc w:val="both"/>
              <w:rPr>
                <w:rFonts w:eastAsia="NSimSun"/>
                <w:sz w:val="28"/>
                <w:szCs w:val="28"/>
              </w:rPr>
            </w:pPr>
          </w:p>
        </w:tc>
      </w:tr>
      <w:tr w:rsidR="00AB75F9" w:rsidRPr="0052342A" w14:paraId="19CDFAE4" w14:textId="77777777" w:rsidTr="0052342A">
        <w:trPr>
          <w:gridAfter w:val="1"/>
          <w:wAfter w:w="284" w:type="dxa"/>
        </w:trPr>
        <w:tc>
          <w:tcPr>
            <w:tcW w:w="2630" w:type="dxa"/>
          </w:tcPr>
          <w:p w14:paraId="1AF64EFE" w14:textId="77777777" w:rsidR="00AB75F9" w:rsidRPr="0052342A" w:rsidRDefault="00AB75F9" w:rsidP="002501D2">
            <w:pPr>
              <w:pStyle w:val="af0"/>
              <w:spacing w:before="0" w:after="0"/>
              <w:jc w:val="center"/>
              <w:rPr>
                <w:rFonts w:ascii="Liberation Serif" w:eastAsia="NSimSun" w:hAnsi="Liberation Serif" w:hint="eastAsia"/>
                <w:sz w:val="28"/>
                <w:szCs w:val="28"/>
              </w:rPr>
            </w:pPr>
            <w:r w:rsidRPr="0052342A">
              <w:rPr>
                <w:rFonts w:ascii="Liberation Serif" w:eastAsia="NSimSun" w:hAnsi="Liberation Serif"/>
                <w:sz w:val="28"/>
                <w:szCs w:val="28"/>
              </w:rPr>
              <w:t xml:space="preserve">Касумова </w:t>
            </w:r>
          </w:p>
          <w:p w14:paraId="76412A15" w14:textId="77777777" w:rsidR="00AB75F9" w:rsidRPr="0052342A" w:rsidRDefault="00AB75F9" w:rsidP="002501D2">
            <w:pPr>
              <w:pStyle w:val="af0"/>
              <w:spacing w:before="0" w:after="0"/>
              <w:jc w:val="center"/>
              <w:rPr>
                <w:rFonts w:ascii="Liberation Serif" w:eastAsia="NSimSun" w:hAnsi="Liberation Serif" w:hint="eastAsia"/>
                <w:sz w:val="28"/>
                <w:szCs w:val="28"/>
              </w:rPr>
            </w:pPr>
            <w:r w:rsidRPr="0052342A">
              <w:rPr>
                <w:rFonts w:ascii="Liberation Serif" w:eastAsia="NSimSun" w:hAnsi="Liberation Serif"/>
                <w:sz w:val="28"/>
                <w:szCs w:val="28"/>
              </w:rPr>
              <w:t xml:space="preserve">Наталья Владимировна </w:t>
            </w:r>
          </w:p>
        </w:tc>
        <w:tc>
          <w:tcPr>
            <w:tcW w:w="525" w:type="dxa"/>
          </w:tcPr>
          <w:p w14:paraId="3CF8503B" w14:textId="77777777" w:rsidR="00AB75F9" w:rsidRPr="0052342A" w:rsidRDefault="00AB75F9" w:rsidP="002501D2">
            <w:pPr>
              <w:pStyle w:val="af0"/>
              <w:spacing w:before="0" w:after="0"/>
              <w:jc w:val="center"/>
              <w:rPr>
                <w:rFonts w:ascii="Liberation Serif" w:eastAsia="NSimSun" w:hAnsi="Liberation Serif" w:hint="eastAsia"/>
                <w:sz w:val="28"/>
                <w:szCs w:val="28"/>
              </w:rPr>
            </w:pPr>
          </w:p>
          <w:p w14:paraId="1D2AB0CA" w14:textId="77777777" w:rsidR="00AB75F9" w:rsidRPr="0052342A" w:rsidRDefault="00AB75F9" w:rsidP="002501D2">
            <w:pPr>
              <w:pStyle w:val="af0"/>
              <w:spacing w:before="0" w:after="0"/>
              <w:jc w:val="center"/>
              <w:rPr>
                <w:rFonts w:ascii="Liberation Serif" w:eastAsia="NSimSun" w:hAnsi="Liberation Serif" w:hint="eastAsia"/>
                <w:sz w:val="28"/>
                <w:szCs w:val="28"/>
              </w:rPr>
            </w:pPr>
            <w:r w:rsidRPr="0052342A">
              <w:rPr>
                <w:rFonts w:ascii="Liberation Serif" w:eastAsia="NSimSun" w:hAnsi="Liberation Serif"/>
                <w:sz w:val="28"/>
                <w:szCs w:val="28"/>
              </w:rPr>
              <w:t>-</w:t>
            </w:r>
          </w:p>
        </w:tc>
        <w:tc>
          <w:tcPr>
            <w:tcW w:w="6484" w:type="dxa"/>
          </w:tcPr>
          <w:p w14:paraId="09CD088F" w14:textId="77777777" w:rsidR="00AB75F9" w:rsidRPr="0052342A" w:rsidRDefault="00AB75F9" w:rsidP="002501D2">
            <w:pPr>
              <w:pStyle w:val="af0"/>
              <w:spacing w:before="0" w:after="0"/>
              <w:jc w:val="both"/>
              <w:rPr>
                <w:rFonts w:ascii="Liberation Serif" w:eastAsia="NSimSun" w:hAnsi="Liberation Serif" w:hint="eastAsia"/>
                <w:sz w:val="28"/>
                <w:szCs w:val="28"/>
              </w:rPr>
            </w:pPr>
            <w:r w:rsidRPr="0052342A">
              <w:rPr>
                <w:rFonts w:ascii="Liberation Serif" w:eastAsia="NSimSun" w:hAnsi="Liberation Serif"/>
                <w:sz w:val="28"/>
                <w:szCs w:val="28"/>
              </w:rPr>
              <w:t>И.о. председателя Комитета по управлению имущества Администрации Белокалитвинского района - заместитель председателя комиссии</w:t>
            </w:r>
          </w:p>
        </w:tc>
      </w:tr>
      <w:tr w:rsidR="00AB75F9" w:rsidRPr="0052342A" w14:paraId="2D91A61A" w14:textId="77777777" w:rsidTr="0052342A">
        <w:trPr>
          <w:gridAfter w:val="1"/>
          <w:wAfter w:w="284" w:type="dxa"/>
        </w:trPr>
        <w:tc>
          <w:tcPr>
            <w:tcW w:w="2630" w:type="dxa"/>
          </w:tcPr>
          <w:p w14:paraId="0E1EC55D" w14:textId="77777777" w:rsidR="00AB75F9" w:rsidRPr="0052342A" w:rsidRDefault="00AB75F9" w:rsidP="002501D2">
            <w:pPr>
              <w:pStyle w:val="af0"/>
              <w:spacing w:before="0" w:after="0"/>
              <w:jc w:val="center"/>
              <w:rPr>
                <w:rFonts w:ascii="Liberation Serif" w:eastAsia="NSimSun" w:hAnsi="Liberation Serif" w:hint="eastAsia"/>
                <w:sz w:val="28"/>
                <w:szCs w:val="28"/>
              </w:rPr>
            </w:pPr>
          </w:p>
        </w:tc>
        <w:tc>
          <w:tcPr>
            <w:tcW w:w="525" w:type="dxa"/>
          </w:tcPr>
          <w:p w14:paraId="4D862DAB" w14:textId="77777777" w:rsidR="00AB75F9" w:rsidRPr="0052342A" w:rsidRDefault="00AB75F9" w:rsidP="002501D2">
            <w:pPr>
              <w:pStyle w:val="af0"/>
              <w:spacing w:before="0" w:after="0"/>
              <w:jc w:val="center"/>
              <w:rPr>
                <w:rFonts w:ascii="Liberation Serif" w:eastAsia="NSimSun" w:hAnsi="Liberation Serif" w:hint="eastAsia"/>
                <w:sz w:val="28"/>
                <w:szCs w:val="28"/>
              </w:rPr>
            </w:pPr>
          </w:p>
        </w:tc>
        <w:tc>
          <w:tcPr>
            <w:tcW w:w="6484" w:type="dxa"/>
          </w:tcPr>
          <w:p w14:paraId="2F92CB65" w14:textId="77777777" w:rsidR="00AB75F9" w:rsidRPr="0052342A" w:rsidRDefault="00AB75F9" w:rsidP="002501D2">
            <w:pPr>
              <w:pStyle w:val="af0"/>
              <w:spacing w:before="0" w:after="0"/>
              <w:jc w:val="both"/>
              <w:rPr>
                <w:rFonts w:eastAsia="NSimSun"/>
                <w:sz w:val="28"/>
                <w:szCs w:val="28"/>
              </w:rPr>
            </w:pPr>
          </w:p>
        </w:tc>
      </w:tr>
      <w:tr w:rsidR="00AB75F9" w:rsidRPr="0052342A" w14:paraId="2F2FB2AC" w14:textId="77777777" w:rsidTr="0052342A">
        <w:trPr>
          <w:gridAfter w:val="1"/>
          <w:wAfter w:w="284" w:type="dxa"/>
        </w:trPr>
        <w:tc>
          <w:tcPr>
            <w:tcW w:w="2630" w:type="dxa"/>
          </w:tcPr>
          <w:p w14:paraId="479E0711" w14:textId="77777777" w:rsidR="00AB75F9" w:rsidRPr="0052342A" w:rsidRDefault="00AB75F9" w:rsidP="002501D2">
            <w:pPr>
              <w:pStyle w:val="af0"/>
              <w:spacing w:before="0" w:after="0"/>
              <w:jc w:val="center"/>
              <w:rPr>
                <w:rFonts w:ascii="Liberation Serif" w:eastAsia="NSimSun" w:hAnsi="Liberation Serif" w:hint="eastAsia"/>
                <w:sz w:val="28"/>
                <w:szCs w:val="28"/>
              </w:rPr>
            </w:pPr>
            <w:r w:rsidRPr="0052342A">
              <w:rPr>
                <w:rFonts w:ascii="Liberation Serif" w:eastAsia="NSimSun" w:hAnsi="Liberation Serif"/>
                <w:sz w:val="28"/>
                <w:szCs w:val="28"/>
              </w:rPr>
              <w:t>Мешкова</w:t>
            </w:r>
          </w:p>
          <w:p w14:paraId="1481E5EE" w14:textId="77777777" w:rsidR="00AB75F9" w:rsidRPr="0052342A" w:rsidRDefault="00AB75F9" w:rsidP="002501D2">
            <w:pPr>
              <w:pStyle w:val="af0"/>
              <w:spacing w:before="0" w:after="0"/>
              <w:jc w:val="center"/>
              <w:rPr>
                <w:rFonts w:ascii="Liberation Serif" w:eastAsia="NSimSun" w:hAnsi="Liberation Serif" w:hint="eastAsia"/>
                <w:sz w:val="28"/>
                <w:szCs w:val="28"/>
              </w:rPr>
            </w:pPr>
            <w:r w:rsidRPr="0052342A">
              <w:rPr>
                <w:rFonts w:ascii="Liberation Serif" w:eastAsia="NSimSun" w:hAnsi="Liberation Serif"/>
                <w:sz w:val="28"/>
                <w:szCs w:val="28"/>
              </w:rPr>
              <w:t xml:space="preserve"> Надежда Николаевна</w:t>
            </w:r>
          </w:p>
        </w:tc>
        <w:tc>
          <w:tcPr>
            <w:tcW w:w="525" w:type="dxa"/>
          </w:tcPr>
          <w:p w14:paraId="565E8B44" w14:textId="77777777" w:rsidR="00AB75F9" w:rsidRPr="0052342A" w:rsidRDefault="00AB75F9" w:rsidP="002501D2">
            <w:pPr>
              <w:pStyle w:val="af0"/>
              <w:spacing w:before="0" w:after="0"/>
              <w:rPr>
                <w:rFonts w:ascii="Liberation Serif" w:eastAsia="NSimSun" w:hAnsi="Liberation Serif" w:hint="eastAsia"/>
                <w:sz w:val="28"/>
                <w:szCs w:val="28"/>
              </w:rPr>
            </w:pPr>
            <w:r w:rsidRPr="0052342A">
              <w:rPr>
                <w:rFonts w:ascii="Liberation Serif" w:eastAsia="NSimSun" w:hAnsi="Liberation Serif"/>
                <w:sz w:val="28"/>
                <w:szCs w:val="28"/>
              </w:rPr>
              <w:t xml:space="preserve">  -</w:t>
            </w:r>
          </w:p>
        </w:tc>
        <w:tc>
          <w:tcPr>
            <w:tcW w:w="6484" w:type="dxa"/>
          </w:tcPr>
          <w:p w14:paraId="04118533" w14:textId="77777777" w:rsidR="00AB75F9" w:rsidRPr="0052342A" w:rsidRDefault="00AB75F9" w:rsidP="002501D2">
            <w:pPr>
              <w:pStyle w:val="af0"/>
              <w:spacing w:before="0" w:after="0"/>
              <w:jc w:val="both"/>
              <w:rPr>
                <w:rFonts w:ascii="Liberation Serif" w:eastAsia="NSimSun" w:hAnsi="Liberation Serif" w:hint="eastAsia"/>
                <w:sz w:val="28"/>
                <w:szCs w:val="28"/>
              </w:rPr>
            </w:pPr>
            <w:r w:rsidRPr="0052342A">
              <w:rPr>
                <w:rFonts w:ascii="Liberation Serif" w:eastAsia="NSimSun" w:hAnsi="Liberation Serif"/>
                <w:sz w:val="28"/>
                <w:szCs w:val="28"/>
              </w:rPr>
              <w:t>главный специалист отдела земельных и имущественных отношений Администрации Белокалитвинского городского поселения, секретарь комиссии (по согласованию).</w:t>
            </w:r>
          </w:p>
        </w:tc>
      </w:tr>
      <w:tr w:rsidR="00AB75F9" w:rsidRPr="0052342A" w14:paraId="62E9361D" w14:textId="77777777" w:rsidTr="0052342A">
        <w:trPr>
          <w:gridAfter w:val="1"/>
          <w:wAfter w:w="284" w:type="dxa"/>
        </w:trPr>
        <w:tc>
          <w:tcPr>
            <w:tcW w:w="2630" w:type="dxa"/>
          </w:tcPr>
          <w:p w14:paraId="217E4A36" w14:textId="77777777" w:rsidR="0052342A" w:rsidRDefault="0052342A" w:rsidP="002501D2">
            <w:pPr>
              <w:pStyle w:val="af0"/>
              <w:spacing w:before="0" w:after="0"/>
              <w:jc w:val="center"/>
              <w:rPr>
                <w:rFonts w:ascii="Liberation Serif" w:eastAsia="NSimSun" w:hAnsi="Liberation Serif" w:hint="eastAsia"/>
                <w:sz w:val="28"/>
                <w:szCs w:val="28"/>
              </w:rPr>
            </w:pPr>
          </w:p>
          <w:p w14:paraId="53E62C5A" w14:textId="16E670B3" w:rsidR="00AB75F9" w:rsidRPr="0052342A" w:rsidRDefault="00AB75F9" w:rsidP="002501D2">
            <w:pPr>
              <w:pStyle w:val="af0"/>
              <w:spacing w:before="0" w:after="0"/>
              <w:jc w:val="center"/>
              <w:rPr>
                <w:rFonts w:ascii="Liberation Serif" w:eastAsia="NSimSun" w:hAnsi="Liberation Serif" w:hint="eastAsia"/>
                <w:sz w:val="28"/>
                <w:szCs w:val="28"/>
              </w:rPr>
            </w:pPr>
            <w:r w:rsidRPr="0052342A">
              <w:rPr>
                <w:rFonts w:ascii="Liberation Serif" w:eastAsia="NSimSun" w:hAnsi="Liberation Serif"/>
                <w:sz w:val="28"/>
                <w:szCs w:val="28"/>
              </w:rPr>
              <w:t>Члены комиссии:</w:t>
            </w:r>
          </w:p>
        </w:tc>
        <w:tc>
          <w:tcPr>
            <w:tcW w:w="525" w:type="dxa"/>
          </w:tcPr>
          <w:p w14:paraId="4040578E" w14:textId="77777777" w:rsidR="00AB75F9" w:rsidRPr="0052342A" w:rsidRDefault="00AB75F9" w:rsidP="002501D2">
            <w:pPr>
              <w:pStyle w:val="af0"/>
              <w:spacing w:before="0" w:after="0"/>
              <w:rPr>
                <w:rFonts w:ascii="Liberation Serif" w:eastAsia="NSimSun" w:hAnsi="Liberation Serif" w:hint="eastAsia"/>
                <w:sz w:val="28"/>
                <w:szCs w:val="28"/>
              </w:rPr>
            </w:pPr>
          </w:p>
        </w:tc>
        <w:tc>
          <w:tcPr>
            <w:tcW w:w="6484" w:type="dxa"/>
          </w:tcPr>
          <w:p w14:paraId="7F6BBAC6" w14:textId="77777777" w:rsidR="00AB75F9" w:rsidRPr="0052342A" w:rsidRDefault="00AB75F9" w:rsidP="002501D2">
            <w:pPr>
              <w:pStyle w:val="af0"/>
              <w:spacing w:before="0" w:after="0"/>
              <w:jc w:val="both"/>
              <w:rPr>
                <w:rFonts w:ascii="Liberation Serif" w:eastAsia="NSimSun" w:hAnsi="Liberation Serif" w:hint="eastAsia"/>
                <w:sz w:val="28"/>
                <w:szCs w:val="28"/>
              </w:rPr>
            </w:pPr>
          </w:p>
        </w:tc>
      </w:tr>
      <w:tr w:rsidR="00AB75F9" w:rsidRPr="0052342A" w14:paraId="78C5B1F8" w14:textId="77777777" w:rsidTr="0052342A">
        <w:trPr>
          <w:gridAfter w:val="1"/>
          <w:wAfter w:w="284" w:type="dxa"/>
        </w:trPr>
        <w:tc>
          <w:tcPr>
            <w:tcW w:w="2630" w:type="dxa"/>
          </w:tcPr>
          <w:p w14:paraId="27CDDDDD" w14:textId="77777777" w:rsidR="00AB75F9" w:rsidRPr="0052342A" w:rsidRDefault="00AB75F9" w:rsidP="002501D2">
            <w:pPr>
              <w:pStyle w:val="af0"/>
              <w:spacing w:before="0" w:after="0"/>
              <w:jc w:val="center"/>
              <w:rPr>
                <w:rFonts w:ascii="Liberation Serif" w:eastAsia="NSimSun" w:hAnsi="Liberation Serif" w:hint="eastAsia"/>
                <w:sz w:val="28"/>
                <w:szCs w:val="28"/>
              </w:rPr>
            </w:pPr>
          </w:p>
        </w:tc>
        <w:tc>
          <w:tcPr>
            <w:tcW w:w="525" w:type="dxa"/>
          </w:tcPr>
          <w:p w14:paraId="1FC52D45" w14:textId="77777777" w:rsidR="00AB75F9" w:rsidRPr="0052342A" w:rsidRDefault="00AB75F9" w:rsidP="002501D2">
            <w:pPr>
              <w:pStyle w:val="af0"/>
              <w:spacing w:before="0" w:after="0"/>
              <w:rPr>
                <w:rFonts w:ascii="Liberation Serif" w:eastAsia="NSimSun" w:hAnsi="Liberation Serif" w:hint="eastAsia"/>
                <w:sz w:val="28"/>
                <w:szCs w:val="28"/>
              </w:rPr>
            </w:pPr>
          </w:p>
        </w:tc>
        <w:tc>
          <w:tcPr>
            <w:tcW w:w="6484" w:type="dxa"/>
          </w:tcPr>
          <w:p w14:paraId="6A667C91" w14:textId="77777777" w:rsidR="00AB75F9" w:rsidRPr="0052342A" w:rsidRDefault="00AB75F9" w:rsidP="002501D2">
            <w:pPr>
              <w:pStyle w:val="af0"/>
              <w:spacing w:before="0" w:after="0"/>
              <w:jc w:val="both"/>
              <w:rPr>
                <w:rFonts w:ascii="Liberation Serif" w:eastAsia="NSimSun" w:hAnsi="Liberation Serif" w:hint="eastAsia"/>
                <w:sz w:val="28"/>
                <w:szCs w:val="28"/>
              </w:rPr>
            </w:pPr>
          </w:p>
        </w:tc>
      </w:tr>
      <w:tr w:rsidR="00AB75F9" w:rsidRPr="0052342A" w14:paraId="5449B49C" w14:textId="77777777" w:rsidTr="0052342A">
        <w:trPr>
          <w:gridAfter w:val="1"/>
          <w:wAfter w:w="284" w:type="dxa"/>
        </w:trPr>
        <w:tc>
          <w:tcPr>
            <w:tcW w:w="2630" w:type="dxa"/>
          </w:tcPr>
          <w:p w14:paraId="53497B7E" w14:textId="77777777" w:rsidR="00AB75F9" w:rsidRPr="0052342A" w:rsidRDefault="00AB75F9" w:rsidP="002501D2">
            <w:pPr>
              <w:pStyle w:val="af0"/>
              <w:spacing w:before="0" w:after="0"/>
              <w:jc w:val="center"/>
              <w:rPr>
                <w:rFonts w:ascii="Liberation Serif" w:eastAsia="NSimSun" w:hAnsi="Liberation Serif" w:hint="eastAsia"/>
                <w:sz w:val="28"/>
                <w:szCs w:val="28"/>
              </w:rPr>
            </w:pPr>
            <w:r w:rsidRPr="0052342A">
              <w:rPr>
                <w:rFonts w:ascii="Liberation Serif" w:eastAsia="NSimSun" w:hAnsi="Liberation Serif"/>
                <w:sz w:val="28"/>
                <w:szCs w:val="28"/>
              </w:rPr>
              <w:t xml:space="preserve">Мищенко </w:t>
            </w:r>
          </w:p>
          <w:p w14:paraId="4513691D" w14:textId="77777777" w:rsidR="00AB75F9" w:rsidRPr="0052342A" w:rsidRDefault="00AB75F9" w:rsidP="002501D2">
            <w:pPr>
              <w:pStyle w:val="af0"/>
              <w:spacing w:before="0" w:after="0"/>
              <w:jc w:val="center"/>
              <w:rPr>
                <w:rFonts w:ascii="Liberation Serif" w:eastAsia="NSimSun" w:hAnsi="Liberation Serif" w:hint="eastAsia"/>
                <w:sz w:val="28"/>
                <w:szCs w:val="28"/>
              </w:rPr>
            </w:pPr>
            <w:r w:rsidRPr="0052342A">
              <w:rPr>
                <w:rFonts w:ascii="Liberation Serif" w:eastAsia="NSimSun" w:hAnsi="Liberation Serif"/>
                <w:sz w:val="28"/>
                <w:szCs w:val="28"/>
              </w:rPr>
              <w:t>Сергей Николаевич</w:t>
            </w:r>
          </w:p>
        </w:tc>
        <w:tc>
          <w:tcPr>
            <w:tcW w:w="525" w:type="dxa"/>
          </w:tcPr>
          <w:p w14:paraId="14B45D4C" w14:textId="77777777" w:rsidR="00AB75F9" w:rsidRPr="0052342A" w:rsidRDefault="00AB75F9" w:rsidP="002501D2">
            <w:pPr>
              <w:pStyle w:val="af0"/>
              <w:spacing w:before="0" w:after="0"/>
              <w:rPr>
                <w:rFonts w:ascii="Liberation Serif" w:eastAsia="NSimSun" w:hAnsi="Liberation Serif" w:hint="eastAsia"/>
                <w:sz w:val="28"/>
                <w:szCs w:val="28"/>
              </w:rPr>
            </w:pPr>
            <w:r w:rsidRPr="0052342A">
              <w:rPr>
                <w:rFonts w:ascii="Liberation Serif" w:eastAsia="NSimSun" w:hAnsi="Liberation Serif"/>
                <w:sz w:val="28"/>
                <w:szCs w:val="28"/>
              </w:rPr>
              <w:t>-</w:t>
            </w:r>
          </w:p>
        </w:tc>
        <w:tc>
          <w:tcPr>
            <w:tcW w:w="6484" w:type="dxa"/>
          </w:tcPr>
          <w:p w14:paraId="666BE554" w14:textId="77777777" w:rsidR="00AB75F9" w:rsidRPr="0052342A" w:rsidRDefault="00AB75F9" w:rsidP="002501D2">
            <w:pPr>
              <w:pStyle w:val="af0"/>
              <w:spacing w:before="0" w:after="0"/>
              <w:jc w:val="both"/>
              <w:rPr>
                <w:rFonts w:ascii="Liberation Serif" w:eastAsia="NSimSun" w:hAnsi="Liberation Serif" w:hint="eastAsia"/>
                <w:sz w:val="28"/>
                <w:szCs w:val="28"/>
              </w:rPr>
            </w:pPr>
            <w:r w:rsidRPr="0052342A">
              <w:rPr>
                <w:rFonts w:ascii="Liberation Serif" w:eastAsia="NSimSun" w:hAnsi="Liberation Serif"/>
                <w:sz w:val="28"/>
                <w:szCs w:val="28"/>
              </w:rPr>
              <w:t>г</w:t>
            </w:r>
            <w:r w:rsidRPr="0052342A">
              <w:rPr>
                <w:rFonts w:ascii="Liberation Serif" w:eastAsia="NSimSun" w:hAnsi="Liberation Serif"/>
                <w:bCs/>
                <w:sz w:val="28"/>
                <w:szCs w:val="28"/>
              </w:rPr>
              <w:t>лавный архитектор Белокалитвинского района</w:t>
            </w:r>
          </w:p>
        </w:tc>
      </w:tr>
      <w:tr w:rsidR="00AB75F9" w:rsidRPr="0052342A" w14:paraId="18B4DCD3" w14:textId="77777777" w:rsidTr="0052342A">
        <w:trPr>
          <w:gridAfter w:val="1"/>
          <w:wAfter w:w="284" w:type="dxa"/>
        </w:trPr>
        <w:tc>
          <w:tcPr>
            <w:tcW w:w="2630" w:type="dxa"/>
          </w:tcPr>
          <w:p w14:paraId="2AA2B07F" w14:textId="77777777" w:rsidR="00AB75F9" w:rsidRPr="0052342A" w:rsidRDefault="00AB75F9" w:rsidP="002501D2">
            <w:pPr>
              <w:pStyle w:val="af0"/>
              <w:spacing w:before="0" w:after="0"/>
              <w:jc w:val="center"/>
              <w:rPr>
                <w:rFonts w:ascii="Liberation Serif" w:eastAsia="NSimSun" w:hAnsi="Liberation Serif" w:hint="eastAsia"/>
                <w:sz w:val="28"/>
                <w:szCs w:val="28"/>
              </w:rPr>
            </w:pPr>
          </w:p>
        </w:tc>
        <w:tc>
          <w:tcPr>
            <w:tcW w:w="525" w:type="dxa"/>
          </w:tcPr>
          <w:p w14:paraId="3E59BA39" w14:textId="77777777" w:rsidR="00AB75F9" w:rsidRPr="0052342A" w:rsidRDefault="00AB75F9" w:rsidP="002501D2">
            <w:pPr>
              <w:pStyle w:val="af0"/>
              <w:spacing w:before="0" w:after="0"/>
              <w:rPr>
                <w:rFonts w:ascii="Liberation Serif" w:eastAsia="NSimSun" w:hAnsi="Liberation Serif" w:hint="eastAsia"/>
                <w:sz w:val="28"/>
                <w:szCs w:val="28"/>
              </w:rPr>
            </w:pPr>
          </w:p>
        </w:tc>
        <w:tc>
          <w:tcPr>
            <w:tcW w:w="6484" w:type="dxa"/>
          </w:tcPr>
          <w:p w14:paraId="1349FE7E" w14:textId="77777777" w:rsidR="00AB75F9" w:rsidRPr="0052342A" w:rsidRDefault="00AB75F9" w:rsidP="002501D2">
            <w:pPr>
              <w:pStyle w:val="af0"/>
              <w:spacing w:before="0" w:after="0"/>
              <w:jc w:val="both"/>
              <w:rPr>
                <w:rFonts w:ascii="Liberation Serif" w:eastAsia="NSimSun" w:hAnsi="Liberation Serif" w:hint="eastAsia"/>
                <w:sz w:val="28"/>
                <w:szCs w:val="28"/>
              </w:rPr>
            </w:pPr>
          </w:p>
        </w:tc>
      </w:tr>
      <w:tr w:rsidR="00AB75F9" w:rsidRPr="0052342A" w14:paraId="203E4013" w14:textId="77777777" w:rsidTr="0052342A">
        <w:trPr>
          <w:gridAfter w:val="1"/>
          <w:wAfter w:w="284" w:type="dxa"/>
        </w:trPr>
        <w:tc>
          <w:tcPr>
            <w:tcW w:w="2630" w:type="dxa"/>
          </w:tcPr>
          <w:p w14:paraId="6D885534" w14:textId="77777777" w:rsidR="00AB75F9" w:rsidRPr="0052342A" w:rsidRDefault="00AB75F9" w:rsidP="002501D2">
            <w:pPr>
              <w:pStyle w:val="af0"/>
              <w:spacing w:before="0" w:after="0"/>
              <w:jc w:val="center"/>
              <w:rPr>
                <w:rFonts w:ascii="Liberation Serif" w:eastAsia="NSimSun" w:hAnsi="Liberation Serif" w:hint="eastAsia"/>
                <w:sz w:val="28"/>
                <w:szCs w:val="28"/>
              </w:rPr>
            </w:pPr>
            <w:r w:rsidRPr="0052342A">
              <w:rPr>
                <w:rFonts w:ascii="Liberation Serif" w:eastAsia="NSimSun" w:hAnsi="Liberation Serif"/>
                <w:sz w:val="28"/>
                <w:szCs w:val="28"/>
              </w:rPr>
              <w:t xml:space="preserve">Авдеенко </w:t>
            </w:r>
          </w:p>
          <w:p w14:paraId="2239A1D4" w14:textId="77777777" w:rsidR="00AB75F9" w:rsidRPr="0052342A" w:rsidRDefault="00AB75F9" w:rsidP="002501D2">
            <w:pPr>
              <w:pStyle w:val="af0"/>
              <w:spacing w:before="0" w:after="0"/>
              <w:jc w:val="center"/>
              <w:rPr>
                <w:rFonts w:ascii="Liberation Serif" w:eastAsia="NSimSun" w:hAnsi="Liberation Serif" w:hint="eastAsia"/>
                <w:sz w:val="28"/>
                <w:szCs w:val="28"/>
              </w:rPr>
            </w:pPr>
            <w:r w:rsidRPr="0052342A">
              <w:rPr>
                <w:rFonts w:ascii="Liberation Serif" w:eastAsia="NSimSun" w:hAnsi="Liberation Serif"/>
                <w:sz w:val="28"/>
                <w:szCs w:val="28"/>
              </w:rPr>
              <w:t>Андрей Петрович</w:t>
            </w:r>
          </w:p>
        </w:tc>
        <w:tc>
          <w:tcPr>
            <w:tcW w:w="525" w:type="dxa"/>
          </w:tcPr>
          <w:p w14:paraId="18021843" w14:textId="77777777" w:rsidR="00AB75F9" w:rsidRPr="0052342A" w:rsidRDefault="00AB75F9" w:rsidP="002501D2">
            <w:pPr>
              <w:pStyle w:val="af0"/>
              <w:spacing w:before="0" w:after="0"/>
              <w:rPr>
                <w:rFonts w:ascii="Liberation Serif" w:eastAsia="NSimSun" w:hAnsi="Liberation Serif" w:hint="eastAsia"/>
                <w:sz w:val="28"/>
                <w:szCs w:val="28"/>
              </w:rPr>
            </w:pPr>
            <w:r w:rsidRPr="0052342A">
              <w:rPr>
                <w:rFonts w:ascii="Liberation Serif" w:eastAsia="NSimSun" w:hAnsi="Liberation Serif"/>
                <w:sz w:val="28"/>
                <w:szCs w:val="28"/>
              </w:rPr>
              <w:t>-</w:t>
            </w:r>
          </w:p>
        </w:tc>
        <w:tc>
          <w:tcPr>
            <w:tcW w:w="6484" w:type="dxa"/>
          </w:tcPr>
          <w:p w14:paraId="23697871" w14:textId="77777777" w:rsidR="00AB75F9" w:rsidRPr="0052342A" w:rsidRDefault="00AB75F9" w:rsidP="002501D2">
            <w:pPr>
              <w:pStyle w:val="af0"/>
              <w:spacing w:before="0" w:after="0"/>
              <w:jc w:val="both"/>
              <w:rPr>
                <w:rFonts w:ascii="Liberation Serif" w:eastAsia="NSimSun" w:hAnsi="Liberation Serif" w:hint="eastAsia"/>
                <w:sz w:val="28"/>
                <w:szCs w:val="28"/>
              </w:rPr>
            </w:pPr>
            <w:r w:rsidRPr="0052342A">
              <w:rPr>
                <w:rFonts w:ascii="Liberation Serif" w:eastAsia="NSimSun" w:hAnsi="Liberation Serif"/>
                <w:sz w:val="28"/>
                <w:szCs w:val="28"/>
              </w:rPr>
              <w:t>начальник отдела сельского хозяйства, продовольствия и защиты окружающей среды Администрации Белокалитвинского района</w:t>
            </w:r>
          </w:p>
        </w:tc>
      </w:tr>
      <w:tr w:rsidR="00AB75F9" w:rsidRPr="0052342A" w14:paraId="238CA938" w14:textId="77777777" w:rsidTr="0052342A">
        <w:trPr>
          <w:gridAfter w:val="1"/>
          <w:wAfter w:w="284" w:type="dxa"/>
        </w:trPr>
        <w:tc>
          <w:tcPr>
            <w:tcW w:w="2630" w:type="dxa"/>
          </w:tcPr>
          <w:p w14:paraId="0F2CD526" w14:textId="77777777" w:rsidR="00AB75F9" w:rsidRPr="0052342A" w:rsidRDefault="00AB75F9" w:rsidP="002501D2">
            <w:pPr>
              <w:pStyle w:val="af0"/>
              <w:spacing w:before="0" w:after="0"/>
              <w:rPr>
                <w:rFonts w:ascii="Liberation Serif" w:eastAsia="NSimSun" w:hAnsi="Liberation Serif" w:hint="eastAsia"/>
                <w:sz w:val="28"/>
                <w:szCs w:val="28"/>
              </w:rPr>
            </w:pPr>
          </w:p>
        </w:tc>
        <w:tc>
          <w:tcPr>
            <w:tcW w:w="525" w:type="dxa"/>
          </w:tcPr>
          <w:p w14:paraId="45F9C7C7" w14:textId="77777777" w:rsidR="00AB75F9" w:rsidRPr="0052342A" w:rsidRDefault="00AB75F9" w:rsidP="002501D2">
            <w:pPr>
              <w:pStyle w:val="af0"/>
              <w:spacing w:before="0" w:after="0"/>
              <w:rPr>
                <w:rFonts w:ascii="Liberation Serif" w:eastAsia="NSimSun" w:hAnsi="Liberation Serif" w:hint="eastAsia"/>
                <w:sz w:val="28"/>
                <w:szCs w:val="28"/>
              </w:rPr>
            </w:pPr>
          </w:p>
        </w:tc>
        <w:tc>
          <w:tcPr>
            <w:tcW w:w="6484" w:type="dxa"/>
          </w:tcPr>
          <w:p w14:paraId="1A72073F" w14:textId="77777777" w:rsidR="00AB75F9" w:rsidRPr="0052342A" w:rsidRDefault="00AB75F9" w:rsidP="002501D2">
            <w:pPr>
              <w:pStyle w:val="af0"/>
              <w:spacing w:before="0" w:after="0"/>
              <w:jc w:val="both"/>
              <w:rPr>
                <w:rFonts w:ascii="Liberation Serif" w:eastAsia="NSimSun" w:hAnsi="Liberation Serif" w:hint="eastAsia"/>
                <w:sz w:val="28"/>
                <w:szCs w:val="28"/>
              </w:rPr>
            </w:pPr>
          </w:p>
        </w:tc>
      </w:tr>
      <w:tr w:rsidR="00AB75F9" w:rsidRPr="0052342A" w14:paraId="34DCEB84" w14:textId="77777777" w:rsidTr="0052342A">
        <w:trPr>
          <w:gridAfter w:val="1"/>
          <w:wAfter w:w="284" w:type="dxa"/>
        </w:trPr>
        <w:tc>
          <w:tcPr>
            <w:tcW w:w="2630" w:type="dxa"/>
          </w:tcPr>
          <w:p w14:paraId="66449F0F" w14:textId="77777777" w:rsidR="00AB75F9" w:rsidRPr="0052342A" w:rsidRDefault="00AB75F9" w:rsidP="002501D2">
            <w:pPr>
              <w:pStyle w:val="af0"/>
              <w:spacing w:before="0" w:after="0"/>
              <w:jc w:val="center"/>
              <w:rPr>
                <w:rFonts w:ascii="Liberation Serif" w:eastAsia="NSimSun" w:hAnsi="Liberation Serif" w:hint="eastAsia"/>
                <w:sz w:val="28"/>
                <w:szCs w:val="28"/>
              </w:rPr>
            </w:pPr>
            <w:r w:rsidRPr="0052342A">
              <w:rPr>
                <w:rFonts w:ascii="Liberation Serif" w:eastAsia="NSimSun" w:hAnsi="Liberation Serif"/>
                <w:sz w:val="28"/>
                <w:szCs w:val="28"/>
              </w:rPr>
              <w:t xml:space="preserve">Волкова </w:t>
            </w:r>
          </w:p>
          <w:p w14:paraId="7196FADB" w14:textId="77777777" w:rsidR="00AB75F9" w:rsidRPr="0052342A" w:rsidRDefault="00AB75F9" w:rsidP="002501D2">
            <w:pPr>
              <w:pStyle w:val="af0"/>
              <w:spacing w:before="0" w:after="0"/>
              <w:jc w:val="center"/>
              <w:rPr>
                <w:rFonts w:ascii="Liberation Serif" w:eastAsia="NSimSun" w:hAnsi="Liberation Serif" w:hint="eastAsia"/>
                <w:sz w:val="28"/>
                <w:szCs w:val="28"/>
              </w:rPr>
            </w:pPr>
            <w:r w:rsidRPr="0052342A">
              <w:rPr>
                <w:rFonts w:ascii="Liberation Serif" w:eastAsia="NSimSun" w:hAnsi="Liberation Serif"/>
                <w:sz w:val="28"/>
                <w:szCs w:val="28"/>
              </w:rPr>
              <w:t>Ольга Викторовна</w:t>
            </w:r>
          </w:p>
        </w:tc>
        <w:tc>
          <w:tcPr>
            <w:tcW w:w="525" w:type="dxa"/>
          </w:tcPr>
          <w:p w14:paraId="48229FCA" w14:textId="77777777" w:rsidR="00AB75F9" w:rsidRPr="0052342A" w:rsidRDefault="00AB75F9" w:rsidP="002501D2">
            <w:pPr>
              <w:pStyle w:val="af0"/>
              <w:spacing w:before="0" w:after="0"/>
              <w:rPr>
                <w:rFonts w:ascii="Liberation Serif" w:eastAsia="NSimSun" w:hAnsi="Liberation Serif" w:hint="eastAsia"/>
                <w:sz w:val="28"/>
                <w:szCs w:val="28"/>
              </w:rPr>
            </w:pPr>
            <w:r w:rsidRPr="0052342A">
              <w:rPr>
                <w:rFonts w:ascii="Liberation Serif" w:eastAsia="NSimSun" w:hAnsi="Liberation Serif"/>
                <w:sz w:val="28"/>
                <w:szCs w:val="28"/>
              </w:rPr>
              <w:t>-</w:t>
            </w:r>
          </w:p>
        </w:tc>
        <w:tc>
          <w:tcPr>
            <w:tcW w:w="6484" w:type="dxa"/>
          </w:tcPr>
          <w:p w14:paraId="7358E883" w14:textId="77777777" w:rsidR="00AB75F9" w:rsidRPr="0052342A" w:rsidRDefault="00AB75F9" w:rsidP="002501D2">
            <w:pPr>
              <w:pStyle w:val="af0"/>
              <w:spacing w:before="0" w:after="0"/>
              <w:jc w:val="both"/>
              <w:rPr>
                <w:rFonts w:ascii="Liberation Serif" w:eastAsia="NSimSun" w:hAnsi="Liberation Serif" w:hint="eastAsia"/>
                <w:sz w:val="28"/>
                <w:szCs w:val="28"/>
              </w:rPr>
            </w:pPr>
            <w:r w:rsidRPr="0052342A">
              <w:rPr>
                <w:rFonts w:ascii="Liberation Serif" w:eastAsia="NSimSun" w:hAnsi="Liberation Serif"/>
                <w:sz w:val="28"/>
                <w:szCs w:val="28"/>
              </w:rPr>
              <w:t>начальник отдела экономики, малого бизнеса, инвестиций и местного самоуправления Администрации Белокалитвинского района</w:t>
            </w:r>
          </w:p>
        </w:tc>
      </w:tr>
      <w:tr w:rsidR="00AB75F9" w:rsidRPr="0052342A" w14:paraId="70ABD451" w14:textId="77777777" w:rsidTr="0052342A">
        <w:trPr>
          <w:gridAfter w:val="1"/>
          <w:wAfter w:w="284" w:type="dxa"/>
        </w:trPr>
        <w:tc>
          <w:tcPr>
            <w:tcW w:w="2630" w:type="dxa"/>
          </w:tcPr>
          <w:p w14:paraId="1A43FF99" w14:textId="77777777" w:rsidR="00AB75F9" w:rsidRPr="0052342A" w:rsidRDefault="00AB75F9" w:rsidP="002501D2">
            <w:pPr>
              <w:pStyle w:val="af0"/>
              <w:spacing w:before="0" w:after="0"/>
              <w:jc w:val="center"/>
              <w:rPr>
                <w:rFonts w:ascii="Liberation Serif" w:eastAsia="NSimSun" w:hAnsi="Liberation Serif" w:hint="eastAsia"/>
                <w:sz w:val="28"/>
                <w:szCs w:val="28"/>
              </w:rPr>
            </w:pPr>
          </w:p>
        </w:tc>
        <w:tc>
          <w:tcPr>
            <w:tcW w:w="525" w:type="dxa"/>
          </w:tcPr>
          <w:p w14:paraId="3DB13F7D" w14:textId="77777777" w:rsidR="00AB75F9" w:rsidRPr="0052342A" w:rsidRDefault="00AB75F9" w:rsidP="002501D2">
            <w:pPr>
              <w:pStyle w:val="af0"/>
              <w:spacing w:before="0" w:after="0"/>
              <w:rPr>
                <w:rFonts w:ascii="Liberation Serif" w:eastAsia="NSimSun" w:hAnsi="Liberation Serif" w:hint="eastAsia"/>
                <w:sz w:val="28"/>
                <w:szCs w:val="28"/>
              </w:rPr>
            </w:pPr>
          </w:p>
        </w:tc>
        <w:tc>
          <w:tcPr>
            <w:tcW w:w="6484" w:type="dxa"/>
          </w:tcPr>
          <w:p w14:paraId="53DD6D02" w14:textId="77777777" w:rsidR="00AB75F9" w:rsidRPr="0052342A" w:rsidRDefault="00AB75F9" w:rsidP="002501D2">
            <w:pPr>
              <w:pStyle w:val="af0"/>
              <w:spacing w:before="0" w:after="0"/>
              <w:jc w:val="both"/>
              <w:rPr>
                <w:rFonts w:ascii="Liberation Serif" w:eastAsia="NSimSun" w:hAnsi="Liberation Serif" w:hint="eastAsia"/>
                <w:sz w:val="28"/>
                <w:szCs w:val="28"/>
              </w:rPr>
            </w:pPr>
          </w:p>
        </w:tc>
      </w:tr>
      <w:tr w:rsidR="00AB75F9" w:rsidRPr="0052342A" w14:paraId="238E7E2E" w14:textId="77777777" w:rsidTr="0052342A">
        <w:trPr>
          <w:gridAfter w:val="1"/>
          <w:wAfter w:w="284" w:type="dxa"/>
        </w:trPr>
        <w:tc>
          <w:tcPr>
            <w:tcW w:w="2630" w:type="dxa"/>
          </w:tcPr>
          <w:p w14:paraId="0AFD2B87" w14:textId="77777777" w:rsidR="00AB75F9" w:rsidRPr="0052342A" w:rsidRDefault="00AB75F9" w:rsidP="002501D2">
            <w:pPr>
              <w:pStyle w:val="af0"/>
              <w:spacing w:before="0" w:after="0"/>
              <w:jc w:val="center"/>
              <w:rPr>
                <w:rFonts w:ascii="Liberation Serif" w:eastAsia="NSimSun" w:hAnsi="Liberation Serif" w:hint="eastAsia"/>
                <w:sz w:val="28"/>
                <w:szCs w:val="28"/>
              </w:rPr>
            </w:pPr>
            <w:r w:rsidRPr="0052342A">
              <w:rPr>
                <w:rFonts w:ascii="Liberation Serif" w:eastAsia="NSimSun" w:hAnsi="Liberation Serif"/>
                <w:sz w:val="28"/>
                <w:szCs w:val="28"/>
              </w:rPr>
              <w:lastRenderedPageBreak/>
              <w:t>Колесникова Виктория Викторовна</w:t>
            </w:r>
          </w:p>
        </w:tc>
        <w:tc>
          <w:tcPr>
            <w:tcW w:w="525" w:type="dxa"/>
          </w:tcPr>
          <w:p w14:paraId="2D7B9683" w14:textId="77777777" w:rsidR="00AB75F9" w:rsidRPr="0052342A" w:rsidRDefault="00AB75F9" w:rsidP="002501D2">
            <w:pPr>
              <w:pStyle w:val="af0"/>
              <w:spacing w:before="0" w:after="0"/>
              <w:rPr>
                <w:rFonts w:ascii="Liberation Serif" w:eastAsia="NSimSun" w:hAnsi="Liberation Serif" w:hint="eastAsia"/>
                <w:sz w:val="28"/>
                <w:szCs w:val="28"/>
              </w:rPr>
            </w:pPr>
            <w:r w:rsidRPr="0052342A">
              <w:rPr>
                <w:rFonts w:ascii="Liberation Serif" w:eastAsia="NSimSun" w:hAnsi="Liberation Serif"/>
                <w:sz w:val="28"/>
                <w:szCs w:val="28"/>
              </w:rPr>
              <w:t>-</w:t>
            </w:r>
          </w:p>
        </w:tc>
        <w:tc>
          <w:tcPr>
            <w:tcW w:w="6484" w:type="dxa"/>
          </w:tcPr>
          <w:p w14:paraId="7949E977" w14:textId="50C73568" w:rsidR="00AB75F9" w:rsidRPr="0052342A" w:rsidRDefault="00AB75F9" w:rsidP="002501D2">
            <w:pPr>
              <w:pStyle w:val="af0"/>
              <w:spacing w:before="0" w:after="0"/>
              <w:jc w:val="both"/>
              <w:rPr>
                <w:rFonts w:ascii="Liberation Serif" w:eastAsia="NSimSun" w:hAnsi="Liberation Serif" w:hint="eastAsia"/>
                <w:sz w:val="28"/>
                <w:szCs w:val="28"/>
              </w:rPr>
            </w:pPr>
            <w:r w:rsidRPr="0052342A">
              <w:rPr>
                <w:rFonts w:ascii="Liberation Serif" w:eastAsia="NSimSun" w:hAnsi="Liberation Serif"/>
                <w:sz w:val="28"/>
                <w:szCs w:val="28"/>
              </w:rPr>
              <w:t>ведущий специалист по юридическим вопросам Комитета по управлению имущества Администрации Белокалитвинского района</w:t>
            </w:r>
            <w:r w:rsidR="0052342A">
              <w:rPr>
                <w:rFonts w:ascii="Liberation Serif" w:eastAsia="NSimSun" w:hAnsi="Liberation Serif"/>
                <w:sz w:val="28"/>
                <w:szCs w:val="28"/>
              </w:rPr>
              <w:t xml:space="preserve">                            </w:t>
            </w:r>
            <w:r w:rsidRPr="0052342A">
              <w:rPr>
                <w:rFonts w:ascii="Liberation Serif" w:eastAsia="NSimSun" w:hAnsi="Liberation Serif"/>
                <w:sz w:val="28"/>
                <w:szCs w:val="28"/>
              </w:rPr>
              <w:t xml:space="preserve"> (по согласованию).</w:t>
            </w:r>
          </w:p>
        </w:tc>
      </w:tr>
      <w:tr w:rsidR="00AB75F9" w:rsidRPr="0052342A" w14:paraId="36FF4D0C" w14:textId="77777777" w:rsidTr="0052342A">
        <w:trPr>
          <w:gridAfter w:val="1"/>
          <w:wAfter w:w="284" w:type="dxa"/>
        </w:trPr>
        <w:tc>
          <w:tcPr>
            <w:tcW w:w="2630" w:type="dxa"/>
          </w:tcPr>
          <w:p w14:paraId="2C8B7F9B" w14:textId="77777777" w:rsidR="00AB75F9" w:rsidRPr="0052342A" w:rsidRDefault="00AB75F9" w:rsidP="002501D2">
            <w:pPr>
              <w:pStyle w:val="af0"/>
              <w:spacing w:before="0" w:after="0"/>
              <w:rPr>
                <w:rFonts w:ascii="Liberation Serif" w:eastAsia="NSimSun" w:hAnsi="Liberation Serif" w:hint="eastAsia"/>
                <w:sz w:val="28"/>
                <w:szCs w:val="28"/>
              </w:rPr>
            </w:pPr>
          </w:p>
        </w:tc>
        <w:tc>
          <w:tcPr>
            <w:tcW w:w="525" w:type="dxa"/>
          </w:tcPr>
          <w:p w14:paraId="7EAB2F6D" w14:textId="77777777" w:rsidR="00AB75F9" w:rsidRPr="0052342A" w:rsidRDefault="00AB75F9" w:rsidP="002501D2">
            <w:pPr>
              <w:pStyle w:val="af0"/>
              <w:spacing w:before="0" w:after="0"/>
              <w:rPr>
                <w:rFonts w:ascii="Liberation Serif" w:eastAsia="NSimSun" w:hAnsi="Liberation Serif" w:hint="eastAsia"/>
                <w:sz w:val="28"/>
                <w:szCs w:val="28"/>
              </w:rPr>
            </w:pPr>
          </w:p>
        </w:tc>
        <w:tc>
          <w:tcPr>
            <w:tcW w:w="6484" w:type="dxa"/>
          </w:tcPr>
          <w:p w14:paraId="08476BCD" w14:textId="77777777" w:rsidR="00AB75F9" w:rsidRPr="0052342A" w:rsidRDefault="00AB75F9" w:rsidP="002501D2">
            <w:pPr>
              <w:pStyle w:val="af0"/>
              <w:spacing w:before="0" w:after="0"/>
              <w:jc w:val="both"/>
              <w:rPr>
                <w:rFonts w:ascii="Liberation Serif" w:eastAsia="NSimSun" w:hAnsi="Liberation Serif" w:hint="eastAsia"/>
                <w:sz w:val="28"/>
                <w:szCs w:val="28"/>
              </w:rPr>
            </w:pPr>
          </w:p>
        </w:tc>
      </w:tr>
      <w:tr w:rsidR="00AB75F9" w:rsidRPr="0052342A" w14:paraId="1762B24A" w14:textId="77777777" w:rsidTr="0052342A">
        <w:trPr>
          <w:gridAfter w:val="1"/>
          <w:wAfter w:w="284" w:type="dxa"/>
        </w:trPr>
        <w:tc>
          <w:tcPr>
            <w:tcW w:w="2630" w:type="dxa"/>
          </w:tcPr>
          <w:p w14:paraId="7B3B9A53" w14:textId="77777777" w:rsidR="00AB75F9" w:rsidRPr="0052342A" w:rsidRDefault="00AB75F9" w:rsidP="002501D2">
            <w:pPr>
              <w:pStyle w:val="af0"/>
              <w:spacing w:before="0" w:after="0"/>
              <w:rPr>
                <w:rFonts w:ascii="Liberation Serif" w:eastAsia="NSimSun" w:hAnsi="Liberation Serif" w:hint="eastAsia"/>
                <w:sz w:val="28"/>
                <w:szCs w:val="28"/>
              </w:rPr>
            </w:pPr>
          </w:p>
        </w:tc>
        <w:tc>
          <w:tcPr>
            <w:tcW w:w="525" w:type="dxa"/>
          </w:tcPr>
          <w:p w14:paraId="389C619B" w14:textId="77777777" w:rsidR="00AB75F9" w:rsidRPr="0052342A" w:rsidRDefault="00AB75F9" w:rsidP="002501D2">
            <w:pPr>
              <w:pStyle w:val="af0"/>
              <w:spacing w:before="0" w:after="0"/>
              <w:rPr>
                <w:rFonts w:ascii="Liberation Serif" w:eastAsia="NSimSun" w:hAnsi="Liberation Serif" w:hint="eastAsia"/>
                <w:sz w:val="28"/>
                <w:szCs w:val="28"/>
              </w:rPr>
            </w:pPr>
          </w:p>
        </w:tc>
        <w:tc>
          <w:tcPr>
            <w:tcW w:w="6484" w:type="dxa"/>
          </w:tcPr>
          <w:p w14:paraId="62595019" w14:textId="77777777" w:rsidR="00AB75F9" w:rsidRPr="0052342A" w:rsidRDefault="00AB75F9" w:rsidP="002501D2">
            <w:pPr>
              <w:pStyle w:val="af0"/>
              <w:spacing w:before="0" w:after="0"/>
              <w:jc w:val="both"/>
              <w:rPr>
                <w:rFonts w:ascii="Liberation Serif" w:eastAsia="NSimSun" w:hAnsi="Liberation Serif" w:hint="eastAsia"/>
                <w:sz w:val="28"/>
                <w:szCs w:val="28"/>
              </w:rPr>
            </w:pPr>
            <w:r w:rsidRPr="0052342A">
              <w:rPr>
                <w:rFonts w:ascii="Liberation Serif" w:eastAsia="NSimSun" w:hAnsi="Liberation Serif"/>
                <w:sz w:val="28"/>
                <w:szCs w:val="28"/>
              </w:rPr>
              <w:t>главы Администраций соответствующих сельских поселений, входящих в состав Белокалитвинского района (по согласованию).</w:t>
            </w:r>
          </w:p>
        </w:tc>
      </w:tr>
    </w:tbl>
    <w:p w14:paraId="405E873E" w14:textId="77777777" w:rsidR="00AB75F9" w:rsidRPr="0052342A" w:rsidRDefault="00AB75F9" w:rsidP="00AB75F9">
      <w:pPr>
        <w:rPr>
          <w:sz w:val="28"/>
          <w:szCs w:val="28"/>
        </w:rPr>
      </w:pPr>
    </w:p>
    <w:p w14:paraId="49C05E67" w14:textId="77777777" w:rsidR="0052342A" w:rsidRDefault="0052342A" w:rsidP="00AB75F9">
      <w:pPr>
        <w:jc w:val="both"/>
        <w:rPr>
          <w:sz w:val="28"/>
          <w:szCs w:val="28"/>
        </w:rPr>
      </w:pPr>
    </w:p>
    <w:p w14:paraId="3829F710" w14:textId="77777777" w:rsidR="0052342A" w:rsidRDefault="0052342A" w:rsidP="00AB75F9">
      <w:pPr>
        <w:jc w:val="both"/>
        <w:rPr>
          <w:sz w:val="28"/>
          <w:szCs w:val="28"/>
        </w:rPr>
      </w:pPr>
    </w:p>
    <w:p w14:paraId="05771E82" w14:textId="73F27972" w:rsidR="00AB75F9" w:rsidRPr="0052342A" w:rsidRDefault="00AB75F9" w:rsidP="00AB75F9">
      <w:pPr>
        <w:jc w:val="both"/>
        <w:rPr>
          <w:sz w:val="28"/>
          <w:szCs w:val="28"/>
        </w:rPr>
      </w:pPr>
      <w:r w:rsidRPr="0052342A">
        <w:rPr>
          <w:sz w:val="28"/>
          <w:szCs w:val="28"/>
        </w:rPr>
        <w:t>Заместитель главы Администрации</w:t>
      </w:r>
    </w:p>
    <w:p w14:paraId="4A428D92" w14:textId="77777777" w:rsidR="0052342A" w:rsidRPr="0052342A" w:rsidRDefault="0052342A" w:rsidP="00AB75F9">
      <w:pPr>
        <w:jc w:val="both"/>
        <w:rPr>
          <w:sz w:val="28"/>
          <w:szCs w:val="28"/>
        </w:rPr>
      </w:pPr>
      <w:r w:rsidRPr="0052342A">
        <w:rPr>
          <w:sz w:val="28"/>
          <w:szCs w:val="28"/>
        </w:rPr>
        <w:t>Белокалитвинского</w:t>
      </w:r>
      <w:r w:rsidR="00AB75F9" w:rsidRPr="0052342A">
        <w:rPr>
          <w:sz w:val="28"/>
          <w:szCs w:val="28"/>
        </w:rPr>
        <w:t xml:space="preserve"> района </w:t>
      </w:r>
    </w:p>
    <w:p w14:paraId="59E0547E" w14:textId="4E77496F" w:rsidR="00AB75F9" w:rsidRPr="0052342A" w:rsidRDefault="00AB75F9" w:rsidP="00AB75F9">
      <w:pPr>
        <w:jc w:val="both"/>
        <w:rPr>
          <w:sz w:val="28"/>
          <w:szCs w:val="28"/>
        </w:rPr>
      </w:pPr>
      <w:r w:rsidRPr="0052342A">
        <w:rPr>
          <w:sz w:val="28"/>
          <w:szCs w:val="28"/>
        </w:rPr>
        <w:t>по организационной и</w:t>
      </w:r>
      <w:r w:rsidR="0052342A" w:rsidRPr="0052342A">
        <w:rPr>
          <w:sz w:val="28"/>
          <w:szCs w:val="28"/>
        </w:rPr>
        <w:t xml:space="preserve"> </w:t>
      </w:r>
      <w:r w:rsidRPr="0052342A">
        <w:rPr>
          <w:sz w:val="28"/>
          <w:szCs w:val="28"/>
        </w:rPr>
        <w:t xml:space="preserve"> кадровой работе                                             Л.Г. Василенко</w:t>
      </w:r>
    </w:p>
    <w:p w14:paraId="0E1652CC" w14:textId="77777777" w:rsidR="00AB75F9" w:rsidRDefault="00AB75F9" w:rsidP="00AB75F9">
      <w:pPr>
        <w:jc w:val="both"/>
        <w:rPr>
          <w:sz w:val="28"/>
        </w:rPr>
      </w:pPr>
    </w:p>
    <w:p w14:paraId="1B5A65D8" w14:textId="77777777" w:rsidR="00AB75F9" w:rsidRPr="001B152D" w:rsidRDefault="00AB75F9" w:rsidP="009B48A1">
      <w:pPr>
        <w:rPr>
          <w:sz w:val="28"/>
          <w:szCs w:val="28"/>
        </w:rPr>
      </w:pPr>
    </w:p>
    <w:p w14:paraId="76BCA640" w14:textId="1292FFA5" w:rsidR="003A39C2" w:rsidRPr="001B152D" w:rsidRDefault="003A39C2" w:rsidP="009B48A1">
      <w:pPr>
        <w:rPr>
          <w:sz w:val="28"/>
          <w:szCs w:val="28"/>
        </w:rPr>
      </w:pPr>
    </w:p>
    <w:sectPr w:rsidR="003A39C2" w:rsidRPr="001B152D" w:rsidSect="00DA368D">
      <w:headerReference w:type="first" r:id="rId13"/>
      <w:pgSz w:w="11906" w:h="16838" w:code="9"/>
      <w:pgMar w:top="1134" w:right="567" w:bottom="1134" w:left="1701"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33BEA" w14:textId="77777777" w:rsidR="009566CC" w:rsidRDefault="009566CC">
      <w:r>
        <w:separator/>
      </w:r>
    </w:p>
  </w:endnote>
  <w:endnote w:type="continuationSeparator" w:id="0">
    <w:p w14:paraId="017F3FBD" w14:textId="77777777" w:rsidR="009566CC" w:rsidRDefault="00956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CAD1" w14:textId="5802A4C7"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52342A" w:rsidRPr="0052342A">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52342A">
      <w:rPr>
        <w:noProof/>
        <w:sz w:val="14"/>
        <w:lang w:val="en-US"/>
      </w:rPr>
      <w:t>Z</w:t>
    </w:r>
    <w:r w:rsidR="0052342A" w:rsidRPr="0052342A">
      <w:rPr>
        <w:noProof/>
        <w:sz w:val="14"/>
      </w:rPr>
      <w:t>:\Отдел электронно-информационного обеспечения\0.Алентьева\МОЕ\Постановления\изм_1160--СХ-нестац-объект.</w:t>
    </w:r>
    <w:r w:rsidR="0052342A">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FF7FB8" w:rsidRPr="00FF7FB8">
      <w:rPr>
        <w:noProof/>
        <w:sz w:val="14"/>
      </w:rPr>
      <w:t>5/15/2026 9:15:00</w:t>
    </w:r>
    <w:r w:rsidR="00FF7FB8">
      <w:rPr>
        <w:noProof/>
        <w:sz w:val="14"/>
        <w:lang w:val="en-US"/>
      </w:rPr>
      <w:t xml:space="preserve"> AM</w:t>
    </w:r>
    <w:r>
      <w:rPr>
        <w:sz w:val="14"/>
        <w:lang w:val="en-US"/>
      </w:rPr>
      <w:fldChar w:fldCharType="end"/>
    </w:r>
    <w:r w:rsidRPr="00844AAA">
      <w:rPr>
        <w:sz w:val="14"/>
      </w:rPr>
      <w:tab/>
    </w:r>
  </w:p>
  <w:p w14:paraId="33AE8393" w14:textId="77777777"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4EA2" w14:textId="38B144FB"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52342A" w:rsidRPr="0052342A">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52342A">
      <w:rPr>
        <w:noProof/>
        <w:sz w:val="14"/>
        <w:lang w:val="en-US"/>
      </w:rPr>
      <w:t>Z</w:t>
    </w:r>
    <w:r w:rsidR="0052342A" w:rsidRPr="0052342A">
      <w:rPr>
        <w:noProof/>
        <w:sz w:val="14"/>
      </w:rPr>
      <w:t>:\Отдел электронно-информационного обеспечения\0.Алентьева\МОЕ\Постановления\изм_1160--СХ-нестац-объект.</w:t>
    </w:r>
    <w:r w:rsidR="0052342A">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FF7FB8" w:rsidRPr="00FF7FB8">
      <w:rPr>
        <w:noProof/>
        <w:sz w:val="14"/>
      </w:rPr>
      <w:t>5/15/2026 9:15:00</w:t>
    </w:r>
    <w:r w:rsidR="00FF7FB8">
      <w:rPr>
        <w:noProof/>
        <w:sz w:val="14"/>
        <w:lang w:val="en-US"/>
      </w:rPr>
      <w:t xml:space="preserve"> AM</w:t>
    </w:r>
    <w:r>
      <w:rPr>
        <w:sz w:val="14"/>
        <w:lang w:val="en-US"/>
      </w:rPr>
      <w:fldChar w:fldCharType="end"/>
    </w:r>
    <w:r w:rsidRPr="00844AAA">
      <w:rPr>
        <w:sz w:val="14"/>
      </w:rPr>
      <w:tab/>
    </w:r>
  </w:p>
  <w:p w14:paraId="7F5884D9" w14:textId="77777777" w:rsidR="00DA368D" w:rsidRDefault="00DA36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0A75C" w14:textId="77777777" w:rsidR="009566CC" w:rsidRDefault="009566CC">
      <w:r>
        <w:separator/>
      </w:r>
    </w:p>
  </w:footnote>
  <w:footnote w:type="continuationSeparator" w:id="0">
    <w:p w14:paraId="272BE358" w14:textId="77777777" w:rsidR="009566CC" w:rsidRDefault="00956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52188"/>
      <w:docPartObj>
        <w:docPartGallery w:val="Page Numbers (Top of Page)"/>
        <w:docPartUnique/>
      </w:docPartObj>
    </w:sdtPr>
    <w:sdtEndPr/>
    <w:sdtContent>
      <w:p w14:paraId="60127907" w14:textId="77777777" w:rsidR="00DA368D" w:rsidRDefault="00DA368D">
        <w:pPr>
          <w:pStyle w:val="a3"/>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0231426"/>
      <w:docPartObj>
        <w:docPartGallery w:val="Page Numbers (Top of Page)"/>
        <w:docPartUnique/>
      </w:docPartObj>
    </w:sdtPr>
    <w:sdtEndPr/>
    <w:sdtContent>
      <w:p w14:paraId="4ED37839" w14:textId="5CBF4AF5" w:rsidR="0052342A" w:rsidRDefault="0052342A">
        <w:pPr>
          <w:pStyle w:val="a3"/>
          <w:jc w:val="center"/>
        </w:pPr>
        <w:r>
          <w:fldChar w:fldCharType="begin"/>
        </w:r>
        <w:r>
          <w:instrText>PAGE   \* MERGEFORMAT</w:instrText>
        </w:r>
        <w:r>
          <w:fldChar w:fldCharType="separate"/>
        </w:r>
        <w:r>
          <w:t>2</w:t>
        </w:r>
        <w:r>
          <w:fldChar w:fldCharType="end"/>
        </w:r>
      </w:p>
    </w:sdtContent>
  </w:sdt>
  <w:p w14:paraId="3FE04575" w14:textId="77777777" w:rsidR="0052342A" w:rsidRDefault="0052342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6081DCC"/>
    <w:multiLevelType w:val="multilevel"/>
    <w:tmpl w:val="9EFCA1DC"/>
    <w:lvl w:ilvl="0">
      <w:start w:val="1"/>
      <w:numFmt w:val="decimal"/>
      <w:lvlText w:val="%1."/>
      <w:lvlJc w:val="left"/>
      <w:pPr>
        <w:tabs>
          <w:tab w:val="num" w:pos="0"/>
        </w:tabs>
        <w:ind w:left="1320" w:hanging="1320"/>
      </w:pPr>
    </w:lvl>
    <w:lvl w:ilvl="1">
      <w:start w:val="1"/>
      <w:numFmt w:val="decimal"/>
      <w:lvlText w:val="%1.%2."/>
      <w:lvlJc w:val="left"/>
      <w:pPr>
        <w:tabs>
          <w:tab w:val="num" w:pos="0"/>
        </w:tabs>
        <w:ind w:left="1887" w:hanging="1320"/>
      </w:pPr>
    </w:lvl>
    <w:lvl w:ilvl="2">
      <w:start w:val="1"/>
      <w:numFmt w:val="decimal"/>
      <w:lvlText w:val="%1.%2.%3."/>
      <w:lvlJc w:val="left"/>
      <w:pPr>
        <w:tabs>
          <w:tab w:val="num" w:pos="0"/>
        </w:tabs>
        <w:ind w:left="2736" w:hanging="1320"/>
      </w:pPr>
    </w:lvl>
    <w:lvl w:ilvl="3">
      <w:start w:val="1"/>
      <w:numFmt w:val="decimal"/>
      <w:lvlText w:val="%1.%2.%3.%4."/>
      <w:lvlJc w:val="left"/>
      <w:pPr>
        <w:tabs>
          <w:tab w:val="num" w:pos="0"/>
        </w:tabs>
        <w:ind w:left="3444" w:hanging="1320"/>
      </w:pPr>
    </w:lvl>
    <w:lvl w:ilvl="4">
      <w:start w:val="1"/>
      <w:numFmt w:val="decimal"/>
      <w:lvlText w:val="%1.%2.%3.%4.%5."/>
      <w:lvlJc w:val="left"/>
      <w:pPr>
        <w:tabs>
          <w:tab w:val="num" w:pos="0"/>
        </w:tabs>
        <w:ind w:left="4152" w:hanging="1320"/>
      </w:pPr>
    </w:lvl>
    <w:lvl w:ilvl="5">
      <w:start w:val="1"/>
      <w:numFmt w:val="decimal"/>
      <w:lvlText w:val="%1.%2.%3.%4.%5.%6."/>
      <w:lvlJc w:val="left"/>
      <w:pPr>
        <w:tabs>
          <w:tab w:val="num" w:pos="0"/>
        </w:tabs>
        <w:ind w:left="4860" w:hanging="1320"/>
      </w:pPr>
    </w:lvl>
    <w:lvl w:ilvl="6">
      <w:start w:val="1"/>
      <w:numFmt w:val="decimal"/>
      <w:lvlText w:val="%1.%2.%3.%4.%5.%6.%7."/>
      <w:lvlJc w:val="left"/>
      <w:pPr>
        <w:tabs>
          <w:tab w:val="num" w:pos="0"/>
        </w:tabs>
        <w:ind w:left="5688" w:hanging="1440"/>
      </w:pPr>
    </w:lvl>
    <w:lvl w:ilvl="7">
      <w:start w:val="1"/>
      <w:numFmt w:val="decimal"/>
      <w:lvlText w:val="%1.%2.%3.%4.%5.%6.%7.%8."/>
      <w:lvlJc w:val="left"/>
      <w:pPr>
        <w:tabs>
          <w:tab w:val="num" w:pos="0"/>
        </w:tabs>
        <w:ind w:left="6396" w:hanging="1440"/>
      </w:pPr>
    </w:lvl>
    <w:lvl w:ilvl="8">
      <w:start w:val="1"/>
      <w:numFmt w:val="decimal"/>
      <w:lvlText w:val="%1.%2.%3.%4.%5.%6.%7.%8.%9."/>
      <w:lvlJc w:val="left"/>
      <w:pPr>
        <w:tabs>
          <w:tab w:val="num" w:pos="0"/>
        </w:tabs>
        <w:ind w:left="7464" w:hanging="1800"/>
      </w:pPr>
    </w:lvl>
  </w:abstractNum>
  <w:abstractNum w:abstractNumId="2"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3"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31F4C71"/>
    <w:multiLevelType w:val="multilevel"/>
    <w:tmpl w:val="92B81B24"/>
    <w:lvl w:ilvl="0">
      <w:start w:val="3"/>
      <w:numFmt w:val="decimal"/>
      <w:lvlText w:val="%1."/>
      <w:lvlJc w:val="left"/>
      <w:pPr>
        <w:tabs>
          <w:tab w:val="num" w:pos="0"/>
        </w:tabs>
        <w:ind w:left="360" w:hanging="360"/>
      </w:pPr>
    </w:lvl>
    <w:lvl w:ilvl="1">
      <w:start w:val="6"/>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8" w15:restartNumberingAfterBreak="0">
    <w:nsid w:val="3FD47AF3"/>
    <w:multiLevelType w:val="multilevel"/>
    <w:tmpl w:val="0BAC1CAE"/>
    <w:lvl w:ilvl="0">
      <w:start w:val="3"/>
      <w:numFmt w:val="decimal"/>
      <w:lvlText w:val="%1."/>
      <w:lvlJc w:val="left"/>
      <w:pPr>
        <w:tabs>
          <w:tab w:val="num" w:pos="0"/>
        </w:tabs>
        <w:ind w:left="435" w:hanging="435"/>
      </w:pPr>
    </w:lvl>
    <w:lvl w:ilvl="1">
      <w:start w:val="4"/>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9"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10"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28097140">
    <w:abstractNumId w:val="0"/>
  </w:num>
  <w:num w:numId="2" w16cid:durableId="80219362">
    <w:abstractNumId w:val="9"/>
  </w:num>
  <w:num w:numId="3" w16cid:durableId="579604391">
    <w:abstractNumId w:val="2"/>
  </w:num>
  <w:num w:numId="4" w16cid:durableId="974681658">
    <w:abstractNumId w:val="7"/>
  </w:num>
  <w:num w:numId="5" w16cid:durableId="43294597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10"/>
  </w:num>
  <w:num w:numId="9" w16cid:durableId="1251937382">
    <w:abstractNumId w:val="1"/>
  </w:num>
  <w:num w:numId="10" w16cid:durableId="522476023">
    <w:abstractNumId w:val="4"/>
  </w:num>
  <w:num w:numId="11" w16cid:durableId="5197851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2101A"/>
    <w:rsid w:val="00021347"/>
    <w:rsid w:val="00040C21"/>
    <w:rsid w:val="00042119"/>
    <w:rsid w:val="00043210"/>
    <w:rsid w:val="00056046"/>
    <w:rsid w:val="000637C3"/>
    <w:rsid w:val="00084FDA"/>
    <w:rsid w:val="00086B6A"/>
    <w:rsid w:val="00087E16"/>
    <w:rsid w:val="000A1BC8"/>
    <w:rsid w:val="000C6CE8"/>
    <w:rsid w:val="000D1E8A"/>
    <w:rsid w:val="000D47D1"/>
    <w:rsid w:val="000D4E56"/>
    <w:rsid w:val="000D703B"/>
    <w:rsid w:val="00102528"/>
    <w:rsid w:val="0012279F"/>
    <w:rsid w:val="00130BA6"/>
    <w:rsid w:val="00134C36"/>
    <w:rsid w:val="00144A39"/>
    <w:rsid w:val="00161763"/>
    <w:rsid w:val="00162686"/>
    <w:rsid w:val="001643E9"/>
    <w:rsid w:val="00167F0F"/>
    <w:rsid w:val="00171E7A"/>
    <w:rsid w:val="001742FB"/>
    <w:rsid w:val="00191DF6"/>
    <w:rsid w:val="00197DE6"/>
    <w:rsid w:val="001B152D"/>
    <w:rsid w:val="001C1167"/>
    <w:rsid w:val="001C2CCF"/>
    <w:rsid w:val="001C731B"/>
    <w:rsid w:val="001D3A0E"/>
    <w:rsid w:val="001F0876"/>
    <w:rsid w:val="00217475"/>
    <w:rsid w:val="00232CB2"/>
    <w:rsid w:val="00241D5F"/>
    <w:rsid w:val="00244BD2"/>
    <w:rsid w:val="002C3AEA"/>
    <w:rsid w:val="002D4093"/>
    <w:rsid w:val="002D45C1"/>
    <w:rsid w:val="002D781F"/>
    <w:rsid w:val="002F52FA"/>
    <w:rsid w:val="00313AD7"/>
    <w:rsid w:val="00316A76"/>
    <w:rsid w:val="00320F99"/>
    <w:rsid w:val="00326F6E"/>
    <w:rsid w:val="00334D2B"/>
    <w:rsid w:val="003363C6"/>
    <w:rsid w:val="00346A95"/>
    <w:rsid w:val="00354895"/>
    <w:rsid w:val="00366018"/>
    <w:rsid w:val="0037568B"/>
    <w:rsid w:val="003818F3"/>
    <w:rsid w:val="003A39C2"/>
    <w:rsid w:val="003D6BDB"/>
    <w:rsid w:val="003F3219"/>
    <w:rsid w:val="003F6D77"/>
    <w:rsid w:val="00405D8A"/>
    <w:rsid w:val="004148E7"/>
    <w:rsid w:val="004359D3"/>
    <w:rsid w:val="00446556"/>
    <w:rsid w:val="00464534"/>
    <w:rsid w:val="00466AF2"/>
    <w:rsid w:val="00475850"/>
    <w:rsid w:val="00482BF6"/>
    <w:rsid w:val="00482D06"/>
    <w:rsid w:val="004B2917"/>
    <w:rsid w:val="004B68CC"/>
    <w:rsid w:val="004D4304"/>
    <w:rsid w:val="004F53C6"/>
    <w:rsid w:val="00505B80"/>
    <w:rsid w:val="00506564"/>
    <w:rsid w:val="00506965"/>
    <w:rsid w:val="00507DD5"/>
    <w:rsid w:val="00512FF0"/>
    <w:rsid w:val="005134A0"/>
    <w:rsid w:val="00515869"/>
    <w:rsid w:val="005162D6"/>
    <w:rsid w:val="0052342A"/>
    <w:rsid w:val="005361B2"/>
    <w:rsid w:val="00547DA9"/>
    <w:rsid w:val="005555A7"/>
    <w:rsid w:val="00572AB3"/>
    <w:rsid w:val="00573433"/>
    <w:rsid w:val="005761FA"/>
    <w:rsid w:val="005937D3"/>
    <w:rsid w:val="005A2157"/>
    <w:rsid w:val="005A2D86"/>
    <w:rsid w:val="005A3EFD"/>
    <w:rsid w:val="005C3032"/>
    <w:rsid w:val="005F1ED4"/>
    <w:rsid w:val="00610D01"/>
    <w:rsid w:val="00616CA4"/>
    <w:rsid w:val="00625ACF"/>
    <w:rsid w:val="006278DC"/>
    <w:rsid w:val="00627E89"/>
    <w:rsid w:val="00641F26"/>
    <w:rsid w:val="00667AD1"/>
    <w:rsid w:val="0067237F"/>
    <w:rsid w:val="0069702D"/>
    <w:rsid w:val="006A4064"/>
    <w:rsid w:val="006C35C4"/>
    <w:rsid w:val="006E05D3"/>
    <w:rsid w:val="007125A2"/>
    <w:rsid w:val="00715C8D"/>
    <w:rsid w:val="00724FEA"/>
    <w:rsid w:val="00741315"/>
    <w:rsid w:val="007427A1"/>
    <w:rsid w:val="007472E3"/>
    <w:rsid w:val="00767FC2"/>
    <w:rsid w:val="007A31B0"/>
    <w:rsid w:val="007C4781"/>
    <w:rsid w:val="007C732C"/>
    <w:rsid w:val="007F316B"/>
    <w:rsid w:val="0080575D"/>
    <w:rsid w:val="008321BE"/>
    <w:rsid w:val="00835273"/>
    <w:rsid w:val="00841142"/>
    <w:rsid w:val="00844AAA"/>
    <w:rsid w:val="00855790"/>
    <w:rsid w:val="0086516A"/>
    <w:rsid w:val="00872883"/>
    <w:rsid w:val="008739A9"/>
    <w:rsid w:val="00891465"/>
    <w:rsid w:val="008965B3"/>
    <w:rsid w:val="008A14C2"/>
    <w:rsid w:val="008A734A"/>
    <w:rsid w:val="008D2786"/>
    <w:rsid w:val="008E2310"/>
    <w:rsid w:val="008F6EA4"/>
    <w:rsid w:val="008F7542"/>
    <w:rsid w:val="009311D5"/>
    <w:rsid w:val="00943C43"/>
    <w:rsid w:val="00943E52"/>
    <w:rsid w:val="009469D2"/>
    <w:rsid w:val="009566CC"/>
    <w:rsid w:val="009736B7"/>
    <w:rsid w:val="009A4F0C"/>
    <w:rsid w:val="009B48A1"/>
    <w:rsid w:val="009F792E"/>
    <w:rsid w:val="00A05C6B"/>
    <w:rsid w:val="00A07242"/>
    <w:rsid w:val="00A14DC7"/>
    <w:rsid w:val="00A31718"/>
    <w:rsid w:val="00A40C35"/>
    <w:rsid w:val="00A52564"/>
    <w:rsid w:val="00A7344C"/>
    <w:rsid w:val="00A758CF"/>
    <w:rsid w:val="00A76FEC"/>
    <w:rsid w:val="00A773B5"/>
    <w:rsid w:val="00A80C39"/>
    <w:rsid w:val="00AB4651"/>
    <w:rsid w:val="00AB490E"/>
    <w:rsid w:val="00AB75F9"/>
    <w:rsid w:val="00AC4D27"/>
    <w:rsid w:val="00AD66D1"/>
    <w:rsid w:val="00AD6CEA"/>
    <w:rsid w:val="00AF662A"/>
    <w:rsid w:val="00B1287C"/>
    <w:rsid w:val="00B17341"/>
    <w:rsid w:val="00B36163"/>
    <w:rsid w:val="00B5248D"/>
    <w:rsid w:val="00B56369"/>
    <w:rsid w:val="00B65ECA"/>
    <w:rsid w:val="00B855A4"/>
    <w:rsid w:val="00BA3F31"/>
    <w:rsid w:val="00BB6ED2"/>
    <w:rsid w:val="00BD6F83"/>
    <w:rsid w:val="00BE2B9C"/>
    <w:rsid w:val="00C202E1"/>
    <w:rsid w:val="00C329DA"/>
    <w:rsid w:val="00C534ED"/>
    <w:rsid w:val="00C651E0"/>
    <w:rsid w:val="00C70947"/>
    <w:rsid w:val="00C77C43"/>
    <w:rsid w:val="00CA0926"/>
    <w:rsid w:val="00CB3780"/>
    <w:rsid w:val="00CC3551"/>
    <w:rsid w:val="00CD60DD"/>
    <w:rsid w:val="00CE740C"/>
    <w:rsid w:val="00CF6248"/>
    <w:rsid w:val="00D129B6"/>
    <w:rsid w:val="00D25DED"/>
    <w:rsid w:val="00D33728"/>
    <w:rsid w:val="00D41E71"/>
    <w:rsid w:val="00D46DAB"/>
    <w:rsid w:val="00D6716F"/>
    <w:rsid w:val="00DA1438"/>
    <w:rsid w:val="00DA368D"/>
    <w:rsid w:val="00DB5052"/>
    <w:rsid w:val="00DD1155"/>
    <w:rsid w:val="00DE3629"/>
    <w:rsid w:val="00DF1B73"/>
    <w:rsid w:val="00E03FD4"/>
    <w:rsid w:val="00E2599A"/>
    <w:rsid w:val="00E5204C"/>
    <w:rsid w:val="00E57C9A"/>
    <w:rsid w:val="00E6029D"/>
    <w:rsid w:val="00E63EED"/>
    <w:rsid w:val="00E766B9"/>
    <w:rsid w:val="00E76CBF"/>
    <w:rsid w:val="00E84D87"/>
    <w:rsid w:val="00E9655A"/>
    <w:rsid w:val="00EA0E19"/>
    <w:rsid w:val="00EA0F1C"/>
    <w:rsid w:val="00ED4324"/>
    <w:rsid w:val="00EE1F7E"/>
    <w:rsid w:val="00EF7702"/>
    <w:rsid w:val="00F239EE"/>
    <w:rsid w:val="00F23EC9"/>
    <w:rsid w:val="00F42441"/>
    <w:rsid w:val="00F4755E"/>
    <w:rsid w:val="00F76CA4"/>
    <w:rsid w:val="00FC4F21"/>
    <w:rsid w:val="00FC5FB5"/>
    <w:rsid w:val="00FC6700"/>
    <w:rsid w:val="00FD1FD1"/>
    <w:rsid w:val="00FE7ADB"/>
    <w:rsid w:val="00FF40A7"/>
    <w:rsid w:val="00FF4C98"/>
    <w:rsid w:val="00FF7F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pPr>
      <w:tabs>
        <w:tab w:val="center" w:pos="4677"/>
        <w:tab w:val="right" w:pos="9355"/>
      </w:tabs>
    </w:pPr>
  </w:style>
  <w:style w:type="paragraph" w:styleId="a7">
    <w:name w:val="Balloon Text"/>
    <w:basedOn w:val="a"/>
    <w:link w:val="a8"/>
    <w:rsid w:val="00BE2B9C"/>
    <w:rPr>
      <w:rFonts w:ascii="Tahoma" w:hAnsi="Tahoma" w:cs="Tahoma"/>
      <w:sz w:val="16"/>
      <w:szCs w:val="16"/>
    </w:rPr>
  </w:style>
  <w:style w:type="character" w:customStyle="1" w:styleId="a8">
    <w:name w:val="Текст выноски Знак"/>
    <w:basedOn w:val="a0"/>
    <w:link w:val="a7"/>
    <w:rsid w:val="00BE2B9C"/>
    <w:rPr>
      <w:rFonts w:ascii="Tahoma" w:hAnsi="Tahoma" w:cs="Tahoma"/>
      <w:sz w:val="16"/>
      <w:szCs w:val="16"/>
    </w:rPr>
  </w:style>
  <w:style w:type="paragraph" w:customStyle="1" w:styleId="a9">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a">
    <w:name w:val="Body Text"/>
    <w:basedOn w:val="a"/>
    <w:link w:val="ab"/>
    <w:rsid w:val="00C70947"/>
    <w:pPr>
      <w:tabs>
        <w:tab w:val="left" w:pos="540"/>
      </w:tabs>
      <w:jc w:val="both"/>
    </w:pPr>
    <w:rPr>
      <w:sz w:val="28"/>
      <w:lang w:val="x-none" w:eastAsia="x-none"/>
    </w:rPr>
  </w:style>
  <w:style w:type="character" w:customStyle="1" w:styleId="ab">
    <w:name w:val="Основной текст Знак"/>
    <w:basedOn w:val="a0"/>
    <w:link w:val="aa"/>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c">
    <w:name w:val="List Paragraph"/>
    <w:basedOn w:val="a"/>
    <w:link w:val="ad"/>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character" w:styleId="ae">
    <w:name w:val="Emphasis"/>
    <w:uiPriority w:val="20"/>
    <w:qFormat/>
    <w:rsid w:val="00AB75F9"/>
    <w:rPr>
      <w:i/>
      <w:iCs/>
    </w:rPr>
  </w:style>
  <w:style w:type="character" w:customStyle="1" w:styleId="ad">
    <w:name w:val="Абзац списка Знак"/>
    <w:basedOn w:val="a0"/>
    <w:link w:val="ac"/>
    <w:qFormat/>
    <w:rsid w:val="00AB75F9"/>
    <w:rPr>
      <w:sz w:val="24"/>
      <w:szCs w:val="24"/>
    </w:rPr>
  </w:style>
  <w:style w:type="character" w:customStyle="1" w:styleId="af">
    <w:name w:val="Обычный (Интернет) Знак"/>
    <w:basedOn w:val="a0"/>
    <w:link w:val="af0"/>
    <w:qFormat/>
    <w:rsid w:val="00AB75F9"/>
    <w:rPr>
      <w:color w:val="00000A"/>
      <w:sz w:val="24"/>
    </w:rPr>
  </w:style>
  <w:style w:type="character" w:styleId="af1">
    <w:name w:val="Hyperlink"/>
    <w:link w:val="10"/>
    <w:rsid w:val="00AB75F9"/>
    <w:rPr>
      <w:color w:val="000080"/>
      <w:u w:val="single"/>
    </w:rPr>
  </w:style>
  <w:style w:type="paragraph" w:styleId="af0">
    <w:name w:val="Normal (Web)"/>
    <w:basedOn w:val="a"/>
    <w:link w:val="af"/>
    <w:qFormat/>
    <w:rsid w:val="00AB75F9"/>
    <w:pPr>
      <w:suppressAutoHyphens/>
      <w:spacing w:before="27" w:after="27"/>
    </w:pPr>
    <w:rPr>
      <w:color w:val="00000A"/>
      <w:szCs w:val="20"/>
    </w:rPr>
  </w:style>
  <w:style w:type="paragraph" w:customStyle="1" w:styleId="10">
    <w:name w:val="Гиперссылка1"/>
    <w:link w:val="af1"/>
    <w:qFormat/>
    <w:rsid w:val="00AB75F9"/>
    <w:pPr>
      <w:suppressAutoHyphens/>
    </w:pPr>
    <w:rPr>
      <w:color w:val="000080"/>
      <w:u w:val="single"/>
    </w:rPr>
  </w:style>
  <w:style w:type="table" w:styleId="af2">
    <w:name w:val="Table Grid"/>
    <w:basedOn w:val="a1"/>
    <w:rsid w:val="00523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3608</Words>
  <Characters>20567</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24127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4</cp:revision>
  <cp:lastPrinted>2026-05-15T06:14:00Z</cp:lastPrinted>
  <dcterms:created xsi:type="dcterms:W3CDTF">2026-05-15T06:06:00Z</dcterms:created>
  <dcterms:modified xsi:type="dcterms:W3CDTF">2026-05-20T06:22:00Z</dcterms:modified>
</cp:coreProperties>
</file>