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E641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65376" w:rsidP="00872883">
      <w:pPr>
        <w:spacing w:before="120"/>
        <w:rPr>
          <w:sz w:val="28"/>
        </w:rPr>
      </w:pPr>
      <w:r>
        <w:rPr>
          <w:sz w:val="28"/>
        </w:rPr>
        <w:t>06</w:t>
      </w:r>
      <w:r w:rsidR="009E641D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E641D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150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E641D" w:rsidRDefault="009E641D" w:rsidP="009E641D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31.10.2013 № 1889</w:t>
      </w:r>
    </w:p>
    <w:p w:rsidR="009E641D" w:rsidRDefault="009E641D" w:rsidP="009E641D">
      <w:pPr>
        <w:ind w:firstLine="850"/>
        <w:jc w:val="both"/>
        <w:rPr>
          <w:sz w:val="28"/>
          <w:szCs w:val="28"/>
        </w:rPr>
      </w:pPr>
    </w:p>
    <w:p w:rsidR="009E641D" w:rsidRDefault="009E641D" w:rsidP="009E641D">
      <w:pPr>
        <w:overflowPunct w:val="0"/>
        <w:spacing w:line="280" w:lineRule="exact"/>
        <w:ind w:firstLine="709"/>
        <w:jc w:val="both"/>
      </w:pPr>
      <w:r>
        <w:rPr>
          <w:sz w:val="28"/>
          <w:szCs w:val="28"/>
        </w:rPr>
        <w:t>В связи с необходимостью корректировки объёмов финансирования отдельных программных мероприятий,</w:t>
      </w:r>
    </w:p>
    <w:p w:rsidR="009E641D" w:rsidRDefault="009E641D" w:rsidP="009E641D">
      <w:pPr>
        <w:ind w:firstLine="1140"/>
        <w:jc w:val="both"/>
        <w:rPr>
          <w:sz w:val="28"/>
          <w:szCs w:val="28"/>
        </w:rPr>
      </w:pPr>
    </w:p>
    <w:p w:rsidR="009E641D" w:rsidRDefault="009E641D" w:rsidP="009E641D">
      <w:pPr>
        <w:jc w:val="center"/>
      </w:pPr>
      <w:r>
        <w:rPr>
          <w:sz w:val="28"/>
          <w:szCs w:val="28"/>
        </w:rPr>
        <w:t>ПОСТАНОВЛЯЮ:</w:t>
      </w:r>
    </w:p>
    <w:p w:rsidR="009E641D" w:rsidRDefault="009E641D" w:rsidP="009E641D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Белокалитвинского района </w:t>
      </w:r>
      <w:r w:rsidR="00931C5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от 31.10.2013 № 1889 «Об утверждении муниципальной программы Белокалитвинского района «Охрана окружающей среды и рациональное природопользование» следующие изменения:</w:t>
      </w:r>
    </w:p>
    <w:p w:rsidR="009E641D" w:rsidRDefault="009E641D" w:rsidP="009E641D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1.1. В приложении № 1 к постановлению:</w:t>
      </w:r>
    </w:p>
    <w:p w:rsidR="009E641D" w:rsidRDefault="009E641D" w:rsidP="009E641D">
      <w:pPr>
        <w:pStyle w:val="22"/>
        <w:tabs>
          <w:tab w:val="left" w:pos="1026"/>
        </w:tabs>
      </w:pPr>
      <w:r>
        <w:rPr>
          <w:sz w:val="28"/>
          <w:szCs w:val="28"/>
        </w:rPr>
        <w:t>1.1.1. В паспорте муниципальной программы Белокалитвинского района «Охрана окружающей среды и рациональное природопользование» раздел «Ресурсное обеспечение муниципальной программы Белокалитвинского района» изложить в редакции согласно приложению № 1 к настоящему постановлению.</w:t>
      </w:r>
    </w:p>
    <w:p w:rsidR="009E641D" w:rsidRDefault="009E641D" w:rsidP="009E641D">
      <w:pPr>
        <w:pStyle w:val="22"/>
        <w:tabs>
          <w:tab w:val="left" w:pos="1026"/>
        </w:tabs>
      </w:pPr>
      <w:r>
        <w:rPr>
          <w:sz w:val="28"/>
          <w:szCs w:val="28"/>
        </w:rPr>
        <w:t>1.1.2. Раздел 4 «Информация по ресурсному обеспечению муниципальной программы» изложить в редакции согласно приложению № 2 к настоящему постановлению.</w:t>
      </w:r>
    </w:p>
    <w:p w:rsidR="009E641D" w:rsidRDefault="009E641D" w:rsidP="009E641D">
      <w:pPr>
        <w:pStyle w:val="22"/>
        <w:tabs>
          <w:tab w:val="left" w:pos="1026"/>
        </w:tabs>
      </w:pPr>
      <w:r>
        <w:rPr>
          <w:sz w:val="28"/>
          <w:szCs w:val="28"/>
        </w:rPr>
        <w:t>1.1.3. В разделе 10.1. «</w:t>
      </w:r>
      <w:r>
        <w:rPr>
          <w:bCs/>
          <w:sz w:val="28"/>
          <w:szCs w:val="28"/>
        </w:rPr>
        <w:t>Паспорт подпрограммы «Формирование комплексной системы управления отходами и вторичными материальными ресурсами на территории Белокалитвинского района» - «Ресурсное обеспечение подпрограммы» изложить в редакции согласно приложению № 3 к настоящему постановлению.</w:t>
      </w:r>
    </w:p>
    <w:p w:rsidR="009E641D" w:rsidRDefault="009E641D" w:rsidP="009E641D">
      <w:pPr>
        <w:pStyle w:val="22"/>
        <w:tabs>
          <w:tab w:val="left" w:pos="1026"/>
        </w:tabs>
      </w:pPr>
      <w:r>
        <w:rPr>
          <w:bCs/>
          <w:sz w:val="28"/>
          <w:szCs w:val="28"/>
        </w:rPr>
        <w:t>1.1.4. Раздел 10.5 «Паспорт подпрограммы «Формирование комплексной системы управления отходами и вторичными материальными ресурсами на территории Белокалитвинского района» - «Информация по ресурсному обеспечению подпрограммы» изложить в редакции согласно приложению № 4 к настоящему постановлению.</w:t>
      </w:r>
    </w:p>
    <w:p w:rsidR="009E641D" w:rsidRDefault="009E641D" w:rsidP="009E641D">
      <w:pPr>
        <w:pStyle w:val="22"/>
        <w:tabs>
          <w:tab w:val="left" w:pos="1026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>
        <w:rPr>
          <w:sz w:val="28"/>
          <w:szCs w:val="28"/>
        </w:rPr>
        <w:t>Приложение № 6 к муниципальной программе Белокалитвинского района «Охрана окружающей среды и рациональное природопользование» изложить в редакции согласно приложению № 5 к настоящему постановлению.</w:t>
      </w:r>
    </w:p>
    <w:p w:rsidR="009E641D" w:rsidRDefault="009E641D" w:rsidP="009E641D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2.  Постановление вступает в силу после официального опубликования.</w:t>
      </w:r>
    </w:p>
    <w:p w:rsidR="009E641D" w:rsidRDefault="009E641D" w:rsidP="009E641D">
      <w:pPr>
        <w:pStyle w:val="22"/>
        <w:tabs>
          <w:tab w:val="left" w:pos="1026"/>
        </w:tabs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Белокалитвинского 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931C59">
        <w:rPr>
          <w:sz w:val="28"/>
          <w:szCs w:val="28"/>
        </w:rPr>
        <w:t xml:space="preserve"> </w:t>
      </w:r>
      <w:r>
        <w:rPr>
          <w:sz w:val="28"/>
          <w:szCs w:val="28"/>
        </w:rPr>
        <w:t>К.С.</w:t>
      </w:r>
      <w:proofErr w:type="gramEnd"/>
      <w:r>
        <w:rPr>
          <w:sz w:val="28"/>
          <w:szCs w:val="28"/>
        </w:rPr>
        <w:t xml:space="preserve"> Гусева.</w:t>
      </w:r>
    </w:p>
    <w:p w:rsidR="009E641D" w:rsidRDefault="009E641D" w:rsidP="009E641D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31C59" w:rsidRDefault="00931C59" w:rsidP="00931C59">
      <w:pPr>
        <w:jc w:val="both"/>
        <w:rPr>
          <w:sz w:val="28"/>
          <w:szCs w:val="28"/>
        </w:rPr>
      </w:pPr>
      <w:r w:rsidRPr="00931C59">
        <w:rPr>
          <w:sz w:val="28"/>
          <w:szCs w:val="28"/>
        </w:rPr>
        <w:t>Верно:</w:t>
      </w:r>
    </w:p>
    <w:p w:rsidR="00931C59" w:rsidRPr="00931C59" w:rsidRDefault="00931C59" w:rsidP="00931C59">
      <w:pPr>
        <w:jc w:val="both"/>
        <w:rPr>
          <w:sz w:val="28"/>
          <w:szCs w:val="28"/>
        </w:rPr>
        <w:sectPr w:rsidR="00931C59" w:rsidRPr="00931C5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9E641D" w:rsidRDefault="009E641D" w:rsidP="009E641D">
      <w:pPr>
        <w:spacing w:line="200" w:lineRule="exact"/>
        <w:jc w:val="right"/>
      </w:pPr>
      <w:r>
        <w:lastRenderedPageBreak/>
        <w:t>Приложение № 1</w:t>
      </w:r>
    </w:p>
    <w:p w:rsidR="009E641D" w:rsidRDefault="009E641D" w:rsidP="009E641D">
      <w:pPr>
        <w:spacing w:line="200" w:lineRule="exact"/>
        <w:jc w:val="right"/>
      </w:pPr>
      <w:r>
        <w:t>к постановлению Администрации</w:t>
      </w:r>
    </w:p>
    <w:p w:rsidR="009E641D" w:rsidRDefault="009E641D" w:rsidP="009E641D">
      <w:pPr>
        <w:spacing w:line="200" w:lineRule="exact"/>
        <w:jc w:val="right"/>
        <w:rPr>
          <w:bCs/>
        </w:rPr>
      </w:pPr>
      <w:r>
        <w:t>Белокалитвинского района</w:t>
      </w:r>
    </w:p>
    <w:p w:rsidR="009E641D" w:rsidRDefault="009E641D" w:rsidP="009E641D">
      <w:pPr>
        <w:widowControl w:val="0"/>
        <w:spacing w:line="200" w:lineRule="exact"/>
        <w:jc w:val="right"/>
      </w:pPr>
      <w:r>
        <w:rPr>
          <w:bCs/>
        </w:rPr>
        <w:t xml:space="preserve">от </w:t>
      </w:r>
      <w:r w:rsidR="00931C59">
        <w:rPr>
          <w:bCs/>
        </w:rPr>
        <w:t>_</w:t>
      </w:r>
      <w:r w:rsidR="00F65376">
        <w:rPr>
          <w:bCs/>
        </w:rPr>
        <w:t>06</w:t>
      </w:r>
      <w:r w:rsidR="00931C59">
        <w:rPr>
          <w:bCs/>
        </w:rPr>
        <w:t>_.</w:t>
      </w:r>
      <w:r>
        <w:rPr>
          <w:bCs/>
        </w:rPr>
        <w:t xml:space="preserve"> 02. 2017  № _</w:t>
      </w:r>
      <w:r w:rsidR="00F65376">
        <w:rPr>
          <w:bCs/>
        </w:rPr>
        <w:t>150</w:t>
      </w:r>
      <w:r>
        <w:rPr>
          <w:bCs/>
        </w:rPr>
        <w:t>_</w:t>
      </w: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программы Белокалитвинского района</w:t>
      </w: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«Охрана окружающей среды и рациональное природопользование»</w:t>
      </w: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  <w:shd w:val="clear" w:color="auto" w:fill="FFFFFF"/>
        </w:rPr>
      </w:pPr>
    </w:p>
    <w:tbl>
      <w:tblPr>
        <w:tblW w:w="10035" w:type="dxa"/>
        <w:tblLook w:val="0000" w:firstRow="0" w:lastRow="0" w:firstColumn="0" w:lastColumn="0" w:noHBand="0" w:noVBand="0"/>
      </w:tblPr>
      <w:tblGrid>
        <w:gridCol w:w="2868"/>
        <w:gridCol w:w="416"/>
        <w:gridCol w:w="6751"/>
      </w:tblGrid>
      <w:tr w:rsidR="009E641D" w:rsidTr="00342BD2">
        <w:tc>
          <w:tcPr>
            <w:tcW w:w="2868" w:type="dxa"/>
            <w:shd w:val="clear" w:color="auto" w:fill="FFFFFF"/>
          </w:tcPr>
          <w:p w:rsidR="009E641D" w:rsidRDefault="009E641D" w:rsidP="00342BD2">
            <w:pPr>
              <w:spacing w:line="280" w:lineRule="exact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Ресурсное обеспечение Муниципальной программы Белокалитвинского района «Охрана окружающей среды и рациональное природопользование»</w:t>
            </w:r>
          </w:p>
        </w:tc>
        <w:tc>
          <w:tcPr>
            <w:tcW w:w="416" w:type="dxa"/>
            <w:shd w:val="clear" w:color="auto" w:fill="FFFFFF"/>
          </w:tcPr>
          <w:p w:rsidR="009E641D" w:rsidRDefault="009E641D" w:rsidP="00342BD2">
            <w:pPr>
              <w:jc w:val="center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751" w:type="dxa"/>
            <w:shd w:val="clear" w:color="auto" w:fill="FFFFFF"/>
          </w:tcPr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11 873,0 тыс. рублей, в том числе: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4 247,8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181,3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2016 году – 3120,0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90,3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90,3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в 2019 году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–  90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,3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4 053,0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– 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6 655,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7  тыс.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рублей, в том числе: 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2 930,7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3 725,0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3 725,0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3 725,0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местного бюджета –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 5 217,3 тыс. рублей, в том числе: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1 317,1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181,3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3120,0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90,3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90,3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90,3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328,0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</w:tbl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  <w:shd w:val="clear" w:color="auto" w:fill="FFFFFF"/>
        </w:rPr>
      </w:pPr>
    </w:p>
    <w:tbl>
      <w:tblPr>
        <w:tblW w:w="1009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6"/>
        <w:gridCol w:w="404"/>
        <w:gridCol w:w="6791"/>
      </w:tblGrid>
      <w:tr w:rsidR="009E641D" w:rsidTr="00342BD2">
        <w:tc>
          <w:tcPr>
            <w:tcW w:w="2896" w:type="dxa"/>
            <w:shd w:val="clear" w:color="auto" w:fill="FFFFFF"/>
          </w:tcPr>
          <w:p w:rsidR="009E641D" w:rsidRDefault="009E641D" w:rsidP="00342BD2">
            <w:pPr>
              <w:spacing w:line="280" w:lineRule="exact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Ресурсное обеспечение подпрограммы «Формирование комплексной системы управления отходами и вторичными материальными ресурсами на территории Белокалитвинского района»</w:t>
            </w:r>
          </w:p>
        </w:tc>
        <w:tc>
          <w:tcPr>
            <w:tcW w:w="404" w:type="dxa"/>
            <w:shd w:val="clear" w:color="auto" w:fill="FFFFFF"/>
          </w:tcPr>
          <w:p w:rsidR="009E641D" w:rsidRDefault="009E641D" w:rsidP="00342BD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791" w:type="dxa"/>
            <w:shd w:val="clear" w:color="auto" w:fill="FFFFFF"/>
          </w:tcPr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11 307,2 тыс. рублей, в том числе: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4 157,5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91,0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3 096,0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3 962,7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областного бюджета – 6655,7 тыс. рублей, в том числе: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2 930,7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в 2018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3 725,0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местных бюджетов – 4651,59 тыс. рублей, в том числе: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1 226,8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91,0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2016 году – 3 096,0 тыс. рублей; 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237,7 тыс. рублей.</w:t>
            </w:r>
          </w:p>
        </w:tc>
      </w:tr>
    </w:tbl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  <w:shd w:val="clear" w:color="auto" w:fill="FFFFFF"/>
        </w:rPr>
      </w:pP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  <w:shd w:val="clear" w:color="auto" w:fill="FFFFFF"/>
        </w:rPr>
      </w:pP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  <w:shd w:val="clear" w:color="auto" w:fill="FFFFFF"/>
        </w:rPr>
      </w:pP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  <w:shd w:val="clear" w:color="auto" w:fill="FFFFFF"/>
        </w:rPr>
      </w:pP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  <w:shd w:val="clear" w:color="auto" w:fill="FFFFFF"/>
        </w:rPr>
      </w:pP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  <w:shd w:val="clear" w:color="auto" w:fill="FFFFFF"/>
        </w:rPr>
      </w:pPr>
    </w:p>
    <w:p w:rsidR="009E641D" w:rsidRDefault="009E641D" w:rsidP="009E641D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9E641D" w:rsidRDefault="009E641D" w:rsidP="009E641D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9E641D" w:rsidRDefault="009E641D" w:rsidP="009E641D">
      <w:pPr>
        <w:rPr>
          <w:b/>
          <w:sz w:val="28"/>
          <w:szCs w:val="28"/>
        </w:rPr>
      </w:pPr>
    </w:p>
    <w:p w:rsidR="009E641D" w:rsidRDefault="009E641D" w:rsidP="009E641D">
      <w:pPr>
        <w:widowControl w:val="0"/>
        <w:spacing w:line="280" w:lineRule="exact"/>
        <w:jc w:val="both"/>
        <w:rPr>
          <w:bCs/>
          <w:sz w:val="12"/>
          <w:szCs w:val="12"/>
        </w:rPr>
      </w:pPr>
    </w:p>
    <w:p w:rsidR="009E641D" w:rsidRDefault="009E641D" w:rsidP="009E641D">
      <w:pPr>
        <w:pStyle w:val="3"/>
        <w:widowControl w:val="0"/>
        <w:spacing w:before="0" w:after="0" w:line="280" w:lineRule="exact"/>
        <w:jc w:val="both"/>
        <w:rPr>
          <w:sz w:val="28"/>
          <w:szCs w:val="28"/>
        </w:rPr>
      </w:pPr>
    </w:p>
    <w:p w:rsidR="009E641D" w:rsidRDefault="009E641D" w:rsidP="009E641D">
      <w:pPr>
        <w:spacing w:line="198" w:lineRule="exact"/>
        <w:rPr>
          <w:bCs/>
          <w:color w:val="FFFFFF"/>
          <w:sz w:val="20"/>
          <w:szCs w:val="20"/>
        </w:rPr>
      </w:pPr>
    </w:p>
    <w:p w:rsidR="009E641D" w:rsidRDefault="009E641D" w:rsidP="009E641D">
      <w:pPr>
        <w:spacing w:line="198" w:lineRule="exact"/>
        <w:rPr>
          <w:bCs/>
          <w:color w:val="FFFFFF"/>
          <w:sz w:val="20"/>
          <w:szCs w:val="20"/>
        </w:rPr>
      </w:pPr>
    </w:p>
    <w:p w:rsidR="009E641D" w:rsidRDefault="009E641D" w:rsidP="009E641D">
      <w:pPr>
        <w:spacing w:line="198" w:lineRule="exact"/>
        <w:rPr>
          <w:sz w:val="28"/>
          <w:szCs w:val="28"/>
        </w:rPr>
      </w:pPr>
      <w:r>
        <w:rPr>
          <w:color w:val="FFFFFF"/>
          <w:sz w:val="20"/>
          <w:szCs w:val="20"/>
        </w:rPr>
        <w:t>Согласовано:</w:t>
      </w: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E641D" w:rsidRDefault="009E641D" w:rsidP="009E641D">
      <w:pPr>
        <w:rPr>
          <w:sz w:val="28"/>
          <w:szCs w:val="28"/>
        </w:rPr>
      </w:pPr>
    </w:p>
    <w:p w:rsidR="00931C59" w:rsidRDefault="00931C59" w:rsidP="009E641D">
      <w:pPr>
        <w:spacing w:line="200" w:lineRule="exact"/>
        <w:jc w:val="right"/>
        <w:sectPr w:rsidR="00931C59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E641D" w:rsidRDefault="009E641D" w:rsidP="009E641D">
      <w:pPr>
        <w:spacing w:line="200" w:lineRule="exact"/>
        <w:jc w:val="right"/>
      </w:pPr>
      <w:r>
        <w:lastRenderedPageBreak/>
        <w:t>Приложение № 2</w:t>
      </w:r>
    </w:p>
    <w:p w:rsidR="009E641D" w:rsidRDefault="009E641D" w:rsidP="009E641D">
      <w:pPr>
        <w:spacing w:line="200" w:lineRule="exact"/>
        <w:jc w:val="right"/>
      </w:pPr>
      <w:r>
        <w:t>к постановлению Администрации</w:t>
      </w:r>
    </w:p>
    <w:p w:rsidR="009E641D" w:rsidRDefault="009E641D" w:rsidP="009E641D">
      <w:pPr>
        <w:spacing w:line="200" w:lineRule="exact"/>
        <w:jc w:val="right"/>
      </w:pPr>
      <w:r>
        <w:t>Белокалитвинского района</w:t>
      </w:r>
    </w:p>
    <w:p w:rsidR="009E641D" w:rsidRDefault="009E641D" w:rsidP="009E641D">
      <w:pPr>
        <w:spacing w:line="200" w:lineRule="exact"/>
        <w:jc w:val="right"/>
      </w:pPr>
      <w:r>
        <w:t>от _</w:t>
      </w:r>
      <w:r w:rsidR="00F65376">
        <w:t>06.</w:t>
      </w:r>
      <w:r>
        <w:t xml:space="preserve"> 02. 2017  № </w:t>
      </w:r>
      <w:r w:rsidR="00F65376">
        <w:t>150</w:t>
      </w:r>
    </w:p>
    <w:p w:rsidR="009E641D" w:rsidRDefault="009E641D" w:rsidP="009E641D">
      <w:pPr>
        <w:spacing w:line="200" w:lineRule="exact"/>
        <w:jc w:val="right"/>
      </w:pPr>
    </w:p>
    <w:p w:rsidR="009E641D" w:rsidRDefault="009E641D" w:rsidP="009E641D">
      <w:pPr>
        <w:spacing w:line="200" w:lineRule="exact"/>
        <w:jc w:val="right"/>
      </w:pPr>
    </w:p>
    <w:p w:rsidR="009E641D" w:rsidRDefault="009E641D" w:rsidP="009E641D">
      <w:pPr>
        <w:jc w:val="center"/>
        <w:rPr>
          <w:sz w:val="28"/>
          <w:szCs w:val="28"/>
        </w:rPr>
      </w:pPr>
    </w:p>
    <w:p w:rsidR="009E641D" w:rsidRDefault="009E641D" w:rsidP="009E641D">
      <w:pPr>
        <w:jc w:val="center"/>
        <w:rPr>
          <w:sz w:val="28"/>
          <w:szCs w:val="28"/>
        </w:rPr>
      </w:pPr>
    </w:p>
    <w:p w:rsidR="009E641D" w:rsidRDefault="009E641D" w:rsidP="009E64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4. Информация </w:t>
      </w:r>
      <w:r>
        <w:rPr>
          <w:sz w:val="28"/>
          <w:szCs w:val="28"/>
        </w:rPr>
        <w:br/>
        <w:t>по ресурсному обеспечению муниципальной программы</w:t>
      </w:r>
    </w:p>
    <w:p w:rsidR="009E641D" w:rsidRDefault="009E641D" w:rsidP="009E641D">
      <w:pPr>
        <w:ind w:left="360"/>
        <w:jc w:val="center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ind w:firstLine="709"/>
        <w:jc w:val="both"/>
      </w:pPr>
      <w:r>
        <w:rPr>
          <w:sz w:val="28"/>
          <w:szCs w:val="28"/>
        </w:rPr>
        <w:t>Объем финансового обеспечения реализации муниципальной программы составляет 11 873,0</w:t>
      </w:r>
      <w:r>
        <w:rPr>
          <w:sz w:val="28"/>
          <w:szCs w:val="28"/>
          <w:shd w:val="clear" w:color="auto" w:fill="FFFFFF"/>
        </w:rPr>
        <w:t xml:space="preserve"> тыс. рублей, в том числе за счет средств областного бюджета </w:t>
      </w:r>
      <w:proofErr w:type="gramStart"/>
      <w:r>
        <w:rPr>
          <w:sz w:val="28"/>
          <w:szCs w:val="28"/>
          <w:shd w:val="clear" w:color="auto" w:fill="FFFFFF"/>
        </w:rPr>
        <w:t>–  6</w:t>
      </w:r>
      <w:proofErr w:type="gramEnd"/>
      <w:r>
        <w:rPr>
          <w:sz w:val="28"/>
          <w:szCs w:val="28"/>
          <w:shd w:val="clear" w:color="auto" w:fill="FFFFFF"/>
        </w:rPr>
        <w:t xml:space="preserve"> 655,7 тыс. рублей, за счет средств местного бюджета – 5 217,3 </w:t>
      </w:r>
      <w:r>
        <w:rPr>
          <w:sz w:val="28"/>
          <w:szCs w:val="28"/>
        </w:rPr>
        <w:t>тыс. рублей.</w:t>
      </w:r>
    </w:p>
    <w:p w:rsidR="009E641D" w:rsidRDefault="009E641D" w:rsidP="009E64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бюджетных средств на реализацию муниципальной программы за счет всех источников финансирования по подпрограммам приведены в приложении № 6.</w:t>
      </w:r>
    </w:p>
    <w:p w:rsidR="009E641D" w:rsidRDefault="009E641D" w:rsidP="009E641D">
      <w:pPr>
        <w:jc w:val="both"/>
        <w:rPr>
          <w:sz w:val="28"/>
          <w:szCs w:val="28"/>
        </w:rPr>
      </w:pPr>
    </w:p>
    <w:p w:rsidR="009E641D" w:rsidRDefault="009E641D" w:rsidP="009E641D">
      <w:pPr>
        <w:jc w:val="both"/>
        <w:rPr>
          <w:sz w:val="28"/>
          <w:szCs w:val="28"/>
        </w:rPr>
      </w:pPr>
    </w:p>
    <w:p w:rsidR="009E641D" w:rsidRDefault="009E641D" w:rsidP="009E641D">
      <w:pPr>
        <w:jc w:val="both"/>
        <w:rPr>
          <w:sz w:val="28"/>
          <w:szCs w:val="28"/>
        </w:rPr>
      </w:pPr>
    </w:p>
    <w:p w:rsidR="009E641D" w:rsidRDefault="009E641D" w:rsidP="009E641D">
      <w:pPr>
        <w:jc w:val="both"/>
        <w:rPr>
          <w:sz w:val="28"/>
          <w:szCs w:val="28"/>
        </w:rPr>
      </w:pPr>
    </w:p>
    <w:p w:rsidR="009E641D" w:rsidRDefault="009E641D" w:rsidP="009E641D">
      <w:pPr>
        <w:widowControl w:val="0"/>
        <w:spacing w:line="280" w:lineRule="exact"/>
        <w:jc w:val="both"/>
        <w:rPr>
          <w:bCs/>
          <w:sz w:val="12"/>
          <w:szCs w:val="12"/>
        </w:rPr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9E641D" w:rsidRDefault="009E641D" w:rsidP="009E641D">
      <w:pPr>
        <w:widowControl w:val="0"/>
        <w:spacing w:line="280" w:lineRule="exact"/>
        <w:jc w:val="both"/>
        <w:rPr>
          <w:bCs/>
          <w:sz w:val="12"/>
          <w:szCs w:val="12"/>
        </w:rPr>
      </w:pPr>
    </w:p>
    <w:p w:rsidR="009E641D" w:rsidRDefault="009E641D" w:rsidP="009E641D">
      <w:pPr>
        <w:shd w:val="clear" w:color="auto" w:fill="FFFFFF"/>
        <w:jc w:val="both"/>
        <w:rPr>
          <w:bCs/>
          <w:sz w:val="28"/>
          <w:szCs w:val="28"/>
        </w:rPr>
      </w:pPr>
    </w:p>
    <w:p w:rsidR="009E641D" w:rsidRDefault="009E641D" w:rsidP="009E641D">
      <w:pPr>
        <w:shd w:val="clear" w:color="auto" w:fill="FFFFFF"/>
        <w:jc w:val="both"/>
        <w:rPr>
          <w:bCs/>
          <w:sz w:val="28"/>
          <w:szCs w:val="28"/>
        </w:rPr>
      </w:pPr>
    </w:p>
    <w:p w:rsidR="009E641D" w:rsidRDefault="009E641D" w:rsidP="009E641D">
      <w:pPr>
        <w:shd w:val="clear" w:color="auto" w:fill="FFFFFF"/>
        <w:jc w:val="both"/>
        <w:rPr>
          <w:bCs/>
          <w:sz w:val="28"/>
          <w:szCs w:val="28"/>
        </w:rPr>
      </w:pPr>
    </w:p>
    <w:p w:rsidR="009E641D" w:rsidRDefault="009E641D" w:rsidP="009E641D">
      <w:pPr>
        <w:shd w:val="clear" w:color="auto" w:fill="FFFFFF"/>
        <w:jc w:val="both"/>
        <w:rPr>
          <w:bCs/>
          <w:sz w:val="28"/>
          <w:szCs w:val="28"/>
        </w:rPr>
      </w:pPr>
    </w:p>
    <w:p w:rsidR="009E641D" w:rsidRDefault="009E641D" w:rsidP="009E641D">
      <w:pPr>
        <w:shd w:val="clear" w:color="auto" w:fill="FFFFFF"/>
        <w:jc w:val="both"/>
        <w:rPr>
          <w:bCs/>
          <w:sz w:val="28"/>
          <w:szCs w:val="28"/>
        </w:rPr>
      </w:pPr>
    </w:p>
    <w:p w:rsidR="009E641D" w:rsidRDefault="009E641D" w:rsidP="009E641D">
      <w:pPr>
        <w:shd w:val="clear" w:color="auto" w:fill="FFFFFF"/>
        <w:jc w:val="both"/>
        <w:rPr>
          <w:bCs/>
          <w:sz w:val="28"/>
          <w:szCs w:val="28"/>
        </w:rPr>
      </w:pPr>
      <w:r>
        <w:br w:type="page"/>
      </w:r>
    </w:p>
    <w:p w:rsidR="009E641D" w:rsidRDefault="009E641D" w:rsidP="009E641D">
      <w:pPr>
        <w:shd w:val="clear" w:color="auto" w:fill="FFFFFF"/>
        <w:spacing w:line="200" w:lineRule="exact"/>
        <w:jc w:val="right"/>
      </w:pPr>
      <w:r>
        <w:lastRenderedPageBreak/>
        <w:t>Приложение № 3</w:t>
      </w:r>
    </w:p>
    <w:p w:rsidR="009E641D" w:rsidRDefault="009E641D" w:rsidP="009E641D">
      <w:pPr>
        <w:spacing w:line="200" w:lineRule="exact"/>
        <w:jc w:val="right"/>
      </w:pPr>
      <w:r>
        <w:t>к постановлению Администрации</w:t>
      </w:r>
    </w:p>
    <w:p w:rsidR="009E641D" w:rsidRDefault="009E641D" w:rsidP="009E641D">
      <w:pPr>
        <w:spacing w:line="200" w:lineRule="exact"/>
        <w:jc w:val="right"/>
      </w:pPr>
      <w:r>
        <w:t>Белокалитвинского района</w:t>
      </w:r>
    </w:p>
    <w:p w:rsidR="009E641D" w:rsidRDefault="009E641D" w:rsidP="009E641D">
      <w:pPr>
        <w:shd w:val="clear" w:color="auto" w:fill="FFFFFF"/>
        <w:spacing w:line="200" w:lineRule="exact"/>
        <w:jc w:val="right"/>
      </w:pPr>
      <w:proofErr w:type="gramStart"/>
      <w:r>
        <w:t xml:space="preserve">от  </w:t>
      </w:r>
      <w:r w:rsidR="00F65376">
        <w:t>06</w:t>
      </w:r>
      <w:proofErr w:type="gramEnd"/>
      <w:r w:rsidR="00F65376">
        <w:t>.</w:t>
      </w:r>
      <w:r>
        <w:t xml:space="preserve"> 02. 2017 № _</w:t>
      </w:r>
      <w:r w:rsidR="00F65376">
        <w:t>150</w:t>
      </w:r>
      <w:r>
        <w:t>_</w:t>
      </w:r>
    </w:p>
    <w:p w:rsidR="009E641D" w:rsidRDefault="009E641D" w:rsidP="009E641D">
      <w:pPr>
        <w:shd w:val="clear" w:color="auto" w:fill="FFFFFF"/>
        <w:spacing w:line="200" w:lineRule="exact"/>
        <w:jc w:val="right"/>
      </w:pPr>
    </w:p>
    <w:p w:rsidR="009E641D" w:rsidRDefault="009E641D" w:rsidP="009E641D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:rsidR="009E641D" w:rsidRDefault="009E641D" w:rsidP="009E641D">
      <w:pPr>
        <w:widowControl w:val="0"/>
        <w:shd w:val="clear" w:color="auto" w:fill="FFFFFF"/>
        <w:jc w:val="center"/>
      </w:pPr>
      <w:r>
        <w:rPr>
          <w:bCs/>
          <w:sz w:val="28"/>
          <w:szCs w:val="28"/>
        </w:rPr>
        <w:t>Раздел 10.1</w:t>
      </w:r>
    </w:p>
    <w:p w:rsidR="009E641D" w:rsidRDefault="009E641D" w:rsidP="009E641D">
      <w:pPr>
        <w:widowControl w:val="0"/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Паспорт </w:t>
      </w:r>
    </w:p>
    <w:p w:rsidR="009E641D" w:rsidRDefault="009E641D" w:rsidP="009E641D">
      <w:pPr>
        <w:widowControl w:val="0"/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Подпрограммы</w:t>
      </w:r>
    </w:p>
    <w:p w:rsidR="009E641D" w:rsidRDefault="009E641D" w:rsidP="009E641D">
      <w:pPr>
        <w:widowControl w:val="0"/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«Формирование комплексной системы управления отходами и</w:t>
      </w:r>
    </w:p>
    <w:p w:rsidR="009E641D" w:rsidRDefault="009E641D" w:rsidP="009E641D">
      <w:pPr>
        <w:widowControl w:val="0"/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вторичными материальными ресурсами на территории</w:t>
      </w:r>
    </w:p>
    <w:p w:rsidR="009E641D" w:rsidRDefault="009E641D" w:rsidP="009E641D">
      <w:pPr>
        <w:widowControl w:val="0"/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Белокалитвинского района»</w:t>
      </w:r>
    </w:p>
    <w:p w:rsidR="009E641D" w:rsidRDefault="009E641D" w:rsidP="009E641D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:rsidR="009E641D" w:rsidRDefault="009E641D" w:rsidP="009E641D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tbl>
      <w:tblPr>
        <w:tblW w:w="10406" w:type="dxa"/>
        <w:tblInd w:w="108" w:type="dxa"/>
        <w:tblLook w:val="04A0" w:firstRow="1" w:lastRow="0" w:firstColumn="1" w:lastColumn="0" w:noHBand="0" w:noVBand="1"/>
      </w:tblPr>
      <w:tblGrid>
        <w:gridCol w:w="2375"/>
        <w:gridCol w:w="426"/>
        <w:gridCol w:w="7605"/>
      </w:tblGrid>
      <w:tr w:rsidR="009E641D" w:rsidTr="00342BD2">
        <w:tc>
          <w:tcPr>
            <w:tcW w:w="2375" w:type="dxa"/>
            <w:shd w:val="clear" w:color="auto" w:fill="auto"/>
          </w:tcPr>
          <w:p w:rsidR="009E641D" w:rsidRDefault="009E641D" w:rsidP="00342BD2">
            <w:pPr>
              <w:shd w:val="clear" w:color="auto" w:fill="FFFFFF"/>
            </w:pPr>
          </w:p>
        </w:tc>
        <w:tc>
          <w:tcPr>
            <w:tcW w:w="426" w:type="dxa"/>
            <w:shd w:val="clear" w:color="auto" w:fill="auto"/>
          </w:tcPr>
          <w:p w:rsidR="009E641D" w:rsidRDefault="009E641D" w:rsidP="00342BD2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05" w:type="dxa"/>
            <w:shd w:val="clear" w:color="auto" w:fill="auto"/>
          </w:tcPr>
          <w:p w:rsidR="009E641D" w:rsidRDefault="009E641D" w:rsidP="00342BD2">
            <w:pPr>
              <w:shd w:val="clear" w:color="auto" w:fill="FFFFFF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E641D" w:rsidTr="00342BD2">
        <w:tc>
          <w:tcPr>
            <w:tcW w:w="2375" w:type="dxa"/>
            <w:shd w:val="clear" w:color="auto" w:fill="auto"/>
          </w:tcPr>
          <w:p w:rsidR="009E641D" w:rsidRDefault="009E641D" w:rsidP="00342BD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6" w:type="dxa"/>
            <w:shd w:val="clear" w:color="auto" w:fill="auto"/>
          </w:tcPr>
          <w:p w:rsidR="009E641D" w:rsidRDefault="009E641D" w:rsidP="00342BD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7605" w:type="dxa"/>
            <w:shd w:val="clear" w:color="auto" w:fill="auto"/>
          </w:tcPr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11 307,2 тыс. рублей, в том числе: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4 157,5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91,0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3096,0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3 962,7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областного бюджета – 6 655,7 тыс. рублей,</w:t>
            </w:r>
          </w:p>
          <w:p w:rsidR="009E641D" w:rsidRDefault="009E641D" w:rsidP="00342BD2">
            <w:pPr>
              <w:spacing w:line="280" w:lineRule="exact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том числе: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2 930,7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3 725,0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местных бюджетов – 4 651,5 тыс. рублей,</w:t>
            </w:r>
          </w:p>
          <w:p w:rsidR="009E641D" w:rsidRDefault="009E641D" w:rsidP="00342BD2">
            <w:pPr>
              <w:spacing w:line="280" w:lineRule="exact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том числе: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1 226,8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91,0 тыс. рублей;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2016 году –3096,0 тыс. рублей; </w:t>
            </w:r>
          </w:p>
          <w:p w:rsidR="009E641D" w:rsidRDefault="009E641D" w:rsidP="00342BD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0,0 тыс. рублей;</w:t>
            </w:r>
          </w:p>
          <w:p w:rsidR="009E641D" w:rsidRDefault="009E641D" w:rsidP="00342BD2">
            <w:pPr>
              <w:spacing w:line="280" w:lineRule="exact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2019 году – 0,0 тыс. рублей;</w:t>
            </w:r>
          </w:p>
          <w:p w:rsidR="009E641D" w:rsidRDefault="009E641D" w:rsidP="00342BD2">
            <w:pPr>
              <w:shd w:val="clear" w:color="auto" w:fill="FFFFFF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237,7 тыс. рублей.</w:t>
            </w:r>
          </w:p>
        </w:tc>
      </w:tr>
    </w:tbl>
    <w:p w:rsidR="009E641D" w:rsidRDefault="009E641D" w:rsidP="009E641D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tbl>
      <w:tblPr>
        <w:tblW w:w="10342" w:type="dxa"/>
        <w:tblInd w:w="174" w:type="dxa"/>
        <w:tblLook w:val="0000" w:firstRow="0" w:lastRow="0" w:firstColumn="0" w:lastColumn="0" w:noHBand="0" w:noVBand="0"/>
      </w:tblPr>
      <w:tblGrid>
        <w:gridCol w:w="2318"/>
        <w:gridCol w:w="430"/>
        <w:gridCol w:w="7594"/>
      </w:tblGrid>
      <w:tr w:rsidR="009E641D" w:rsidTr="00342BD2">
        <w:tc>
          <w:tcPr>
            <w:tcW w:w="2318" w:type="dxa"/>
            <w:shd w:val="clear" w:color="auto" w:fill="auto"/>
          </w:tcPr>
          <w:p w:rsidR="009E641D" w:rsidRDefault="009E641D" w:rsidP="00342BD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auto"/>
          </w:tcPr>
          <w:p w:rsidR="009E641D" w:rsidRDefault="009E641D" w:rsidP="00342BD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594" w:type="dxa"/>
            <w:shd w:val="clear" w:color="auto" w:fill="auto"/>
          </w:tcPr>
          <w:p w:rsidR="009E641D" w:rsidRDefault="009E641D" w:rsidP="00342BD2">
            <w:pPr>
              <w:jc w:val="both"/>
              <w:rPr>
                <w:sz w:val="28"/>
                <w:szCs w:val="28"/>
              </w:rPr>
            </w:pPr>
          </w:p>
        </w:tc>
      </w:tr>
    </w:tbl>
    <w:p w:rsidR="009E641D" w:rsidRDefault="009E641D" w:rsidP="009E641D">
      <w:pPr>
        <w:widowControl w:val="0"/>
        <w:spacing w:line="280" w:lineRule="exact"/>
        <w:jc w:val="both"/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9E641D" w:rsidRDefault="009E641D" w:rsidP="009E641D">
      <w:pPr>
        <w:rPr>
          <w:b/>
          <w:sz w:val="28"/>
          <w:szCs w:val="28"/>
        </w:rPr>
      </w:pPr>
    </w:p>
    <w:p w:rsidR="00931C59" w:rsidRDefault="00931C59" w:rsidP="009E641D">
      <w:pPr>
        <w:widowControl w:val="0"/>
        <w:spacing w:line="280" w:lineRule="exact"/>
        <w:jc w:val="both"/>
        <w:rPr>
          <w:bCs/>
          <w:sz w:val="28"/>
          <w:szCs w:val="28"/>
        </w:rPr>
        <w:sectPr w:rsidR="00931C59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E641D" w:rsidRDefault="009E641D" w:rsidP="009E641D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9E641D" w:rsidRDefault="009E641D" w:rsidP="009E641D">
      <w:pPr>
        <w:shd w:val="clear" w:color="auto" w:fill="FFFFFF"/>
        <w:spacing w:line="200" w:lineRule="exact"/>
        <w:jc w:val="right"/>
      </w:pPr>
    </w:p>
    <w:p w:rsidR="009E641D" w:rsidRDefault="009E641D" w:rsidP="009E641D">
      <w:pPr>
        <w:shd w:val="clear" w:color="auto" w:fill="FFFFFF"/>
        <w:spacing w:line="200" w:lineRule="exact"/>
        <w:jc w:val="right"/>
      </w:pPr>
      <w:r>
        <w:t>Приложение № 4</w:t>
      </w:r>
    </w:p>
    <w:p w:rsidR="009E641D" w:rsidRDefault="009E641D" w:rsidP="009E641D">
      <w:pPr>
        <w:spacing w:line="200" w:lineRule="exact"/>
        <w:jc w:val="right"/>
      </w:pPr>
      <w:r>
        <w:t>к постановлению Администрации</w:t>
      </w:r>
    </w:p>
    <w:p w:rsidR="009E641D" w:rsidRDefault="009E641D" w:rsidP="009E641D">
      <w:pPr>
        <w:spacing w:line="200" w:lineRule="exact"/>
        <w:jc w:val="right"/>
      </w:pPr>
      <w:r>
        <w:t>Белокалитвинского района</w:t>
      </w:r>
    </w:p>
    <w:p w:rsidR="009E641D" w:rsidRDefault="009E641D" w:rsidP="009E641D">
      <w:pPr>
        <w:shd w:val="clear" w:color="auto" w:fill="FFFFFF"/>
        <w:spacing w:line="200" w:lineRule="exact"/>
        <w:jc w:val="right"/>
      </w:pPr>
      <w:r>
        <w:t>от _</w:t>
      </w:r>
      <w:r w:rsidR="00F65376">
        <w:t>06</w:t>
      </w:r>
      <w:r>
        <w:t xml:space="preserve">_02. 2017 № </w:t>
      </w:r>
      <w:r w:rsidR="00F65376">
        <w:t>150</w:t>
      </w:r>
    </w:p>
    <w:p w:rsidR="009E641D" w:rsidRDefault="009E641D" w:rsidP="009E641D">
      <w:pPr>
        <w:shd w:val="clear" w:color="auto" w:fill="FFFFFF"/>
        <w:spacing w:line="200" w:lineRule="exact"/>
        <w:jc w:val="right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jc w:val="center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jc w:val="center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jc w:val="center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10.5.</w:t>
      </w:r>
    </w:p>
    <w:p w:rsidR="009E641D" w:rsidRDefault="009E641D" w:rsidP="009E641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ресурсному обеспечению подпрограммы</w:t>
      </w:r>
    </w:p>
    <w:p w:rsidR="009E641D" w:rsidRDefault="009E641D" w:rsidP="009E641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подпрограммы являются средства областного и местных бюджетов, а также внебюджетные средства.</w:t>
      </w:r>
    </w:p>
    <w:p w:rsidR="009E641D" w:rsidRDefault="009E641D" w:rsidP="009E641D">
      <w:pPr>
        <w:shd w:val="clear" w:color="auto" w:fill="FFFFFF"/>
        <w:ind w:firstLine="709"/>
        <w:jc w:val="both"/>
      </w:pPr>
      <w:r>
        <w:rPr>
          <w:sz w:val="28"/>
          <w:szCs w:val="28"/>
        </w:rPr>
        <w:t>Общий объем финансового обеспечения реализации подпрограммы в 2014 – 2020 годах составляет</w:t>
      </w:r>
      <w:r>
        <w:rPr>
          <w:sz w:val="28"/>
          <w:szCs w:val="28"/>
          <w:shd w:val="clear" w:color="auto" w:fill="FFFFFF"/>
        </w:rPr>
        <w:t xml:space="preserve"> 11 307,2 тыс. рублей (в текущих ценах) за счет всех источников финансирования, в том числе:</w:t>
      </w:r>
    </w:p>
    <w:p w:rsidR="009E641D" w:rsidRDefault="009E641D" w:rsidP="009E641D">
      <w:pPr>
        <w:shd w:val="clear" w:color="auto" w:fill="FFFFFF"/>
        <w:ind w:firstLine="709"/>
        <w:jc w:val="both"/>
      </w:pPr>
      <w:r>
        <w:rPr>
          <w:sz w:val="28"/>
          <w:szCs w:val="28"/>
          <w:shd w:val="clear" w:color="auto" w:fill="FFFFFF"/>
        </w:rPr>
        <w:t>за счет средств областного бюджета – 6 655,7 тыс. рублей;</w:t>
      </w:r>
    </w:p>
    <w:p w:rsidR="009E641D" w:rsidRDefault="009E641D" w:rsidP="009E641D">
      <w:pPr>
        <w:shd w:val="clear" w:color="auto" w:fill="FFFFFF"/>
        <w:ind w:firstLine="709"/>
        <w:jc w:val="both"/>
      </w:pPr>
      <w:r>
        <w:rPr>
          <w:sz w:val="28"/>
          <w:szCs w:val="28"/>
          <w:shd w:val="clear" w:color="auto" w:fill="FFFFFF"/>
        </w:rPr>
        <w:t>за счет средств местных бюджетов – 4 651,5 тыс. руб</w:t>
      </w:r>
      <w:r>
        <w:rPr>
          <w:sz w:val="28"/>
          <w:szCs w:val="28"/>
        </w:rPr>
        <w:t>лей.</w:t>
      </w:r>
    </w:p>
    <w:p w:rsidR="009E641D" w:rsidRDefault="009E641D" w:rsidP="009E641D">
      <w:pPr>
        <w:shd w:val="clear" w:color="auto" w:fill="FFFFFF"/>
        <w:ind w:firstLine="709"/>
        <w:jc w:val="both"/>
      </w:pPr>
      <w:r>
        <w:rPr>
          <w:sz w:val="28"/>
          <w:szCs w:val="28"/>
        </w:rPr>
        <w:t>Объем финансирования подпрограммы подлежит ежегодному уточнению.</w:t>
      </w:r>
    </w:p>
    <w:p w:rsidR="009E641D" w:rsidRDefault="009E641D" w:rsidP="009E641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E641D" w:rsidRDefault="009E641D" w:rsidP="009E641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E641D" w:rsidRDefault="009E641D" w:rsidP="009E641D">
      <w:pPr>
        <w:widowControl w:val="0"/>
        <w:spacing w:line="280" w:lineRule="exact"/>
        <w:jc w:val="both"/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9E641D" w:rsidRDefault="009E641D" w:rsidP="009E641D">
      <w:pPr>
        <w:rPr>
          <w:b/>
          <w:sz w:val="28"/>
          <w:szCs w:val="28"/>
        </w:rPr>
      </w:pPr>
    </w:p>
    <w:p w:rsidR="009E641D" w:rsidRDefault="009E641D">
      <w:pPr>
        <w:pStyle w:val="a3"/>
        <w:tabs>
          <w:tab w:val="clear" w:pos="4536"/>
          <w:tab w:val="clear" w:pos="9072"/>
        </w:tabs>
        <w:sectPr w:rsidR="009E641D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4786" w:type="dxa"/>
        <w:tblLook w:val="0000" w:firstRow="0" w:lastRow="0" w:firstColumn="0" w:lastColumn="0" w:noHBand="0" w:noVBand="0"/>
      </w:tblPr>
      <w:tblGrid>
        <w:gridCol w:w="7394"/>
        <w:gridCol w:w="7392"/>
      </w:tblGrid>
      <w:tr w:rsidR="009E641D" w:rsidTr="00342BD2">
        <w:tc>
          <w:tcPr>
            <w:tcW w:w="7393" w:type="dxa"/>
            <w:shd w:val="clear" w:color="auto" w:fill="auto"/>
          </w:tcPr>
          <w:p w:rsidR="009E641D" w:rsidRDefault="009E641D" w:rsidP="00342BD2">
            <w:pPr>
              <w:pageBreakBefore/>
              <w:spacing w:line="200" w:lineRule="exact"/>
              <w:jc w:val="center"/>
            </w:pPr>
          </w:p>
        </w:tc>
        <w:tc>
          <w:tcPr>
            <w:tcW w:w="7392" w:type="dxa"/>
            <w:shd w:val="clear" w:color="auto" w:fill="auto"/>
          </w:tcPr>
          <w:p w:rsidR="009E641D" w:rsidRDefault="009E641D" w:rsidP="00342BD2">
            <w:pPr>
              <w:jc w:val="right"/>
            </w:pPr>
            <w:r>
              <w:t>Приложение № 5</w:t>
            </w:r>
          </w:p>
          <w:p w:rsidR="009E641D" w:rsidRDefault="009E641D" w:rsidP="00342BD2">
            <w:pPr>
              <w:jc w:val="right"/>
            </w:pPr>
            <w:r>
              <w:t xml:space="preserve">к постановлению Администрации </w:t>
            </w:r>
          </w:p>
          <w:p w:rsidR="009E641D" w:rsidRDefault="009E641D" w:rsidP="00342BD2">
            <w:pPr>
              <w:jc w:val="right"/>
            </w:pPr>
            <w:proofErr w:type="gramStart"/>
            <w:r>
              <w:t>Белокалитвинского  района</w:t>
            </w:r>
            <w:proofErr w:type="gramEnd"/>
          </w:p>
          <w:p w:rsidR="009E641D" w:rsidRDefault="009E641D" w:rsidP="00F65376">
            <w:pPr>
              <w:jc w:val="right"/>
            </w:pPr>
            <w:r>
              <w:t xml:space="preserve">от </w:t>
            </w:r>
            <w:r w:rsidR="00F65376">
              <w:t>06.</w:t>
            </w:r>
            <w:r>
              <w:t xml:space="preserve"> 02. 2017  № </w:t>
            </w:r>
            <w:r w:rsidR="00F65376">
              <w:t>150</w:t>
            </w:r>
            <w:bookmarkStart w:id="3" w:name="_GoBack"/>
            <w:bookmarkEnd w:id="3"/>
          </w:p>
        </w:tc>
      </w:tr>
    </w:tbl>
    <w:p w:rsidR="009E641D" w:rsidRDefault="009E641D" w:rsidP="009E641D">
      <w:pPr>
        <w:widowControl w:val="0"/>
        <w:jc w:val="center"/>
      </w:pPr>
    </w:p>
    <w:p w:rsidR="009E641D" w:rsidRDefault="009E641D" w:rsidP="009E641D">
      <w:pPr>
        <w:widowControl w:val="0"/>
        <w:jc w:val="center"/>
      </w:pPr>
      <w:r>
        <w:rPr>
          <w:caps/>
          <w:sz w:val="26"/>
          <w:szCs w:val="26"/>
        </w:rPr>
        <w:t>Расходы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на реализацию муниципальной программы Белокалитвинского района</w:t>
      </w:r>
    </w:p>
    <w:p w:rsidR="009E641D" w:rsidRDefault="009E641D" w:rsidP="009E641D">
      <w:pPr>
        <w:widowControl w:val="0"/>
        <w:jc w:val="center"/>
      </w:pPr>
      <w:r>
        <w:rPr>
          <w:sz w:val="26"/>
          <w:szCs w:val="26"/>
        </w:rPr>
        <w:t>«Охрана окружающей среды и рациональное природопользование»</w:t>
      </w:r>
    </w:p>
    <w:p w:rsidR="009E641D" w:rsidRDefault="009E641D" w:rsidP="009E641D">
      <w:pPr>
        <w:widowControl w:val="0"/>
        <w:jc w:val="center"/>
        <w:rPr>
          <w:sz w:val="12"/>
          <w:szCs w:val="12"/>
        </w:rPr>
      </w:pPr>
    </w:p>
    <w:tbl>
      <w:tblPr>
        <w:tblW w:w="14890" w:type="dxa"/>
        <w:tblInd w:w="2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8" w:type="dxa"/>
        </w:tblCellMar>
        <w:tblLook w:val="0000" w:firstRow="0" w:lastRow="0" w:firstColumn="0" w:lastColumn="0" w:noHBand="0" w:noVBand="0"/>
      </w:tblPr>
      <w:tblGrid>
        <w:gridCol w:w="1816"/>
        <w:gridCol w:w="3226"/>
        <w:gridCol w:w="1874"/>
        <w:gridCol w:w="1080"/>
        <w:gridCol w:w="960"/>
        <w:gridCol w:w="961"/>
        <w:gridCol w:w="948"/>
        <w:gridCol w:w="950"/>
        <w:gridCol w:w="944"/>
        <w:gridCol w:w="950"/>
        <w:gridCol w:w="1181"/>
      </w:tblGrid>
      <w:tr w:rsidR="009E641D" w:rsidTr="00342BD2">
        <w:trPr>
          <w:cantSplit/>
        </w:trPr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Статус</w:t>
            </w:r>
          </w:p>
        </w:tc>
        <w:tc>
          <w:tcPr>
            <w:tcW w:w="32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Наименование</w:t>
            </w:r>
            <w:r>
              <w:br/>
              <w:t>муниципальной</w:t>
            </w:r>
            <w:r>
              <w:br/>
              <w:t>программы, подпрограммы</w:t>
            </w:r>
            <w:r>
              <w:br/>
              <w:t>муниципальной</w:t>
            </w:r>
            <w:r>
              <w:br/>
              <w:t>программы, основного мероприятия</w:t>
            </w: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Источник</w:t>
            </w:r>
          </w:p>
        </w:tc>
        <w:tc>
          <w:tcPr>
            <w:tcW w:w="79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Расходы (тыс. рублей), годы</w:t>
            </w:r>
          </w:p>
        </w:tc>
      </w:tr>
      <w:tr w:rsidR="009E641D" w:rsidTr="00342BD2">
        <w:trPr>
          <w:cantSplit/>
        </w:trPr>
        <w:tc>
          <w:tcPr>
            <w:tcW w:w="18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Всего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2014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2015</w:t>
            </w:r>
          </w:p>
        </w:tc>
        <w:tc>
          <w:tcPr>
            <w:tcW w:w="9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2016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2017</w:t>
            </w:r>
          </w:p>
        </w:tc>
        <w:tc>
          <w:tcPr>
            <w:tcW w:w="9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2018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2019</w:t>
            </w:r>
          </w:p>
        </w:tc>
        <w:tc>
          <w:tcPr>
            <w:tcW w:w="11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2020</w:t>
            </w:r>
          </w:p>
        </w:tc>
      </w:tr>
    </w:tbl>
    <w:p w:rsidR="009E641D" w:rsidRDefault="009E641D" w:rsidP="009E641D">
      <w:pPr>
        <w:jc w:val="center"/>
        <w:rPr>
          <w:sz w:val="2"/>
          <w:szCs w:val="2"/>
        </w:rPr>
      </w:pPr>
    </w:p>
    <w:tbl>
      <w:tblPr>
        <w:tblW w:w="14890" w:type="dxa"/>
        <w:tblInd w:w="22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18" w:type="dxa"/>
        </w:tblCellMar>
        <w:tblLook w:val="0000" w:firstRow="0" w:lastRow="0" w:firstColumn="0" w:lastColumn="0" w:noHBand="0" w:noVBand="0"/>
      </w:tblPr>
      <w:tblGrid>
        <w:gridCol w:w="1817"/>
        <w:gridCol w:w="3214"/>
        <w:gridCol w:w="1891"/>
        <w:gridCol w:w="1075"/>
        <w:gridCol w:w="961"/>
        <w:gridCol w:w="960"/>
        <w:gridCol w:w="977"/>
        <w:gridCol w:w="901"/>
        <w:gridCol w:w="960"/>
        <w:gridCol w:w="977"/>
        <w:gridCol w:w="1157"/>
      </w:tblGrid>
      <w:tr w:rsidR="009E641D" w:rsidTr="00342BD2">
        <w:trPr>
          <w:tblHeader/>
        </w:trPr>
        <w:tc>
          <w:tcPr>
            <w:tcW w:w="1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6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9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jc w:val="center"/>
            </w:pPr>
            <w:r>
              <w:t>11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Муниципальная </w:t>
            </w:r>
            <w:r>
              <w:br/>
              <w:t>программа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«Охрана окружающей среды и рациональное природопользование»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11873,0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4 247,8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181,3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3120,0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4 053,0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6655,7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2 930,7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_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  <w:rPr>
                <w:bCs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3 725,0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5217,3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1 317,1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181,3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3120,0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328,0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1. </w:t>
            </w:r>
            <w:proofErr w:type="gramStart"/>
            <w:r>
              <w:t>Под-программа</w:t>
            </w:r>
            <w:proofErr w:type="gramEnd"/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«Охрана окружающей среды в Белокалитвинском районе»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565,8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24,0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565,8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24,0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Основное мероприятие 1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Организация детско-юношеского экологического движения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565,8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24,0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565,8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24,0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90,3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2. </w:t>
            </w:r>
            <w:proofErr w:type="gramStart"/>
            <w:r>
              <w:t>Под-программа</w:t>
            </w:r>
            <w:proofErr w:type="gramEnd"/>
            <w:r>
              <w:t xml:space="preserve"> 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«Развитие водохозяйственного комплекса Белокалитвинского района»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Основное мероприятие 2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Осуществление мероприятий по обеспечению населения и объектов экономики сооружениями </w:t>
            </w:r>
            <w:proofErr w:type="spellStart"/>
            <w:r>
              <w:t>берегозащиты</w:t>
            </w:r>
            <w:proofErr w:type="spellEnd"/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3. Подпрограмма 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«Формирование комплексной системы управления отходами</w:t>
            </w:r>
            <w:r>
              <w:br/>
              <w:t>и вторичными материальными ресурсами на территории Белокалитвинского района»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11307,2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4 157,5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3096,0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3 962,7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6655,7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2 930,7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3 725,0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4 651,5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1 226,8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3096,0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237,7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Основное мероприятие 3.1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Рекультивация объектов размещения твердых коммунальных отходов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3 962,7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3 962,7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bookmarkStart w:id="4" w:name="__DdeLink__2069_822907679"/>
            <w:bookmarkEnd w:id="4"/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3 725,0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237,7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237,7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>Основное мероприятие 3.1.1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Рекультивация свалки южнее </w:t>
            </w:r>
            <w:proofErr w:type="spellStart"/>
            <w:r>
              <w:t>х.Какичев</w:t>
            </w:r>
            <w:proofErr w:type="spellEnd"/>
            <w:r>
              <w:t xml:space="preserve"> Богураевского </w:t>
            </w:r>
            <w:proofErr w:type="spellStart"/>
            <w:r>
              <w:t>с.п</w:t>
            </w:r>
            <w:proofErr w:type="spellEnd"/>
            <w:r>
              <w:t>. Белокалитвинского района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688,0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688,0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646,7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646,7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41,3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41,3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>Основное мероприятие 3.1.2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Рекультивация свалки юго-восточнее </w:t>
            </w:r>
            <w:proofErr w:type="spellStart"/>
            <w:r>
              <w:t>х.Мечетный</w:t>
            </w:r>
            <w:proofErr w:type="spellEnd"/>
            <w:r>
              <w:t xml:space="preserve"> Богураевского </w:t>
            </w:r>
            <w:proofErr w:type="spellStart"/>
            <w:r>
              <w:t>с.п</w:t>
            </w:r>
            <w:proofErr w:type="spellEnd"/>
            <w:r>
              <w:t>. Белокалитвинского района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458,7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458,7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431,2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431,2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27,5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27,5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  <w:rPr>
                <w:bCs/>
              </w:rPr>
            </w:pPr>
            <w:r>
              <w:rPr>
                <w:bCs/>
                <w:color w:val="00000A"/>
              </w:rPr>
              <w:t>Основное мероприятие 3.1.3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Рекультивация свалки юго-западнее </w:t>
            </w:r>
            <w:proofErr w:type="spellStart"/>
            <w:r>
              <w:t>х.Чапаев</w:t>
            </w:r>
            <w:proofErr w:type="spellEnd"/>
            <w:r>
              <w:t xml:space="preserve"> Богураевского </w:t>
            </w:r>
            <w:proofErr w:type="spellStart"/>
            <w:r>
              <w:t>с.п</w:t>
            </w:r>
            <w:proofErr w:type="spellEnd"/>
            <w:r>
              <w:t>. Белокалитвинского района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917,3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917,3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rPr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rPr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862,3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862,3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rPr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55,0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55,0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>Основное мероприятие 3.1.4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Рекультивация свалки </w:t>
            </w:r>
            <w:proofErr w:type="spellStart"/>
            <w:r>
              <w:t>х.Дубовой</w:t>
            </w:r>
            <w:proofErr w:type="spellEnd"/>
            <w:r>
              <w:t xml:space="preserve"> 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Грушево-Дубовского </w:t>
            </w:r>
            <w:proofErr w:type="spellStart"/>
            <w:r>
              <w:t>с.п</w:t>
            </w:r>
            <w:proofErr w:type="spellEnd"/>
            <w:r>
              <w:t>. Белокалитвинского района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275,2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258,7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258,7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16,5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16,5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>Основное мероприятие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 xml:space="preserve"> 3.1.5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Рекультивация свалки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 в </w:t>
            </w:r>
            <w:proofErr w:type="spellStart"/>
            <w:r>
              <w:t>х.Казьминка</w:t>
            </w:r>
            <w:proofErr w:type="spellEnd"/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 Грушево-Дубовского </w:t>
            </w:r>
            <w:proofErr w:type="spellStart"/>
            <w:r>
              <w:t>с.п</w:t>
            </w:r>
            <w:proofErr w:type="spellEnd"/>
            <w:r>
              <w:t>. Белокалитвинского района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229,3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229,3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215,5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215,5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13,8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13,8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>Основное мероприятие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lastRenderedPageBreak/>
              <w:t xml:space="preserve"> 3.1.6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lastRenderedPageBreak/>
              <w:t xml:space="preserve">Рекультивация свалки 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в х. Ильинка Ильинского </w:t>
            </w:r>
            <w:proofErr w:type="spellStart"/>
            <w:r>
              <w:t>с.п</w:t>
            </w:r>
            <w:proofErr w:type="spellEnd"/>
            <w:r>
              <w:t xml:space="preserve">. </w:t>
            </w:r>
            <w:r>
              <w:lastRenderedPageBreak/>
              <w:t>Белокалитвинского района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(на северо-восток от земельного участка № 6 по ул. Мичурина)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lastRenderedPageBreak/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458,7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458,7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431,2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431,2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27,5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27,5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>Основное мероприятие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 xml:space="preserve"> 3.1.7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Рекультивация свалки 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в 50 м восточнее х. Ильинка Ильинского </w:t>
            </w:r>
            <w:proofErr w:type="spellStart"/>
            <w:r>
              <w:t>с.п</w:t>
            </w:r>
            <w:proofErr w:type="spellEnd"/>
            <w:r>
              <w:t>. Белокалитвинского района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18,2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18,2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17,1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17,1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1,1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1,1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>Основное мероприятие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 xml:space="preserve"> 3.1.8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Рекультивация свалки 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в х. </w:t>
            </w:r>
            <w:proofErr w:type="spellStart"/>
            <w:r>
              <w:t>Курнаковка</w:t>
            </w:r>
            <w:proofErr w:type="spellEnd"/>
            <w:r>
              <w:t xml:space="preserve"> 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 xml:space="preserve"> Ильинского </w:t>
            </w:r>
            <w:proofErr w:type="spellStart"/>
            <w:r>
              <w:t>с.п</w:t>
            </w:r>
            <w:proofErr w:type="spellEnd"/>
            <w:r>
              <w:t>. Белокалитвинского района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917,3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917,3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862,3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862,3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55,0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55,0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Основное мероприятие 3.2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Развитие материальной базы муниципальных образований в сфере обращения с твердыми коммунальными отходами, включая приобретение мусоровозов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6667,5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3 671,5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2996,0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2 473,8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2 473,8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4 193,7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1 197,7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2 996,0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Основное мероприятие 3.3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Развитие мате</w:t>
            </w:r>
            <w:r>
              <w:softHyphen/>
              <w:t>риальной базы муниципальных обра</w:t>
            </w:r>
            <w:r>
              <w:softHyphen/>
              <w:t>зований в сфере обраще</w:t>
            </w:r>
            <w:r>
              <w:softHyphen/>
              <w:t>ния с твердыми коммунальными от</w:t>
            </w:r>
            <w:r>
              <w:softHyphen/>
              <w:t>ходами, вклю</w:t>
            </w:r>
            <w:r>
              <w:softHyphen/>
              <w:t>чая приобрете</w:t>
            </w:r>
            <w:r>
              <w:softHyphen/>
              <w:t xml:space="preserve">ние бункеров </w:t>
            </w:r>
            <w:r>
              <w:lastRenderedPageBreak/>
              <w:t>(бункеров накопителей) для сбора твер</w:t>
            </w:r>
            <w:r>
              <w:softHyphen/>
              <w:t>дых коммунальных отходов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lastRenderedPageBreak/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577,0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486,0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456,9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456,9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120,1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t>29,1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rPr>
                <w:bCs/>
              </w:rPr>
              <w:t>Основное мероприятие 3.4</w:t>
            </w:r>
          </w:p>
        </w:tc>
        <w:tc>
          <w:tcPr>
            <w:tcW w:w="321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Ликвидация объектов размещения твердых коммунальных отходов</w:t>
            </w:r>
          </w:p>
          <w:p w:rsidR="009E641D" w:rsidRDefault="009E641D" w:rsidP="00342BD2">
            <w:pPr>
              <w:widowControl w:val="0"/>
              <w:spacing w:line="240" w:lineRule="exact"/>
              <w:jc w:val="center"/>
            </w:pPr>
            <w:r>
              <w:t>(по решению суда)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100,0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9E641D" w:rsidTr="00342BD2">
        <w:trPr>
          <w:cantSplit/>
        </w:trPr>
        <w:tc>
          <w:tcPr>
            <w:tcW w:w="18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321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/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right"/>
            </w:pPr>
            <w:r>
              <w:rPr>
                <w:bCs/>
              </w:rPr>
              <w:t>100,0</w:t>
            </w:r>
          </w:p>
        </w:tc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8" w:type="dxa"/>
            </w:tcMar>
          </w:tcPr>
          <w:p w:rsidR="009E641D" w:rsidRDefault="009E641D" w:rsidP="00342BD2">
            <w:pPr>
              <w:jc w:val="center"/>
            </w:pPr>
            <w:r>
              <w:rPr>
                <w:bCs/>
              </w:rPr>
              <w:t>–</w:t>
            </w:r>
          </w:p>
        </w:tc>
      </w:tr>
    </w:tbl>
    <w:p w:rsidR="009E641D" w:rsidRDefault="009E641D" w:rsidP="009E641D">
      <w:pPr>
        <w:spacing w:line="198" w:lineRule="exact"/>
      </w:pPr>
    </w:p>
    <w:p w:rsidR="009E641D" w:rsidRDefault="009E641D" w:rsidP="009E641D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931C59" w:rsidRDefault="00931C59" w:rsidP="009E641D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931C59" w:rsidRDefault="00931C59" w:rsidP="009E641D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931C59" w:rsidRDefault="00931C59" w:rsidP="009E641D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9E641D" w:rsidRDefault="009E641D" w:rsidP="009E641D">
      <w:pPr>
        <w:widowControl w:val="0"/>
        <w:spacing w:line="280" w:lineRule="exact"/>
        <w:jc w:val="both"/>
      </w:pPr>
      <w:r>
        <w:rPr>
          <w:bCs/>
          <w:sz w:val="28"/>
          <w:szCs w:val="28"/>
        </w:rPr>
        <w:t xml:space="preserve">Управляющий делами                                  </w:t>
      </w:r>
      <w:r w:rsidR="00931C59">
        <w:rPr>
          <w:bCs/>
          <w:sz w:val="28"/>
          <w:szCs w:val="28"/>
        </w:rPr>
        <w:t xml:space="preserve">                                          </w:t>
      </w:r>
      <w:r>
        <w:rPr>
          <w:bCs/>
          <w:sz w:val="28"/>
          <w:szCs w:val="28"/>
        </w:rPr>
        <w:t xml:space="preserve">                            Л. 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9E641D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E6" w:rsidRDefault="00A905E6">
      <w:r>
        <w:separator/>
      </w:r>
    </w:p>
  </w:endnote>
  <w:endnote w:type="continuationSeparator" w:id="0">
    <w:p w:rsidR="00A905E6" w:rsidRDefault="00A9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1C59" w:rsidRPr="00931C5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1C59">
      <w:rPr>
        <w:noProof/>
        <w:sz w:val="14"/>
        <w:lang w:val="en-US"/>
      </w:rPr>
      <w:t>G</w:t>
    </w:r>
    <w:r w:rsidR="00931C59" w:rsidRPr="00931C59">
      <w:rPr>
        <w:noProof/>
        <w:sz w:val="14"/>
      </w:rPr>
      <w:t>:\Мои документы\Постановления\изм_1889-февраль.</w:t>
    </w:r>
    <w:r w:rsidR="00931C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5376" w:rsidRPr="00F65376">
      <w:rPr>
        <w:noProof/>
        <w:sz w:val="14"/>
      </w:rPr>
      <w:t>2/3/2017 9:19:00</w:t>
    </w:r>
    <w:r w:rsidR="00F6537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31C5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65376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65376">
      <w:rPr>
        <w:noProof/>
        <w:sz w:val="14"/>
      </w:rPr>
      <w:t>12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E6" w:rsidRDefault="00A905E6">
      <w:r>
        <w:separator/>
      </w:r>
    </w:p>
  </w:footnote>
  <w:footnote w:type="continuationSeparator" w:id="0">
    <w:p w:rsidR="00A905E6" w:rsidRDefault="00A9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C5677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8E844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FF69B7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9FE538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4222A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3DCA09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D6BB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B923F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BDE37D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3A01D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0C6F4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2603F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0265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ED2CA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1A86C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0E807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BBC5E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C6C151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1D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31C59"/>
    <w:rsid w:val="00943C43"/>
    <w:rsid w:val="00943E52"/>
    <w:rsid w:val="009469D2"/>
    <w:rsid w:val="009736B7"/>
    <w:rsid w:val="009E641D"/>
    <w:rsid w:val="009F792E"/>
    <w:rsid w:val="00A05C6B"/>
    <w:rsid w:val="00A40C35"/>
    <w:rsid w:val="00A773B5"/>
    <w:rsid w:val="00A80C39"/>
    <w:rsid w:val="00A905E6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B10C6"/>
    <w:rsid w:val="00F4755E"/>
    <w:rsid w:val="00F65376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03D8A-049E-4E8C-BF9A-26E2F8E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E641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rsid w:val="009E641D"/>
    <w:pPr>
      <w:suppressAutoHyphens/>
      <w:overflowPunct w:val="0"/>
      <w:ind w:firstLine="720"/>
      <w:jc w:val="both"/>
    </w:pPr>
    <w:rPr>
      <w:color w:val="00000A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9E64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6">
    <w:name w:val="Текст выноски Знак"/>
    <w:qFormat/>
    <w:rsid w:val="009E641D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9E641D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</w:rPr>
  </w:style>
  <w:style w:type="paragraph" w:styleId="a8">
    <w:name w:val="Body Text"/>
    <w:basedOn w:val="a"/>
    <w:link w:val="a9"/>
    <w:rsid w:val="009E641D"/>
    <w:pPr>
      <w:suppressAutoHyphens/>
      <w:spacing w:after="140" w:line="288" w:lineRule="auto"/>
    </w:pPr>
    <w:rPr>
      <w:color w:val="00000A"/>
    </w:rPr>
  </w:style>
  <w:style w:type="character" w:customStyle="1" w:styleId="a9">
    <w:name w:val="Основной текст Знак"/>
    <w:basedOn w:val="a0"/>
    <w:link w:val="a8"/>
    <w:rsid w:val="009E641D"/>
    <w:rPr>
      <w:color w:val="00000A"/>
      <w:sz w:val="24"/>
      <w:szCs w:val="24"/>
    </w:rPr>
  </w:style>
  <w:style w:type="paragraph" w:styleId="aa">
    <w:name w:val="List"/>
    <w:basedOn w:val="a8"/>
    <w:rsid w:val="009E641D"/>
    <w:rPr>
      <w:rFonts w:cs="FreeSans"/>
    </w:rPr>
  </w:style>
  <w:style w:type="paragraph" w:styleId="ab">
    <w:name w:val="Title"/>
    <w:basedOn w:val="a"/>
    <w:link w:val="ac"/>
    <w:rsid w:val="009E641D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ac">
    <w:name w:val="Название Знак"/>
    <w:basedOn w:val="a0"/>
    <w:link w:val="ab"/>
    <w:rsid w:val="009E641D"/>
    <w:rPr>
      <w:rFonts w:cs="FreeSans"/>
      <w:i/>
      <w:iCs/>
      <w:color w:val="00000A"/>
      <w:sz w:val="24"/>
      <w:szCs w:val="24"/>
    </w:rPr>
  </w:style>
  <w:style w:type="paragraph" w:styleId="10">
    <w:name w:val="index 1"/>
    <w:basedOn w:val="a"/>
    <w:next w:val="a"/>
    <w:autoRedefine/>
    <w:rsid w:val="009E641D"/>
    <w:pPr>
      <w:ind w:left="240" w:hanging="240"/>
    </w:pPr>
  </w:style>
  <w:style w:type="paragraph" w:styleId="ad">
    <w:name w:val="index heading"/>
    <w:basedOn w:val="a"/>
    <w:qFormat/>
    <w:rsid w:val="009E641D"/>
    <w:pPr>
      <w:suppressLineNumbers/>
      <w:suppressAutoHyphens/>
    </w:pPr>
    <w:rPr>
      <w:rFonts w:cs="FreeSans"/>
      <w:color w:val="00000A"/>
    </w:rPr>
  </w:style>
  <w:style w:type="paragraph" w:customStyle="1" w:styleId="211">
    <w:name w:val="Основной текст 21"/>
    <w:basedOn w:val="a"/>
    <w:qFormat/>
    <w:rsid w:val="009E641D"/>
    <w:pPr>
      <w:suppressAutoHyphens/>
      <w:ind w:firstLine="720"/>
      <w:jc w:val="both"/>
    </w:pPr>
    <w:rPr>
      <w:color w:val="00000A"/>
      <w:sz w:val="20"/>
      <w:szCs w:val="20"/>
    </w:rPr>
  </w:style>
  <w:style w:type="paragraph" w:customStyle="1" w:styleId="212">
    <w:name w:val="Основной текст с отступом 21"/>
    <w:basedOn w:val="a"/>
    <w:qFormat/>
    <w:rsid w:val="009E641D"/>
    <w:pPr>
      <w:suppressAutoHyphens/>
      <w:ind w:firstLine="720"/>
    </w:pPr>
    <w:rPr>
      <w:color w:val="00000A"/>
      <w:szCs w:val="20"/>
    </w:rPr>
  </w:style>
  <w:style w:type="paragraph" w:styleId="ae">
    <w:name w:val="Balloon Text"/>
    <w:basedOn w:val="a"/>
    <w:link w:val="11"/>
    <w:qFormat/>
    <w:rsid w:val="009E641D"/>
    <w:pPr>
      <w:suppressAutoHyphens/>
    </w:pPr>
    <w:rPr>
      <w:rFonts w:ascii="Segoe UI" w:hAnsi="Segoe UI" w:cs="Segoe UI"/>
      <w:color w:val="00000A"/>
      <w:sz w:val="18"/>
      <w:szCs w:val="18"/>
    </w:rPr>
  </w:style>
  <w:style w:type="character" w:customStyle="1" w:styleId="11">
    <w:name w:val="Текст выноски Знак1"/>
    <w:basedOn w:val="a0"/>
    <w:link w:val="ae"/>
    <w:rsid w:val="009E641D"/>
    <w:rPr>
      <w:rFonts w:ascii="Segoe UI" w:hAnsi="Segoe UI" w:cs="Segoe UI"/>
      <w:color w:val="00000A"/>
      <w:sz w:val="18"/>
      <w:szCs w:val="18"/>
    </w:rPr>
  </w:style>
  <w:style w:type="paragraph" w:customStyle="1" w:styleId="af">
    <w:name w:val="Содержимое таблицы"/>
    <w:basedOn w:val="a"/>
    <w:qFormat/>
    <w:rsid w:val="009E641D"/>
    <w:pPr>
      <w:suppressAutoHyphens/>
    </w:pPr>
    <w:rPr>
      <w:color w:val="00000A"/>
    </w:rPr>
  </w:style>
  <w:style w:type="paragraph" w:customStyle="1" w:styleId="af0">
    <w:name w:val="Заголовок таблицы"/>
    <w:basedOn w:val="af"/>
    <w:qFormat/>
    <w:rsid w:val="009E6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2017-02-03T06:17:00Z</cp:lastPrinted>
  <dcterms:created xsi:type="dcterms:W3CDTF">2017-02-03T06:10:00Z</dcterms:created>
  <dcterms:modified xsi:type="dcterms:W3CDTF">2017-02-08T11:32:00Z</dcterms:modified>
</cp:coreProperties>
</file>