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72DE5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A6774B">
        <w:rPr>
          <w:sz w:val="28"/>
        </w:rPr>
        <w:t>.01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A6774B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84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213B8" w:rsidRDefault="006213B8" w:rsidP="00A6774B">
      <w:pPr>
        <w:pStyle w:val="ConsPlusTitle"/>
        <w:widowControl/>
        <w:ind w:right="592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от 25.10.2013 № 1852</w:t>
      </w:r>
    </w:p>
    <w:p w:rsidR="006213B8" w:rsidRDefault="006213B8" w:rsidP="006213B8">
      <w:pPr>
        <w:pStyle w:val="ConsPlusTitle"/>
        <w:widowControl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6213B8" w:rsidRDefault="006213B8" w:rsidP="006213B8">
      <w:pPr>
        <w:tabs>
          <w:tab w:val="left" w:pos="709"/>
          <w:tab w:val="left" w:pos="4928"/>
        </w:tabs>
        <w:ind w:right="-148"/>
        <w:jc w:val="both"/>
        <w:rPr>
          <w:sz w:val="16"/>
          <w:szCs w:val="16"/>
        </w:rPr>
      </w:pPr>
      <w:r>
        <w:rPr>
          <w:sz w:val="28"/>
          <w:szCs w:val="28"/>
        </w:rPr>
        <w:tab/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19.08.2013 №</w:t>
      </w:r>
      <w:r w:rsidR="00A67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1372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в </w:t>
      </w:r>
      <w:proofErr w:type="gramStart"/>
      <w:r>
        <w:rPr>
          <w:sz w:val="28"/>
          <w:szCs w:val="28"/>
        </w:rPr>
        <w:t>связи  с</w:t>
      </w:r>
      <w:proofErr w:type="gramEnd"/>
      <w:r>
        <w:rPr>
          <w:sz w:val="28"/>
          <w:szCs w:val="28"/>
        </w:rPr>
        <w:t xml:space="preserve"> необходимостью корректировки объемов финансирования программных мероприятий, </w:t>
      </w:r>
    </w:p>
    <w:p w:rsidR="006213B8" w:rsidRDefault="006213B8" w:rsidP="006213B8">
      <w:pPr>
        <w:shd w:val="clear" w:color="auto" w:fill="FFFFFF"/>
        <w:ind w:right="-4"/>
        <w:jc w:val="both"/>
        <w:rPr>
          <w:sz w:val="16"/>
          <w:szCs w:val="16"/>
        </w:rPr>
      </w:pPr>
    </w:p>
    <w:p w:rsidR="006213B8" w:rsidRDefault="006213B8" w:rsidP="006213B8">
      <w:pPr>
        <w:pStyle w:val="32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ПОСТАНОВЛЯЮ:  </w:t>
      </w:r>
    </w:p>
    <w:p w:rsidR="006213B8" w:rsidRDefault="006213B8" w:rsidP="00A6774B">
      <w:pPr>
        <w:pStyle w:val="10"/>
        <w:numPr>
          <w:ilvl w:val="0"/>
          <w:numId w:val="5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A67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25.10.2013 № 1852 «Об утверждении муниципальной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«Развитие культуры и туризма» следующие изменения: </w:t>
      </w:r>
    </w:p>
    <w:p w:rsidR="006213B8" w:rsidRDefault="006213B8" w:rsidP="00A6774B">
      <w:pPr>
        <w:pStyle w:val="a8"/>
        <w:numPr>
          <w:ilvl w:val="1"/>
          <w:numId w:val="5"/>
        </w:numPr>
        <w:shd w:val="clear" w:color="auto" w:fill="FFFFFF"/>
        <w:tabs>
          <w:tab w:val="left" w:pos="0"/>
        </w:tabs>
        <w:spacing w:before="0" w:after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 Паспорте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раздел «Ресурсное обеспечение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6213B8" w:rsidRDefault="006213B8" w:rsidP="006213B8">
      <w:pPr>
        <w:widowControl w:val="0"/>
        <w:autoSpaceDE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Общий объем финансирования Программы составляет  </w:t>
      </w:r>
    </w:p>
    <w:p w:rsidR="006213B8" w:rsidRDefault="006213B8" w:rsidP="006213B8">
      <w:pPr>
        <w:widowControl w:val="0"/>
        <w:autoSpaceDE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1133518.2 тыс. рублей, в том числе:</w:t>
      </w:r>
    </w:p>
    <w:p w:rsidR="006213B8" w:rsidRDefault="006213B8" w:rsidP="006213B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2017 год – </w:t>
      </w:r>
      <w:proofErr w:type="gramStart"/>
      <w:r>
        <w:rPr>
          <w:color w:val="000000"/>
          <w:sz w:val="28"/>
          <w:szCs w:val="28"/>
        </w:rPr>
        <w:t>187126,1тыс.рублей</w:t>
      </w:r>
      <w:proofErr w:type="gramEnd"/>
      <w:r>
        <w:rPr>
          <w:color w:val="000000"/>
          <w:sz w:val="28"/>
          <w:szCs w:val="28"/>
        </w:rPr>
        <w:t>;</w:t>
      </w:r>
    </w:p>
    <w:p w:rsidR="006213B8" w:rsidRDefault="006213B8" w:rsidP="006213B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2018 год – 152784,1тыс. рублей; </w:t>
      </w:r>
    </w:p>
    <w:p w:rsidR="006213B8" w:rsidRDefault="006213B8" w:rsidP="006213B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139576,1тыс. рублей;</w:t>
      </w:r>
    </w:p>
    <w:p w:rsidR="006213B8" w:rsidRDefault="006213B8" w:rsidP="006213B8">
      <w:pPr>
        <w:ind w:left="16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156692,4. Рублей.</w:t>
      </w:r>
    </w:p>
    <w:p w:rsidR="006213B8" w:rsidRDefault="006213B8" w:rsidP="006213B8">
      <w:pPr>
        <w:pStyle w:val="a8"/>
        <w:shd w:val="clear" w:color="auto" w:fill="FFFFFF"/>
        <w:tabs>
          <w:tab w:val="left" w:pos="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Объем средств из внебюджетных источников              </w:t>
      </w:r>
    </w:p>
    <w:p w:rsidR="006213B8" w:rsidRDefault="006213B8" w:rsidP="006213B8">
      <w:pPr>
        <w:pStyle w:val="a8"/>
        <w:shd w:val="clear" w:color="auto" w:fill="FFFFFF"/>
        <w:tabs>
          <w:tab w:val="left" w:pos="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финансирования составляет 34967,1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в том                                       </w:t>
      </w:r>
    </w:p>
    <w:p w:rsidR="006213B8" w:rsidRDefault="006213B8" w:rsidP="006213B8">
      <w:pPr>
        <w:pStyle w:val="a8"/>
        <w:shd w:val="clear" w:color="auto" w:fill="FFFFFF"/>
        <w:tabs>
          <w:tab w:val="left" w:pos="0"/>
        </w:tabs>
        <w:spacing w:before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числе:</w:t>
      </w:r>
    </w:p>
    <w:p w:rsidR="006213B8" w:rsidRDefault="006213B8" w:rsidP="006213B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2017 год – 6546,8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</w:p>
    <w:p w:rsidR="006213B8" w:rsidRDefault="006213B8" w:rsidP="006213B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2018 год – 5948,6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</w:p>
    <w:p w:rsidR="006213B8" w:rsidRDefault="006213B8" w:rsidP="006213B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4755,5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</w:p>
    <w:p w:rsidR="006213B8" w:rsidRDefault="006213B8" w:rsidP="006213B8">
      <w:pPr>
        <w:ind w:left="16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4651,9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</w:t>
      </w:r>
    </w:p>
    <w:p w:rsidR="006213B8" w:rsidRDefault="006213B8" w:rsidP="00A6774B">
      <w:pPr>
        <w:pStyle w:val="a8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1.1.1. в разделе «Информация по ресурсному обеспечению» цифры «1137759,6», «279377,1» и «39208,5» заменить соответственно на   цифры «1133518,2» и «34967,1».</w:t>
      </w:r>
    </w:p>
    <w:p w:rsidR="006213B8" w:rsidRDefault="006213B8" w:rsidP="00A6774B">
      <w:pPr>
        <w:pStyle w:val="a8"/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1.2.В Паспорте подпрограммы «Обеспечение деятельности учреждений культурно-досугового типа» раздел «Ресурсное обеспечение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6213B8" w:rsidRDefault="006213B8" w:rsidP="006213B8">
      <w:pPr>
        <w:widowControl w:val="0"/>
        <w:tabs>
          <w:tab w:val="left" w:pos="3828"/>
        </w:tabs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6213B8" w:rsidRDefault="006213B8" w:rsidP="006213B8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567612,0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6213B8" w:rsidRDefault="006213B8" w:rsidP="006213B8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101511,2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6213B8" w:rsidRDefault="006213B8" w:rsidP="006213B8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</w:t>
      </w:r>
      <w:proofErr w:type="gramStart"/>
      <w:r>
        <w:rPr>
          <w:sz w:val="28"/>
          <w:szCs w:val="28"/>
        </w:rPr>
        <w:t>средств  из</w:t>
      </w:r>
      <w:proofErr w:type="gramEnd"/>
      <w:r>
        <w:rPr>
          <w:sz w:val="28"/>
          <w:szCs w:val="28"/>
        </w:rPr>
        <w:t xml:space="preserve"> внебюджетных источников               </w:t>
      </w:r>
    </w:p>
    <w:p w:rsidR="006213B8" w:rsidRDefault="006213B8" w:rsidP="006213B8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составляет 7530,1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</w:t>
      </w:r>
    </w:p>
    <w:p w:rsidR="006213B8" w:rsidRDefault="006213B8" w:rsidP="006213B8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том числе</w:t>
      </w:r>
    </w:p>
    <w:p w:rsidR="006213B8" w:rsidRDefault="00A6774B" w:rsidP="006213B8">
      <w:pPr>
        <w:widowControl w:val="0"/>
        <w:tabs>
          <w:tab w:val="left" w:pos="3969"/>
        </w:tabs>
        <w:autoSpaceDE w:val="0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217170</wp:posOffset>
                </wp:positionV>
                <wp:extent cx="638175" cy="194310"/>
                <wp:effectExtent l="0" t="0" r="0" b="0"/>
                <wp:wrapSquare wrapText="larges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94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3B8" w:rsidRDefault="006213B8" w:rsidP="006213B8">
                            <w:pPr>
                              <w:ind w:left="37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47.95pt;margin-top:17.1pt;width:50.25pt;height:15.3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" stroked="f">
                <v:fill opacity="0"/>
                <v:textbox inset="0,0,0,0">
                  <w:txbxContent>
                    <w:p w:rsidR="006213B8" w:rsidRDefault="006213B8" w:rsidP="006213B8">
                      <w:pPr>
                        <w:ind w:left="375"/>
                        <w:jc w:val="both"/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6213B8">
        <w:rPr>
          <w:sz w:val="28"/>
          <w:szCs w:val="28"/>
        </w:rPr>
        <w:t xml:space="preserve">                                                   2017 год – 1373,2 </w:t>
      </w:r>
      <w:proofErr w:type="spellStart"/>
      <w:r w:rsidR="006213B8">
        <w:rPr>
          <w:sz w:val="28"/>
          <w:szCs w:val="28"/>
        </w:rPr>
        <w:t>тыс.рублей</w:t>
      </w:r>
      <w:proofErr w:type="spellEnd"/>
      <w:r w:rsidR="006213B8">
        <w:rPr>
          <w:sz w:val="28"/>
          <w:szCs w:val="28"/>
        </w:rPr>
        <w:t>;</w:t>
      </w:r>
    </w:p>
    <w:p w:rsidR="006213B8" w:rsidRDefault="006213B8" w:rsidP="00A6774B">
      <w:pPr>
        <w:widowControl w:val="0"/>
        <w:autoSpaceDE w:val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1.2.1  в</w:t>
      </w:r>
      <w:proofErr w:type="gramEnd"/>
      <w:r>
        <w:rPr>
          <w:sz w:val="28"/>
          <w:szCs w:val="28"/>
        </w:rPr>
        <w:t xml:space="preserve"> разделе 10.4 «Информация по ресурсному обеспечению» цифры             «567534,8» и «7452,9» заменить соответственно на цифры «567612,0»,                  и «7530,1».              </w:t>
      </w:r>
    </w:p>
    <w:p w:rsidR="006213B8" w:rsidRDefault="006213B8" w:rsidP="00A6774B">
      <w:pPr>
        <w:widowControl w:val="0"/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>1.3.</w:t>
      </w:r>
      <w:r w:rsidR="00A67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подпрограммы «Обеспечение деятельности образовательных    </w:t>
      </w:r>
    </w:p>
    <w:p w:rsidR="006213B8" w:rsidRDefault="006213B8" w:rsidP="006213B8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учреждений» раздел «Ресурсное обеспечение муниципальной подпрограммы      </w:t>
      </w:r>
    </w:p>
    <w:p w:rsidR="006213B8" w:rsidRDefault="006213B8" w:rsidP="006213B8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6213B8" w:rsidRDefault="006213B8" w:rsidP="006213B8">
      <w:pPr>
        <w:widowControl w:val="0"/>
        <w:tabs>
          <w:tab w:val="left" w:pos="3828"/>
        </w:tabs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Общий объем финансирования подпрограммы </w:t>
      </w:r>
    </w:p>
    <w:p w:rsidR="006213B8" w:rsidRDefault="006213B8" w:rsidP="006213B8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составляет 286529,8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6213B8" w:rsidRDefault="006213B8" w:rsidP="006213B8">
      <w:pPr>
        <w:widowControl w:val="0"/>
        <w:autoSpaceDE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38099,6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6213B8" w:rsidRDefault="006213B8" w:rsidP="006213B8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</w:t>
      </w:r>
      <w:proofErr w:type="gramStart"/>
      <w:r>
        <w:rPr>
          <w:sz w:val="28"/>
          <w:szCs w:val="28"/>
        </w:rPr>
        <w:t>средств  из</w:t>
      </w:r>
      <w:proofErr w:type="gramEnd"/>
      <w:r>
        <w:rPr>
          <w:sz w:val="28"/>
          <w:szCs w:val="28"/>
        </w:rPr>
        <w:t xml:space="preserve"> внебюджетных источников               </w:t>
      </w:r>
    </w:p>
    <w:p w:rsidR="006213B8" w:rsidRDefault="006213B8" w:rsidP="006213B8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составляет 7572,8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</w:t>
      </w:r>
    </w:p>
    <w:p w:rsidR="006213B8" w:rsidRDefault="006213B8" w:rsidP="006213B8">
      <w:pPr>
        <w:widowControl w:val="0"/>
        <w:tabs>
          <w:tab w:val="left" w:pos="396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том числе</w:t>
      </w:r>
    </w:p>
    <w:p w:rsidR="006213B8" w:rsidRDefault="00A6774B" w:rsidP="006213B8">
      <w:pPr>
        <w:widowControl w:val="0"/>
        <w:tabs>
          <w:tab w:val="left" w:pos="3969"/>
        </w:tabs>
        <w:autoSpaceDE w:val="0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6028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195580</wp:posOffset>
                </wp:positionV>
                <wp:extent cx="638175" cy="203835"/>
                <wp:effectExtent l="5715" t="0" r="3810" b="5715"/>
                <wp:wrapSquare wrapText="larges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3B8" w:rsidRDefault="006213B8" w:rsidP="006213B8">
                            <w:pPr>
                              <w:ind w:left="375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-28.5pt;margin-top:15.4pt;width:50.25pt;height:16.05pt;z-index:251660288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" stroked="f">
                <v:fill opacity="0"/>
                <v:textbox inset="0,0,0,0">
                  <w:txbxContent>
                    <w:p w:rsidR="006213B8" w:rsidRDefault="006213B8" w:rsidP="006213B8">
                      <w:pPr>
                        <w:ind w:left="375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6213B8">
        <w:rPr>
          <w:sz w:val="28"/>
          <w:szCs w:val="28"/>
        </w:rPr>
        <w:t xml:space="preserve">                                                   2017 год – 1003,8 </w:t>
      </w:r>
      <w:proofErr w:type="spellStart"/>
      <w:r w:rsidR="006213B8">
        <w:rPr>
          <w:sz w:val="28"/>
          <w:szCs w:val="28"/>
        </w:rPr>
        <w:t>тыс.рублей</w:t>
      </w:r>
      <w:proofErr w:type="spellEnd"/>
      <w:r w:rsidR="006213B8">
        <w:rPr>
          <w:sz w:val="28"/>
          <w:szCs w:val="28"/>
        </w:rPr>
        <w:t>.</w:t>
      </w:r>
    </w:p>
    <w:p w:rsidR="006213B8" w:rsidRDefault="006213B8" w:rsidP="006213B8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 в разделе 12.4 «Информация по ресурсному обеспечению» цифры </w:t>
      </w:r>
      <w:r w:rsidR="00A6774B">
        <w:rPr>
          <w:sz w:val="28"/>
          <w:szCs w:val="28"/>
        </w:rPr>
        <w:t xml:space="preserve"> </w:t>
      </w:r>
    </w:p>
    <w:p w:rsidR="006213B8" w:rsidRDefault="006213B8" w:rsidP="006213B8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« 286537</w:t>
      </w:r>
      <w:proofErr w:type="gramEnd"/>
      <w:r>
        <w:rPr>
          <w:sz w:val="28"/>
          <w:szCs w:val="28"/>
        </w:rPr>
        <w:t xml:space="preserve">,0» и «7580,0» заменить соответственно на цифры  «286529,8» и   </w:t>
      </w:r>
    </w:p>
    <w:p w:rsidR="006213B8" w:rsidRDefault="00A6774B" w:rsidP="006213B8">
      <w:pPr>
        <w:widowControl w:val="0"/>
        <w:autoSpaceDE w:val="0"/>
        <w:jc w:val="both"/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175260</wp:posOffset>
                </wp:positionV>
                <wp:extent cx="428625" cy="24193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1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3B8" w:rsidRDefault="006213B8" w:rsidP="006213B8">
                            <w:pPr>
                              <w:widowControl w:val="0"/>
                              <w:autoSpaceDE w:val="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0;margin-top:13.8pt;width:33.75pt;height:19.05pt;z-index:251661312;visibility:visible;mso-wrap-style:square;mso-width-percent:0;mso-height-percent:0;mso-wrap-distance-left:0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" stroked="f">
                <v:fill opacity="0"/>
                <v:textbox inset="0,0,0,0">
                  <w:txbxContent>
                    <w:p w:rsidR="006213B8" w:rsidRDefault="006213B8" w:rsidP="006213B8">
                      <w:pPr>
                        <w:widowControl w:val="0"/>
                        <w:autoSpaceDE w:val="0"/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6213B8">
        <w:rPr>
          <w:sz w:val="28"/>
          <w:szCs w:val="28"/>
        </w:rPr>
        <w:t xml:space="preserve">                 «7572,8».  </w:t>
      </w:r>
    </w:p>
    <w:p w:rsidR="006213B8" w:rsidRDefault="006213B8" w:rsidP="006213B8">
      <w:pPr>
        <w:pStyle w:val="a8"/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1.10. В таблице № 5 «Расходы областного бюджета, федерального бюджета, местных бюджетов изложить в новой редакции согласно приложению №</w:t>
      </w:r>
      <w:r w:rsidR="00A6774B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6213B8" w:rsidRDefault="006213B8" w:rsidP="00A6774B">
      <w:pPr>
        <w:pStyle w:val="a8"/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1.4 </w:t>
      </w:r>
      <w:r w:rsidR="00A677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Паспорте подпрограммы «Обеспечение деятельности централизованной</w:t>
      </w:r>
      <w:r w:rsidR="00A67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6213B8" w:rsidRDefault="006213B8" w:rsidP="00A6774B">
      <w:pPr>
        <w:pStyle w:val="a8"/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бухгалтерии» раздел «Ресурсное обеспечение муниципальной                 подпрограммы </w:t>
      </w:r>
      <w:proofErr w:type="spellStart"/>
      <w:proofErr w:type="gram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 xml:space="preserve">» изложить в   следующей </w:t>
      </w:r>
      <w:r w:rsidR="00A67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редакции:</w:t>
      </w:r>
    </w:p>
    <w:p w:rsidR="006213B8" w:rsidRDefault="006213B8" w:rsidP="006213B8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6213B8" w:rsidRDefault="006213B8" w:rsidP="006213B8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21401,1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6213B8" w:rsidRDefault="006213B8" w:rsidP="006213B8">
      <w:pPr>
        <w:widowControl w:val="0"/>
        <w:numPr>
          <w:ilvl w:val="0"/>
          <w:numId w:val="6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– 4048,7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6213B8" w:rsidRDefault="006213B8" w:rsidP="006213B8">
      <w:pPr>
        <w:widowControl w:val="0"/>
        <w:numPr>
          <w:ilvl w:val="0"/>
          <w:numId w:val="6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4284,5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6213B8" w:rsidRDefault="006213B8" w:rsidP="006213B8">
      <w:pPr>
        <w:widowControl w:val="0"/>
        <w:numPr>
          <w:ilvl w:val="0"/>
          <w:numId w:val="6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– 2875,5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6213B8" w:rsidRDefault="006213B8" w:rsidP="006213B8">
      <w:pPr>
        <w:widowControl w:val="0"/>
        <w:numPr>
          <w:ilvl w:val="0"/>
          <w:numId w:val="6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– 2898,5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6213B8" w:rsidRDefault="006213B8" w:rsidP="0062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Средства из внебюджетных источников,  </w:t>
      </w:r>
    </w:p>
    <w:p w:rsidR="006213B8" w:rsidRDefault="006213B8" w:rsidP="0062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Необходимые для финансирования    подпрограммы, </w:t>
      </w:r>
    </w:p>
    <w:p w:rsidR="006213B8" w:rsidRDefault="006213B8" w:rsidP="0062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составляют 10553,0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6213B8" w:rsidRDefault="006213B8" w:rsidP="006213B8">
      <w:pPr>
        <w:widowControl w:val="0"/>
        <w:numPr>
          <w:ilvl w:val="0"/>
          <w:numId w:val="4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год - 2721,8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6213B8" w:rsidRDefault="006213B8" w:rsidP="006213B8">
      <w:pPr>
        <w:widowControl w:val="0"/>
        <w:numPr>
          <w:ilvl w:val="0"/>
          <w:numId w:val="4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2817,6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6213B8" w:rsidRDefault="006213B8" w:rsidP="006213B8">
      <w:pPr>
        <w:widowControl w:val="0"/>
        <w:numPr>
          <w:ilvl w:val="0"/>
          <w:numId w:val="4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– 1524,5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6213B8" w:rsidRDefault="006213B8" w:rsidP="006213B8">
      <w:pPr>
        <w:widowControl w:val="0"/>
        <w:numPr>
          <w:ilvl w:val="0"/>
          <w:numId w:val="4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– 1420,9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6213B8" w:rsidRDefault="006213B8" w:rsidP="006213B8">
      <w:pPr>
        <w:widowControl w:val="0"/>
        <w:autoSpaceDE w:val="0"/>
        <w:jc w:val="both"/>
        <w:rPr>
          <w:sz w:val="28"/>
          <w:szCs w:val="28"/>
        </w:rPr>
      </w:pPr>
    </w:p>
    <w:p w:rsidR="006213B8" w:rsidRDefault="006213B8" w:rsidP="00A6774B">
      <w:pPr>
        <w:pStyle w:val="a8"/>
        <w:shd w:val="clear" w:color="auto" w:fill="FFFFFF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1.4.1. в разделе 13.4 «Информация по ресурсному обеспечению» цифры </w:t>
      </w:r>
      <w:r w:rsidR="00A67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6213B8" w:rsidRDefault="006213B8" w:rsidP="00A6774B">
      <w:pPr>
        <w:pStyle w:val="a8"/>
        <w:shd w:val="clear" w:color="auto" w:fill="FFFFFF"/>
        <w:tabs>
          <w:tab w:val="left" w:pos="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«24432,5» </w:t>
      </w:r>
      <w:proofErr w:type="gramStart"/>
      <w:r>
        <w:rPr>
          <w:sz w:val="28"/>
          <w:szCs w:val="28"/>
        </w:rPr>
        <w:t>и  «</w:t>
      </w:r>
      <w:proofErr w:type="gramEnd"/>
      <w:r>
        <w:rPr>
          <w:sz w:val="28"/>
          <w:szCs w:val="28"/>
        </w:rPr>
        <w:t>13584,4»   заменить соответственно на   цифры «21401,1»,  и                «10553,0».</w:t>
      </w:r>
    </w:p>
    <w:p w:rsidR="006213B8" w:rsidRDefault="006213B8" w:rsidP="00A6774B">
      <w:pPr>
        <w:pStyle w:val="a8"/>
        <w:shd w:val="clear" w:color="auto" w:fill="FFFFFF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1.5. В Паспорте подпрограммы «Туризм» раздел «Ресурсное обеспечение              муниципальной подпрограммы </w:t>
      </w:r>
      <w:proofErr w:type="spellStart"/>
      <w:proofErr w:type="gram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>» изложить в              следующей редакции:</w:t>
      </w:r>
    </w:p>
    <w:p w:rsidR="006213B8" w:rsidRDefault="006213B8" w:rsidP="006213B8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Общий объем финансирования подпрограммы    </w:t>
      </w:r>
    </w:p>
    <w:p w:rsidR="006213B8" w:rsidRDefault="006213B8" w:rsidP="006213B8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составляет 9659,0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6213B8" w:rsidRDefault="006213B8" w:rsidP="006213B8">
      <w:pPr>
        <w:widowControl w:val="0"/>
        <w:numPr>
          <w:ilvl w:val="0"/>
          <w:numId w:val="8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– 1200,0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6213B8" w:rsidRDefault="006213B8" w:rsidP="006213B8">
      <w:pPr>
        <w:widowControl w:val="0"/>
        <w:numPr>
          <w:ilvl w:val="0"/>
          <w:numId w:val="8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– 1300,0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6213B8" w:rsidRDefault="006213B8" w:rsidP="006213B8">
      <w:pPr>
        <w:widowControl w:val="0"/>
        <w:numPr>
          <w:ilvl w:val="0"/>
          <w:numId w:val="8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– 1300,0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6213B8" w:rsidRDefault="006213B8" w:rsidP="0062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Средства из внебюджетных источников,  </w:t>
      </w:r>
    </w:p>
    <w:p w:rsidR="006213B8" w:rsidRDefault="006213B8" w:rsidP="0062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Необходимые</w:t>
      </w:r>
      <w:r w:rsidR="00A67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финансирования    подпрограммы, </w:t>
      </w:r>
    </w:p>
    <w:p w:rsidR="006213B8" w:rsidRDefault="006213B8" w:rsidP="00621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составляют 8615,9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6213B8" w:rsidRDefault="006213B8" w:rsidP="006213B8">
      <w:pPr>
        <w:widowControl w:val="0"/>
        <w:numPr>
          <w:ilvl w:val="0"/>
          <w:numId w:val="7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– 1100,0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6213B8" w:rsidRDefault="006213B8" w:rsidP="006213B8">
      <w:pPr>
        <w:widowControl w:val="0"/>
        <w:numPr>
          <w:ilvl w:val="0"/>
          <w:numId w:val="7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 – 1200,0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6213B8" w:rsidRDefault="006213B8" w:rsidP="006213B8">
      <w:pPr>
        <w:widowControl w:val="0"/>
        <w:numPr>
          <w:ilvl w:val="0"/>
          <w:numId w:val="7"/>
        </w:numPr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– 1200,0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6213B8" w:rsidRDefault="006213B8" w:rsidP="00A6774B">
      <w:pPr>
        <w:pStyle w:val="a8"/>
        <w:shd w:val="clear" w:color="auto" w:fill="FFFFFF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в разделе 12.4 «Информация по ресурсному обеспечению» цифры            </w:t>
      </w:r>
    </w:p>
    <w:p w:rsidR="006213B8" w:rsidRDefault="006213B8" w:rsidP="00A6774B">
      <w:pPr>
        <w:pStyle w:val="a8"/>
        <w:shd w:val="clear" w:color="auto" w:fill="FFFFFF"/>
        <w:tabs>
          <w:tab w:val="left" w:pos="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«11379,0» </w:t>
      </w:r>
      <w:proofErr w:type="gramStart"/>
      <w:r>
        <w:rPr>
          <w:sz w:val="28"/>
          <w:szCs w:val="28"/>
        </w:rPr>
        <w:t>и  «</w:t>
      </w:r>
      <w:proofErr w:type="gramEnd"/>
      <w:r>
        <w:rPr>
          <w:sz w:val="28"/>
          <w:szCs w:val="28"/>
        </w:rPr>
        <w:t>9895,9»  заменить соответственно на   цифры «9659,0»,  и                «8615,9».</w:t>
      </w:r>
    </w:p>
    <w:p w:rsidR="006213B8" w:rsidRDefault="006213B8" w:rsidP="00A6774B">
      <w:pPr>
        <w:pStyle w:val="a8"/>
        <w:shd w:val="clear" w:color="auto" w:fill="FFFFFF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1.6. В таблице №</w:t>
      </w:r>
      <w:r w:rsidR="00A67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«Расходы областного, федерального бюджета, местных бюджетов» строки «Муниципальная программа», «Подпрограмма 3», «Подпрограмма 5», «Подпрограмма 6», «Подпрограмма </w:t>
      </w:r>
      <w:r w:rsidR="00A6774B">
        <w:rPr>
          <w:sz w:val="28"/>
          <w:szCs w:val="28"/>
        </w:rPr>
        <w:t>8» изложить</w:t>
      </w:r>
      <w:r>
        <w:rPr>
          <w:sz w:val="28"/>
          <w:szCs w:val="28"/>
        </w:rPr>
        <w:t xml:space="preserve"> в новой редакции согласно приложению № 1 к настоящему постановлению.</w:t>
      </w:r>
    </w:p>
    <w:p w:rsidR="006213B8" w:rsidRDefault="006213B8" w:rsidP="00A6774B">
      <w:pPr>
        <w:pStyle w:val="a8"/>
        <w:shd w:val="clear" w:color="auto" w:fill="FFFFFF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1.7. В приложении №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строки «Мероприятия в области культуры», «Основное мероприятие 4.1», «Мероприятие 4.1.1», «Мероприятие 4.1.9» изложить в новой редакции согласно приложению №</w:t>
      </w:r>
      <w:r w:rsidR="00A6774B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6213B8" w:rsidRDefault="006213B8" w:rsidP="00A6774B">
      <w:pPr>
        <w:pStyle w:val="a8"/>
        <w:shd w:val="clear" w:color="auto" w:fill="FFFFFF"/>
        <w:tabs>
          <w:tab w:val="left" w:pos="0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6213B8" w:rsidRDefault="006213B8" w:rsidP="00A6774B">
      <w:pPr>
        <w:pStyle w:val="a8"/>
        <w:shd w:val="clear" w:color="auto" w:fill="FFFFFF"/>
        <w:tabs>
          <w:tab w:val="left" w:pos="0"/>
          <w:tab w:val="left" w:pos="851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="00A6774B">
        <w:rPr>
          <w:sz w:val="28"/>
          <w:szCs w:val="28"/>
        </w:rPr>
        <w:t>Белокалитвинского</w:t>
      </w:r>
      <w:proofErr w:type="spellEnd"/>
      <w:r w:rsidR="00A67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социальным вопросам </w:t>
      </w:r>
      <w:r w:rsidR="00A6774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Е.Н.</w:t>
      </w:r>
      <w:r w:rsidR="00A677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6774B" w:rsidRDefault="00A6774B" w:rsidP="00A6774B">
      <w:pPr>
        <w:rPr>
          <w:sz w:val="28"/>
        </w:rPr>
      </w:pPr>
      <w:r>
        <w:rPr>
          <w:sz w:val="28"/>
        </w:rPr>
        <w:t>Верно:</w:t>
      </w:r>
    </w:p>
    <w:p w:rsidR="00A6774B" w:rsidRPr="00A6774B" w:rsidRDefault="00A6774B" w:rsidP="00A6774B">
      <w:pPr>
        <w:rPr>
          <w:sz w:val="28"/>
        </w:rPr>
        <w:sectPr w:rsidR="00A6774B" w:rsidRPr="00A6774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1562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873"/>
        <w:gridCol w:w="2805"/>
        <w:gridCol w:w="3260"/>
        <w:gridCol w:w="1325"/>
        <w:gridCol w:w="1041"/>
        <w:gridCol w:w="1041"/>
        <w:gridCol w:w="421"/>
        <w:gridCol w:w="730"/>
        <w:gridCol w:w="1041"/>
        <w:gridCol w:w="1041"/>
        <w:gridCol w:w="1016"/>
        <w:gridCol w:w="25"/>
        <w:gridCol w:w="10"/>
      </w:tblGrid>
      <w:tr w:rsidR="006213B8" w:rsidTr="00A6774B">
        <w:trPr>
          <w:gridAfter w:val="2"/>
          <w:wAfter w:w="35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bottom"/>
          </w:tcPr>
          <w:p w:rsidR="006213B8" w:rsidRDefault="006213B8" w:rsidP="0057073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FFFFFF"/>
            <w:vAlign w:val="bottom"/>
          </w:tcPr>
          <w:p w:rsidR="006213B8" w:rsidRDefault="006213B8" w:rsidP="00A6774B">
            <w:pPr>
              <w:jc w:val="center"/>
            </w:pPr>
            <w:r>
              <w:t>Приложение № 1</w:t>
            </w:r>
          </w:p>
          <w:p w:rsidR="006213B8" w:rsidRDefault="006213B8" w:rsidP="00A6774B">
            <w:pPr>
              <w:jc w:val="center"/>
            </w:pPr>
            <w:r>
              <w:t>к постановлению Администрации</w:t>
            </w:r>
          </w:p>
        </w:tc>
      </w:tr>
      <w:tr w:rsidR="006213B8" w:rsidTr="00A6774B">
        <w:trPr>
          <w:gridAfter w:val="2"/>
          <w:wAfter w:w="35" w:type="dxa"/>
          <w:trHeight w:val="148"/>
        </w:trPr>
        <w:tc>
          <w:tcPr>
            <w:tcW w:w="1873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bottom"/>
          </w:tcPr>
          <w:p w:rsidR="006213B8" w:rsidRDefault="006213B8" w:rsidP="0057073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FFFFFF"/>
            <w:vAlign w:val="bottom"/>
          </w:tcPr>
          <w:p w:rsidR="006213B8" w:rsidRDefault="006213B8" w:rsidP="00A6774B">
            <w:pPr>
              <w:jc w:val="center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</w:tr>
      <w:tr w:rsidR="006213B8" w:rsidTr="00A6774B">
        <w:trPr>
          <w:gridAfter w:val="2"/>
          <w:wAfter w:w="35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bottom"/>
          </w:tcPr>
          <w:p w:rsidR="006213B8" w:rsidRDefault="006213B8" w:rsidP="0057073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FFFFFF"/>
            <w:vAlign w:val="bottom"/>
          </w:tcPr>
          <w:p w:rsidR="006213B8" w:rsidRDefault="00C72DE5" w:rsidP="00C72DE5">
            <w:pPr>
              <w:jc w:val="center"/>
            </w:pPr>
            <w:r>
              <w:t>О</w:t>
            </w:r>
            <w:r w:rsidR="006213B8">
              <w:t>т</w:t>
            </w:r>
            <w:r>
              <w:t xml:space="preserve"> 29</w:t>
            </w:r>
            <w:r w:rsidR="00A6774B">
              <w:t>.01.</w:t>
            </w:r>
            <w:r w:rsidR="006213B8">
              <w:t xml:space="preserve">  2018    № </w:t>
            </w:r>
            <w:r>
              <w:t>84</w:t>
            </w:r>
          </w:p>
        </w:tc>
      </w:tr>
      <w:tr w:rsidR="006213B8" w:rsidTr="00A6774B">
        <w:trPr>
          <w:gridAfter w:val="1"/>
          <w:wAfter w:w="10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bottom"/>
          </w:tcPr>
          <w:p w:rsidR="006213B8" w:rsidRDefault="006213B8" w:rsidP="0057073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6213B8" w:rsidTr="00A6774B">
        <w:trPr>
          <w:gridAfter w:val="1"/>
          <w:wAfter w:w="10" w:type="dxa"/>
          <w:trHeight w:val="315"/>
        </w:trPr>
        <w:tc>
          <w:tcPr>
            <w:tcW w:w="1873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  <w:p w:rsidR="006213B8" w:rsidRDefault="006213B8" w:rsidP="0057073A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6213B8" w:rsidRDefault="006213B8" w:rsidP="00570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shd w:val="clear" w:color="auto" w:fill="auto"/>
            <w:vAlign w:val="bottom"/>
          </w:tcPr>
          <w:p w:rsidR="006213B8" w:rsidRDefault="006213B8" w:rsidP="0057073A">
            <w:r>
              <w:t>Таблица № 5</w:t>
            </w:r>
          </w:p>
        </w:tc>
      </w:tr>
      <w:tr w:rsidR="006213B8" w:rsidTr="00A6774B">
        <w:trPr>
          <w:gridAfter w:val="1"/>
          <w:wAfter w:w="10" w:type="dxa"/>
          <w:trHeight w:val="315"/>
        </w:trPr>
        <w:tc>
          <w:tcPr>
            <w:tcW w:w="1873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shd w:val="clear" w:color="auto" w:fill="FFFFFF"/>
            <w:vAlign w:val="bottom"/>
          </w:tcPr>
          <w:p w:rsidR="006213B8" w:rsidRDefault="006213B8" w:rsidP="0057073A">
            <w:pPr>
              <w:jc w:val="center"/>
            </w:pPr>
            <w:r>
              <w:t>Расходы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i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6213B8" w:rsidRDefault="006213B8" w:rsidP="0057073A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213B8" w:rsidTr="00A6774B">
        <w:trPr>
          <w:gridAfter w:val="1"/>
          <w:wAfter w:w="10" w:type="dxa"/>
          <w:trHeight w:val="255"/>
        </w:trPr>
        <w:tc>
          <w:tcPr>
            <w:tcW w:w="1873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746" w:type="dxa"/>
            <w:gridSpan w:val="11"/>
            <w:vMerge w:val="restart"/>
            <w:shd w:val="clear" w:color="auto" w:fill="auto"/>
            <w:vAlign w:val="bottom"/>
          </w:tcPr>
          <w:p w:rsidR="006213B8" w:rsidRDefault="006213B8" w:rsidP="0057073A">
            <w:r>
              <w:t xml:space="preserve">                           областного бюджета, федерального бюджета, </w:t>
            </w:r>
            <w:proofErr w:type="gramStart"/>
            <w:r>
              <w:t>местных  бюджетов</w:t>
            </w:r>
            <w:proofErr w:type="gramEnd"/>
          </w:p>
        </w:tc>
      </w:tr>
      <w:tr w:rsidR="006213B8" w:rsidTr="00A6774B">
        <w:trPr>
          <w:gridAfter w:val="1"/>
          <w:wAfter w:w="10" w:type="dxa"/>
          <w:trHeight w:val="285"/>
        </w:trPr>
        <w:tc>
          <w:tcPr>
            <w:tcW w:w="1873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746" w:type="dxa"/>
            <w:gridSpan w:val="11"/>
            <w:vMerge/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i/>
              </w:rPr>
            </w:pPr>
          </w:p>
        </w:tc>
      </w:tr>
      <w:tr w:rsidR="006213B8" w:rsidTr="00A6774B">
        <w:trPr>
          <w:gridAfter w:val="1"/>
          <w:wAfter w:w="10" w:type="dxa"/>
          <w:trHeight w:val="315"/>
        </w:trPr>
        <w:tc>
          <w:tcPr>
            <w:tcW w:w="1873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shd w:val="clear" w:color="auto" w:fill="FFFFFF"/>
            <w:vAlign w:val="bottom"/>
          </w:tcPr>
          <w:p w:rsidR="006213B8" w:rsidRDefault="006213B8" w:rsidP="0057073A">
            <w:r>
              <w:t> 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i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6213B8" w:rsidRDefault="006213B8" w:rsidP="0057073A">
            <w:pPr>
              <w:snapToGrid w:val="0"/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6213B8" w:rsidRDefault="006213B8" w:rsidP="0057073A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213B8" w:rsidTr="00A6774B">
        <w:trPr>
          <w:trHeight w:val="630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Статус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Наименование муниципальной программы,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</w:pPr>
            <w:r>
              <w:t xml:space="preserve">Ответственный исполнитель, соисполнители </w:t>
            </w:r>
          </w:p>
        </w:tc>
        <w:tc>
          <w:tcPr>
            <w:tcW w:w="76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Оценка расходов (тыс. руб.), годы</w:t>
            </w:r>
          </w:p>
        </w:tc>
      </w:tr>
      <w:tr w:rsidR="006213B8" w:rsidTr="00A6774B">
        <w:trPr>
          <w:trHeight w:val="630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i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подпрограммы муниципальной программы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2014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2015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2016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2017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2018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2019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2020</w:t>
            </w:r>
          </w:p>
        </w:tc>
      </w:tr>
      <w:tr w:rsidR="006213B8" w:rsidTr="00A6774B">
        <w:trPr>
          <w:trHeight w:val="315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1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</w:pPr>
            <w:r>
              <w:t>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4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9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t>10</w:t>
            </w:r>
          </w:p>
        </w:tc>
      </w:tr>
      <w:tr w:rsidR="006213B8" w:rsidTr="00A6774B">
        <w:trPr>
          <w:trHeight w:val="315"/>
        </w:trPr>
        <w:tc>
          <w:tcPr>
            <w:tcW w:w="18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r>
              <w:t xml:space="preserve">Муниципальная программа </w:t>
            </w:r>
          </w:p>
        </w:tc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r>
              <w:t>«Развитие культуры и туризма»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 xml:space="preserve">всего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153176,0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187126,1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152784,1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139576,1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156692,4</w:t>
            </w:r>
          </w:p>
        </w:tc>
      </w:tr>
      <w:tr w:rsidR="006213B8" w:rsidTr="00A6774B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25426,5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49169,4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85035,7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45642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52890,3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66319,9</w:t>
            </w:r>
          </w:p>
        </w:tc>
      </w:tr>
      <w:tr w:rsidR="006213B8" w:rsidTr="00A6774B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49927,8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13605,6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6546,8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28,8</w:t>
            </w:r>
          </w:p>
        </w:tc>
      </w:tr>
      <w:tr w:rsidR="006213B8" w:rsidTr="00A6774B">
        <w:trPr>
          <w:trHeight w:val="31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99002,0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106050,6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84934,4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95135,9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101163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81901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  <w:lang w:val="en-US"/>
              </w:rPr>
              <w:t>85691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6213B8" w:rsidTr="00A6774B">
        <w:trPr>
          <w:trHeight w:val="375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3298,1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5466,6</w:t>
            </w:r>
          </w:p>
        </w:tc>
        <w:tc>
          <w:tcPr>
            <w:tcW w:w="11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6546,8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5948,6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4755,5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4651,9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3B8" w:rsidRDefault="006213B8" w:rsidP="0057073A">
            <w:r>
              <w:t>Подпрограмма 3</w:t>
            </w:r>
          </w:p>
          <w:p w:rsidR="006213B8" w:rsidRDefault="006213B8" w:rsidP="0057073A"/>
          <w:p w:rsidR="006213B8" w:rsidRDefault="006213B8" w:rsidP="0057073A"/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13B8" w:rsidRDefault="006213B8" w:rsidP="0057073A">
            <w:r>
              <w:t>«Обеспечение деятельности учреждений культурно-досугового типа»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146919,9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75508,5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101511,2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47217,3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62304,7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72850,4</w:t>
            </w:r>
          </w:p>
        </w:tc>
      </w:tr>
      <w:tr w:rsidR="006213B8" w:rsidTr="00A6774B">
        <w:trPr>
          <w:trHeight w:val="290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23093,7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55004,8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42848,4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76249,5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21837,9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42807,2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52603,7</w:t>
            </w:r>
          </w:p>
        </w:tc>
      </w:tr>
      <w:tr w:rsidR="006213B8" w:rsidTr="00A6774B">
        <w:trPr>
          <w:trHeight w:val="265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2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49897,7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13576,4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6213B8" w:rsidTr="00A6774B">
        <w:trPr>
          <w:trHeight w:val="270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2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37107,8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40928,0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18117,7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23765,5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24378,4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18496,5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19245,7</w:t>
            </w:r>
          </w:p>
        </w:tc>
      </w:tr>
      <w:tr w:rsidR="006213B8" w:rsidTr="00A6774B">
        <w:trPr>
          <w:trHeight w:val="279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1001,0</w:t>
            </w:r>
          </w:p>
        </w:tc>
      </w:tr>
      <w:tr w:rsidR="006213B8" w:rsidTr="00A6774B">
        <w:trPr>
          <w:trHeight w:val="346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r>
              <w:t>Подпрограмма 5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r>
              <w:t xml:space="preserve">«Обеспечение деятельности </w:t>
            </w:r>
            <w:r>
              <w:lastRenderedPageBreak/>
              <w:t>образовательных учреждений культуры»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lastRenderedPageBreak/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36263,5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38099,6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49771,0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46723,5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50322,9</w:t>
            </w:r>
          </w:p>
        </w:tc>
      </w:tr>
      <w:tr w:rsidR="006213B8" w:rsidTr="00A6774B">
        <w:trPr>
          <w:trHeight w:val="346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8053,5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9539,8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11626,3</w:t>
            </w:r>
          </w:p>
        </w:tc>
      </w:tr>
      <w:tr w:rsidR="006213B8" w:rsidTr="00A6774B">
        <w:trPr>
          <w:trHeight w:val="346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6213B8" w:rsidTr="00A6774B">
        <w:trPr>
          <w:trHeight w:val="346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29722,3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32820,9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35213,5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36689,0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40767,5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36233,7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37746,6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1050,4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950,0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r>
              <w:t>Подпрограмма 6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r>
              <w:t xml:space="preserve"> «Обеспечение деятельности </w:t>
            </w:r>
            <w:proofErr w:type="gramStart"/>
            <w:r>
              <w:t>централизованной  бухгалтерии</w:t>
            </w:r>
            <w:proofErr w:type="gramEnd"/>
            <w: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4016,3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4048,7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2875,5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2898,5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r>
              <w:rPr>
                <w:sz w:val="22"/>
                <w:szCs w:val="22"/>
              </w:rPr>
              <w:t xml:space="preserve">    0,0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1642,1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1948,1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1477,6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2068,2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2721,8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2817,6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1524,5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1420,9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r>
              <w:t>Подпрограмма 8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r>
              <w:t xml:space="preserve"> «Туризм»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1300,0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r>
              <w:rPr>
                <w:sz w:val="22"/>
                <w:szCs w:val="22"/>
              </w:rPr>
              <w:t xml:space="preserve">    0,0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местный бюджет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100,0</w:t>
            </w:r>
          </w:p>
        </w:tc>
      </w:tr>
      <w:tr w:rsidR="006213B8" w:rsidTr="00A6774B">
        <w:trPr>
          <w:trHeight w:val="299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13B8" w:rsidRDefault="006213B8" w:rsidP="0057073A">
            <w:pPr>
              <w:jc w:val="center"/>
            </w:pPr>
            <w:r>
              <w:rPr>
                <w:sz w:val="22"/>
                <w:szCs w:val="22"/>
              </w:rPr>
              <w:t>1200,0</w:t>
            </w:r>
          </w:p>
        </w:tc>
      </w:tr>
    </w:tbl>
    <w:p w:rsidR="006213B8" w:rsidRDefault="006213B8" w:rsidP="006213B8">
      <w:pPr>
        <w:rPr>
          <w:sz w:val="28"/>
        </w:rPr>
      </w:pPr>
      <w:r>
        <w:rPr>
          <w:sz w:val="28"/>
        </w:rPr>
        <w:t xml:space="preserve">              </w:t>
      </w:r>
    </w:p>
    <w:p w:rsidR="006213B8" w:rsidRDefault="006213B8" w:rsidP="006213B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A6774B" w:rsidRDefault="00A6774B" w:rsidP="006213B8">
      <w:pPr>
        <w:tabs>
          <w:tab w:val="left" w:pos="709"/>
        </w:tabs>
        <w:rPr>
          <w:sz w:val="28"/>
        </w:rPr>
      </w:pPr>
    </w:p>
    <w:p w:rsidR="00A6774B" w:rsidRDefault="00A6774B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6213B8" w:rsidRDefault="006213B8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tabs>
          <w:tab w:val="left" w:pos="709"/>
        </w:tabs>
        <w:rPr>
          <w:sz w:val="28"/>
        </w:rPr>
      </w:pPr>
    </w:p>
    <w:p w:rsidR="00A6774B" w:rsidRDefault="006213B8" w:rsidP="00A6774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6213B8" w:rsidRDefault="006213B8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tabs>
          <w:tab w:val="left" w:pos="709"/>
        </w:tabs>
        <w:rPr>
          <w:sz w:val="28"/>
          <w:szCs w:val="28"/>
        </w:rPr>
      </w:pPr>
    </w:p>
    <w:p w:rsidR="006213B8" w:rsidRDefault="006213B8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jc w:val="right"/>
      </w:pPr>
      <w:r>
        <w:lastRenderedPageBreak/>
        <w:t xml:space="preserve">                                Приложение № 2</w:t>
      </w:r>
    </w:p>
    <w:p w:rsidR="006213B8" w:rsidRDefault="006213B8" w:rsidP="006213B8">
      <w:pPr>
        <w:jc w:val="right"/>
      </w:pPr>
      <w:r>
        <w:t xml:space="preserve">к постановлению Администрации </w:t>
      </w:r>
    </w:p>
    <w:p w:rsidR="006213B8" w:rsidRDefault="006213B8" w:rsidP="006213B8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6213B8" w:rsidRDefault="00A6774B" w:rsidP="006213B8">
      <w:pPr>
        <w:jc w:val="right"/>
      </w:pPr>
      <w:r>
        <w:t xml:space="preserve">от </w:t>
      </w:r>
      <w:r w:rsidR="00C72DE5">
        <w:t>29</w:t>
      </w:r>
      <w:r>
        <w:t xml:space="preserve">.01. 2018 №  </w:t>
      </w:r>
      <w:r w:rsidR="00C72DE5">
        <w:t>84</w:t>
      </w:r>
      <w:bookmarkStart w:id="3" w:name="_GoBack"/>
      <w:bookmarkEnd w:id="3"/>
    </w:p>
    <w:p w:rsidR="006213B8" w:rsidRDefault="006213B8" w:rsidP="006213B8">
      <w:pPr>
        <w:tabs>
          <w:tab w:val="left" w:pos="13305"/>
        </w:tabs>
        <w:jc w:val="center"/>
        <w:rPr>
          <w:sz w:val="20"/>
          <w:szCs w:val="20"/>
        </w:rPr>
      </w:pPr>
      <w:r>
        <w:t xml:space="preserve">Перечень мероприятий, проводимых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6213B8" w:rsidRDefault="006213B8" w:rsidP="006213B8">
      <w:pPr>
        <w:tabs>
          <w:tab w:val="left" w:pos="13305"/>
        </w:tabs>
        <w:jc w:val="center"/>
        <w:rPr>
          <w:sz w:val="20"/>
          <w:szCs w:val="20"/>
        </w:rPr>
      </w:pPr>
    </w:p>
    <w:tbl>
      <w:tblPr>
        <w:tblW w:w="1547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1843"/>
        <w:gridCol w:w="708"/>
        <w:gridCol w:w="709"/>
        <w:gridCol w:w="1276"/>
        <w:gridCol w:w="992"/>
        <w:gridCol w:w="992"/>
        <w:gridCol w:w="1134"/>
        <w:gridCol w:w="851"/>
        <w:gridCol w:w="850"/>
        <w:gridCol w:w="993"/>
        <w:gridCol w:w="851"/>
        <w:gridCol w:w="860"/>
        <w:gridCol w:w="11"/>
      </w:tblGrid>
      <w:tr w:rsidR="006213B8" w:rsidTr="00A6774B">
        <w:trPr>
          <w:trHeight w:val="100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ind w:left="147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</w:pPr>
            <w:r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5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3B8" w:rsidRDefault="000153F2" w:rsidP="0057073A">
            <w:pPr>
              <w:jc w:val="center"/>
            </w:pPr>
            <w:hyperlink r:id="rId9" w:anchor="RANGE!%23ССЫЛКА!" w:history="1">
              <w:r w:rsidR="006213B8">
                <w:rPr>
                  <w:rStyle w:val="a9"/>
                  <w:color w:val="0000FF"/>
                  <w:sz w:val="20"/>
                  <w:szCs w:val="20"/>
                </w:rPr>
                <w:t>Расходы &lt;2&gt; (тыс. руб.), годы</w:t>
              </w:r>
            </w:hyperlink>
          </w:p>
        </w:tc>
      </w:tr>
      <w:tr w:rsidR="006213B8" w:rsidTr="00A6774B">
        <w:trPr>
          <w:gridAfter w:val="1"/>
          <w:wAfter w:w="11" w:type="dxa"/>
          <w:trHeight w:val="45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3B8" w:rsidRDefault="006213B8" w:rsidP="005707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</w:pPr>
            <w:r>
              <w:rPr>
                <w:sz w:val="20"/>
                <w:szCs w:val="20"/>
              </w:rPr>
              <w:t>2020</w:t>
            </w:r>
          </w:p>
        </w:tc>
      </w:tr>
      <w:tr w:rsidR="006213B8" w:rsidTr="00A6774B">
        <w:trPr>
          <w:gridAfter w:val="1"/>
          <w:wAfter w:w="11" w:type="dxa"/>
          <w:trHeight w:val="5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«Мероприятия в области культуры»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</w:pPr>
            <w:r>
              <w:rPr>
                <w:sz w:val="20"/>
                <w:szCs w:val="20"/>
              </w:rPr>
              <w:t>138,4</w:t>
            </w:r>
          </w:p>
        </w:tc>
      </w:tr>
      <w:tr w:rsidR="006213B8" w:rsidTr="00A6774B">
        <w:trPr>
          <w:gridAfter w:val="1"/>
          <w:wAfter w:w="11" w:type="dxa"/>
          <w:trHeight w:val="9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4.1.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организации и проведения культурно-массовых мероприятий»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Муниципальное  бюджетное</w:t>
            </w:r>
            <w:proofErr w:type="gramEnd"/>
            <w:r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</w:pPr>
            <w:r>
              <w:rPr>
                <w:sz w:val="20"/>
                <w:szCs w:val="20"/>
              </w:rPr>
              <w:t>138,4</w:t>
            </w:r>
          </w:p>
        </w:tc>
      </w:tr>
      <w:tr w:rsidR="006213B8" w:rsidTr="00A6774B">
        <w:trPr>
          <w:gridAfter w:val="1"/>
          <w:wAfter w:w="11" w:type="dxa"/>
          <w:trHeight w:val="117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Муниципальное  бюджетное</w:t>
            </w:r>
            <w:proofErr w:type="gramEnd"/>
            <w:r>
              <w:rPr>
                <w:sz w:val="20"/>
                <w:szCs w:val="20"/>
              </w:rPr>
              <w:t xml:space="preserve"> учреждение культуры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</w:tr>
      <w:tr w:rsidR="006213B8" w:rsidTr="00A6774B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4.1.1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Освобождение </w:t>
            </w:r>
            <w:proofErr w:type="spellStart"/>
            <w:r>
              <w:rPr>
                <w:sz w:val="20"/>
                <w:szCs w:val="20"/>
              </w:rPr>
              <w:t>г.Белая</w:t>
            </w:r>
            <w:proofErr w:type="spellEnd"/>
            <w:r>
              <w:rPr>
                <w:sz w:val="20"/>
                <w:szCs w:val="20"/>
              </w:rPr>
              <w:t xml:space="preserve"> Калитва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Муниципальное  бюджетное</w:t>
            </w:r>
            <w:proofErr w:type="gramEnd"/>
            <w:r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</w:pPr>
            <w:r>
              <w:rPr>
                <w:sz w:val="20"/>
                <w:szCs w:val="20"/>
              </w:rPr>
              <w:t>13,4</w:t>
            </w:r>
          </w:p>
        </w:tc>
      </w:tr>
      <w:tr w:rsidR="006213B8" w:rsidTr="00A6774B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4.1.9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Слет «Донские зори»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Муниципальное  бюджетное</w:t>
            </w:r>
            <w:proofErr w:type="gramEnd"/>
            <w:r>
              <w:rPr>
                <w:sz w:val="20"/>
                <w:szCs w:val="20"/>
              </w:rPr>
              <w:t xml:space="preserve"> учреждение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3B8" w:rsidRDefault="006213B8" w:rsidP="0057073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A6774B" w:rsidRDefault="006213B8" w:rsidP="006213B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A6774B" w:rsidRDefault="00A6774B" w:rsidP="006213B8">
      <w:pPr>
        <w:tabs>
          <w:tab w:val="left" w:pos="709"/>
        </w:tabs>
        <w:rPr>
          <w:sz w:val="28"/>
        </w:rPr>
      </w:pPr>
    </w:p>
    <w:p w:rsidR="006213B8" w:rsidRDefault="006213B8" w:rsidP="006213B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Управляющий делами                            </w:t>
      </w:r>
      <w:r w:rsidR="00A6774B">
        <w:rPr>
          <w:sz w:val="28"/>
        </w:rPr>
        <w:tab/>
      </w:r>
      <w:r w:rsidR="00A6774B">
        <w:rPr>
          <w:sz w:val="28"/>
        </w:rPr>
        <w:tab/>
      </w:r>
      <w:r w:rsidR="00A6774B">
        <w:rPr>
          <w:sz w:val="28"/>
        </w:rPr>
        <w:tab/>
      </w:r>
      <w:r w:rsidR="00A6774B">
        <w:rPr>
          <w:sz w:val="28"/>
        </w:rPr>
        <w:tab/>
      </w:r>
      <w:r w:rsidR="00A6774B">
        <w:rPr>
          <w:sz w:val="28"/>
        </w:rPr>
        <w:tab/>
      </w:r>
      <w:r w:rsidR="00A6774B">
        <w:rPr>
          <w:sz w:val="28"/>
        </w:rPr>
        <w:tab/>
      </w:r>
      <w:r>
        <w:rPr>
          <w:sz w:val="28"/>
        </w:rPr>
        <w:t xml:space="preserve">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6213B8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3F2" w:rsidRDefault="000153F2">
      <w:r>
        <w:separator/>
      </w:r>
    </w:p>
  </w:endnote>
  <w:endnote w:type="continuationSeparator" w:id="0">
    <w:p w:rsidR="000153F2" w:rsidRDefault="0001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774B" w:rsidRPr="00A6774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6774B">
      <w:rPr>
        <w:noProof/>
        <w:sz w:val="14"/>
        <w:lang w:val="en-US"/>
      </w:rPr>
      <w:t>C</w:t>
    </w:r>
    <w:r w:rsidR="00A6774B" w:rsidRPr="00A6774B">
      <w:rPr>
        <w:noProof/>
        <w:sz w:val="14"/>
      </w:rPr>
      <w:t>:\</w:t>
    </w:r>
    <w:r w:rsidR="00A6774B">
      <w:rPr>
        <w:noProof/>
        <w:sz w:val="14"/>
        <w:lang w:val="en-US"/>
      </w:rPr>
      <w:t>Users</w:t>
    </w:r>
    <w:r w:rsidR="00A6774B" w:rsidRPr="00A6774B">
      <w:rPr>
        <w:noProof/>
        <w:sz w:val="14"/>
      </w:rPr>
      <w:t>\</w:t>
    </w:r>
    <w:r w:rsidR="00A6774B">
      <w:rPr>
        <w:noProof/>
        <w:sz w:val="14"/>
        <w:lang w:val="en-US"/>
      </w:rPr>
      <w:t>eio</w:t>
    </w:r>
    <w:r w:rsidR="00A6774B" w:rsidRPr="00A6774B">
      <w:rPr>
        <w:noProof/>
        <w:sz w:val="14"/>
      </w:rPr>
      <w:t>3\Сохранения Алентьева\Мои документы\Постановления\изм_1852-январь.</w:t>
    </w:r>
    <w:r w:rsidR="00A6774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72DE5" w:rsidRPr="00C72DE5">
      <w:rPr>
        <w:noProof/>
        <w:sz w:val="14"/>
      </w:rPr>
      <w:t>1/25/2018 12:28:00</w:t>
    </w:r>
    <w:r w:rsidR="00C72DE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6213B8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6213B8">
      <w:rPr>
        <w:sz w:val="14"/>
      </w:rPr>
      <w:t xml:space="preserve">. </w:t>
    </w:r>
    <w:r>
      <w:rPr>
        <w:sz w:val="14"/>
      </w:rPr>
      <w:fldChar w:fldCharType="begin"/>
    </w:r>
    <w:r w:rsidRPr="006213B8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6213B8">
      <w:rPr>
        <w:sz w:val="14"/>
      </w:rPr>
      <w:instrText xml:space="preserve"> </w:instrText>
    </w:r>
    <w:r>
      <w:rPr>
        <w:sz w:val="14"/>
      </w:rPr>
      <w:fldChar w:fldCharType="separate"/>
    </w:r>
    <w:r w:rsidR="00C72DE5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72DE5">
      <w:rPr>
        <w:noProof/>
        <w:sz w:val="14"/>
      </w:rPr>
      <w:t>6</w:t>
    </w:r>
    <w:r>
      <w:rPr>
        <w:sz w:val="14"/>
      </w:rPr>
      <w:fldChar w:fldCharType="end"/>
    </w:r>
    <w:r w:rsidRPr="006213B8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3F2" w:rsidRDefault="000153F2">
      <w:r>
        <w:separator/>
      </w:r>
    </w:p>
  </w:footnote>
  <w:footnote w:type="continuationSeparator" w:id="0">
    <w:p w:rsidR="000153F2" w:rsidRDefault="00015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2017"/>
      <w:numFmt w:val="decimal"/>
      <w:lvlText w:val="%1"/>
      <w:lvlJc w:val="left"/>
      <w:pPr>
        <w:tabs>
          <w:tab w:val="num" w:pos="0"/>
        </w:tabs>
        <w:ind w:left="4455" w:hanging="600"/>
      </w:pPr>
      <w:rPr>
        <w:rFonts w:hint="default"/>
        <w:sz w:val="28"/>
        <w:szCs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83" w:hanging="9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2017"/>
      <w:numFmt w:val="decimal"/>
      <w:lvlText w:val="%1"/>
      <w:lvlJc w:val="left"/>
      <w:pPr>
        <w:tabs>
          <w:tab w:val="num" w:pos="0"/>
        </w:tabs>
        <w:ind w:left="4455" w:hanging="600"/>
      </w:pPr>
      <w:rPr>
        <w:rFonts w:hint="default"/>
        <w:sz w:val="28"/>
        <w:szCs w:val="28"/>
      </w:rPr>
    </w:lvl>
  </w:abstractNum>
  <w:abstractNum w:abstractNumId="3" w15:restartNumberingAfterBreak="0">
    <w:nsid w:val="00000005"/>
    <w:multiLevelType w:val="singleLevel"/>
    <w:tmpl w:val="00000005"/>
    <w:name w:val="WW8Num20"/>
    <w:lvl w:ilvl="0">
      <w:start w:val="2018"/>
      <w:numFmt w:val="decimal"/>
      <w:lvlText w:val="%1"/>
      <w:lvlJc w:val="left"/>
      <w:pPr>
        <w:tabs>
          <w:tab w:val="num" w:pos="0"/>
        </w:tabs>
        <w:ind w:left="4455" w:hanging="600"/>
      </w:pPr>
      <w:rPr>
        <w:rFonts w:hint="default"/>
        <w:sz w:val="28"/>
        <w:szCs w:val="28"/>
      </w:rPr>
    </w:lvl>
  </w:abstractNum>
  <w:abstractNum w:abstractNumId="4" w15:restartNumberingAfterBreak="0">
    <w:nsid w:val="00000006"/>
    <w:multiLevelType w:val="singleLevel"/>
    <w:tmpl w:val="00000006"/>
    <w:name w:val="WW8Num21"/>
    <w:lvl w:ilvl="0">
      <w:start w:val="2018"/>
      <w:numFmt w:val="decimal"/>
      <w:lvlText w:val="%1"/>
      <w:lvlJc w:val="left"/>
      <w:pPr>
        <w:tabs>
          <w:tab w:val="num" w:pos="0"/>
        </w:tabs>
        <w:ind w:left="4455" w:hanging="600"/>
      </w:pPr>
      <w:rPr>
        <w:rFonts w:hint="default"/>
      </w:rPr>
    </w:lvl>
  </w:abstractNum>
  <w:abstractNum w:abstractNumId="5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6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B8"/>
    <w:rsid w:val="000135FF"/>
    <w:rsid w:val="000153F2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44118"/>
    <w:rsid w:val="00573433"/>
    <w:rsid w:val="006213B8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16AF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774B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72DE5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B7A8A5-B50C-4268-9DA7-7FDE1F3E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32">
    <w:name w:val="Основной текст с отступом 32"/>
    <w:basedOn w:val="a"/>
    <w:rsid w:val="006213B8"/>
    <w:pPr>
      <w:suppressAutoHyphens/>
      <w:ind w:firstLine="720"/>
      <w:jc w:val="both"/>
    </w:pPr>
    <w:rPr>
      <w:color w:val="000000"/>
      <w:szCs w:val="20"/>
      <w:lang w:eastAsia="ar-SA"/>
    </w:rPr>
  </w:style>
  <w:style w:type="paragraph" w:customStyle="1" w:styleId="ConsPlusTitle">
    <w:name w:val="ConsPlusTitle"/>
    <w:rsid w:val="006213B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8">
    <w:name w:val="Normal (Web)"/>
    <w:basedOn w:val="a"/>
    <w:rsid w:val="006213B8"/>
    <w:pPr>
      <w:suppressAutoHyphens/>
      <w:spacing w:before="100" w:after="100"/>
    </w:pPr>
    <w:rPr>
      <w:lang w:eastAsia="ar-SA"/>
    </w:rPr>
  </w:style>
  <w:style w:type="paragraph" w:customStyle="1" w:styleId="10">
    <w:name w:val="Абзац списка1"/>
    <w:basedOn w:val="a"/>
    <w:rsid w:val="006213B8"/>
    <w:pPr>
      <w:suppressAutoHyphens/>
      <w:ind w:left="720" w:firstLine="709"/>
      <w:jc w:val="both"/>
    </w:pPr>
    <w:rPr>
      <w:rFonts w:ascii="Calibri" w:hAnsi="Calibri" w:cs="Calibri"/>
      <w:sz w:val="20"/>
      <w:szCs w:val="20"/>
      <w:lang w:eastAsia="ar-SA"/>
    </w:rPr>
  </w:style>
  <w:style w:type="character" w:styleId="a9">
    <w:name w:val="Hyperlink"/>
    <w:rsid w:val="006213B8"/>
    <w:rPr>
      <w:rFonts w:cs="Times New Roman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../../Documents%20and%20Settings/user.USER-0976176CE9/&#1056;&#1072;&#1073;&#1086;&#1095;&#1080;&#1081;%20&#1089;&#1090;&#1086;&#1083;/&#1087;&#1088;&#1086;&#1075;&#1088;&#1072;&#1084;&#1084;&#1072;%202014-2020/&#1076;&#1077;&#1082;&#1072;&#1073;&#1088;&#1100;%201852/&#1090;&#1072;&#1073;&#1083;&#1080;&#1094;&#1099;%20&#8470;%204-5%20&#1082;%20&#1087;&#1088;&#1086;&#1075;&#1088;&#1072;&#1084;&#1084;&#1077;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11</TotalTime>
  <Pages>1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2018-01-25T09:26:00Z</cp:lastPrinted>
  <dcterms:created xsi:type="dcterms:W3CDTF">2018-01-25T09:17:00Z</dcterms:created>
  <dcterms:modified xsi:type="dcterms:W3CDTF">2018-01-30T11:51:00Z</dcterms:modified>
</cp:coreProperties>
</file>