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855D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C7267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1855D1">
        <w:rPr>
          <w:sz w:val="28"/>
        </w:rPr>
        <w:t>.04.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242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1855D1" w:rsidP="001855D1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11.04.2016</w:t>
      </w:r>
      <w:bookmarkStart w:id="4" w:name="__DdeLink__2385_1605156562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bookmarkEnd w:id="4"/>
      <w:r>
        <w:rPr>
          <w:bCs/>
          <w:sz w:val="28"/>
          <w:szCs w:val="28"/>
        </w:rPr>
        <w:t>463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1855D1" w:rsidRDefault="001855D1" w:rsidP="001855D1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 xml:space="preserve">В соответствии с Федеральным </w:t>
      </w:r>
      <w:hyperlink r:id="rId8">
        <w:r w:rsidRPr="001855D1">
          <w:rPr>
            <w:rStyle w:val="-"/>
            <w:color w:val="000000"/>
            <w:sz w:val="28"/>
            <w:szCs w:val="28"/>
            <w:u w:val="none"/>
          </w:rPr>
          <w:t>законом</w:t>
        </w:r>
      </w:hyperlink>
      <w:r w:rsidRPr="00185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28.12.2016 </w:t>
      </w:r>
      <w:r>
        <w:rPr>
          <w:bCs/>
          <w:sz w:val="28"/>
          <w:szCs w:val="28"/>
        </w:rPr>
        <w:t>№ 471-ФЗ</w:t>
      </w:r>
      <w:r w:rsidR="00964B0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Style w:val="10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», а также необходимостью приведения муниципальных актов в соответствие с действующим законодательством,</w:t>
      </w:r>
    </w:p>
    <w:p w:rsidR="001855D1" w:rsidRDefault="001855D1" w:rsidP="001855D1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1855D1" w:rsidRDefault="001855D1" w:rsidP="001855D1">
      <w:pPr>
        <w:jc w:val="center"/>
      </w:pPr>
      <w:r>
        <w:rPr>
          <w:sz w:val="28"/>
          <w:szCs w:val="28"/>
        </w:rPr>
        <w:t>ПОСТАНОВЛЯЮ:</w:t>
      </w:r>
    </w:p>
    <w:p w:rsidR="001855D1" w:rsidRDefault="001855D1" w:rsidP="001855D1">
      <w:pPr>
        <w:pStyle w:val="211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от 11.04.2016</w:t>
      </w:r>
      <w:r>
        <w:rPr>
          <w:bCs/>
          <w:sz w:val="28"/>
          <w:szCs w:val="28"/>
        </w:rPr>
        <w:t xml:space="preserve"> № 463 «</w:t>
      </w:r>
      <w:r w:rsidRPr="009928F3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</w:r>
      <w:r>
        <w:rPr>
          <w:sz w:val="28"/>
          <w:szCs w:val="28"/>
        </w:rPr>
        <w:t>» следующие изменения:</w:t>
      </w:r>
    </w:p>
    <w:p w:rsidR="001855D1" w:rsidRDefault="001855D1" w:rsidP="001855D1">
      <w:pPr>
        <w:ind w:firstLine="284"/>
        <w:jc w:val="both"/>
      </w:pPr>
      <w:r>
        <w:rPr>
          <w:sz w:val="28"/>
          <w:szCs w:val="28"/>
        </w:rPr>
        <w:t xml:space="preserve">      1.1. Пункт 1.6 главы 1 изложить в новой редакции: </w:t>
      </w:r>
    </w:p>
    <w:p w:rsidR="001855D1" w:rsidRDefault="001855D1" w:rsidP="001855D1">
      <w:pPr>
        <w:ind w:firstLine="709"/>
        <w:jc w:val="both"/>
      </w:pPr>
      <w:r>
        <w:rPr>
          <w:sz w:val="28"/>
          <w:szCs w:val="28"/>
        </w:rPr>
        <w:t>1.6. Контактные координаты:</w:t>
      </w:r>
    </w:p>
    <w:p w:rsidR="001855D1" w:rsidRDefault="001855D1" w:rsidP="001855D1">
      <w:pPr>
        <w:ind w:firstLine="708"/>
        <w:jc w:val="both"/>
      </w:pP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тдела архитектуры</w:t>
      </w:r>
      <w:r>
        <w:rPr>
          <w:sz w:val="28"/>
          <w:szCs w:val="28"/>
        </w:rPr>
        <w:t xml:space="preserve">: </w:t>
      </w:r>
    </w:p>
    <w:p w:rsidR="001855D1" w:rsidRDefault="001855D1" w:rsidP="001855D1">
      <w:pPr>
        <w:ind w:firstLine="709"/>
        <w:jc w:val="both"/>
      </w:pPr>
      <w:r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>
        <w:rPr>
          <w:sz w:val="28"/>
          <w:szCs w:val="28"/>
        </w:rPr>
        <w:t xml:space="preserve">Калитва, </w:t>
      </w:r>
      <w:r w:rsidR="00964B0D">
        <w:rPr>
          <w:sz w:val="28"/>
          <w:szCs w:val="28"/>
        </w:rPr>
        <w:t xml:space="preserve">  </w:t>
      </w:r>
      <w:proofErr w:type="gramEnd"/>
      <w:r w:rsidR="00964B0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ул. Космонавтов, 3;</w:t>
      </w:r>
    </w:p>
    <w:p w:rsidR="001855D1" w:rsidRDefault="001855D1" w:rsidP="001855D1">
      <w:pPr>
        <w:ind w:firstLine="720"/>
        <w:jc w:val="both"/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arhitektura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1855D1" w:rsidRDefault="001855D1" w:rsidP="001855D1">
      <w:pPr>
        <w:ind w:firstLine="720"/>
        <w:jc w:val="both"/>
      </w:pPr>
      <w:r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1855D1" w:rsidRDefault="001855D1" w:rsidP="00964B0D">
      <w:pPr>
        <w:ind w:firstLine="709"/>
        <w:jc w:val="both"/>
      </w:pPr>
      <w:r>
        <w:rPr>
          <w:sz w:val="28"/>
          <w:szCs w:val="28"/>
        </w:rPr>
        <w:t>номер контактного телефона: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 (86383) 2-86-69 (факс).</w:t>
      </w:r>
    </w:p>
    <w:p w:rsidR="001855D1" w:rsidRDefault="001855D1" w:rsidP="00964B0D">
      <w:pPr>
        <w:ind w:firstLine="709"/>
        <w:jc w:val="both"/>
      </w:pPr>
      <w:r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29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1855D1" w:rsidRDefault="001855D1" w:rsidP="001855D1">
      <w:pPr>
        <w:ind w:firstLine="708"/>
        <w:jc w:val="both"/>
        <w:rPr>
          <w:sz w:val="28"/>
          <w:szCs w:val="28"/>
        </w:rPr>
      </w:pPr>
    </w:p>
    <w:p w:rsidR="001855D1" w:rsidRDefault="001855D1" w:rsidP="001855D1">
      <w:pPr>
        <w:ind w:firstLine="708"/>
        <w:jc w:val="both"/>
      </w:pPr>
      <w:r>
        <w:rPr>
          <w:sz w:val="28"/>
          <w:szCs w:val="28"/>
        </w:rPr>
        <w:t xml:space="preserve">Многофункционального центра: </w:t>
      </w:r>
    </w:p>
    <w:p w:rsidR="001855D1" w:rsidRDefault="001855D1" w:rsidP="001855D1">
      <w:pPr>
        <w:ind w:firstLine="709"/>
        <w:jc w:val="both"/>
      </w:pPr>
      <w:r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1855D1" w:rsidRDefault="001855D1" w:rsidP="001855D1">
      <w:pPr>
        <w:ind w:firstLine="709"/>
        <w:jc w:val="both"/>
      </w:pPr>
      <w:r>
        <w:rPr>
          <w:sz w:val="28"/>
          <w:szCs w:val="28"/>
        </w:rPr>
        <w:t xml:space="preserve">режим работы МАУ МФЦ Белокалитвинского района: </w:t>
      </w:r>
    </w:p>
    <w:p w:rsidR="001855D1" w:rsidRDefault="001855D1" w:rsidP="001855D1">
      <w:pPr>
        <w:ind w:firstLine="709"/>
        <w:jc w:val="both"/>
        <w:rPr>
          <w:sz w:val="28"/>
          <w:szCs w:val="28"/>
        </w:rPr>
      </w:pPr>
    </w:p>
    <w:tbl>
      <w:tblPr>
        <w:tblW w:w="7393" w:type="dxa"/>
        <w:tblInd w:w="-29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1855D1" w:rsidTr="00284972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1855D1" w:rsidRDefault="001855D1" w:rsidP="00284972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>адрес электронной почты: mau-mfc-bk@yandex.ru;</w:t>
      </w:r>
    </w:p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 xml:space="preserve">официальный портал многофункционального центра: </w:t>
      </w:r>
      <w:hyperlink r:id="rId9">
        <w:r w:rsidRPr="00994A36">
          <w:rPr>
            <w:rStyle w:val="-"/>
            <w:color w:val="auto"/>
            <w:sz w:val="28"/>
            <w:szCs w:val="28"/>
          </w:rPr>
          <w:t>www.bk.mfc61.ru</w:t>
        </w:r>
      </w:hyperlink>
      <w:r w:rsidRPr="00994A36">
        <w:rPr>
          <w:color w:val="auto"/>
          <w:sz w:val="28"/>
          <w:szCs w:val="28"/>
        </w:rPr>
        <w:t>.</w:t>
      </w:r>
    </w:p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>телефоны для справок и консультаций: 8 (86383) 2-59-97.</w:t>
      </w:r>
    </w:p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>
        <w:r w:rsidRPr="00994A36">
          <w:rPr>
            <w:rStyle w:val="-"/>
            <w:color w:val="auto"/>
            <w:sz w:val="28"/>
            <w:szCs w:val="28"/>
          </w:rPr>
          <w:t>www.bk.mfc61.ru</w:t>
        </w:r>
      </w:hyperlink>
      <w:r w:rsidRPr="00994A36">
        <w:rPr>
          <w:color w:val="auto"/>
          <w:sz w:val="28"/>
          <w:szCs w:val="28"/>
        </w:rPr>
        <w:t>.</w:t>
      </w:r>
    </w:p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 xml:space="preserve">Исключить </w:t>
      </w:r>
      <w:r>
        <w:rPr>
          <w:sz w:val="28"/>
          <w:szCs w:val="28"/>
        </w:rPr>
        <w:t>в пункте 2.9. главы 2 слова:</w:t>
      </w:r>
    </w:p>
    <w:p w:rsidR="001855D1" w:rsidRDefault="001855D1" w:rsidP="00964B0D">
      <w:pPr>
        <w:ind w:firstLine="720"/>
        <w:jc w:val="both"/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 xml:space="preserve">2. </w:t>
      </w:r>
      <w:r w:rsidR="00964B0D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1855D1" w:rsidRDefault="001855D1" w:rsidP="00964B0D">
      <w:pPr>
        <w:pStyle w:val="211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              и.о. заместителя главы Администрации Белокалитвинского района по жилищно-коммунальному хозяйству и строительству В.В. </w:t>
      </w:r>
      <w:proofErr w:type="spellStart"/>
      <w:r>
        <w:rPr>
          <w:color w:val="000000"/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64B0D" w:rsidRDefault="00964B0D" w:rsidP="00964B0D">
      <w:pPr>
        <w:rPr>
          <w:sz w:val="28"/>
        </w:rPr>
      </w:pPr>
      <w:r>
        <w:rPr>
          <w:sz w:val="28"/>
        </w:rPr>
        <w:t>Верно:</w:t>
      </w:r>
    </w:p>
    <w:p w:rsidR="00964B0D" w:rsidRDefault="00964B0D" w:rsidP="00964B0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E4" w:rsidRDefault="008032E4">
      <w:r>
        <w:separator/>
      </w:r>
    </w:p>
  </w:endnote>
  <w:endnote w:type="continuationSeparator" w:id="0">
    <w:p w:rsidR="008032E4" w:rsidRDefault="0080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64B0D" w:rsidRPr="00964B0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64B0D">
      <w:rPr>
        <w:noProof/>
        <w:sz w:val="14"/>
        <w:lang w:val="en-US"/>
      </w:rPr>
      <w:t>G</w:t>
    </w:r>
    <w:r w:rsidR="00964B0D" w:rsidRPr="00964B0D">
      <w:rPr>
        <w:noProof/>
        <w:sz w:val="14"/>
      </w:rPr>
      <w:t>:\Мои документы\Постановления\изм_463.</w:t>
    </w:r>
    <w:r w:rsidR="00964B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7267" w:rsidRPr="000C7267">
      <w:rPr>
        <w:noProof/>
        <w:sz w:val="14"/>
      </w:rPr>
      <w:t>4/13/2017 2:15:00</w:t>
    </w:r>
    <w:r w:rsidR="000C726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64B0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C726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7267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E4" w:rsidRDefault="008032E4">
      <w:r>
        <w:separator/>
      </w:r>
    </w:p>
  </w:footnote>
  <w:footnote w:type="continuationSeparator" w:id="0">
    <w:p w:rsidR="008032E4" w:rsidRDefault="0080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962F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0029C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ACF49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7BAE0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BAE6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925C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AC78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E2825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E633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D66F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C889E9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A24A7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C287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4C6E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59262D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54A5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438426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F784F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D1"/>
    <w:rsid w:val="000135FF"/>
    <w:rsid w:val="0002101A"/>
    <w:rsid w:val="00040C21"/>
    <w:rsid w:val="00042119"/>
    <w:rsid w:val="00056046"/>
    <w:rsid w:val="00086B6A"/>
    <w:rsid w:val="00087E16"/>
    <w:rsid w:val="000C6CE8"/>
    <w:rsid w:val="000C7267"/>
    <w:rsid w:val="000D703B"/>
    <w:rsid w:val="00102528"/>
    <w:rsid w:val="00130BA6"/>
    <w:rsid w:val="00162686"/>
    <w:rsid w:val="001643E9"/>
    <w:rsid w:val="001855D1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6A23"/>
    <w:rsid w:val="008032E4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64B0D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F0DC-1B15-430E-B196-974692BD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855D1"/>
    <w:rPr>
      <w:color w:val="000080"/>
      <w:u w:val="single"/>
    </w:rPr>
  </w:style>
  <w:style w:type="character" w:customStyle="1" w:styleId="10">
    <w:name w:val="Основной текст1"/>
    <w:qFormat/>
    <w:rsid w:val="001855D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paragraph" w:customStyle="1" w:styleId="211">
    <w:name w:val="Основной текст с отступом 21"/>
    <w:basedOn w:val="a"/>
    <w:qFormat/>
    <w:rsid w:val="001855D1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964B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64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2017-04-13T11:15:00Z</cp:lastPrinted>
  <dcterms:created xsi:type="dcterms:W3CDTF">2017-04-13T11:12:00Z</dcterms:created>
  <dcterms:modified xsi:type="dcterms:W3CDTF">2017-05-11T12:08:00Z</dcterms:modified>
</cp:coreProperties>
</file>