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4490E067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A87A31">
        <w:rPr>
          <w:sz w:val="28"/>
        </w:rPr>
        <w:t>30</w:t>
      </w:r>
      <w:r w:rsidR="00B420AE">
        <w:rPr>
          <w:sz w:val="28"/>
        </w:rPr>
        <w:t>.</w:t>
      </w:r>
      <w:r w:rsidR="00636BA0">
        <w:rPr>
          <w:sz w:val="28"/>
        </w:rPr>
        <w:t>0</w:t>
      </w:r>
      <w:r w:rsidR="00295CF4">
        <w:rPr>
          <w:sz w:val="28"/>
        </w:rPr>
        <w:t>3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636BA0">
        <w:rPr>
          <w:sz w:val="28"/>
        </w:rPr>
        <w:t>6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A87A31">
        <w:rPr>
          <w:sz w:val="28"/>
        </w:rPr>
        <w:t>474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17E96D44" w14:textId="77777777" w:rsidR="007E7B40" w:rsidRPr="00BE3E44" w:rsidRDefault="007E7B40" w:rsidP="0072618B">
      <w:pPr>
        <w:jc w:val="center"/>
        <w:rPr>
          <w:b/>
          <w:sz w:val="28"/>
          <w:szCs w:val="28"/>
        </w:rPr>
      </w:pPr>
      <w:r w:rsidRPr="00BE3E44">
        <w:rPr>
          <w:b/>
          <w:sz w:val="28"/>
          <w:szCs w:val="28"/>
        </w:rPr>
        <w:t>Об утверждении отчета о реализации муниципальной программы Белокалитвинского района «</w:t>
      </w:r>
      <w:r>
        <w:rPr>
          <w:b/>
          <w:sz w:val="28"/>
          <w:szCs w:val="28"/>
        </w:rPr>
        <w:t>Развитие культуры и туризма</w:t>
      </w:r>
      <w:r w:rsidRPr="00BE3E44">
        <w:rPr>
          <w:b/>
          <w:sz w:val="28"/>
          <w:szCs w:val="28"/>
        </w:rPr>
        <w:t>» за 20</w:t>
      </w:r>
      <w:r>
        <w:rPr>
          <w:b/>
          <w:sz w:val="28"/>
          <w:szCs w:val="28"/>
        </w:rPr>
        <w:t>25</w:t>
      </w:r>
      <w:r w:rsidRPr="00BE3E44">
        <w:rPr>
          <w:b/>
          <w:sz w:val="28"/>
          <w:szCs w:val="28"/>
        </w:rPr>
        <w:t xml:space="preserve"> год</w:t>
      </w:r>
    </w:p>
    <w:p w14:paraId="711194EE" w14:textId="77777777" w:rsidR="007E7B40" w:rsidRPr="00BE3E44" w:rsidRDefault="007E7B40" w:rsidP="007E7B40">
      <w:pPr>
        <w:suppressAutoHyphens/>
        <w:ind w:right="5611" w:firstLine="680"/>
        <w:jc w:val="both"/>
        <w:rPr>
          <w:rFonts w:cs="Arial"/>
          <w:color w:val="00000A"/>
          <w:sz w:val="28"/>
          <w:szCs w:val="28"/>
        </w:rPr>
      </w:pPr>
    </w:p>
    <w:p w14:paraId="66D58C1D" w14:textId="77777777" w:rsidR="0072618B" w:rsidRDefault="0072618B" w:rsidP="0072618B">
      <w:pPr>
        <w:widowControl w:val="0"/>
        <w:suppressAutoHyphens/>
        <w:ind w:firstLine="709"/>
        <w:jc w:val="both"/>
        <w:rPr>
          <w:color w:val="00000A"/>
          <w:sz w:val="28"/>
          <w:szCs w:val="28"/>
        </w:rPr>
      </w:pPr>
    </w:p>
    <w:p w14:paraId="4A8B5663" w14:textId="2CEEF90F" w:rsidR="007E7B40" w:rsidRDefault="007E7B40" w:rsidP="0072618B">
      <w:pPr>
        <w:widowControl w:val="0"/>
        <w:suppressAutoHyphens/>
        <w:ind w:firstLine="709"/>
        <w:jc w:val="both"/>
        <w:rPr>
          <w:b/>
          <w:color w:val="00000A"/>
          <w:spacing w:val="20"/>
          <w:sz w:val="28"/>
        </w:rPr>
      </w:pPr>
      <w:r w:rsidRPr="00BE3E44">
        <w:rPr>
          <w:color w:val="00000A"/>
          <w:sz w:val="28"/>
          <w:szCs w:val="28"/>
        </w:rPr>
        <w:t>В</w:t>
      </w:r>
      <w:r>
        <w:rPr>
          <w:color w:val="00000A"/>
          <w:sz w:val="28"/>
          <w:szCs w:val="28"/>
        </w:rPr>
        <w:t>о исполнение</w:t>
      </w:r>
      <w:r w:rsidRPr="00BE3E44">
        <w:rPr>
          <w:color w:val="00000A"/>
          <w:sz w:val="28"/>
          <w:szCs w:val="28"/>
        </w:rPr>
        <w:t xml:space="preserve"> постановлени</w:t>
      </w:r>
      <w:r>
        <w:rPr>
          <w:color w:val="00000A"/>
          <w:sz w:val="28"/>
          <w:szCs w:val="28"/>
        </w:rPr>
        <w:t>я</w:t>
      </w:r>
      <w:r w:rsidRPr="00BE3E44">
        <w:rPr>
          <w:color w:val="00000A"/>
          <w:sz w:val="28"/>
          <w:szCs w:val="28"/>
        </w:rPr>
        <w:t xml:space="preserve"> Администрации Белокалитвинского района от </w:t>
      </w:r>
      <w:r>
        <w:rPr>
          <w:color w:val="00000A"/>
          <w:sz w:val="28"/>
          <w:szCs w:val="28"/>
        </w:rPr>
        <w:t>08</w:t>
      </w:r>
      <w:r w:rsidRPr="00BE3E44">
        <w:rPr>
          <w:color w:val="00000A"/>
          <w:sz w:val="28"/>
          <w:szCs w:val="28"/>
        </w:rPr>
        <w:t>.0</w:t>
      </w:r>
      <w:r>
        <w:rPr>
          <w:color w:val="00000A"/>
          <w:sz w:val="28"/>
          <w:szCs w:val="28"/>
        </w:rPr>
        <w:t>7</w:t>
      </w:r>
      <w:r w:rsidRPr="00BE3E44">
        <w:rPr>
          <w:color w:val="00000A"/>
          <w:sz w:val="28"/>
          <w:szCs w:val="28"/>
        </w:rPr>
        <w:t>.20</w:t>
      </w:r>
      <w:r>
        <w:rPr>
          <w:color w:val="00000A"/>
          <w:sz w:val="28"/>
          <w:szCs w:val="28"/>
        </w:rPr>
        <w:t>24</w:t>
      </w:r>
      <w:r w:rsidRPr="00BE3E44">
        <w:rPr>
          <w:color w:val="00000A"/>
          <w:sz w:val="28"/>
          <w:szCs w:val="28"/>
        </w:rPr>
        <w:t xml:space="preserve"> № </w:t>
      </w:r>
      <w:r>
        <w:rPr>
          <w:color w:val="00000A"/>
          <w:sz w:val="28"/>
          <w:szCs w:val="28"/>
        </w:rPr>
        <w:t>960</w:t>
      </w:r>
      <w:r w:rsidRPr="00BE3E44">
        <w:rPr>
          <w:color w:val="00000A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Белокалитвинского района»</w:t>
      </w:r>
      <w:r>
        <w:rPr>
          <w:color w:val="00000A"/>
          <w:sz w:val="28"/>
          <w:szCs w:val="28"/>
        </w:rPr>
        <w:t xml:space="preserve"> и в </w:t>
      </w:r>
      <w:r w:rsidRPr="00BE3E44">
        <w:rPr>
          <w:color w:val="00000A"/>
          <w:sz w:val="28"/>
          <w:szCs w:val="28"/>
        </w:rPr>
        <w:t>соответствии с постановлени</w:t>
      </w:r>
      <w:r>
        <w:rPr>
          <w:color w:val="00000A"/>
          <w:sz w:val="28"/>
          <w:szCs w:val="28"/>
        </w:rPr>
        <w:t>е</w:t>
      </w:r>
      <w:r w:rsidRPr="00BE3E44">
        <w:rPr>
          <w:color w:val="00000A"/>
          <w:sz w:val="28"/>
          <w:szCs w:val="28"/>
        </w:rPr>
        <w:t xml:space="preserve">м Администрации Белокалитвинского района </w:t>
      </w:r>
      <w:r>
        <w:rPr>
          <w:color w:val="00000A"/>
          <w:sz w:val="28"/>
          <w:szCs w:val="28"/>
        </w:rPr>
        <w:t xml:space="preserve">от 15.07.2024 № 989 «Об утверждении Методических рекомендаций по </w:t>
      </w:r>
      <w:r w:rsidRPr="00BE3E44">
        <w:rPr>
          <w:color w:val="00000A"/>
          <w:sz w:val="28"/>
          <w:szCs w:val="28"/>
        </w:rPr>
        <w:t>разработк</w:t>
      </w:r>
      <w:r>
        <w:rPr>
          <w:color w:val="00000A"/>
          <w:sz w:val="28"/>
          <w:szCs w:val="28"/>
        </w:rPr>
        <w:t>е и</w:t>
      </w:r>
      <w:r w:rsidRPr="00BE3E44">
        <w:rPr>
          <w:color w:val="00000A"/>
          <w:sz w:val="28"/>
          <w:szCs w:val="28"/>
        </w:rPr>
        <w:t xml:space="preserve"> реализации</w:t>
      </w:r>
      <w:r w:rsidRPr="00C437AB">
        <w:rPr>
          <w:color w:val="00000A"/>
          <w:sz w:val="28"/>
          <w:szCs w:val="28"/>
        </w:rPr>
        <w:t xml:space="preserve"> </w:t>
      </w:r>
      <w:r w:rsidRPr="00BE3E44">
        <w:rPr>
          <w:color w:val="00000A"/>
          <w:sz w:val="28"/>
          <w:szCs w:val="28"/>
        </w:rPr>
        <w:t>муниципальных программ Белокалитвинского района»</w:t>
      </w:r>
      <w:r>
        <w:rPr>
          <w:color w:val="00000A"/>
          <w:sz w:val="28"/>
          <w:szCs w:val="28"/>
        </w:rPr>
        <w:t>,</w:t>
      </w:r>
      <w:r w:rsidRPr="00BE3E44">
        <w:rPr>
          <w:color w:val="00000A"/>
          <w:sz w:val="28"/>
          <w:szCs w:val="28"/>
        </w:rPr>
        <w:t xml:space="preserve"> </w:t>
      </w:r>
      <w:r w:rsidRPr="00BE3E44">
        <w:rPr>
          <w:color w:val="00000A"/>
          <w:sz w:val="28"/>
        </w:rPr>
        <w:t xml:space="preserve">Администрация Белокалитвинского района </w:t>
      </w:r>
      <w:r w:rsidRPr="00755DA0">
        <w:rPr>
          <w:b/>
          <w:color w:val="00000A"/>
          <w:spacing w:val="60"/>
          <w:sz w:val="28"/>
        </w:rPr>
        <w:t>постановляет</w:t>
      </w:r>
      <w:r w:rsidRPr="00B82215">
        <w:rPr>
          <w:b/>
          <w:color w:val="00000A"/>
          <w:spacing w:val="20"/>
          <w:sz w:val="28"/>
        </w:rPr>
        <w:t>:</w:t>
      </w:r>
    </w:p>
    <w:p w14:paraId="5AC9E825" w14:textId="77777777" w:rsidR="0072618B" w:rsidRPr="00BE3E44" w:rsidRDefault="0072618B" w:rsidP="0072618B">
      <w:pPr>
        <w:widowControl w:val="0"/>
        <w:suppressAutoHyphens/>
        <w:ind w:firstLine="709"/>
        <w:jc w:val="both"/>
        <w:rPr>
          <w:color w:val="00000A"/>
          <w:sz w:val="28"/>
          <w:szCs w:val="28"/>
        </w:rPr>
      </w:pPr>
    </w:p>
    <w:p w14:paraId="5E7DEB68" w14:textId="77777777" w:rsidR="007E7B40" w:rsidRPr="00BE3E44" w:rsidRDefault="007E7B40" w:rsidP="0072618B">
      <w:pPr>
        <w:widowControl w:val="0"/>
        <w:suppressAutoHyphens/>
        <w:ind w:firstLine="709"/>
        <w:jc w:val="both"/>
        <w:rPr>
          <w:color w:val="00000A"/>
          <w:sz w:val="28"/>
        </w:rPr>
      </w:pPr>
      <w:r>
        <w:rPr>
          <w:color w:val="00000A"/>
          <w:sz w:val="28"/>
          <w:szCs w:val="28"/>
        </w:rPr>
        <w:t xml:space="preserve">1. </w:t>
      </w:r>
      <w:r w:rsidRPr="00661949">
        <w:rPr>
          <w:color w:val="00000A"/>
          <w:sz w:val="28"/>
          <w:szCs w:val="28"/>
        </w:rPr>
        <w:t>Утвердить отчет о реализации муниципальной программы Белокалитвинского района «</w:t>
      </w:r>
      <w:r>
        <w:rPr>
          <w:color w:val="00000A"/>
          <w:sz w:val="28"/>
          <w:szCs w:val="28"/>
        </w:rPr>
        <w:t>Развитие культуры и туризма</w:t>
      </w:r>
      <w:r w:rsidRPr="00661949">
        <w:rPr>
          <w:color w:val="00000A"/>
          <w:sz w:val="28"/>
          <w:szCs w:val="28"/>
        </w:rPr>
        <w:t>» за 202</w:t>
      </w:r>
      <w:r>
        <w:rPr>
          <w:color w:val="00000A"/>
          <w:sz w:val="28"/>
          <w:szCs w:val="28"/>
        </w:rPr>
        <w:t>5</w:t>
      </w:r>
      <w:r w:rsidRPr="00661949">
        <w:rPr>
          <w:color w:val="00000A"/>
          <w:sz w:val="28"/>
          <w:szCs w:val="28"/>
        </w:rPr>
        <w:t xml:space="preserve"> год согласно приложению к настоящему постановлению.</w:t>
      </w:r>
    </w:p>
    <w:p w14:paraId="1FBCCDA6" w14:textId="77777777" w:rsidR="007E7B40" w:rsidRPr="00BE3E44" w:rsidRDefault="007E7B40" w:rsidP="0072618B">
      <w:pPr>
        <w:widowControl w:val="0"/>
        <w:suppressAutoHyphens/>
        <w:ind w:firstLine="709"/>
        <w:jc w:val="both"/>
        <w:rPr>
          <w:color w:val="00000A"/>
          <w:sz w:val="28"/>
        </w:rPr>
      </w:pPr>
      <w:r w:rsidRPr="00BE3E44">
        <w:rPr>
          <w:color w:val="00000A"/>
          <w:sz w:val="28"/>
          <w:szCs w:val="28"/>
        </w:rPr>
        <w:t xml:space="preserve">2. </w:t>
      </w:r>
      <w:r>
        <w:rPr>
          <w:color w:val="00000A"/>
          <w:sz w:val="28"/>
          <w:szCs w:val="28"/>
        </w:rPr>
        <w:t xml:space="preserve">  </w:t>
      </w:r>
      <w:r w:rsidRPr="00BE3E44">
        <w:rPr>
          <w:color w:val="00000A"/>
          <w:sz w:val="28"/>
          <w:szCs w:val="28"/>
        </w:rPr>
        <w:t>Постановление вступает в силу со дня его принятия</w:t>
      </w:r>
      <w:r>
        <w:rPr>
          <w:color w:val="00000A"/>
          <w:sz w:val="28"/>
          <w:szCs w:val="28"/>
        </w:rPr>
        <w:t xml:space="preserve"> и подлежит размещению на официальном сайте Администрации Белокалитвинского района в информационно-телекоммуникационной сети «Интернет»</w:t>
      </w:r>
      <w:r w:rsidRPr="00BE3E44">
        <w:rPr>
          <w:color w:val="00000A"/>
          <w:sz w:val="28"/>
          <w:szCs w:val="28"/>
        </w:rPr>
        <w:t>.</w:t>
      </w:r>
    </w:p>
    <w:p w14:paraId="292A1D1E" w14:textId="621AC60A" w:rsidR="007E7B40" w:rsidRPr="003314BF" w:rsidRDefault="007E7B40" w:rsidP="0072618B">
      <w:pPr>
        <w:widowControl w:val="0"/>
        <w:shd w:val="clear" w:color="auto" w:fill="FFFFFF"/>
        <w:tabs>
          <w:tab w:val="left" w:pos="426"/>
          <w:tab w:val="left" w:pos="993"/>
        </w:tabs>
        <w:suppressAutoHyphens/>
        <w:ind w:firstLine="709"/>
        <w:jc w:val="both"/>
        <w:rPr>
          <w:kern w:val="1"/>
          <w:sz w:val="28"/>
          <w:szCs w:val="28"/>
          <w:lang w:eastAsia="zh-CN" w:bidi="hi-IN"/>
        </w:rPr>
      </w:pPr>
      <w:r w:rsidRPr="003314BF">
        <w:rPr>
          <w:color w:val="00000A"/>
          <w:sz w:val="28"/>
          <w:szCs w:val="28"/>
        </w:rPr>
        <w:t xml:space="preserve">3. </w:t>
      </w:r>
      <w:r>
        <w:rPr>
          <w:color w:val="00000A"/>
          <w:sz w:val="28"/>
          <w:szCs w:val="28"/>
        </w:rPr>
        <w:t xml:space="preserve"> </w:t>
      </w:r>
      <w:r w:rsidRPr="003314BF">
        <w:rPr>
          <w:rFonts w:eastAsia="Droid Sans Fallback"/>
          <w:kern w:val="1"/>
          <w:sz w:val="28"/>
          <w:szCs w:val="28"/>
          <w:lang w:bidi="hi-IN"/>
        </w:rPr>
        <w:t>Контроль за выполнением постановления возложить на заместителя главы Администрации Белокалитвинского района по молодежной политике, спорту, культуре и вопросам казачества Иванову</w:t>
      </w:r>
      <w:r w:rsidR="0072618B" w:rsidRPr="0072618B">
        <w:rPr>
          <w:rFonts w:eastAsia="Droid Sans Fallback"/>
          <w:kern w:val="1"/>
          <w:sz w:val="28"/>
          <w:szCs w:val="28"/>
          <w:lang w:bidi="hi-IN"/>
        </w:rPr>
        <w:t xml:space="preserve"> </w:t>
      </w:r>
      <w:r w:rsidR="0072618B" w:rsidRPr="003314BF">
        <w:rPr>
          <w:rFonts w:eastAsia="Droid Sans Fallback"/>
          <w:kern w:val="1"/>
          <w:sz w:val="28"/>
          <w:szCs w:val="28"/>
          <w:lang w:bidi="hi-IN"/>
        </w:rPr>
        <w:t>А. И.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72618B" w:rsidRDefault="00872883" w:rsidP="00872883">
      <w:pPr>
        <w:rPr>
          <w:color w:val="FFFFFF" w:themeColor="background1"/>
          <w:sz w:val="28"/>
        </w:rPr>
      </w:pPr>
      <w:r w:rsidRPr="0072618B">
        <w:rPr>
          <w:color w:val="FFFFFF" w:themeColor="background1"/>
          <w:sz w:val="28"/>
        </w:rPr>
        <w:t>Верно:</w:t>
      </w:r>
    </w:p>
    <w:p w14:paraId="06CD959A" w14:textId="1BF1DB7D" w:rsidR="00FC5FB5" w:rsidRPr="0072618B" w:rsidRDefault="00295CF4" w:rsidP="00835273">
      <w:pPr>
        <w:rPr>
          <w:color w:val="FFFFFF" w:themeColor="background1"/>
          <w:sz w:val="28"/>
        </w:rPr>
      </w:pPr>
      <w:r w:rsidRPr="0072618B">
        <w:rPr>
          <w:color w:val="FFFFFF" w:themeColor="background1"/>
          <w:sz w:val="28"/>
        </w:rPr>
        <w:t>З</w:t>
      </w:r>
      <w:r w:rsidR="00FC5FB5" w:rsidRPr="0072618B">
        <w:rPr>
          <w:color w:val="FFFFFF" w:themeColor="background1"/>
          <w:sz w:val="28"/>
        </w:rPr>
        <w:t>аместител</w:t>
      </w:r>
      <w:r w:rsidRPr="0072618B">
        <w:rPr>
          <w:color w:val="FFFFFF" w:themeColor="background1"/>
          <w:sz w:val="28"/>
        </w:rPr>
        <w:t>ь</w:t>
      </w:r>
      <w:r w:rsidR="00FC5FB5" w:rsidRPr="0072618B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72618B" w:rsidRDefault="00FC5FB5" w:rsidP="00835273">
      <w:pPr>
        <w:rPr>
          <w:color w:val="FFFFFF" w:themeColor="background1"/>
          <w:sz w:val="28"/>
        </w:rPr>
      </w:pPr>
      <w:r w:rsidRPr="0072618B">
        <w:rPr>
          <w:color w:val="FFFFFF" w:themeColor="background1"/>
          <w:sz w:val="28"/>
        </w:rPr>
        <w:t>Белокалитвинского района</w:t>
      </w:r>
    </w:p>
    <w:p w14:paraId="10AB0CFE" w14:textId="77777777" w:rsidR="007E7B40" w:rsidRPr="0072618B" w:rsidRDefault="00FC5FB5" w:rsidP="00835273">
      <w:pPr>
        <w:rPr>
          <w:color w:val="FFFFFF" w:themeColor="background1"/>
          <w:sz w:val="28"/>
        </w:rPr>
        <w:sectPr w:rsidR="007E7B40" w:rsidRPr="0072618B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  <w:r w:rsidRPr="0072618B">
        <w:rPr>
          <w:color w:val="FFFFFF" w:themeColor="background1"/>
          <w:sz w:val="28"/>
        </w:rPr>
        <w:t>по организационной и кадровой работе</w:t>
      </w:r>
      <w:r w:rsidR="00F4755E" w:rsidRPr="0072618B">
        <w:rPr>
          <w:color w:val="FFFFFF" w:themeColor="background1"/>
          <w:sz w:val="28"/>
        </w:rPr>
        <w:tab/>
      </w:r>
      <w:r w:rsidR="00F4755E" w:rsidRPr="0072618B">
        <w:rPr>
          <w:color w:val="FFFFFF" w:themeColor="background1"/>
          <w:sz w:val="28"/>
        </w:rPr>
        <w:tab/>
      </w:r>
      <w:r w:rsidR="00F4755E" w:rsidRPr="0072618B">
        <w:rPr>
          <w:color w:val="FFFFFF" w:themeColor="background1"/>
          <w:sz w:val="28"/>
        </w:rPr>
        <w:tab/>
      </w:r>
      <w:r w:rsidR="00DB5052" w:rsidRPr="0072618B">
        <w:rPr>
          <w:color w:val="FFFFFF" w:themeColor="background1"/>
          <w:sz w:val="28"/>
        </w:rPr>
        <w:tab/>
      </w:r>
      <w:r w:rsidR="00295CF4" w:rsidRPr="0072618B">
        <w:rPr>
          <w:color w:val="FFFFFF" w:themeColor="background1"/>
          <w:sz w:val="28"/>
        </w:rPr>
        <w:t>Л.Г. Василенко</w:t>
      </w:r>
    </w:p>
    <w:p w14:paraId="0D1E2260" w14:textId="77777777" w:rsidR="007E7B40" w:rsidRPr="00F93E4E" w:rsidRDefault="007E7B40" w:rsidP="007E7B40">
      <w:pPr>
        <w:widowControl w:val="0"/>
        <w:suppressAutoHyphens/>
        <w:ind w:left="6379"/>
        <w:jc w:val="center"/>
        <w:rPr>
          <w:color w:val="00000A"/>
          <w:sz w:val="26"/>
          <w:szCs w:val="26"/>
        </w:rPr>
      </w:pPr>
      <w:r w:rsidRPr="00F93E4E">
        <w:rPr>
          <w:color w:val="00000A"/>
          <w:sz w:val="26"/>
          <w:szCs w:val="26"/>
        </w:rPr>
        <w:lastRenderedPageBreak/>
        <w:t>Приложение</w:t>
      </w:r>
    </w:p>
    <w:p w14:paraId="581975E5" w14:textId="77777777" w:rsidR="007E7B40" w:rsidRPr="00F93E4E" w:rsidRDefault="007E7B40" w:rsidP="007E7B40">
      <w:pPr>
        <w:widowControl w:val="0"/>
        <w:suppressAutoHyphens/>
        <w:ind w:left="6379"/>
        <w:jc w:val="center"/>
        <w:rPr>
          <w:color w:val="00000A"/>
          <w:sz w:val="26"/>
          <w:szCs w:val="26"/>
        </w:rPr>
      </w:pPr>
      <w:r w:rsidRPr="00F93E4E">
        <w:rPr>
          <w:color w:val="00000A"/>
          <w:sz w:val="26"/>
          <w:szCs w:val="26"/>
        </w:rPr>
        <w:t>к постановлению          Администрации</w:t>
      </w:r>
    </w:p>
    <w:p w14:paraId="63CCB4CC" w14:textId="77777777" w:rsidR="007E7B40" w:rsidRPr="00F93E4E" w:rsidRDefault="007E7B40" w:rsidP="007E7B40">
      <w:pPr>
        <w:widowControl w:val="0"/>
        <w:suppressAutoHyphens/>
        <w:jc w:val="right"/>
        <w:rPr>
          <w:color w:val="00000A"/>
          <w:sz w:val="26"/>
          <w:szCs w:val="26"/>
        </w:rPr>
      </w:pPr>
      <w:r w:rsidRPr="00F93E4E">
        <w:rPr>
          <w:color w:val="00000A"/>
          <w:sz w:val="26"/>
          <w:szCs w:val="26"/>
        </w:rPr>
        <w:t>Белокалитвинского района</w:t>
      </w:r>
    </w:p>
    <w:p w14:paraId="3F40D173" w14:textId="6D7427EC" w:rsidR="007E7B40" w:rsidRPr="00F93E4E" w:rsidRDefault="007E7B40" w:rsidP="007E7B40">
      <w:pPr>
        <w:widowControl w:val="0"/>
        <w:suppressAutoHyphens/>
        <w:spacing w:line="322" w:lineRule="exact"/>
        <w:ind w:right="-20"/>
        <w:jc w:val="center"/>
        <w:rPr>
          <w:sz w:val="26"/>
          <w:szCs w:val="26"/>
        </w:rPr>
      </w:pPr>
      <w:r w:rsidRPr="00F93E4E">
        <w:rPr>
          <w:color w:val="00000A"/>
          <w:sz w:val="26"/>
          <w:szCs w:val="26"/>
        </w:rPr>
        <w:t xml:space="preserve">                                                                                                   от </w:t>
      </w:r>
      <w:r w:rsidR="00A87A31">
        <w:rPr>
          <w:color w:val="00000A"/>
          <w:sz w:val="26"/>
          <w:szCs w:val="26"/>
        </w:rPr>
        <w:t>30</w:t>
      </w:r>
      <w:r w:rsidRPr="00F93E4E">
        <w:rPr>
          <w:color w:val="00000A"/>
          <w:sz w:val="26"/>
          <w:szCs w:val="26"/>
        </w:rPr>
        <w:t>.</w:t>
      </w:r>
      <w:r w:rsidR="0072618B">
        <w:rPr>
          <w:color w:val="00000A"/>
          <w:sz w:val="26"/>
          <w:szCs w:val="26"/>
        </w:rPr>
        <w:t>03</w:t>
      </w:r>
      <w:r w:rsidRPr="00F93E4E">
        <w:rPr>
          <w:color w:val="00000A"/>
          <w:sz w:val="26"/>
          <w:szCs w:val="26"/>
        </w:rPr>
        <w:t xml:space="preserve">.2026 № </w:t>
      </w:r>
      <w:r w:rsidR="00A87A31">
        <w:rPr>
          <w:color w:val="00000A"/>
          <w:sz w:val="26"/>
          <w:szCs w:val="26"/>
        </w:rPr>
        <w:t>474</w:t>
      </w:r>
    </w:p>
    <w:p w14:paraId="34AFEC5D" w14:textId="77777777" w:rsidR="007E7B40" w:rsidRPr="00F93E4E" w:rsidRDefault="007E7B40" w:rsidP="007E7B40">
      <w:pPr>
        <w:widowControl w:val="0"/>
        <w:suppressAutoHyphens/>
        <w:spacing w:line="322" w:lineRule="exact"/>
        <w:ind w:right="-20"/>
        <w:jc w:val="center"/>
        <w:rPr>
          <w:sz w:val="26"/>
          <w:szCs w:val="26"/>
        </w:rPr>
      </w:pPr>
    </w:p>
    <w:p w14:paraId="5C0B7F7B" w14:textId="77777777" w:rsidR="007E7B40" w:rsidRPr="00F93E4E" w:rsidRDefault="007E7B40" w:rsidP="007E7B40">
      <w:pPr>
        <w:widowControl w:val="0"/>
        <w:suppressAutoHyphens/>
        <w:spacing w:line="322" w:lineRule="exact"/>
        <w:ind w:right="-20"/>
        <w:jc w:val="center"/>
        <w:rPr>
          <w:sz w:val="26"/>
          <w:szCs w:val="26"/>
        </w:rPr>
      </w:pPr>
    </w:p>
    <w:p w14:paraId="40266767" w14:textId="77777777" w:rsidR="007E7B40" w:rsidRPr="00F93E4E" w:rsidRDefault="007E7B40" w:rsidP="007E7B40">
      <w:pPr>
        <w:widowControl w:val="0"/>
        <w:suppressAutoHyphens/>
        <w:spacing w:line="322" w:lineRule="exact"/>
        <w:ind w:right="-20"/>
        <w:jc w:val="center"/>
        <w:rPr>
          <w:sz w:val="26"/>
          <w:szCs w:val="26"/>
        </w:rPr>
      </w:pPr>
      <w:r w:rsidRPr="00F93E4E">
        <w:rPr>
          <w:sz w:val="26"/>
          <w:szCs w:val="26"/>
        </w:rPr>
        <w:t>ОТЧЕТ</w:t>
      </w:r>
    </w:p>
    <w:p w14:paraId="1C59AC78" w14:textId="77777777" w:rsidR="007E7B40" w:rsidRPr="00F93E4E" w:rsidRDefault="007E7B40" w:rsidP="007E7B40">
      <w:pPr>
        <w:widowControl w:val="0"/>
        <w:suppressAutoHyphens/>
        <w:spacing w:line="322" w:lineRule="exact"/>
        <w:ind w:right="-20"/>
        <w:jc w:val="center"/>
        <w:rPr>
          <w:sz w:val="26"/>
          <w:szCs w:val="26"/>
        </w:rPr>
      </w:pPr>
      <w:r w:rsidRPr="00F93E4E">
        <w:rPr>
          <w:sz w:val="26"/>
          <w:szCs w:val="26"/>
        </w:rPr>
        <w:t xml:space="preserve">о реализации муниципальной программы </w:t>
      </w:r>
    </w:p>
    <w:p w14:paraId="373A2719" w14:textId="77777777" w:rsidR="007E7B40" w:rsidRPr="00F93E4E" w:rsidRDefault="007E7B40" w:rsidP="007E7B40">
      <w:pPr>
        <w:widowControl w:val="0"/>
        <w:suppressAutoHyphens/>
        <w:spacing w:line="322" w:lineRule="exact"/>
        <w:ind w:right="-20"/>
        <w:jc w:val="center"/>
        <w:rPr>
          <w:sz w:val="26"/>
          <w:szCs w:val="26"/>
        </w:rPr>
      </w:pPr>
      <w:r w:rsidRPr="00F93E4E">
        <w:rPr>
          <w:sz w:val="26"/>
          <w:szCs w:val="26"/>
        </w:rPr>
        <w:t>Белокалитвинского района «Развитие культуры и туризма» за 2025 год</w:t>
      </w:r>
    </w:p>
    <w:p w14:paraId="4CFACA11" w14:textId="77777777" w:rsidR="007E7B40" w:rsidRPr="00F93E4E" w:rsidRDefault="007E7B40" w:rsidP="007E7B40">
      <w:pPr>
        <w:widowControl w:val="0"/>
        <w:suppressAutoHyphens/>
        <w:spacing w:line="322" w:lineRule="exact"/>
        <w:ind w:right="-20"/>
        <w:jc w:val="center"/>
        <w:rPr>
          <w:sz w:val="26"/>
          <w:szCs w:val="26"/>
        </w:rPr>
      </w:pPr>
      <w:r w:rsidRPr="00F93E4E">
        <w:rPr>
          <w:sz w:val="26"/>
          <w:szCs w:val="26"/>
        </w:rPr>
        <w:t xml:space="preserve">                                                       </w:t>
      </w:r>
    </w:p>
    <w:p w14:paraId="4C26BBCD" w14:textId="77777777" w:rsidR="007E7B40" w:rsidRPr="00F93E4E" w:rsidRDefault="007E7B40" w:rsidP="007E7B40">
      <w:pPr>
        <w:tabs>
          <w:tab w:val="left" w:pos="851"/>
        </w:tabs>
        <w:contextualSpacing/>
        <w:jc w:val="center"/>
        <w:rPr>
          <w:kern w:val="2"/>
          <w:sz w:val="26"/>
          <w:szCs w:val="26"/>
        </w:rPr>
      </w:pPr>
      <w:r w:rsidRPr="00F93E4E">
        <w:rPr>
          <w:kern w:val="2"/>
          <w:sz w:val="26"/>
          <w:szCs w:val="26"/>
        </w:rPr>
        <w:t xml:space="preserve">Раздел 1. Конкретные результаты, достигнутые за </w:t>
      </w:r>
      <w:r w:rsidRPr="00F93E4E">
        <w:rPr>
          <w:rFonts w:eastAsia="TimesNewRoman"/>
          <w:kern w:val="2"/>
          <w:sz w:val="26"/>
          <w:szCs w:val="26"/>
        </w:rPr>
        <w:t xml:space="preserve">2025 </w:t>
      </w:r>
      <w:r w:rsidRPr="00F93E4E">
        <w:rPr>
          <w:kern w:val="2"/>
          <w:sz w:val="26"/>
          <w:szCs w:val="26"/>
        </w:rPr>
        <w:t>год</w:t>
      </w:r>
    </w:p>
    <w:p w14:paraId="04FF8836" w14:textId="77777777" w:rsidR="007E7B40" w:rsidRPr="00F93E4E" w:rsidRDefault="007E7B40" w:rsidP="007E7B40">
      <w:pPr>
        <w:tabs>
          <w:tab w:val="left" w:pos="851"/>
        </w:tabs>
        <w:contextualSpacing/>
        <w:jc w:val="center"/>
        <w:rPr>
          <w:kern w:val="2"/>
          <w:sz w:val="26"/>
          <w:szCs w:val="26"/>
        </w:rPr>
      </w:pPr>
    </w:p>
    <w:p w14:paraId="5A191FD6" w14:textId="77777777" w:rsidR="007E7B40" w:rsidRPr="00F93E4E" w:rsidRDefault="007E7B40" w:rsidP="007E7B40">
      <w:pPr>
        <w:ind w:firstLine="709"/>
        <w:jc w:val="both"/>
        <w:rPr>
          <w:color w:val="000000"/>
          <w:sz w:val="26"/>
          <w:szCs w:val="26"/>
        </w:rPr>
      </w:pPr>
      <w:r w:rsidRPr="00F93E4E">
        <w:rPr>
          <w:color w:val="000000"/>
          <w:sz w:val="26"/>
          <w:szCs w:val="26"/>
        </w:rPr>
        <w:t>Муниципальная программа Белокалитвинского района «Развитие культуры и туризма» (далее также –муниципальная программа) определяет цели, задачи, основные направления развития культуры и туризма, финансовое обеспечение, механизмы реализации мероприятий и показатели их результативности.</w:t>
      </w:r>
    </w:p>
    <w:p w14:paraId="10E732A1" w14:textId="77777777" w:rsidR="007E7B40" w:rsidRPr="00F93E4E" w:rsidRDefault="007E7B40" w:rsidP="007E7B40">
      <w:pPr>
        <w:ind w:firstLine="709"/>
        <w:jc w:val="both"/>
        <w:rPr>
          <w:color w:val="000000"/>
          <w:sz w:val="26"/>
          <w:szCs w:val="26"/>
        </w:rPr>
      </w:pPr>
      <w:r w:rsidRPr="00F93E4E">
        <w:rPr>
          <w:color w:val="000000"/>
          <w:sz w:val="26"/>
          <w:szCs w:val="26"/>
        </w:rPr>
        <w:t>В настоящее время в Белокалитвинском районе осуществляют свою деятельность 89 учреждений в сфере культуры.</w:t>
      </w:r>
    </w:p>
    <w:p w14:paraId="108E14D2" w14:textId="77777777" w:rsidR="007E7B40" w:rsidRPr="00F93E4E" w:rsidRDefault="007E7B40" w:rsidP="007E7B40">
      <w:pPr>
        <w:ind w:firstLine="709"/>
        <w:jc w:val="both"/>
        <w:rPr>
          <w:color w:val="000000"/>
          <w:sz w:val="26"/>
          <w:szCs w:val="26"/>
        </w:rPr>
      </w:pPr>
      <w:r w:rsidRPr="00F93E4E">
        <w:rPr>
          <w:color w:val="000000"/>
          <w:sz w:val="26"/>
          <w:szCs w:val="26"/>
        </w:rPr>
        <w:t xml:space="preserve">Для организации досуга населения особая роль отведена учреждениям культурно-досугового типа, их в районе 44, из них 36 расположены в сельской местности и организованы в 14 юридических лиц. </w:t>
      </w:r>
    </w:p>
    <w:p w14:paraId="35C176F5" w14:textId="77777777" w:rsidR="007E7B40" w:rsidRPr="00F93E4E" w:rsidRDefault="007E7B40" w:rsidP="007E7B40">
      <w:pPr>
        <w:ind w:firstLine="709"/>
        <w:jc w:val="both"/>
        <w:rPr>
          <w:color w:val="000000"/>
          <w:sz w:val="26"/>
          <w:szCs w:val="26"/>
        </w:rPr>
      </w:pPr>
      <w:r w:rsidRPr="00F93E4E">
        <w:rPr>
          <w:color w:val="000000"/>
          <w:sz w:val="26"/>
          <w:szCs w:val="26"/>
        </w:rPr>
        <w:t>На территории Белокалитвинского района расположены 3 детские музыкальные школы (сельская территория), 1 детская школа искусств (городская территория), 1 парк культуры и отдыха, 1 музей.</w:t>
      </w:r>
    </w:p>
    <w:p w14:paraId="59FD7775" w14:textId="77777777" w:rsidR="007E7B40" w:rsidRPr="00F93E4E" w:rsidRDefault="007E7B40" w:rsidP="007E7B40">
      <w:pPr>
        <w:ind w:firstLine="709"/>
        <w:jc w:val="both"/>
        <w:rPr>
          <w:color w:val="000000"/>
          <w:sz w:val="26"/>
          <w:szCs w:val="26"/>
        </w:rPr>
      </w:pPr>
      <w:r w:rsidRPr="00F93E4E">
        <w:rPr>
          <w:color w:val="000000"/>
          <w:sz w:val="26"/>
          <w:szCs w:val="26"/>
        </w:rPr>
        <w:t xml:space="preserve">Библиотечное обслуживание получает более 40,0 тыс. пользователей в 39 библиотеках, объединенных в 1 юридическое лицо. Из них 612 человек получают услугу посредством комплекса информационно-библиотечного обслуживания, который в Белокалитвинском районе - 1. </w:t>
      </w:r>
    </w:p>
    <w:p w14:paraId="6BDCB744" w14:textId="77777777" w:rsidR="007E7B40" w:rsidRPr="00F93E4E" w:rsidRDefault="007E7B40" w:rsidP="007E7B40">
      <w:pPr>
        <w:ind w:firstLine="709"/>
        <w:jc w:val="both"/>
        <w:rPr>
          <w:color w:val="000000"/>
          <w:sz w:val="26"/>
          <w:szCs w:val="26"/>
        </w:rPr>
      </w:pPr>
      <w:r w:rsidRPr="00F93E4E">
        <w:rPr>
          <w:color w:val="000000"/>
          <w:sz w:val="26"/>
          <w:szCs w:val="26"/>
        </w:rPr>
        <w:t>Главным инструментом сохранения культурного наследия нации выступает историко-краеведческий музеи. Доступ к культурным ценностям осуществляется в историко-краеведческом музее Белокалитвинского района (городская территория). Ежегодно музейный фонд пополняется культурными ценностями в соответствии с научными концепциями комплектования фондов музеев. Качество предоставления услуг по доступу к музейным предметам и музейным коллекциям повышается, в том числе, за счет внедрения в экспозиционно-выставочную деятельность мультимедийных технологий и практики проведения обменных выставок с музеями Ростовской области.</w:t>
      </w:r>
    </w:p>
    <w:p w14:paraId="0D6F9DE6" w14:textId="77777777" w:rsidR="007E7B40" w:rsidRPr="00F93E4E" w:rsidRDefault="007E7B40" w:rsidP="007E7B40">
      <w:pPr>
        <w:ind w:firstLine="709"/>
        <w:jc w:val="both"/>
        <w:rPr>
          <w:sz w:val="26"/>
          <w:szCs w:val="26"/>
        </w:rPr>
      </w:pPr>
      <w:r w:rsidRPr="00F93E4E">
        <w:rPr>
          <w:sz w:val="26"/>
          <w:szCs w:val="26"/>
        </w:rPr>
        <w:t xml:space="preserve">Важная роль в Белокалитвинском районе отведена сохранению этнокультурного достояния. В районе зарегистрировано 70 мастеров декоративно-прикладного искусства. В целях сохранения, развития и поддержки хранителей донского ремесла ежегодно 5 мастерам народной культуры присуждается Ежегодная разовая выплата Главы Администрации Белокалитвинского района. </w:t>
      </w:r>
    </w:p>
    <w:p w14:paraId="0E092D24" w14:textId="77777777" w:rsidR="007E7B40" w:rsidRPr="00F93E4E" w:rsidRDefault="007E7B40" w:rsidP="007E7B40">
      <w:pPr>
        <w:ind w:firstLine="709"/>
        <w:jc w:val="both"/>
        <w:rPr>
          <w:color w:val="000000"/>
          <w:sz w:val="26"/>
          <w:szCs w:val="26"/>
        </w:rPr>
      </w:pPr>
      <w:r w:rsidRPr="00F93E4E">
        <w:rPr>
          <w:color w:val="000000"/>
          <w:sz w:val="26"/>
          <w:szCs w:val="26"/>
        </w:rPr>
        <w:t>Туристическая отрасль в Белокалитвинском районе, обеспечивает создание дополнительных рабочих мест, оказывает стимулирующее воздействие на развитие многих сопряженных сфер экономической деятельности, способствует социально-экономическому развитию Белокалитвинского района.</w:t>
      </w:r>
    </w:p>
    <w:p w14:paraId="1115747B" w14:textId="77777777" w:rsidR="007E7B40" w:rsidRPr="00F93E4E" w:rsidRDefault="007E7B40" w:rsidP="007E7B40">
      <w:pPr>
        <w:ind w:firstLine="709"/>
        <w:jc w:val="both"/>
        <w:rPr>
          <w:color w:val="000000"/>
          <w:sz w:val="26"/>
          <w:szCs w:val="26"/>
        </w:rPr>
      </w:pPr>
      <w:r w:rsidRPr="00F93E4E">
        <w:rPr>
          <w:color w:val="000000"/>
          <w:sz w:val="26"/>
          <w:szCs w:val="26"/>
        </w:rPr>
        <w:lastRenderedPageBreak/>
        <w:t>В качестве приоритетных видов туризма, развивающихся на территории Белокалитвинского района, можно выделить такие виды, как культурно-познавательный, событийный, экологический. Перспективными видами туризма являются сельский, рыболовный и охотничий. Указанные виды сегментов туристского рынка требуют особого и всестороннего подхода, применяемого в организации развития туристского рынка, в контексте учета требований, выдвигаемых различными социальными группами.</w:t>
      </w:r>
    </w:p>
    <w:p w14:paraId="7F224136" w14:textId="77777777" w:rsidR="007E7B40" w:rsidRPr="00F93E4E" w:rsidRDefault="007E7B40" w:rsidP="007E7B40">
      <w:pPr>
        <w:ind w:firstLine="709"/>
        <w:jc w:val="both"/>
        <w:rPr>
          <w:color w:val="000000"/>
          <w:sz w:val="26"/>
          <w:szCs w:val="26"/>
        </w:rPr>
      </w:pPr>
      <w:r w:rsidRPr="00F93E4E">
        <w:rPr>
          <w:color w:val="000000"/>
          <w:sz w:val="26"/>
          <w:szCs w:val="26"/>
        </w:rPr>
        <w:t>Указом Президента Российской Федерации от 21.07.2020 № 474 в качестве национальных целей развития Российской Федерации на период до 2030 года, в том числе в сфере культуры и туризма, определены следующие цели:</w:t>
      </w:r>
    </w:p>
    <w:p w14:paraId="602CAD1A" w14:textId="77777777" w:rsidR="007E7B40" w:rsidRPr="00F93E4E" w:rsidRDefault="007E7B40" w:rsidP="007E7B40">
      <w:pPr>
        <w:ind w:firstLine="709"/>
        <w:jc w:val="both"/>
        <w:rPr>
          <w:color w:val="000000"/>
          <w:sz w:val="26"/>
          <w:szCs w:val="26"/>
        </w:rPr>
      </w:pPr>
      <w:r w:rsidRPr="00F93E4E">
        <w:rPr>
          <w:color w:val="000000"/>
          <w:sz w:val="26"/>
          <w:szCs w:val="26"/>
        </w:rPr>
        <w:t>возможности для самореализации и развития талантов;</w:t>
      </w:r>
    </w:p>
    <w:p w14:paraId="2CF99B48" w14:textId="77777777" w:rsidR="007E7B40" w:rsidRPr="00F93E4E" w:rsidRDefault="007E7B40" w:rsidP="007E7B40">
      <w:pPr>
        <w:ind w:firstLine="709"/>
        <w:jc w:val="both"/>
        <w:rPr>
          <w:color w:val="000000"/>
          <w:sz w:val="26"/>
          <w:szCs w:val="26"/>
        </w:rPr>
      </w:pPr>
      <w:r w:rsidRPr="00F93E4E">
        <w:rPr>
          <w:color w:val="000000"/>
          <w:sz w:val="26"/>
          <w:szCs w:val="26"/>
        </w:rPr>
        <w:t>сохранение населения, здоровья и благополучия людей;</w:t>
      </w:r>
    </w:p>
    <w:p w14:paraId="7EC6F504" w14:textId="77777777" w:rsidR="007E7B40" w:rsidRPr="00F93E4E" w:rsidRDefault="007E7B40" w:rsidP="007E7B40">
      <w:pPr>
        <w:ind w:firstLine="709"/>
        <w:jc w:val="both"/>
        <w:rPr>
          <w:color w:val="000000"/>
          <w:sz w:val="26"/>
          <w:szCs w:val="26"/>
        </w:rPr>
      </w:pPr>
      <w:r w:rsidRPr="00F93E4E">
        <w:rPr>
          <w:color w:val="000000"/>
          <w:sz w:val="26"/>
          <w:szCs w:val="26"/>
        </w:rPr>
        <w:t>комфортная и безопасная среда.</w:t>
      </w:r>
    </w:p>
    <w:p w14:paraId="31B28ED1" w14:textId="77777777" w:rsidR="007E7B40" w:rsidRPr="00F93E4E" w:rsidRDefault="007E7B40" w:rsidP="007E7B40">
      <w:pPr>
        <w:ind w:firstLine="709"/>
        <w:jc w:val="both"/>
        <w:rPr>
          <w:color w:val="000000"/>
          <w:sz w:val="26"/>
          <w:szCs w:val="26"/>
        </w:rPr>
      </w:pPr>
      <w:r w:rsidRPr="00F93E4E">
        <w:rPr>
          <w:color w:val="000000"/>
          <w:sz w:val="26"/>
          <w:szCs w:val="26"/>
        </w:rPr>
        <w:t>В целях достижения до 2030 года национальных целей основными приоритетами являются:</w:t>
      </w:r>
    </w:p>
    <w:p w14:paraId="2A1DC537" w14:textId="77777777" w:rsidR="007E7B40" w:rsidRPr="00F93E4E" w:rsidRDefault="007E7B40" w:rsidP="007E7B40">
      <w:pPr>
        <w:ind w:firstLine="709"/>
        <w:jc w:val="both"/>
        <w:rPr>
          <w:color w:val="000000"/>
          <w:sz w:val="26"/>
          <w:szCs w:val="26"/>
        </w:rPr>
      </w:pPr>
      <w:r w:rsidRPr="00F93E4E">
        <w:rPr>
          <w:color w:val="000000"/>
          <w:sz w:val="26"/>
          <w:szCs w:val="26"/>
        </w:rPr>
        <w:t>сохранение единого культурного пространства на основе духовно-нравственных ценностей и исторических традиций народа России; </w:t>
      </w:r>
    </w:p>
    <w:p w14:paraId="532387ED" w14:textId="77777777" w:rsidR="007E7B40" w:rsidRPr="00F93E4E" w:rsidRDefault="007E7B40" w:rsidP="007E7B40">
      <w:pPr>
        <w:ind w:firstLine="709"/>
        <w:jc w:val="both"/>
        <w:rPr>
          <w:color w:val="000000"/>
          <w:sz w:val="26"/>
          <w:szCs w:val="26"/>
        </w:rPr>
      </w:pPr>
      <w:r w:rsidRPr="00F93E4E">
        <w:rPr>
          <w:color w:val="000000"/>
          <w:sz w:val="26"/>
          <w:szCs w:val="26"/>
        </w:rPr>
        <w:t>продвижение в культурном пространстве нравственных ценностей и образцов, способствующих культурному и гражданскому воспитанию личности;</w:t>
      </w:r>
    </w:p>
    <w:p w14:paraId="15226ABD" w14:textId="77777777" w:rsidR="007E7B40" w:rsidRPr="00F93E4E" w:rsidRDefault="007E7B40" w:rsidP="007E7B40">
      <w:pPr>
        <w:ind w:firstLine="709"/>
        <w:jc w:val="both"/>
        <w:rPr>
          <w:color w:val="000000"/>
          <w:sz w:val="26"/>
          <w:szCs w:val="26"/>
        </w:rPr>
      </w:pPr>
      <w:r w:rsidRPr="00F93E4E">
        <w:rPr>
          <w:color w:val="000000"/>
          <w:sz w:val="26"/>
          <w:szCs w:val="26"/>
        </w:rPr>
        <w:t>обеспечение максимальной доступности для широких слоев населения лучших образцов культуры и искусства;</w:t>
      </w:r>
    </w:p>
    <w:p w14:paraId="64658DC1" w14:textId="77777777" w:rsidR="007E7B40" w:rsidRPr="00F93E4E" w:rsidRDefault="007E7B40" w:rsidP="007E7B40">
      <w:pPr>
        <w:ind w:firstLine="709"/>
        <w:jc w:val="both"/>
        <w:rPr>
          <w:color w:val="000000"/>
          <w:sz w:val="26"/>
          <w:szCs w:val="26"/>
        </w:rPr>
      </w:pPr>
      <w:r w:rsidRPr="00F93E4E">
        <w:rPr>
          <w:color w:val="000000"/>
          <w:sz w:val="26"/>
          <w:szCs w:val="26"/>
        </w:rPr>
        <w:t>содействие развитию творческих (креативных) индустрий;</w:t>
      </w:r>
    </w:p>
    <w:p w14:paraId="26FC0EB0" w14:textId="77777777" w:rsidR="007E7B40" w:rsidRPr="00F93E4E" w:rsidRDefault="007E7B40" w:rsidP="007E7B40">
      <w:pPr>
        <w:ind w:firstLine="709"/>
        <w:jc w:val="both"/>
        <w:rPr>
          <w:color w:val="000000"/>
          <w:sz w:val="26"/>
          <w:szCs w:val="26"/>
        </w:rPr>
      </w:pPr>
      <w:r w:rsidRPr="00F93E4E">
        <w:rPr>
          <w:color w:val="000000"/>
          <w:sz w:val="26"/>
          <w:szCs w:val="26"/>
        </w:rPr>
        <w:t>создание условий для творческой самореализации граждан, культурно-просветительской деятельности, организации внешкольного художественного образования и культурного досуга;</w:t>
      </w:r>
    </w:p>
    <w:p w14:paraId="2ECC4D28" w14:textId="77777777" w:rsidR="007E7B40" w:rsidRPr="00F93E4E" w:rsidRDefault="007E7B40" w:rsidP="007E7B40">
      <w:pPr>
        <w:ind w:firstLine="709"/>
        <w:jc w:val="both"/>
        <w:rPr>
          <w:color w:val="000000"/>
          <w:sz w:val="26"/>
          <w:szCs w:val="26"/>
        </w:rPr>
      </w:pPr>
      <w:r w:rsidRPr="00F93E4E">
        <w:rPr>
          <w:color w:val="000000"/>
          <w:sz w:val="26"/>
          <w:szCs w:val="26"/>
        </w:rPr>
        <w:t>модернизация материально-технической базы учреждений культуры;</w:t>
      </w:r>
    </w:p>
    <w:p w14:paraId="6EB8BB7D" w14:textId="77777777" w:rsidR="007E7B40" w:rsidRPr="00F93E4E" w:rsidRDefault="007E7B40" w:rsidP="007E7B40">
      <w:pPr>
        <w:ind w:firstLine="709"/>
        <w:jc w:val="both"/>
        <w:rPr>
          <w:color w:val="000000"/>
          <w:sz w:val="26"/>
          <w:szCs w:val="26"/>
        </w:rPr>
      </w:pPr>
      <w:r w:rsidRPr="00F93E4E">
        <w:rPr>
          <w:color w:val="000000"/>
          <w:sz w:val="26"/>
          <w:szCs w:val="26"/>
        </w:rPr>
        <w:t>развитие гастрольной деятельности учреждений культуры;</w:t>
      </w:r>
    </w:p>
    <w:p w14:paraId="3FFDA0F2" w14:textId="77777777" w:rsidR="007E7B40" w:rsidRPr="00F93E4E" w:rsidRDefault="007E7B40" w:rsidP="007E7B40">
      <w:pPr>
        <w:ind w:firstLine="709"/>
        <w:jc w:val="both"/>
        <w:rPr>
          <w:color w:val="000000"/>
          <w:sz w:val="26"/>
          <w:szCs w:val="26"/>
        </w:rPr>
      </w:pPr>
      <w:r w:rsidRPr="00F93E4E">
        <w:rPr>
          <w:color w:val="000000"/>
          <w:sz w:val="26"/>
          <w:szCs w:val="26"/>
        </w:rPr>
        <w:t>совершенствование системы подготовки кадров в сфере культуры;</w:t>
      </w:r>
    </w:p>
    <w:p w14:paraId="00144B8B" w14:textId="77777777" w:rsidR="007E7B40" w:rsidRPr="00F93E4E" w:rsidRDefault="007E7B40" w:rsidP="007E7B40">
      <w:pPr>
        <w:ind w:firstLine="709"/>
        <w:jc w:val="both"/>
        <w:rPr>
          <w:color w:val="000000"/>
          <w:sz w:val="26"/>
          <w:szCs w:val="26"/>
        </w:rPr>
      </w:pPr>
      <w:r w:rsidRPr="00F93E4E">
        <w:rPr>
          <w:color w:val="000000"/>
          <w:sz w:val="26"/>
          <w:szCs w:val="26"/>
        </w:rPr>
        <w:t>формирование конкурентоспособной туристской индустрии, способствующей социально-экономическому развитию Ростовской области.</w:t>
      </w:r>
    </w:p>
    <w:p w14:paraId="25A2CEFE" w14:textId="77777777" w:rsidR="007E7B40" w:rsidRPr="00F93E4E" w:rsidRDefault="007E7B40" w:rsidP="007E7B40">
      <w:pPr>
        <w:tabs>
          <w:tab w:val="left" w:pos="4155"/>
        </w:tabs>
        <w:ind w:firstLine="709"/>
        <w:jc w:val="both"/>
        <w:rPr>
          <w:color w:val="000000"/>
          <w:sz w:val="26"/>
          <w:szCs w:val="26"/>
        </w:rPr>
      </w:pPr>
      <w:r w:rsidRPr="00F93E4E">
        <w:rPr>
          <w:color w:val="000000"/>
          <w:sz w:val="26"/>
          <w:szCs w:val="26"/>
        </w:rPr>
        <w:t>В рамках реализации муниципальной программы Белокалитвинского района «</w:t>
      </w:r>
      <w:r w:rsidRPr="00F93E4E">
        <w:rPr>
          <w:bCs/>
          <w:color w:val="000000"/>
          <w:sz w:val="26"/>
          <w:szCs w:val="26"/>
        </w:rPr>
        <w:t>Развитие культуры и туризма</w:t>
      </w:r>
      <w:r w:rsidRPr="00F93E4E">
        <w:rPr>
          <w:color w:val="000000"/>
          <w:sz w:val="26"/>
          <w:szCs w:val="26"/>
        </w:rPr>
        <w:t>», утвержденной постановлением Администрации Белокалитвинского района от 10.12.2018 № 2139 (далее – муниципальная программа), ответственным исполнителем и участниками муниципальной программы в 2025 году реализован комплекс мероприятий, в результате которых достигнуты следующие результаты.</w:t>
      </w:r>
    </w:p>
    <w:p w14:paraId="71EBA24A" w14:textId="77777777" w:rsidR="007E7B40" w:rsidRPr="00F93E4E" w:rsidRDefault="007E7B40" w:rsidP="007E7B40">
      <w:pPr>
        <w:tabs>
          <w:tab w:val="left" w:pos="4155"/>
        </w:tabs>
        <w:ind w:firstLine="709"/>
        <w:jc w:val="both"/>
        <w:rPr>
          <w:color w:val="000000"/>
          <w:sz w:val="26"/>
          <w:szCs w:val="26"/>
        </w:rPr>
      </w:pPr>
      <w:r w:rsidRPr="00F93E4E">
        <w:rPr>
          <w:color w:val="000000"/>
          <w:sz w:val="26"/>
          <w:szCs w:val="26"/>
        </w:rPr>
        <w:t>Доля объектов культурного наследия муниципальной собственности, находящихся в удовлетворительном состоянии, в общем количестве объектов культурного наследия муниципальной собственности составляет 75 % и остается без изменений более 5 лет.</w:t>
      </w:r>
    </w:p>
    <w:p w14:paraId="77BDEB50" w14:textId="77777777" w:rsidR="007E7B40" w:rsidRPr="00F93E4E" w:rsidRDefault="007E7B40" w:rsidP="007E7B40">
      <w:pPr>
        <w:tabs>
          <w:tab w:val="left" w:pos="4155"/>
        </w:tabs>
        <w:ind w:firstLine="709"/>
        <w:jc w:val="both"/>
        <w:rPr>
          <w:color w:val="000000"/>
          <w:sz w:val="26"/>
          <w:szCs w:val="26"/>
        </w:rPr>
      </w:pPr>
      <w:r w:rsidRPr="00F93E4E">
        <w:rPr>
          <w:color w:val="000000"/>
          <w:sz w:val="26"/>
          <w:szCs w:val="26"/>
        </w:rPr>
        <w:t xml:space="preserve">Количество новых книг, поступивших в фонды библиотек </w:t>
      </w:r>
      <w:proofErr w:type="gramStart"/>
      <w:r w:rsidRPr="00F93E4E">
        <w:rPr>
          <w:color w:val="000000"/>
          <w:sz w:val="26"/>
          <w:szCs w:val="26"/>
        </w:rPr>
        <w:t>муниципальных  образований</w:t>
      </w:r>
      <w:proofErr w:type="gramEnd"/>
      <w:r w:rsidRPr="00F93E4E">
        <w:rPr>
          <w:color w:val="000000"/>
          <w:sz w:val="26"/>
          <w:szCs w:val="26"/>
        </w:rPr>
        <w:t xml:space="preserve"> и государственных общедоступных библиотек субъектов российской Федерации составляет 739 единиц.</w:t>
      </w:r>
    </w:p>
    <w:p w14:paraId="4BF954C6" w14:textId="77777777" w:rsidR="007E7B40" w:rsidRPr="00F93E4E" w:rsidRDefault="007E7B40" w:rsidP="007E7B40">
      <w:pPr>
        <w:tabs>
          <w:tab w:val="left" w:pos="4155"/>
        </w:tabs>
        <w:ind w:firstLine="709"/>
        <w:jc w:val="both"/>
        <w:rPr>
          <w:color w:val="000000"/>
          <w:sz w:val="26"/>
          <w:szCs w:val="26"/>
        </w:rPr>
      </w:pPr>
      <w:r w:rsidRPr="00F93E4E">
        <w:rPr>
          <w:color w:val="000000"/>
          <w:sz w:val="26"/>
          <w:szCs w:val="26"/>
        </w:rPr>
        <w:t>Число посещений культурных мероприятий (КДУ): план- 2232,3 тысяч единиц, исполнено 2101,4 тысяч человек. Неисполнение на 130,9 тысяч единиц – в части просмотров мероприятий на официальных сайтах учреждений, т.е. в «Цифровой культуре».</w:t>
      </w:r>
    </w:p>
    <w:p w14:paraId="3735FB62" w14:textId="77777777" w:rsidR="007E7B40" w:rsidRPr="00F93E4E" w:rsidRDefault="007E7B40" w:rsidP="007E7B40">
      <w:pPr>
        <w:tabs>
          <w:tab w:val="left" w:pos="4155"/>
        </w:tabs>
        <w:ind w:firstLine="709"/>
        <w:jc w:val="both"/>
        <w:rPr>
          <w:color w:val="000000"/>
          <w:sz w:val="26"/>
          <w:szCs w:val="26"/>
        </w:rPr>
      </w:pPr>
    </w:p>
    <w:p w14:paraId="2CF9B512" w14:textId="77777777" w:rsidR="007E7B40" w:rsidRPr="00F93E4E" w:rsidRDefault="007E7B40" w:rsidP="007E7B40">
      <w:pPr>
        <w:tabs>
          <w:tab w:val="left" w:pos="4155"/>
        </w:tabs>
        <w:ind w:firstLine="709"/>
        <w:jc w:val="both"/>
        <w:rPr>
          <w:color w:val="000000"/>
          <w:sz w:val="26"/>
          <w:szCs w:val="26"/>
        </w:rPr>
      </w:pPr>
    </w:p>
    <w:p w14:paraId="02A43E8C" w14:textId="77777777" w:rsidR="007E7B40" w:rsidRPr="00F93E4E" w:rsidRDefault="007E7B40" w:rsidP="007E7B40">
      <w:pPr>
        <w:tabs>
          <w:tab w:val="left" w:pos="4155"/>
        </w:tabs>
        <w:ind w:firstLine="709"/>
        <w:jc w:val="both"/>
        <w:rPr>
          <w:color w:val="000000"/>
          <w:sz w:val="26"/>
          <w:szCs w:val="26"/>
        </w:rPr>
      </w:pPr>
      <w:r w:rsidRPr="00F93E4E">
        <w:rPr>
          <w:color w:val="000000"/>
          <w:sz w:val="26"/>
          <w:szCs w:val="26"/>
        </w:rPr>
        <w:t>Количество посещений учреждений культуры (музеев и библиотек) на 1000 человек составляет 7,9 %. Стабильно в течении последних лет.</w:t>
      </w:r>
    </w:p>
    <w:p w14:paraId="72002D84" w14:textId="52518BF6" w:rsidR="007E7B40" w:rsidRPr="00F93E4E" w:rsidRDefault="007E7B40" w:rsidP="007E7B40">
      <w:pPr>
        <w:ind w:firstLine="709"/>
        <w:jc w:val="both"/>
        <w:rPr>
          <w:color w:val="000000"/>
          <w:sz w:val="26"/>
          <w:szCs w:val="26"/>
        </w:rPr>
      </w:pPr>
      <w:r w:rsidRPr="00F93E4E">
        <w:rPr>
          <w:color w:val="000000"/>
          <w:sz w:val="26"/>
          <w:szCs w:val="26"/>
        </w:rPr>
        <w:t>Условия для воспитания гармонично развитой и социально ответственной личности составляет 113 %. Произошло увел</w:t>
      </w:r>
      <w:r w:rsidR="0072618B">
        <w:rPr>
          <w:color w:val="000000"/>
          <w:sz w:val="26"/>
          <w:szCs w:val="26"/>
        </w:rPr>
        <w:t>и</w:t>
      </w:r>
      <w:r w:rsidRPr="00F93E4E">
        <w:rPr>
          <w:color w:val="000000"/>
          <w:sz w:val="26"/>
          <w:szCs w:val="26"/>
        </w:rPr>
        <w:t>чение на 3 % по сравнению с прошлым годом.</w:t>
      </w:r>
    </w:p>
    <w:p w14:paraId="05C3955B" w14:textId="77777777" w:rsidR="007E7B40" w:rsidRPr="00F93E4E" w:rsidRDefault="007E7B40" w:rsidP="007E7B40">
      <w:pPr>
        <w:ind w:firstLine="709"/>
        <w:jc w:val="both"/>
        <w:rPr>
          <w:sz w:val="26"/>
          <w:szCs w:val="26"/>
        </w:rPr>
      </w:pPr>
    </w:p>
    <w:p w14:paraId="3B456720" w14:textId="77777777" w:rsidR="007E7B40" w:rsidRPr="00F93E4E" w:rsidRDefault="007E7B40" w:rsidP="007E7B40">
      <w:pPr>
        <w:autoSpaceDE w:val="0"/>
        <w:autoSpaceDN w:val="0"/>
        <w:adjustRightInd w:val="0"/>
        <w:jc w:val="center"/>
        <w:rPr>
          <w:kern w:val="2"/>
          <w:sz w:val="26"/>
          <w:szCs w:val="26"/>
        </w:rPr>
      </w:pPr>
      <w:r w:rsidRPr="00F93E4E">
        <w:rPr>
          <w:kern w:val="2"/>
          <w:sz w:val="26"/>
          <w:szCs w:val="26"/>
        </w:rPr>
        <w:t xml:space="preserve">Раздел 2. Сведения о результатах выполнения (достижении) мероприятий (результатов) и контрольных точек структурных элементов </w:t>
      </w:r>
      <w:r w:rsidRPr="00F93E4E">
        <w:rPr>
          <w:sz w:val="26"/>
          <w:szCs w:val="26"/>
        </w:rPr>
        <w:t>муниципальной</w:t>
      </w:r>
      <w:r w:rsidRPr="00F93E4E">
        <w:rPr>
          <w:kern w:val="2"/>
          <w:sz w:val="26"/>
          <w:szCs w:val="26"/>
        </w:rPr>
        <w:t xml:space="preserve"> программы за отчетный период</w:t>
      </w:r>
    </w:p>
    <w:p w14:paraId="709210C3" w14:textId="77777777" w:rsidR="007E7B40" w:rsidRPr="00F93E4E" w:rsidRDefault="007E7B40" w:rsidP="007E7B40">
      <w:pPr>
        <w:autoSpaceDE w:val="0"/>
        <w:autoSpaceDN w:val="0"/>
        <w:adjustRightInd w:val="0"/>
        <w:ind w:firstLine="567"/>
        <w:jc w:val="both"/>
        <w:rPr>
          <w:kern w:val="2"/>
          <w:sz w:val="26"/>
          <w:szCs w:val="26"/>
        </w:rPr>
      </w:pPr>
    </w:p>
    <w:p w14:paraId="2E99F663" w14:textId="77777777" w:rsidR="007E7B40" w:rsidRPr="00F93E4E" w:rsidRDefault="007E7B40" w:rsidP="007E7B40">
      <w:pPr>
        <w:ind w:firstLine="709"/>
        <w:jc w:val="both"/>
        <w:rPr>
          <w:sz w:val="26"/>
          <w:szCs w:val="26"/>
        </w:rPr>
      </w:pPr>
      <w:r w:rsidRPr="00F93E4E">
        <w:rPr>
          <w:sz w:val="26"/>
          <w:szCs w:val="26"/>
        </w:rPr>
        <w:t xml:space="preserve">Достижению результатов в </w:t>
      </w:r>
      <w:r w:rsidRPr="00F93E4E">
        <w:rPr>
          <w:rFonts w:eastAsia="TimesNewRoman"/>
          <w:sz w:val="26"/>
          <w:szCs w:val="26"/>
        </w:rPr>
        <w:t>2025</w:t>
      </w:r>
      <w:r w:rsidRPr="00F93E4E">
        <w:rPr>
          <w:sz w:val="26"/>
          <w:szCs w:val="26"/>
        </w:rPr>
        <w:t xml:space="preserve"> году способствовала реализация                             </w:t>
      </w:r>
      <w:r w:rsidRPr="00F93E4E">
        <w:rPr>
          <w:kern w:val="2"/>
          <w:sz w:val="26"/>
          <w:szCs w:val="26"/>
        </w:rPr>
        <w:t xml:space="preserve">ответственным исполнителем, соисполнителем и участниками </w:t>
      </w:r>
      <w:r w:rsidRPr="00F93E4E">
        <w:rPr>
          <w:sz w:val="26"/>
          <w:szCs w:val="26"/>
        </w:rPr>
        <w:t>муниципальной программы</w:t>
      </w:r>
      <w:r w:rsidRPr="00F93E4E">
        <w:rPr>
          <w:kern w:val="2"/>
          <w:sz w:val="26"/>
          <w:szCs w:val="26"/>
        </w:rPr>
        <w:t xml:space="preserve"> мероприятий (результатов) ее структурных элементов.</w:t>
      </w:r>
    </w:p>
    <w:p w14:paraId="638DFD05" w14:textId="77777777" w:rsidR="007E7B40" w:rsidRPr="00F93E4E" w:rsidRDefault="007E7B40" w:rsidP="007E7B40">
      <w:pPr>
        <w:ind w:firstLine="709"/>
        <w:jc w:val="both"/>
        <w:rPr>
          <w:kern w:val="2"/>
          <w:sz w:val="26"/>
          <w:szCs w:val="26"/>
        </w:rPr>
      </w:pPr>
      <w:r w:rsidRPr="00F93E4E">
        <w:rPr>
          <w:kern w:val="2"/>
          <w:sz w:val="26"/>
          <w:szCs w:val="26"/>
        </w:rPr>
        <w:t>В рамках комплекса процессных мероприятий 1 «Создание условий для развития культуры»</w:t>
      </w:r>
      <w:r w:rsidRPr="00F93E4E">
        <w:rPr>
          <w:sz w:val="26"/>
          <w:szCs w:val="26"/>
        </w:rPr>
        <w:t xml:space="preserve">, </w:t>
      </w:r>
      <w:r w:rsidRPr="00F93E4E">
        <w:rPr>
          <w:kern w:val="2"/>
          <w:sz w:val="26"/>
          <w:szCs w:val="26"/>
        </w:rPr>
        <w:t xml:space="preserve">предусмотрена реализация 8 мероприятий (результатов) и 32 контрольных точек. </w:t>
      </w:r>
    </w:p>
    <w:p w14:paraId="5930867A" w14:textId="77777777" w:rsidR="007E7B40" w:rsidRPr="00F93E4E" w:rsidRDefault="007E7B40" w:rsidP="007E7B40">
      <w:pPr>
        <w:ind w:firstLine="709"/>
        <w:jc w:val="both"/>
        <w:rPr>
          <w:kern w:val="2"/>
          <w:sz w:val="26"/>
          <w:szCs w:val="26"/>
        </w:rPr>
      </w:pPr>
      <w:r w:rsidRPr="00F93E4E">
        <w:rPr>
          <w:kern w:val="2"/>
          <w:sz w:val="26"/>
          <w:szCs w:val="26"/>
        </w:rPr>
        <w:t xml:space="preserve">Мероприятие (результат) 1.1. «Обеспечено выполнение муниципального задания муниципальными учреждениями культуры Белокалитвинского района» выполнено в полном объеме. Осуществлено финансовое обеспечение выполнения муниципальных заданий 26 учреждений культуры </w:t>
      </w:r>
    </w:p>
    <w:p w14:paraId="35A3D21C" w14:textId="77777777" w:rsidR="007E7B40" w:rsidRPr="00F93E4E" w:rsidRDefault="007E7B40" w:rsidP="007E7B40">
      <w:pPr>
        <w:pStyle w:val="ab"/>
        <w:ind w:firstLine="708"/>
        <w:rPr>
          <w:sz w:val="26"/>
          <w:szCs w:val="26"/>
          <w:lang w:eastAsia="zh-CN"/>
        </w:rPr>
      </w:pPr>
      <w:r w:rsidRPr="00F93E4E">
        <w:rPr>
          <w:kern w:val="2"/>
          <w:sz w:val="26"/>
          <w:szCs w:val="26"/>
        </w:rPr>
        <w:t xml:space="preserve">Мероприятие (результат) 1.2. «Обеспечено 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по Ростовской области» выполнено в полном объеме. </w:t>
      </w:r>
    </w:p>
    <w:p w14:paraId="68C04334" w14:textId="77777777" w:rsidR="007E7B40" w:rsidRPr="00F93E4E" w:rsidRDefault="007E7B40" w:rsidP="0072618B">
      <w:pPr>
        <w:pStyle w:val="ab"/>
        <w:ind w:firstLine="567"/>
        <w:rPr>
          <w:color w:val="000000"/>
          <w:sz w:val="26"/>
          <w:szCs w:val="26"/>
        </w:rPr>
      </w:pPr>
      <w:r w:rsidRPr="00F93E4E">
        <w:rPr>
          <w:sz w:val="26"/>
          <w:szCs w:val="26"/>
          <w:lang w:eastAsia="zh-CN"/>
        </w:rPr>
        <w:t xml:space="preserve">  Мероприятие (результат) 1.3. «Проведение культурных мероприятий муниципальными учреждениями»</w:t>
      </w:r>
      <w:r w:rsidRPr="00F93E4E">
        <w:rPr>
          <w:kern w:val="2"/>
          <w:sz w:val="26"/>
          <w:szCs w:val="26"/>
        </w:rPr>
        <w:t xml:space="preserve"> </w:t>
      </w:r>
      <w:r w:rsidRPr="00F93E4E">
        <w:rPr>
          <w:sz w:val="26"/>
          <w:szCs w:val="26"/>
          <w:lang w:eastAsia="zh-CN"/>
        </w:rPr>
        <w:t>выполнено в полном объеме.</w:t>
      </w:r>
      <w:r w:rsidRPr="00F93E4E">
        <w:rPr>
          <w:color w:val="000000"/>
          <w:sz w:val="26"/>
          <w:szCs w:val="26"/>
        </w:rPr>
        <w:t xml:space="preserve"> </w:t>
      </w:r>
    </w:p>
    <w:p w14:paraId="32DF0339" w14:textId="77777777" w:rsidR="007E7B40" w:rsidRPr="00F93E4E" w:rsidRDefault="007E7B40" w:rsidP="0072618B">
      <w:pPr>
        <w:pStyle w:val="ab"/>
        <w:ind w:firstLine="567"/>
        <w:rPr>
          <w:sz w:val="26"/>
          <w:szCs w:val="26"/>
          <w:lang w:eastAsia="zh-CN"/>
        </w:rPr>
      </w:pPr>
      <w:r w:rsidRPr="00F93E4E">
        <w:rPr>
          <w:sz w:val="26"/>
          <w:szCs w:val="26"/>
          <w:lang w:eastAsia="zh-CN"/>
        </w:rPr>
        <w:t xml:space="preserve">Мероприятие (результат) 1.6. «Проведение работ по текущему ремонту зданий органов местного самоуправления и муниципальных учреждений» выполнено в полном объеме. Проведены ремонтные работы в здании МБУК «Дворец культуры им. </w:t>
      </w:r>
      <w:proofErr w:type="spellStart"/>
      <w:r w:rsidRPr="00F93E4E">
        <w:rPr>
          <w:sz w:val="26"/>
          <w:szCs w:val="26"/>
          <w:lang w:eastAsia="zh-CN"/>
        </w:rPr>
        <w:t>В.П.Чкалова</w:t>
      </w:r>
      <w:proofErr w:type="spellEnd"/>
      <w:r w:rsidRPr="00F93E4E">
        <w:rPr>
          <w:sz w:val="26"/>
          <w:szCs w:val="26"/>
          <w:lang w:eastAsia="zh-CN"/>
        </w:rPr>
        <w:t>», МБУК «Белокалитвинский историко-краеведческий музей». МБУК «</w:t>
      </w:r>
      <w:proofErr w:type="spellStart"/>
      <w:r w:rsidRPr="00F93E4E">
        <w:rPr>
          <w:sz w:val="26"/>
          <w:szCs w:val="26"/>
          <w:lang w:eastAsia="zh-CN"/>
        </w:rPr>
        <w:t>Межпоселенческая</w:t>
      </w:r>
      <w:proofErr w:type="spellEnd"/>
      <w:r w:rsidRPr="00F93E4E">
        <w:rPr>
          <w:sz w:val="26"/>
          <w:szCs w:val="26"/>
          <w:lang w:eastAsia="zh-CN"/>
        </w:rPr>
        <w:t xml:space="preserve"> центральная районная библиотека».</w:t>
      </w:r>
    </w:p>
    <w:p w14:paraId="308B79AD" w14:textId="77777777" w:rsidR="007E7B40" w:rsidRPr="00F93E4E" w:rsidRDefault="007E7B40" w:rsidP="0072618B">
      <w:pPr>
        <w:pStyle w:val="ab"/>
        <w:ind w:firstLine="567"/>
        <w:rPr>
          <w:sz w:val="26"/>
          <w:szCs w:val="26"/>
          <w:lang w:eastAsia="zh-CN"/>
        </w:rPr>
      </w:pPr>
      <w:r w:rsidRPr="00F93E4E">
        <w:rPr>
          <w:sz w:val="26"/>
          <w:szCs w:val="26"/>
          <w:lang w:eastAsia="zh-CN"/>
        </w:rPr>
        <w:t xml:space="preserve"> Мероприятие (результат) 1.7. «Проведены работы по приобретению основных средств для органов местного самоуправления и муниципальных учреждений»» выполнено в полном объеме.</w:t>
      </w:r>
      <w:r w:rsidRPr="00F93E4E">
        <w:rPr>
          <w:color w:val="000000"/>
          <w:sz w:val="26"/>
          <w:szCs w:val="26"/>
        </w:rPr>
        <w:t xml:space="preserve"> </w:t>
      </w:r>
      <w:r w:rsidRPr="00F93E4E">
        <w:rPr>
          <w:sz w:val="26"/>
          <w:szCs w:val="26"/>
          <w:lang w:eastAsia="zh-CN"/>
        </w:rPr>
        <w:t>В 2025 году</w:t>
      </w:r>
      <w:r w:rsidRPr="00F93E4E">
        <w:rPr>
          <w:color w:val="000000"/>
          <w:sz w:val="26"/>
          <w:szCs w:val="26"/>
        </w:rPr>
        <w:t xml:space="preserve"> </w:t>
      </w:r>
      <w:r w:rsidRPr="00F93E4E">
        <w:rPr>
          <w:sz w:val="26"/>
          <w:szCs w:val="26"/>
          <w:lang w:eastAsia="zh-CN"/>
        </w:rPr>
        <w:t>приобретены двери металлические противопожарные, радиосистема с ручным передатчиком, компьютер в сборе, беззеркальный фотоаппарат.</w:t>
      </w:r>
    </w:p>
    <w:p w14:paraId="71C79EC3" w14:textId="77777777" w:rsidR="007E7B40" w:rsidRPr="00F93E4E" w:rsidRDefault="007E7B40" w:rsidP="0072618B">
      <w:pPr>
        <w:pStyle w:val="ab"/>
        <w:ind w:firstLine="567"/>
        <w:rPr>
          <w:sz w:val="26"/>
          <w:szCs w:val="26"/>
          <w:lang w:eastAsia="zh-CN"/>
        </w:rPr>
      </w:pPr>
      <w:r w:rsidRPr="00F93E4E">
        <w:rPr>
          <w:sz w:val="26"/>
          <w:szCs w:val="26"/>
          <w:lang w:eastAsia="zh-CN"/>
        </w:rPr>
        <w:t>Мероприятие (результат) 1.8. «Проведены мероприятия по комплектованию книжных фондов библиотек муниципальных образований</w:t>
      </w:r>
      <w:r w:rsidRPr="00F93E4E">
        <w:rPr>
          <w:bCs/>
          <w:sz w:val="26"/>
          <w:szCs w:val="26"/>
          <w:lang w:eastAsia="zh-CN"/>
        </w:rPr>
        <w:t>»</w:t>
      </w:r>
      <w:r w:rsidRPr="00F93E4E">
        <w:rPr>
          <w:sz w:val="26"/>
          <w:szCs w:val="26"/>
          <w:lang w:eastAsia="zh-CN"/>
        </w:rPr>
        <w:t xml:space="preserve"> не выполнено. Средства предусматривались участия в национальном проекте «Семья». По условию конкурса средства предусматривались для софинансирование расходов на комплектование книжных фондов. </w:t>
      </w:r>
    </w:p>
    <w:p w14:paraId="12229288" w14:textId="77777777" w:rsidR="007E7B40" w:rsidRPr="00F93E4E" w:rsidRDefault="007E7B40" w:rsidP="0072618B">
      <w:pPr>
        <w:pStyle w:val="ab"/>
        <w:ind w:firstLine="567"/>
        <w:rPr>
          <w:sz w:val="26"/>
          <w:szCs w:val="26"/>
          <w:lang w:eastAsia="zh-CN"/>
        </w:rPr>
      </w:pPr>
      <w:r w:rsidRPr="00F93E4E">
        <w:rPr>
          <w:sz w:val="26"/>
          <w:szCs w:val="26"/>
          <w:lang w:eastAsia="zh-CN"/>
        </w:rPr>
        <w:t>Мероприятие (результат) 1.9. «Проведение работ по проведению капитального ремонта зданий органов местного самоуправления и муниципальных учреждений» выполнено в полном объеме. Произведены инженерно-геологические изыскания и разработано техническое задание на проектирование объекта – капитальный ремонт здания ДШИ Белокалитвинского района».</w:t>
      </w:r>
    </w:p>
    <w:p w14:paraId="535C3044" w14:textId="77777777" w:rsidR="007E7B40" w:rsidRPr="00F93E4E" w:rsidRDefault="007E7B40" w:rsidP="0072618B">
      <w:pPr>
        <w:pStyle w:val="ab"/>
        <w:ind w:firstLine="567"/>
        <w:rPr>
          <w:bCs/>
          <w:sz w:val="26"/>
          <w:szCs w:val="26"/>
          <w:lang w:eastAsia="zh-CN"/>
        </w:rPr>
      </w:pPr>
      <w:r w:rsidRPr="00F93E4E">
        <w:rPr>
          <w:sz w:val="26"/>
          <w:szCs w:val="26"/>
          <w:lang w:eastAsia="zh-CN"/>
        </w:rPr>
        <w:lastRenderedPageBreak/>
        <w:t xml:space="preserve">Мероприятие (результат) 2.1. «Выполнение муниципального задания образовательными учреждениями дополнительного образования Белокалитвинского района» выполнено в полном объеме. </w:t>
      </w:r>
      <w:r w:rsidRPr="00F93E4E">
        <w:rPr>
          <w:kern w:val="2"/>
          <w:sz w:val="26"/>
          <w:szCs w:val="26"/>
        </w:rPr>
        <w:t>Осуществлено финансовое обеспечение выполнения муниципальных заданий</w:t>
      </w:r>
      <w:r w:rsidRPr="00F93E4E">
        <w:rPr>
          <w:bCs/>
          <w:sz w:val="26"/>
          <w:szCs w:val="26"/>
          <w:lang w:eastAsia="zh-CN"/>
        </w:rPr>
        <w:t xml:space="preserve"> в учреждениях дополнительного образования.</w:t>
      </w:r>
    </w:p>
    <w:p w14:paraId="12B477C6" w14:textId="77777777" w:rsidR="007E7B40" w:rsidRPr="00F93E4E" w:rsidRDefault="007E7B40" w:rsidP="0072618B">
      <w:pPr>
        <w:pStyle w:val="ab"/>
        <w:ind w:firstLine="567"/>
        <w:rPr>
          <w:kern w:val="2"/>
          <w:sz w:val="26"/>
          <w:szCs w:val="26"/>
        </w:rPr>
      </w:pPr>
      <w:r w:rsidRPr="00F93E4E">
        <w:rPr>
          <w:bCs/>
          <w:sz w:val="26"/>
          <w:szCs w:val="26"/>
          <w:lang w:eastAsia="zh-CN"/>
        </w:rPr>
        <w:t xml:space="preserve">В рамках комплекса процессных мероприятий 2 «Создание условий для развития культуры и туризма»» предусмотрена реализация 1 </w:t>
      </w:r>
      <w:r w:rsidRPr="00F93E4E">
        <w:rPr>
          <w:kern w:val="2"/>
          <w:sz w:val="26"/>
          <w:szCs w:val="26"/>
        </w:rPr>
        <w:t xml:space="preserve">мероприятие (результат). </w:t>
      </w:r>
    </w:p>
    <w:p w14:paraId="30639CF4" w14:textId="77777777" w:rsidR="007E7B40" w:rsidRPr="00F93E4E" w:rsidRDefault="007E7B40" w:rsidP="0072618B">
      <w:pPr>
        <w:pStyle w:val="ab"/>
        <w:ind w:firstLine="567"/>
        <w:rPr>
          <w:bCs/>
          <w:sz w:val="26"/>
          <w:szCs w:val="26"/>
          <w:lang w:eastAsia="zh-CN"/>
        </w:rPr>
      </w:pPr>
      <w:r w:rsidRPr="00F93E4E">
        <w:rPr>
          <w:bCs/>
          <w:sz w:val="26"/>
          <w:szCs w:val="26"/>
          <w:lang w:eastAsia="zh-CN"/>
        </w:rPr>
        <w:t xml:space="preserve">Мероприятие (результат) 1.1. «Обеспечено повышение конкурентоспособности местного туристского продукта посредством развития въездного и внутреннего туризма» </w:t>
      </w:r>
      <w:r w:rsidRPr="00F93E4E">
        <w:rPr>
          <w:sz w:val="26"/>
          <w:szCs w:val="26"/>
          <w:lang w:eastAsia="zh-CN"/>
        </w:rPr>
        <w:t xml:space="preserve"> выполнено в полном объеме. </w:t>
      </w:r>
    </w:p>
    <w:p w14:paraId="7889150E" w14:textId="77777777" w:rsidR="007E7B40" w:rsidRPr="00F93E4E" w:rsidRDefault="007E7B40" w:rsidP="0072618B">
      <w:pPr>
        <w:pStyle w:val="ab"/>
        <w:ind w:firstLine="567"/>
        <w:rPr>
          <w:kern w:val="2"/>
          <w:sz w:val="26"/>
          <w:szCs w:val="26"/>
        </w:rPr>
      </w:pPr>
      <w:r w:rsidRPr="00F93E4E">
        <w:rPr>
          <w:bCs/>
          <w:sz w:val="26"/>
          <w:szCs w:val="26"/>
          <w:lang w:eastAsia="zh-CN"/>
        </w:rPr>
        <w:t xml:space="preserve">В рамках комплекса процессных мероприятий 3 «Обеспечение функционирования системы культуры» предусмотрена реализация 5 </w:t>
      </w:r>
      <w:r w:rsidRPr="00F93E4E">
        <w:rPr>
          <w:kern w:val="2"/>
          <w:sz w:val="26"/>
          <w:szCs w:val="26"/>
        </w:rPr>
        <w:t xml:space="preserve">мероприятий (результатов). </w:t>
      </w:r>
    </w:p>
    <w:p w14:paraId="3DF9A0D0" w14:textId="77777777" w:rsidR="007E7B40" w:rsidRPr="00F93E4E" w:rsidRDefault="007E7B40" w:rsidP="0072618B">
      <w:pPr>
        <w:pStyle w:val="ab"/>
        <w:ind w:firstLine="567"/>
        <w:rPr>
          <w:bCs/>
          <w:sz w:val="26"/>
          <w:szCs w:val="26"/>
          <w:lang w:eastAsia="zh-CN"/>
        </w:rPr>
      </w:pPr>
      <w:r w:rsidRPr="00F93E4E">
        <w:rPr>
          <w:bCs/>
          <w:sz w:val="26"/>
          <w:szCs w:val="26"/>
          <w:lang w:eastAsia="zh-CN"/>
        </w:rPr>
        <w:t>Мероприятие (результат) 1.1. «Обеспечение оплаты труда работников отдела культуры Белокалитвинского района»</w:t>
      </w:r>
      <w:r w:rsidRPr="00F93E4E">
        <w:rPr>
          <w:sz w:val="26"/>
          <w:szCs w:val="26"/>
          <w:lang w:eastAsia="zh-CN"/>
        </w:rPr>
        <w:t xml:space="preserve"> выполнено в полном объеме. </w:t>
      </w:r>
    </w:p>
    <w:p w14:paraId="2C9B269A" w14:textId="77777777" w:rsidR="007E7B40" w:rsidRPr="00F93E4E" w:rsidRDefault="007E7B40" w:rsidP="0072618B">
      <w:pPr>
        <w:pStyle w:val="ab"/>
        <w:ind w:firstLine="567"/>
        <w:rPr>
          <w:sz w:val="26"/>
          <w:szCs w:val="26"/>
          <w:lang w:eastAsia="zh-CN"/>
        </w:rPr>
      </w:pPr>
      <w:r w:rsidRPr="00F93E4E">
        <w:rPr>
          <w:bCs/>
          <w:sz w:val="26"/>
          <w:szCs w:val="26"/>
          <w:lang w:eastAsia="zh-CN"/>
        </w:rPr>
        <w:t>Мероприятие (результат) 1.2. «Обеспечение функций отдела культуры Белокалитвинского района»</w:t>
      </w:r>
      <w:r w:rsidRPr="00F93E4E">
        <w:rPr>
          <w:sz w:val="26"/>
          <w:szCs w:val="26"/>
          <w:lang w:eastAsia="zh-CN"/>
        </w:rPr>
        <w:t xml:space="preserve"> выполнено. </w:t>
      </w:r>
    </w:p>
    <w:p w14:paraId="5724B005" w14:textId="77777777" w:rsidR="007E7B40" w:rsidRPr="00F93E4E" w:rsidRDefault="007E7B40" w:rsidP="0072618B">
      <w:pPr>
        <w:pStyle w:val="ab"/>
        <w:ind w:firstLine="567"/>
        <w:rPr>
          <w:sz w:val="26"/>
          <w:szCs w:val="26"/>
          <w:lang w:eastAsia="zh-CN"/>
        </w:rPr>
      </w:pPr>
      <w:r w:rsidRPr="00F93E4E">
        <w:rPr>
          <w:sz w:val="26"/>
          <w:szCs w:val="26"/>
          <w:lang w:eastAsia="zh-CN"/>
        </w:rPr>
        <w:t>Мероприятие (результат) 1.3. «Проведение мероприятий по диспансеризации муниципальных служащих отдела культуры Белокалитвинского района» выполнено не в полном объеме. В 2025 году прошли диспансеризацию 2 специалиста.</w:t>
      </w:r>
    </w:p>
    <w:p w14:paraId="358193FF" w14:textId="77777777" w:rsidR="007E7B40" w:rsidRPr="00F93E4E" w:rsidRDefault="007E7B40" w:rsidP="0072618B">
      <w:pPr>
        <w:pStyle w:val="ab"/>
        <w:ind w:firstLine="567"/>
        <w:rPr>
          <w:sz w:val="26"/>
          <w:szCs w:val="26"/>
          <w:lang w:eastAsia="zh-CN"/>
        </w:rPr>
      </w:pPr>
      <w:r w:rsidRPr="00F93E4E">
        <w:rPr>
          <w:sz w:val="26"/>
          <w:szCs w:val="26"/>
          <w:lang w:eastAsia="zh-CN"/>
        </w:rPr>
        <w:t>Мероприятие (результат) 1.4. «Обеспечение иных функций отдела культуры Белокалитвинского района» выполнено в полном объеме.</w:t>
      </w:r>
    </w:p>
    <w:p w14:paraId="471771DB" w14:textId="77777777" w:rsidR="007E7B40" w:rsidRPr="00F93E4E" w:rsidRDefault="007E7B40" w:rsidP="0072618B">
      <w:pPr>
        <w:pStyle w:val="ab"/>
        <w:ind w:firstLine="567"/>
        <w:rPr>
          <w:bCs/>
          <w:sz w:val="26"/>
          <w:szCs w:val="26"/>
          <w:lang w:eastAsia="zh-CN"/>
        </w:rPr>
      </w:pPr>
      <w:r w:rsidRPr="00F93E4E">
        <w:rPr>
          <w:sz w:val="26"/>
          <w:szCs w:val="26"/>
          <w:lang w:eastAsia="zh-CN"/>
        </w:rPr>
        <w:t>Мероприятие (результат) 1.5. «Обеспечение выполнения муниципального задания муниципальными учреждениями» выполнено в полном объеме.</w:t>
      </w:r>
      <w:r w:rsidRPr="00F93E4E">
        <w:rPr>
          <w:kern w:val="2"/>
          <w:sz w:val="26"/>
          <w:szCs w:val="26"/>
        </w:rPr>
        <w:t xml:space="preserve"> Осуществлено финансовое обеспечение выполнения муниципального задания.</w:t>
      </w:r>
    </w:p>
    <w:p w14:paraId="6977BEB0" w14:textId="77777777" w:rsidR="007E7B40" w:rsidRPr="00F93E4E" w:rsidRDefault="007E7B40" w:rsidP="0072618B">
      <w:pPr>
        <w:ind w:firstLine="709"/>
        <w:jc w:val="both"/>
        <w:rPr>
          <w:bCs/>
          <w:kern w:val="2"/>
          <w:sz w:val="26"/>
          <w:szCs w:val="26"/>
        </w:rPr>
      </w:pPr>
      <w:r w:rsidRPr="00F93E4E">
        <w:rPr>
          <w:bCs/>
          <w:kern w:val="2"/>
          <w:sz w:val="26"/>
          <w:szCs w:val="26"/>
        </w:rPr>
        <w:t>Сведения о выполнении мероприятий (результатов), а также контрольных точек муниципальной программы приведены в приложении № 1 к отчету о реализации муниципальной программы.</w:t>
      </w:r>
    </w:p>
    <w:p w14:paraId="31DB67DD" w14:textId="77777777" w:rsidR="007E7B40" w:rsidRPr="00F93E4E" w:rsidRDefault="007E7B40" w:rsidP="007E7B40">
      <w:pPr>
        <w:ind w:firstLine="709"/>
        <w:jc w:val="both"/>
        <w:rPr>
          <w:bCs/>
          <w:kern w:val="2"/>
          <w:sz w:val="26"/>
          <w:szCs w:val="26"/>
        </w:rPr>
      </w:pPr>
    </w:p>
    <w:p w14:paraId="46AFD6A0" w14:textId="77777777" w:rsidR="007E7B40" w:rsidRPr="00F93E4E" w:rsidRDefault="007E7B40" w:rsidP="007E7B40">
      <w:pPr>
        <w:ind w:firstLine="709"/>
        <w:jc w:val="center"/>
        <w:rPr>
          <w:bCs/>
          <w:kern w:val="2"/>
          <w:sz w:val="26"/>
          <w:szCs w:val="26"/>
        </w:rPr>
      </w:pPr>
      <w:r w:rsidRPr="00F93E4E">
        <w:rPr>
          <w:bCs/>
          <w:kern w:val="2"/>
          <w:sz w:val="26"/>
          <w:szCs w:val="26"/>
        </w:rPr>
        <w:t xml:space="preserve">Раздел 3. Анализ факторов, повлиявших на ход реализации </w:t>
      </w:r>
    </w:p>
    <w:p w14:paraId="62C98EF7" w14:textId="77777777" w:rsidR="007E7B40" w:rsidRPr="00F93E4E" w:rsidRDefault="007E7B40" w:rsidP="007E7B40">
      <w:pPr>
        <w:ind w:firstLine="709"/>
        <w:jc w:val="center"/>
        <w:rPr>
          <w:bCs/>
          <w:kern w:val="2"/>
          <w:sz w:val="26"/>
          <w:szCs w:val="26"/>
        </w:rPr>
      </w:pPr>
      <w:r w:rsidRPr="00F93E4E">
        <w:rPr>
          <w:bCs/>
          <w:kern w:val="2"/>
          <w:sz w:val="26"/>
          <w:szCs w:val="26"/>
        </w:rPr>
        <w:t>муниципальной программы</w:t>
      </w:r>
    </w:p>
    <w:p w14:paraId="697E8793" w14:textId="77777777" w:rsidR="007E7B40" w:rsidRPr="00F93E4E" w:rsidRDefault="007E7B40" w:rsidP="007E7B40">
      <w:pPr>
        <w:ind w:firstLine="709"/>
        <w:jc w:val="center"/>
        <w:rPr>
          <w:bCs/>
          <w:kern w:val="2"/>
          <w:sz w:val="26"/>
          <w:szCs w:val="26"/>
        </w:rPr>
      </w:pPr>
    </w:p>
    <w:p w14:paraId="3623F72F" w14:textId="77777777" w:rsidR="007E7B40" w:rsidRPr="00F93E4E" w:rsidRDefault="007E7B40" w:rsidP="007E7B40">
      <w:pPr>
        <w:ind w:firstLine="709"/>
        <w:jc w:val="both"/>
        <w:rPr>
          <w:kern w:val="2"/>
          <w:sz w:val="26"/>
          <w:szCs w:val="26"/>
        </w:rPr>
      </w:pPr>
      <w:r w:rsidRPr="00F93E4E">
        <w:rPr>
          <w:kern w:val="2"/>
          <w:sz w:val="26"/>
          <w:szCs w:val="26"/>
        </w:rPr>
        <w:t>В 2025 году на ход реализации муниципальной программы оказывало влияние внешнее санкционное давление, оказываемое на Российскую Федерацию.</w:t>
      </w:r>
    </w:p>
    <w:p w14:paraId="1CCE8551" w14:textId="77777777" w:rsidR="007E7B40" w:rsidRPr="00F93E4E" w:rsidRDefault="007E7B40" w:rsidP="007E7B40">
      <w:pPr>
        <w:ind w:firstLine="709"/>
        <w:jc w:val="both"/>
        <w:rPr>
          <w:kern w:val="2"/>
          <w:sz w:val="26"/>
          <w:szCs w:val="26"/>
        </w:rPr>
      </w:pPr>
    </w:p>
    <w:p w14:paraId="39DD3397" w14:textId="77777777" w:rsidR="007E7B40" w:rsidRPr="00F93E4E" w:rsidRDefault="007E7B40" w:rsidP="007E7B40">
      <w:pPr>
        <w:jc w:val="center"/>
        <w:rPr>
          <w:kern w:val="2"/>
          <w:sz w:val="26"/>
          <w:szCs w:val="26"/>
        </w:rPr>
      </w:pPr>
      <w:r w:rsidRPr="00F93E4E">
        <w:rPr>
          <w:kern w:val="2"/>
          <w:sz w:val="26"/>
          <w:szCs w:val="26"/>
        </w:rPr>
        <w:t xml:space="preserve">Раздел 4. Сведения об использовании бюджетных ассигнований и </w:t>
      </w:r>
    </w:p>
    <w:p w14:paraId="76110669" w14:textId="77777777" w:rsidR="007E7B40" w:rsidRPr="00F93E4E" w:rsidRDefault="007E7B40" w:rsidP="007E7B40">
      <w:pPr>
        <w:jc w:val="center"/>
        <w:rPr>
          <w:kern w:val="2"/>
          <w:sz w:val="26"/>
          <w:szCs w:val="26"/>
        </w:rPr>
      </w:pPr>
      <w:r w:rsidRPr="00F93E4E">
        <w:rPr>
          <w:kern w:val="2"/>
          <w:sz w:val="26"/>
          <w:szCs w:val="26"/>
        </w:rPr>
        <w:t xml:space="preserve">внебюджетных средств на реализацию муниципальной программы </w:t>
      </w:r>
    </w:p>
    <w:p w14:paraId="062FF331" w14:textId="77777777" w:rsidR="007E7B40" w:rsidRPr="00F93E4E" w:rsidRDefault="007E7B40" w:rsidP="007E7B40">
      <w:pPr>
        <w:ind w:firstLine="709"/>
        <w:jc w:val="both"/>
        <w:rPr>
          <w:kern w:val="2"/>
          <w:sz w:val="26"/>
          <w:szCs w:val="26"/>
        </w:rPr>
      </w:pPr>
    </w:p>
    <w:p w14:paraId="78915AD1" w14:textId="77777777" w:rsidR="007E7B40" w:rsidRPr="00F93E4E" w:rsidRDefault="007E7B40" w:rsidP="007E7B40">
      <w:pPr>
        <w:ind w:firstLine="709"/>
        <w:jc w:val="both"/>
        <w:rPr>
          <w:kern w:val="2"/>
          <w:sz w:val="26"/>
          <w:szCs w:val="26"/>
        </w:rPr>
      </w:pPr>
      <w:r w:rsidRPr="00F93E4E">
        <w:rPr>
          <w:kern w:val="2"/>
          <w:sz w:val="26"/>
          <w:szCs w:val="26"/>
        </w:rPr>
        <w:t>Объем запланированных расходов на реализацию муниципальной программы на 2025 год составил 225989,7 тыс. рублей, в том числе по источникам финансирования:</w:t>
      </w:r>
    </w:p>
    <w:p w14:paraId="7B55F0B8" w14:textId="77777777" w:rsidR="007E7B40" w:rsidRPr="00F93E4E" w:rsidRDefault="007E7B40" w:rsidP="007E7B40">
      <w:pPr>
        <w:ind w:firstLine="709"/>
        <w:jc w:val="both"/>
        <w:rPr>
          <w:kern w:val="2"/>
          <w:sz w:val="26"/>
          <w:szCs w:val="26"/>
        </w:rPr>
      </w:pPr>
      <w:r w:rsidRPr="00F93E4E">
        <w:rPr>
          <w:kern w:val="2"/>
          <w:sz w:val="26"/>
          <w:szCs w:val="26"/>
        </w:rPr>
        <w:t>местный бюджет – 195770,8 тыс. рублей;</w:t>
      </w:r>
    </w:p>
    <w:p w14:paraId="2B00B928" w14:textId="77777777" w:rsidR="007E7B40" w:rsidRPr="00F93E4E" w:rsidRDefault="007E7B40" w:rsidP="007E7B40">
      <w:pPr>
        <w:ind w:firstLine="709"/>
        <w:jc w:val="both"/>
        <w:rPr>
          <w:kern w:val="2"/>
          <w:sz w:val="26"/>
          <w:szCs w:val="26"/>
        </w:rPr>
      </w:pPr>
      <w:r w:rsidRPr="00F93E4E">
        <w:rPr>
          <w:kern w:val="2"/>
          <w:sz w:val="26"/>
          <w:szCs w:val="26"/>
        </w:rPr>
        <w:t>областной бюджет – 3706,6 тыс. рублей;</w:t>
      </w:r>
    </w:p>
    <w:p w14:paraId="55CC062D" w14:textId="77777777" w:rsidR="007E7B40" w:rsidRPr="00F93E4E" w:rsidRDefault="007E7B40" w:rsidP="007E7B40">
      <w:pPr>
        <w:ind w:firstLine="709"/>
        <w:jc w:val="both"/>
        <w:rPr>
          <w:kern w:val="2"/>
          <w:sz w:val="26"/>
          <w:szCs w:val="26"/>
        </w:rPr>
      </w:pPr>
      <w:r w:rsidRPr="00F93E4E">
        <w:rPr>
          <w:kern w:val="2"/>
          <w:sz w:val="26"/>
          <w:szCs w:val="26"/>
        </w:rPr>
        <w:t>федеральный бюджет – 14970,5 тыс. рублей;</w:t>
      </w:r>
    </w:p>
    <w:p w14:paraId="0F15D39A" w14:textId="77777777" w:rsidR="007E7B40" w:rsidRPr="00F93E4E" w:rsidRDefault="007E7B40" w:rsidP="007E7B40">
      <w:pPr>
        <w:ind w:firstLine="709"/>
        <w:jc w:val="both"/>
        <w:rPr>
          <w:kern w:val="2"/>
          <w:sz w:val="26"/>
          <w:szCs w:val="26"/>
        </w:rPr>
      </w:pPr>
      <w:r w:rsidRPr="00F93E4E">
        <w:rPr>
          <w:kern w:val="2"/>
          <w:sz w:val="26"/>
          <w:szCs w:val="26"/>
        </w:rPr>
        <w:t>внебюджетные источники – 11541,8 тыс. рублей.</w:t>
      </w:r>
    </w:p>
    <w:p w14:paraId="536379F6" w14:textId="77777777" w:rsidR="007E7B40" w:rsidRPr="00F93E4E" w:rsidRDefault="007E7B40" w:rsidP="007E7B40">
      <w:pPr>
        <w:ind w:firstLine="709"/>
        <w:jc w:val="both"/>
        <w:rPr>
          <w:kern w:val="2"/>
          <w:sz w:val="26"/>
          <w:szCs w:val="26"/>
        </w:rPr>
      </w:pPr>
      <w:r w:rsidRPr="00F93E4E">
        <w:rPr>
          <w:kern w:val="2"/>
          <w:sz w:val="26"/>
          <w:szCs w:val="26"/>
        </w:rPr>
        <w:t xml:space="preserve">План ассигнований в соответствии с решением Собрания депутатов Белокалитвинского района от 24.12.2024 № 186 «О бюджете на 2025 год и на плановый период 2026 и 2027 годов» составил 214447,9 тыс. рублей. В соответствии со сводной бюджетной росписью – 214447,9 тыс. рублей, в том числе по источникам финансирования: </w:t>
      </w:r>
    </w:p>
    <w:p w14:paraId="2A4AA2FE" w14:textId="77777777" w:rsidR="007E7B40" w:rsidRPr="00F93E4E" w:rsidRDefault="007E7B40" w:rsidP="007E7B40">
      <w:pPr>
        <w:ind w:firstLine="709"/>
        <w:jc w:val="both"/>
        <w:rPr>
          <w:kern w:val="2"/>
          <w:sz w:val="26"/>
          <w:szCs w:val="26"/>
        </w:rPr>
      </w:pPr>
      <w:r w:rsidRPr="00F93E4E">
        <w:rPr>
          <w:kern w:val="2"/>
          <w:sz w:val="26"/>
          <w:szCs w:val="26"/>
        </w:rPr>
        <w:lastRenderedPageBreak/>
        <w:t>местный бюджет – 194984,9 тыс. рублей;</w:t>
      </w:r>
    </w:p>
    <w:p w14:paraId="0C5BAED6" w14:textId="77777777" w:rsidR="007E7B40" w:rsidRPr="00F93E4E" w:rsidRDefault="007E7B40" w:rsidP="007E7B40">
      <w:pPr>
        <w:ind w:firstLine="709"/>
        <w:jc w:val="both"/>
        <w:rPr>
          <w:kern w:val="2"/>
          <w:sz w:val="26"/>
          <w:szCs w:val="26"/>
        </w:rPr>
      </w:pPr>
      <w:r w:rsidRPr="00F93E4E">
        <w:rPr>
          <w:kern w:val="2"/>
          <w:sz w:val="26"/>
          <w:szCs w:val="26"/>
        </w:rPr>
        <w:t>областной бюджет – 3577,7 тыс. рублей;</w:t>
      </w:r>
    </w:p>
    <w:p w14:paraId="344F02F0" w14:textId="77777777" w:rsidR="007E7B40" w:rsidRPr="00F93E4E" w:rsidRDefault="007E7B40" w:rsidP="007E7B40">
      <w:pPr>
        <w:ind w:firstLine="709"/>
        <w:jc w:val="both"/>
        <w:rPr>
          <w:kern w:val="2"/>
          <w:sz w:val="26"/>
          <w:szCs w:val="26"/>
        </w:rPr>
      </w:pPr>
      <w:r w:rsidRPr="00F93E4E">
        <w:rPr>
          <w:kern w:val="2"/>
          <w:sz w:val="26"/>
          <w:szCs w:val="26"/>
        </w:rPr>
        <w:t>федеральный бюджет – 14970,5 тыс. рублей.</w:t>
      </w:r>
    </w:p>
    <w:p w14:paraId="563077B2" w14:textId="77777777" w:rsidR="007E7B40" w:rsidRPr="00F93E4E" w:rsidRDefault="007E7B40" w:rsidP="007E7B40">
      <w:pPr>
        <w:ind w:firstLine="709"/>
        <w:jc w:val="both"/>
        <w:rPr>
          <w:kern w:val="2"/>
          <w:sz w:val="26"/>
          <w:szCs w:val="26"/>
        </w:rPr>
      </w:pPr>
      <w:r w:rsidRPr="00F93E4E">
        <w:rPr>
          <w:kern w:val="2"/>
          <w:sz w:val="26"/>
          <w:szCs w:val="26"/>
        </w:rPr>
        <w:t>Исполнение расходов по муниципальной программе составило 224633,0 тыс. рублей, в том числе по источникам финансирования:</w:t>
      </w:r>
    </w:p>
    <w:p w14:paraId="1C6CBE95" w14:textId="77777777" w:rsidR="007E7B40" w:rsidRPr="00F93E4E" w:rsidRDefault="007E7B40" w:rsidP="007E7B40">
      <w:pPr>
        <w:ind w:firstLine="709"/>
        <w:jc w:val="both"/>
        <w:rPr>
          <w:kern w:val="2"/>
          <w:sz w:val="26"/>
          <w:szCs w:val="26"/>
        </w:rPr>
      </w:pPr>
      <w:r w:rsidRPr="00F93E4E">
        <w:rPr>
          <w:kern w:val="2"/>
          <w:sz w:val="26"/>
          <w:szCs w:val="26"/>
        </w:rPr>
        <w:t>местный бюджет – 194984,9 тыс. рублей;</w:t>
      </w:r>
    </w:p>
    <w:p w14:paraId="12D82895" w14:textId="77777777" w:rsidR="007E7B40" w:rsidRPr="00F93E4E" w:rsidRDefault="007E7B40" w:rsidP="007E7B40">
      <w:pPr>
        <w:ind w:firstLine="709"/>
        <w:jc w:val="both"/>
        <w:rPr>
          <w:kern w:val="2"/>
          <w:sz w:val="26"/>
          <w:szCs w:val="26"/>
        </w:rPr>
      </w:pPr>
      <w:r w:rsidRPr="00F93E4E">
        <w:rPr>
          <w:kern w:val="2"/>
          <w:sz w:val="26"/>
          <w:szCs w:val="26"/>
        </w:rPr>
        <w:t>областной бюджет – 3706,6 тыс. рублей;</w:t>
      </w:r>
    </w:p>
    <w:p w14:paraId="0999966D" w14:textId="77777777" w:rsidR="007E7B40" w:rsidRPr="00F93E4E" w:rsidRDefault="007E7B40" w:rsidP="007E7B40">
      <w:pPr>
        <w:ind w:firstLine="709"/>
        <w:jc w:val="both"/>
        <w:rPr>
          <w:kern w:val="2"/>
          <w:sz w:val="26"/>
          <w:szCs w:val="26"/>
        </w:rPr>
      </w:pPr>
      <w:r w:rsidRPr="00F93E4E">
        <w:rPr>
          <w:kern w:val="2"/>
          <w:sz w:val="26"/>
          <w:szCs w:val="26"/>
        </w:rPr>
        <w:t>федеральный бюджет – 14970,5 тыс. рублей;</w:t>
      </w:r>
    </w:p>
    <w:p w14:paraId="642C9336" w14:textId="77777777" w:rsidR="007E7B40" w:rsidRPr="00F93E4E" w:rsidRDefault="007E7B40" w:rsidP="007E7B40">
      <w:pPr>
        <w:ind w:firstLine="709"/>
        <w:jc w:val="both"/>
        <w:rPr>
          <w:kern w:val="2"/>
          <w:sz w:val="26"/>
          <w:szCs w:val="26"/>
        </w:rPr>
      </w:pPr>
      <w:r w:rsidRPr="00F93E4E">
        <w:rPr>
          <w:kern w:val="2"/>
          <w:sz w:val="26"/>
          <w:szCs w:val="26"/>
        </w:rPr>
        <w:t>внебюджетные источники – 11099,9 тыс. рублей.</w:t>
      </w:r>
    </w:p>
    <w:p w14:paraId="1D1860A0" w14:textId="77777777" w:rsidR="007E7B40" w:rsidRPr="00F93E4E" w:rsidRDefault="007E7B40" w:rsidP="007E7B40">
      <w:pPr>
        <w:ind w:firstLine="709"/>
        <w:jc w:val="both"/>
        <w:rPr>
          <w:kern w:val="2"/>
          <w:sz w:val="26"/>
          <w:szCs w:val="26"/>
        </w:rPr>
      </w:pPr>
      <w:r w:rsidRPr="00F93E4E">
        <w:rPr>
          <w:kern w:val="2"/>
          <w:sz w:val="26"/>
          <w:szCs w:val="26"/>
        </w:rPr>
        <w:t xml:space="preserve">Объем неосвоенных бюджетных ассигнований местного бюджета </w:t>
      </w:r>
      <w:r w:rsidRPr="00F93E4E">
        <w:rPr>
          <w:kern w:val="2"/>
          <w:sz w:val="26"/>
          <w:szCs w:val="26"/>
        </w:rPr>
        <w:br/>
        <w:t>и безвозмездных поступлений в местный бюджет составил 914,8 тыс. рублей.</w:t>
      </w:r>
    </w:p>
    <w:p w14:paraId="4B3FA414" w14:textId="77777777" w:rsidR="007E7B40" w:rsidRPr="00F93E4E" w:rsidRDefault="007E7B40" w:rsidP="007E7B40">
      <w:pPr>
        <w:ind w:firstLine="709"/>
        <w:jc w:val="both"/>
        <w:rPr>
          <w:kern w:val="2"/>
          <w:sz w:val="26"/>
          <w:szCs w:val="26"/>
        </w:rPr>
      </w:pPr>
      <w:r w:rsidRPr="00F93E4E">
        <w:rPr>
          <w:kern w:val="2"/>
          <w:sz w:val="26"/>
          <w:szCs w:val="26"/>
        </w:rPr>
        <w:t>Сведения об использовании бюджетных ассигнований и внебюджетных средств на реализацию муниципальной</w:t>
      </w:r>
      <w:r w:rsidRPr="00F93E4E">
        <w:rPr>
          <w:b/>
          <w:kern w:val="2"/>
          <w:sz w:val="26"/>
          <w:szCs w:val="26"/>
        </w:rPr>
        <w:t xml:space="preserve"> </w:t>
      </w:r>
      <w:r w:rsidRPr="00F93E4E">
        <w:rPr>
          <w:kern w:val="2"/>
          <w:sz w:val="26"/>
          <w:szCs w:val="26"/>
        </w:rPr>
        <w:t>программы за 2025 год приведены в приложении № 2 к отчету о реализации муниципальной</w:t>
      </w:r>
      <w:r w:rsidRPr="00F93E4E">
        <w:rPr>
          <w:b/>
          <w:kern w:val="2"/>
          <w:sz w:val="26"/>
          <w:szCs w:val="26"/>
        </w:rPr>
        <w:t xml:space="preserve"> </w:t>
      </w:r>
      <w:r w:rsidRPr="00F93E4E">
        <w:rPr>
          <w:kern w:val="2"/>
          <w:sz w:val="26"/>
          <w:szCs w:val="26"/>
        </w:rPr>
        <w:t>программы.</w:t>
      </w:r>
    </w:p>
    <w:p w14:paraId="638677D1" w14:textId="77777777" w:rsidR="007E7B40" w:rsidRPr="00F93E4E" w:rsidRDefault="007E7B40" w:rsidP="007E7B40">
      <w:pPr>
        <w:ind w:firstLine="709"/>
        <w:jc w:val="both"/>
        <w:rPr>
          <w:kern w:val="2"/>
          <w:sz w:val="26"/>
          <w:szCs w:val="26"/>
        </w:rPr>
      </w:pPr>
    </w:p>
    <w:p w14:paraId="38AF83FD" w14:textId="77777777" w:rsidR="007E7B40" w:rsidRPr="00F93E4E" w:rsidRDefault="007E7B40" w:rsidP="007E7B40">
      <w:pPr>
        <w:ind w:firstLine="709"/>
        <w:jc w:val="center"/>
        <w:rPr>
          <w:kern w:val="2"/>
          <w:sz w:val="26"/>
          <w:szCs w:val="26"/>
        </w:rPr>
      </w:pPr>
      <w:r w:rsidRPr="00F93E4E">
        <w:rPr>
          <w:kern w:val="2"/>
          <w:sz w:val="26"/>
          <w:szCs w:val="26"/>
        </w:rPr>
        <w:t>Раздел 5. Сведения о достижении плановых и фактических</w:t>
      </w:r>
    </w:p>
    <w:p w14:paraId="40674C70" w14:textId="77777777" w:rsidR="007E7B40" w:rsidRPr="00F93E4E" w:rsidRDefault="007E7B40" w:rsidP="007E7B40">
      <w:pPr>
        <w:ind w:firstLine="709"/>
        <w:jc w:val="center"/>
        <w:rPr>
          <w:kern w:val="2"/>
          <w:sz w:val="26"/>
          <w:szCs w:val="26"/>
        </w:rPr>
      </w:pPr>
      <w:r w:rsidRPr="00F93E4E">
        <w:rPr>
          <w:kern w:val="2"/>
          <w:sz w:val="26"/>
          <w:szCs w:val="26"/>
        </w:rPr>
        <w:t>значений показателей муниципальной</w:t>
      </w:r>
      <w:r w:rsidRPr="00F93E4E">
        <w:rPr>
          <w:b/>
          <w:kern w:val="2"/>
          <w:sz w:val="26"/>
          <w:szCs w:val="26"/>
        </w:rPr>
        <w:t xml:space="preserve"> </w:t>
      </w:r>
      <w:r w:rsidRPr="00F93E4E">
        <w:rPr>
          <w:kern w:val="2"/>
          <w:sz w:val="26"/>
          <w:szCs w:val="26"/>
        </w:rPr>
        <w:t xml:space="preserve">программы и ее структурных </w:t>
      </w:r>
    </w:p>
    <w:p w14:paraId="55EC421F" w14:textId="77777777" w:rsidR="007E7B40" w:rsidRPr="00F93E4E" w:rsidRDefault="007E7B40" w:rsidP="007E7B40">
      <w:pPr>
        <w:ind w:firstLine="709"/>
        <w:jc w:val="center"/>
        <w:rPr>
          <w:kern w:val="2"/>
          <w:sz w:val="26"/>
          <w:szCs w:val="26"/>
        </w:rPr>
      </w:pPr>
      <w:r w:rsidRPr="00F93E4E">
        <w:rPr>
          <w:kern w:val="2"/>
          <w:sz w:val="26"/>
          <w:szCs w:val="26"/>
        </w:rPr>
        <w:t>элементов за отчетный год</w:t>
      </w:r>
    </w:p>
    <w:p w14:paraId="63B18C81" w14:textId="77777777" w:rsidR="007E7B40" w:rsidRPr="00F93E4E" w:rsidRDefault="007E7B40" w:rsidP="007E7B40">
      <w:pPr>
        <w:ind w:firstLine="709"/>
        <w:jc w:val="center"/>
        <w:rPr>
          <w:kern w:val="2"/>
          <w:sz w:val="26"/>
          <w:szCs w:val="26"/>
        </w:rPr>
      </w:pPr>
    </w:p>
    <w:p w14:paraId="2D682AA0" w14:textId="77777777" w:rsidR="007E7B40" w:rsidRPr="00F93E4E" w:rsidRDefault="007E7B40" w:rsidP="007E7B40">
      <w:pPr>
        <w:ind w:firstLine="709"/>
        <w:jc w:val="both"/>
        <w:rPr>
          <w:kern w:val="2"/>
          <w:sz w:val="26"/>
          <w:szCs w:val="26"/>
        </w:rPr>
      </w:pPr>
      <w:r w:rsidRPr="00F93E4E">
        <w:rPr>
          <w:kern w:val="2"/>
          <w:sz w:val="26"/>
          <w:szCs w:val="26"/>
        </w:rPr>
        <w:t>Муниципальной</w:t>
      </w:r>
      <w:r w:rsidRPr="00F93E4E">
        <w:rPr>
          <w:b/>
          <w:kern w:val="2"/>
          <w:sz w:val="26"/>
          <w:szCs w:val="26"/>
        </w:rPr>
        <w:t xml:space="preserve"> </w:t>
      </w:r>
      <w:r w:rsidRPr="00F93E4E">
        <w:rPr>
          <w:kern w:val="2"/>
          <w:sz w:val="26"/>
          <w:szCs w:val="26"/>
        </w:rPr>
        <w:t>программой и структурными элементами муниципальной</w:t>
      </w:r>
      <w:r w:rsidRPr="00F93E4E">
        <w:rPr>
          <w:b/>
          <w:kern w:val="2"/>
          <w:sz w:val="26"/>
          <w:szCs w:val="26"/>
        </w:rPr>
        <w:t xml:space="preserve"> </w:t>
      </w:r>
      <w:r w:rsidRPr="00F93E4E">
        <w:rPr>
          <w:kern w:val="2"/>
          <w:sz w:val="26"/>
          <w:szCs w:val="26"/>
        </w:rPr>
        <w:t>программы предусмотрено:</w:t>
      </w:r>
    </w:p>
    <w:p w14:paraId="1037F5F9" w14:textId="77777777" w:rsidR="007E7B40" w:rsidRPr="00F93E4E" w:rsidRDefault="007E7B40" w:rsidP="007E7B40">
      <w:pPr>
        <w:ind w:firstLine="709"/>
        <w:jc w:val="both"/>
        <w:rPr>
          <w:kern w:val="2"/>
          <w:sz w:val="26"/>
          <w:szCs w:val="26"/>
        </w:rPr>
      </w:pPr>
      <w:r w:rsidRPr="00F93E4E">
        <w:rPr>
          <w:kern w:val="2"/>
          <w:sz w:val="26"/>
          <w:szCs w:val="26"/>
        </w:rPr>
        <w:t>4 показателя, из которых по 4 показателям фактические значения превышают плановые.</w:t>
      </w:r>
    </w:p>
    <w:p w14:paraId="4DE40DA0" w14:textId="77777777" w:rsidR="007E7B40" w:rsidRPr="00F93E4E" w:rsidRDefault="007E7B40" w:rsidP="007E7B40">
      <w:pPr>
        <w:ind w:firstLine="709"/>
        <w:jc w:val="both"/>
        <w:rPr>
          <w:kern w:val="2"/>
          <w:sz w:val="26"/>
          <w:szCs w:val="26"/>
        </w:rPr>
      </w:pPr>
      <w:r w:rsidRPr="00F93E4E">
        <w:rPr>
          <w:kern w:val="2"/>
          <w:sz w:val="26"/>
          <w:szCs w:val="26"/>
        </w:rPr>
        <w:t>Показатель 1</w:t>
      </w:r>
      <w:r w:rsidRPr="00F93E4E">
        <w:rPr>
          <w:color w:val="000000"/>
          <w:sz w:val="26"/>
          <w:szCs w:val="26"/>
        </w:rPr>
        <w:t xml:space="preserve"> «</w:t>
      </w:r>
      <w:r w:rsidRPr="00F93E4E">
        <w:rPr>
          <w:kern w:val="2"/>
          <w:sz w:val="26"/>
          <w:szCs w:val="26"/>
        </w:rPr>
        <w:t xml:space="preserve">Доля объектов культурного наследия муниципальной собственности, находящихся в удовлетворительном состоянии, в общем количестве объектов культурного наследия муниципальной собственности» - плановое значение: 75 %, фактическое значение 75 %. </w:t>
      </w:r>
    </w:p>
    <w:p w14:paraId="40EB877F" w14:textId="77777777" w:rsidR="007E7B40" w:rsidRPr="00F93E4E" w:rsidRDefault="007E7B40" w:rsidP="007E7B40">
      <w:pPr>
        <w:ind w:firstLine="709"/>
        <w:jc w:val="both"/>
        <w:rPr>
          <w:kern w:val="2"/>
          <w:sz w:val="26"/>
          <w:szCs w:val="26"/>
        </w:rPr>
      </w:pPr>
      <w:r w:rsidRPr="00F93E4E">
        <w:rPr>
          <w:kern w:val="2"/>
          <w:sz w:val="26"/>
          <w:szCs w:val="26"/>
        </w:rPr>
        <w:t xml:space="preserve">Показатель 2 «Число посещений культурных мероприятий (КДУ)» - плановое значение: 22332,3 тысяч единиц фактическое значение (оценочно): 2101,4 тысяч единиц. </w:t>
      </w:r>
    </w:p>
    <w:p w14:paraId="26B9DAD8" w14:textId="77777777" w:rsidR="007E7B40" w:rsidRPr="00F93E4E" w:rsidRDefault="007E7B40" w:rsidP="007E7B40">
      <w:pPr>
        <w:ind w:firstLine="709"/>
        <w:jc w:val="both"/>
        <w:rPr>
          <w:kern w:val="2"/>
          <w:sz w:val="26"/>
          <w:szCs w:val="26"/>
        </w:rPr>
      </w:pPr>
      <w:r w:rsidRPr="00F93E4E">
        <w:rPr>
          <w:kern w:val="2"/>
          <w:sz w:val="26"/>
          <w:szCs w:val="26"/>
        </w:rPr>
        <w:t>Показатель 3 «Количество посещений учреждений культуры (музеев и библиотек)» плановое значение: 7,9 %, фактическое значение 7,9 %.</w:t>
      </w:r>
    </w:p>
    <w:p w14:paraId="430D63CA" w14:textId="77777777" w:rsidR="007E7B40" w:rsidRPr="00F93E4E" w:rsidRDefault="007E7B40" w:rsidP="007E7B40">
      <w:pPr>
        <w:ind w:firstLine="709"/>
        <w:jc w:val="both"/>
        <w:rPr>
          <w:kern w:val="2"/>
          <w:sz w:val="26"/>
          <w:szCs w:val="26"/>
        </w:rPr>
      </w:pPr>
      <w:r w:rsidRPr="00F93E4E">
        <w:rPr>
          <w:kern w:val="2"/>
          <w:sz w:val="26"/>
          <w:szCs w:val="26"/>
        </w:rPr>
        <w:t>Показатель 4 «Условия для воспитания гармонично развитой и социально ответственной личности» плановое значение: 113 %, фактическое значение 113 %.</w:t>
      </w:r>
    </w:p>
    <w:p w14:paraId="73BA159F" w14:textId="77777777" w:rsidR="007E7B40" w:rsidRPr="00F93E4E" w:rsidRDefault="007E7B40" w:rsidP="007E7B40">
      <w:pPr>
        <w:ind w:firstLine="709"/>
        <w:jc w:val="both"/>
        <w:rPr>
          <w:kern w:val="2"/>
          <w:sz w:val="26"/>
          <w:szCs w:val="26"/>
        </w:rPr>
      </w:pPr>
      <w:r w:rsidRPr="00F93E4E">
        <w:rPr>
          <w:kern w:val="2"/>
          <w:sz w:val="26"/>
          <w:szCs w:val="26"/>
        </w:rPr>
        <w:t>Сведения о достижении значений показателей муниципальной</w:t>
      </w:r>
      <w:r w:rsidRPr="00F93E4E">
        <w:rPr>
          <w:b/>
          <w:kern w:val="2"/>
          <w:sz w:val="26"/>
          <w:szCs w:val="26"/>
        </w:rPr>
        <w:t xml:space="preserve"> </w:t>
      </w:r>
      <w:r w:rsidRPr="00F93E4E">
        <w:rPr>
          <w:kern w:val="2"/>
          <w:sz w:val="26"/>
          <w:szCs w:val="26"/>
        </w:rPr>
        <w:t>программы, структурных элементов муниципальной</w:t>
      </w:r>
      <w:r w:rsidRPr="00F93E4E">
        <w:rPr>
          <w:b/>
          <w:kern w:val="2"/>
          <w:sz w:val="26"/>
          <w:szCs w:val="26"/>
        </w:rPr>
        <w:t xml:space="preserve"> </w:t>
      </w:r>
      <w:r w:rsidRPr="00F93E4E">
        <w:rPr>
          <w:kern w:val="2"/>
          <w:sz w:val="26"/>
          <w:szCs w:val="26"/>
        </w:rPr>
        <w:t>программы с обоснованием отклонений по показателям приведены в приложении № 3 к отчету о реализации муниципальной программы.</w:t>
      </w:r>
    </w:p>
    <w:p w14:paraId="44DC5B6A" w14:textId="77777777" w:rsidR="007E7B40" w:rsidRPr="00F93E4E" w:rsidRDefault="007E7B40" w:rsidP="007E7B40">
      <w:pPr>
        <w:ind w:firstLine="709"/>
        <w:jc w:val="both"/>
        <w:rPr>
          <w:kern w:val="2"/>
          <w:sz w:val="26"/>
          <w:szCs w:val="26"/>
        </w:rPr>
      </w:pPr>
    </w:p>
    <w:p w14:paraId="54ABC5A7" w14:textId="77777777" w:rsidR="007E7B40" w:rsidRPr="00F93E4E" w:rsidRDefault="007E7B40" w:rsidP="007E7B40">
      <w:pPr>
        <w:tabs>
          <w:tab w:val="left" w:pos="1276"/>
        </w:tabs>
        <w:jc w:val="center"/>
        <w:rPr>
          <w:sz w:val="26"/>
          <w:szCs w:val="26"/>
        </w:rPr>
      </w:pPr>
      <w:r w:rsidRPr="00F93E4E">
        <w:rPr>
          <w:sz w:val="26"/>
          <w:szCs w:val="26"/>
        </w:rPr>
        <w:t xml:space="preserve">Раздел 6. Результаты оценки </w:t>
      </w:r>
      <w:r w:rsidRPr="00F93E4E">
        <w:rPr>
          <w:sz w:val="26"/>
          <w:szCs w:val="26"/>
        </w:rPr>
        <w:br/>
        <w:t>эффективности реализации муниципальной</w:t>
      </w:r>
      <w:r w:rsidRPr="00F93E4E">
        <w:rPr>
          <w:b/>
          <w:sz w:val="26"/>
          <w:szCs w:val="26"/>
        </w:rPr>
        <w:t xml:space="preserve"> </w:t>
      </w:r>
      <w:r w:rsidRPr="00F93E4E">
        <w:rPr>
          <w:sz w:val="26"/>
          <w:szCs w:val="26"/>
        </w:rPr>
        <w:t>программы</w:t>
      </w:r>
    </w:p>
    <w:p w14:paraId="5CCA70D5" w14:textId="77777777" w:rsidR="007E7B40" w:rsidRPr="00F93E4E" w:rsidRDefault="007E7B40" w:rsidP="007E7B40">
      <w:pPr>
        <w:tabs>
          <w:tab w:val="left" w:pos="1276"/>
        </w:tabs>
        <w:jc w:val="center"/>
        <w:rPr>
          <w:sz w:val="26"/>
          <w:szCs w:val="26"/>
        </w:rPr>
      </w:pPr>
    </w:p>
    <w:p w14:paraId="5D577B10" w14:textId="77777777" w:rsidR="007E7B40" w:rsidRPr="00F93E4E" w:rsidRDefault="007E7B40" w:rsidP="007E7B40">
      <w:pPr>
        <w:tabs>
          <w:tab w:val="left" w:pos="1276"/>
        </w:tabs>
        <w:jc w:val="both"/>
        <w:rPr>
          <w:sz w:val="26"/>
          <w:szCs w:val="26"/>
        </w:rPr>
      </w:pPr>
      <w:r w:rsidRPr="00F93E4E">
        <w:rPr>
          <w:sz w:val="26"/>
          <w:szCs w:val="26"/>
        </w:rPr>
        <w:t xml:space="preserve">            Эффективность муниципальной</w:t>
      </w:r>
      <w:r w:rsidRPr="00F93E4E">
        <w:rPr>
          <w:b/>
          <w:sz w:val="26"/>
          <w:szCs w:val="26"/>
        </w:rPr>
        <w:t xml:space="preserve"> </w:t>
      </w:r>
      <w:r w:rsidRPr="00F93E4E">
        <w:rPr>
          <w:sz w:val="26"/>
          <w:szCs w:val="26"/>
        </w:rPr>
        <w:t>программы (интегральная оценка хода реализации и эффективности муниципальной</w:t>
      </w:r>
      <w:r w:rsidRPr="00F93E4E">
        <w:rPr>
          <w:b/>
          <w:sz w:val="26"/>
          <w:szCs w:val="26"/>
        </w:rPr>
        <w:t xml:space="preserve"> </w:t>
      </w:r>
      <w:r w:rsidRPr="00F93E4E">
        <w:rPr>
          <w:sz w:val="26"/>
          <w:szCs w:val="26"/>
        </w:rPr>
        <w:t>программы) рассчитывается как средневзвешенная оценки уровня достижения муниципальной</w:t>
      </w:r>
      <w:r w:rsidRPr="00F93E4E">
        <w:rPr>
          <w:b/>
          <w:sz w:val="26"/>
          <w:szCs w:val="26"/>
        </w:rPr>
        <w:t xml:space="preserve"> </w:t>
      </w:r>
      <w:r w:rsidRPr="00F93E4E">
        <w:rPr>
          <w:sz w:val="26"/>
          <w:szCs w:val="26"/>
        </w:rPr>
        <w:t xml:space="preserve">(комплексной) программы в отчетном году (80 процентов интегральной оценки), оценки динамики прироста значений показателей (10 процентов интегральной оценки) и оценки качества </w:t>
      </w:r>
      <w:r w:rsidRPr="00F93E4E">
        <w:rPr>
          <w:sz w:val="26"/>
          <w:szCs w:val="26"/>
        </w:rPr>
        <w:lastRenderedPageBreak/>
        <w:t>финансового управления реализацией муниципальной</w:t>
      </w:r>
      <w:r w:rsidRPr="00F93E4E">
        <w:rPr>
          <w:b/>
          <w:sz w:val="26"/>
          <w:szCs w:val="26"/>
        </w:rPr>
        <w:t xml:space="preserve"> </w:t>
      </w:r>
      <w:r w:rsidRPr="00F93E4E">
        <w:rPr>
          <w:sz w:val="26"/>
          <w:szCs w:val="26"/>
        </w:rPr>
        <w:t xml:space="preserve">(комплексной) программы в отчетном году (10 процентов интегральной оценки). </w:t>
      </w:r>
    </w:p>
    <w:p w14:paraId="0018ECEF" w14:textId="77777777" w:rsidR="007E7B40" w:rsidRPr="00F93E4E" w:rsidRDefault="007E7B40" w:rsidP="007E7B40">
      <w:pPr>
        <w:tabs>
          <w:tab w:val="left" w:pos="1276"/>
        </w:tabs>
        <w:jc w:val="both"/>
        <w:rPr>
          <w:sz w:val="26"/>
          <w:szCs w:val="26"/>
        </w:rPr>
      </w:pPr>
    </w:p>
    <w:p w14:paraId="57463150" w14:textId="77777777" w:rsidR="007E7B40" w:rsidRPr="00F93E4E" w:rsidRDefault="007E7B40" w:rsidP="007E7B40">
      <w:pPr>
        <w:jc w:val="both"/>
        <w:rPr>
          <w:sz w:val="26"/>
          <w:szCs w:val="26"/>
        </w:rPr>
      </w:pPr>
      <w:r w:rsidRPr="00F93E4E">
        <w:rPr>
          <w:b/>
          <w:sz w:val="26"/>
          <w:szCs w:val="26"/>
        </w:rPr>
        <w:tab/>
      </w:r>
      <w:r w:rsidRPr="00F93E4E">
        <w:rPr>
          <w:sz w:val="26"/>
          <w:szCs w:val="26"/>
        </w:rPr>
        <w:t>1. Уровень достижения муниципальной</w:t>
      </w:r>
      <w:r w:rsidRPr="00F93E4E">
        <w:rPr>
          <w:b/>
          <w:sz w:val="26"/>
          <w:szCs w:val="26"/>
        </w:rPr>
        <w:t xml:space="preserve"> </w:t>
      </w:r>
      <w:r w:rsidRPr="00F93E4E">
        <w:rPr>
          <w:sz w:val="26"/>
          <w:szCs w:val="26"/>
        </w:rPr>
        <w:t xml:space="preserve">программы за отчетный период рассчитывается по формуле: </w:t>
      </w:r>
    </w:p>
    <w:p w14:paraId="3ADEB583" w14:textId="77777777" w:rsidR="007E7B40" w:rsidRPr="00F93E4E" w:rsidRDefault="007E7B40" w:rsidP="007E7B40">
      <w:pPr>
        <w:jc w:val="both"/>
        <w:rPr>
          <w:sz w:val="26"/>
          <w:szCs w:val="26"/>
        </w:rPr>
      </w:pPr>
      <w:r w:rsidRPr="00F93E4E">
        <w:rPr>
          <w:sz w:val="26"/>
          <w:szCs w:val="26"/>
        </w:rPr>
        <w:tab/>
      </w:r>
      <w:proofErr w:type="spellStart"/>
      <w:r w:rsidRPr="00F93E4E">
        <w:rPr>
          <w:sz w:val="26"/>
          <w:szCs w:val="26"/>
        </w:rPr>
        <w:t>УД</w:t>
      </w:r>
      <w:r w:rsidRPr="00F93E4E">
        <w:rPr>
          <w:sz w:val="26"/>
          <w:szCs w:val="26"/>
          <w:vertAlign w:val="subscript"/>
        </w:rPr>
        <w:t>гп</w:t>
      </w:r>
      <w:proofErr w:type="spellEnd"/>
      <w:r w:rsidRPr="00F93E4E">
        <w:rPr>
          <w:sz w:val="26"/>
          <w:szCs w:val="26"/>
          <w:vertAlign w:val="subscript"/>
        </w:rPr>
        <w:t xml:space="preserve"> </w:t>
      </w:r>
      <w:r w:rsidRPr="00F93E4E">
        <w:rPr>
          <w:sz w:val="26"/>
          <w:szCs w:val="26"/>
        </w:rPr>
        <w:t xml:space="preserve">= 0,5х </w:t>
      </w:r>
      <w:proofErr w:type="spellStart"/>
      <w:r w:rsidRPr="00F93E4E">
        <w:rPr>
          <w:sz w:val="26"/>
          <w:szCs w:val="26"/>
        </w:rPr>
        <w:t>УД</w:t>
      </w:r>
      <w:r w:rsidRPr="00F93E4E">
        <w:rPr>
          <w:sz w:val="26"/>
          <w:szCs w:val="26"/>
          <w:vertAlign w:val="subscript"/>
        </w:rPr>
        <w:t>п</w:t>
      </w:r>
      <w:proofErr w:type="spellEnd"/>
      <w:r w:rsidRPr="00F93E4E">
        <w:rPr>
          <w:sz w:val="26"/>
          <w:szCs w:val="26"/>
          <w:vertAlign w:val="subscript"/>
        </w:rPr>
        <w:t xml:space="preserve"> </w:t>
      </w:r>
      <w:r w:rsidRPr="00F93E4E">
        <w:rPr>
          <w:sz w:val="26"/>
          <w:szCs w:val="26"/>
        </w:rPr>
        <w:t xml:space="preserve">+ 0,5х </w:t>
      </w:r>
      <w:proofErr w:type="spellStart"/>
      <w:r w:rsidRPr="00F93E4E">
        <w:rPr>
          <w:sz w:val="26"/>
          <w:szCs w:val="26"/>
        </w:rPr>
        <w:t>УД</w:t>
      </w:r>
      <w:r w:rsidRPr="00F93E4E">
        <w:rPr>
          <w:sz w:val="26"/>
          <w:szCs w:val="26"/>
          <w:vertAlign w:val="subscript"/>
        </w:rPr>
        <w:t>стр.эл</w:t>
      </w:r>
      <w:proofErr w:type="spellEnd"/>
      <w:r w:rsidRPr="00F93E4E">
        <w:rPr>
          <w:sz w:val="26"/>
          <w:szCs w:val="26"/>
          <w:vertAlign w:val="subscript"/>
        </w:rPr>
        <w:t>.</w:t>
      </w:r>
    </w:p>
    <w:p w14:paraId="0CE635D7" w14:textId="77777777" w:rsidR="007E7B40" w:rsidRPr="00F93E4E" w:rsidRDefault="007E7B40" w:rsidP="007E7B40">
      <w:pPr>
        <w:jc w:val="both"/>
        <w:rPr>
          <w:sz w:val="26"/>
          <w:szCs w:val="26"/>
        </w:rPr>
      </w:pPr>
      <w:r w:rsidRPr="00F93E4E">
        <w:rPr>
          <w:sz w:val="26"/>
          <w:szCs w:val="26"/>
        </w:rPr>
        <w:t xml:space="preserve">где:  </w:t>
      </w:r>
    </w:p>
    <w:p w14:paraId="76AC2503" w14:textId="77777777" w:rsidR="007E7B40" w:rsidRPr="00F93E4E" w:rsidRDefault="007E7B40" w:rsidP="007E7B40">
      <w:pPr>
        <w:jc w:val="both"/>
        <w:rPr>
          <w:sz w:val="26"/>
          <w:szCs w:val="26"/>
        </w:rPr>
      </w:pPr>
      <w:r w:rsidRPr="00F93E4E">
        <w:rPr>
          <w:sz w:val="26"/>
          <w:szCs w:val="26"/>
        </w:rPr>
        <w:tab/>
      </w: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УД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п</m:t>
            </m:r>
          </m:sub>
        </m:sSub>
      </m:oMath>
      <w:r w:rsidRPr="00F93E4E">
        <w:rPr>
          <w:sz w:val="26"/>
          <w:szCs w:val="26"/>
        </w:rPr>
        <w:t xml:space="preserve"> – уровень достижения показателей муниципальной</w:t>
      </w:r>
      <w:r w:rsidRPr="00F93E4E">
        <w:rPr>
          <w:b/>
          <w:sz w:val="26"/>
          <w:szCs w:val="26"/>
        </w:rPr>
        <w:t xml:space="preserve"> </w:t>
      </w:r>
      <w:r w:rsidRPr="00F93E4E">
        <w:rPr>
          <w:sz w:val="26"/>
          <w:szCs w:val="26"/>
        </w:rPr>
        <w:t xml:space="preserve">программы в отчетном периоде; </w:t>
      </w:r>
    </w:p>
    <w:p w14:paraId="4514CEDD" w14:textId="77777777" w:rsidR="007E7B40" w:rsidRPr="00F93E4E" w:rsidRDefault="007E7B40" w:rsidP="007E7B40">
      <w:pPr>
        <w:jc w:val="both"/>
        <w:rPr>
          <w:sz w:val="26"/>
          <w:szCs w:val="26"/>
        </w:rPr>
      </w:pPr>
      <w:r w:rsidRPr="00F93E4E">
        <w:rPr>
          <w:sz w:val="26"/>
          <w:szCs w:val="26"/>
        </w:rPr>
        <w:tab/>
      </w: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УД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стр.эл.</m:t>
            </m:r>
          </m:sub>
        </m:sSub>
      </m:oMath>
      <w:r w:rsidRPr="00F93E4E">
        <w:rPr>
          <w:sz w:val="26"/>
          <w:szCs w:val="26"/>
        </w:rPr>
        <w:t xml:space="preserve"> – уровень достижения структурных элементов муниципальной</w:t>
      </w:r>
      <w:r w:rsidRPr="00F93E4E">
        <w:rPr>
          <w:b/>
          <w:sz w:val="26"/>
          <w:szCs w:val="26"/>
        </w:rPr>
        <w:t xml:space="preserve"> </w:t>
      </w:r>
      <w:r w:rsidRPr="00F93E4E">
        <w:rPr>
          <w:sz w:val="26"/>
          <w:szCs w:val="26"/>
        </w:rPr>
        <w:t>программы в отчетном периоде.</w:t>
      </w:r>
    </w:p>
    <w:p w14:paraId="4A50C7FB" w14:textId="77777777" w:rsidR="007E7B40" w:rsidRPr="00F93E4E" w:rsidRDefault="007E7B40" w:rsidP="007E7B40">
      <w:pPr>
        <w:jc w:val="both"/>
        <w:rPr>
          <w:sz w:val="26"/>
          <w:szCs w:val="26"/>
        </w:rPr>
      </w:pPr>
      <w:r w:rsidRPr="00F93E4E">
        <w:rPr>
          <w:sz w:val="26"/>
          <w:szCs w:val="26"/>
        </w:rPr>
        <w:tab/>
        <w:t>Уровень достижения показателей муниципальной</w:t>
      </w:r>
      <w:r w:rsidRPr="00F93E4E">
        <w:rPr>
          <w:b/>
          <w:sz w:val="26"/>
          <w:szCs w:val="26"/>
        </w:rPr>
        <w:t xml:space="preserve"> </w:t>
      </w:r>
      <w:r w:rsidRPr="00F93E4E">
        <w:rPr>
          <w:sz w:val="26"/>
          <w:szCs w:val="26"/>
        </w:rPr>
        <w:t>программы за 2025 год составляет:</w:t>
      </w:r>
    </w:p>
    <w:p w14:paraId="1814BDE8" w14:textId="77777777" w:rsidR="007E7B40" w:rsidRPr="00F93E4E" w:rsidRDefault="007E7B40" w:rsidP="007E7B40">
      <w:pPr>
        <w:ind w:firstLine="708"/>
        <w:jc w:val="both"/>
        <w:rPr>
          <w:sz w:val="26"/>
          <w:szCs w:val="26"/>
        </w:rPr>
      </w:pPr>
      <w:proofErr w:type="spellStart"/>
      <w:r w:rsidRPr="00F93E4E">
        <w:rPr>
          <w:sz w:val="26"/>
          <w:szCs w:val="26"/>
        </w:rPr>
        <w:t>УД</w:t>
      </w:r>
      <w:r w:rsidRPr="00F93E4E">
        <w:rPr>
          <w:sz w:val="26"/>
          <w:szCs w:val="26"/>
          <w:vertAlign w:val="subscript"/>
        </w:rPr>
        <w:t>п</w:t>
      </w:r>
      <w:proofErr w:type="spellEnd"/>
      <w:r w:rsidRPr="00F93E4E">
        <w:rPr>
          <w:sz w:val="26"/>
          <w:szCs w:val="26"/>
        </w:rPr>
        <w:t xml:space="preserve"> = (100+96+94+100+100)/5 = 98</w:t>
      </w:r>
    </w:p>
    <w:p w14:paraId="6EC618F6" w14:textId="77777777" w:rsidR="007E7B40" w:rsidRPr="00F93E4E" w:rsidRDefault="007E7B40" w:rsidP="007E7B40">
      <w:pPr>
        <w:ind w:firstLine="708"/>
        <w:jc w:val="both"/>
        <w:rPr>
          <w:sz w:val="26"/>
          <w:szCs w:val="26"/>
        </w:rPr>
      </w:pPr>
      <w:r w:rsidRPr="00F93E4E">
        <w:rPr>
          <w:sz w:val="26"/>
          <w:szCs w:val="26"/>
        </w:rPr>
        <w:t>Уровень достижения структурных элементов муниципальной</w:t>
      </w:r>
      <w:r w:rsidRPr="00F93E4E">
        <w:rPr>
          <w:b/>
          <w:sz w:val="26"/>
          <w:szCs w:val="26"/>
        </w:rPr>
        <w:t xml:space="preserve"> </w:t>
      </w:r>
      <w:r w:rsidRPr="00F93E4E">
        <w:rPr>
          <w:sz w:val="26"/>
          <w:szCs w:val="26"/>
        </w:rPr>
        <w:t>программы за 2025 год составляет:</w:t>
      </w:r>
    </w:p>
    <w:p w14:paraId="40B89199" w14:textId="77777777" w:rsidR="007E7B40" w:rsidRPr="00F93E4E" w:rsidRDefault="007E7B40" w:rsidP="007E7B40">
      <w:pPr>
        <w:ind w:firstLine="708"/>
        <w:jc w:val="both"/>
        <w:rPr>
          <w:sz w:val="26"/>
          <w:szCs w:val="26"/>
        </w:rPr>
      </w:pPr>
      <w:r w:rsidRPr="00F93E4E">
        <w:rPr>
          <w:sz w:val="26"/>
          <w:szCs w:val="26"/>
        </w:rPr>
        <w:t xml:space="preserve"> </w:t>
      </w:r>
      <w:proofErr w:type="spellStart"/>
      <w:r w:rsidRPr="00F93E4E">
        <w:rPr>
          <w:sz w:val="26"/>
          <w:szCs w:val="26"/>
        </w:rPr>
        <w:t>УД</w:t>
      </w:r>
      <w:r w:rsidRPr="00F93E4E">
        <w:rPr>
          <w:sz w:val="26"/>
          <w:szCs w:val="26"/>
          <w:vertAlign w:val="subscript"/>
        </w:rPr>
        <w:t>стр.эл</w:t>
      </w:r>
      <w:proofErr w:type="spellEnd"/>
      <w:r w:rsidRPr="00F93E4E">
        <w:rPr>
          <w:sz w:val="26"/>
          <w:szCs w:val="26"/>
          <w:vertAlign w:val="subscript"/>
        </w:rPr>
        <w:t>.</w:t>
      </w:r>
      <w:r w:rsidRPr="00F93E4E">
        <w:rPr>
          <w:sz w:val="26"/>
          <w:szCs w:val="26"/>
        </w:rPr>
        <w:t xml:space="preserve"> = (100+100++99,4+100)/4 =99,9</w:t>
      </w:r>
    </w:p>
    <w:p w14:paraId="03B67AB8" w14:textId="77777777" w:rsidR="007E7B40" w:rsidRPr="00F93E4E" w:rsidRDefault="007E7B40" w:rsidP="007E7B40">
      <w:pPr>
        <w:ind w:firstLine="708"/>
        <w:jc w:val="both"/>
        <w:rPr>
          <w:sz w:val="26"/>
          <w:szCs w:val="26"/>
        </w:rPr>
      </w:pPr>
      <w:r w:rsidRPr="00F93E4E">
        <w:rPr>
          <w:sz w:val="26"/>
          <w:szCs w:val="26"/>
        </w:rPr>
        <w:t xml:space="preserve"> Уровень достижения муниципальной</w:t>
      </w:r>
      <w:r w:rsidRPr="00F93E4E">
        <w:rPr>
          <w:b/>
          <w:sz w:val="26"/>
          <w:szCs w:val="26"/>
        </w:rPr>
        <w:t xml:space="preserve"> </w:t>
      </w:r>
      <w:r w:rsidRPr="00F93E4E">
        <w:rPr>
          <w:sz w:val="26"/>
          <w:szCs w:val="26"/>
        </w:rPr>
        <w:t xml:space="preserve">программы за 2025 год составляет: </w:t>
      </w:r>
    </w:p>
    <w:p w14:paraId="0A8E9A0C" w14:textId="77777777" w:rsidR="007E7B40" w:rsidRPr="00F93E4E" w:rsidRDefault="007E7B40" w:rsidP="007E7B40">
      <w:pPr>
        <w:ind w:firstLine="708"/>
        <w:jc w:val="both"/>
        <w:rPr>
          <w:sz w:val="26"/>
          <w:szCs w:val="26"/>
        </w:rPr>
      </w:pPr>
      <w:proofErr w:type="spellStart"/>
      <w:r w:rsidRPr="00F93E4E">
        <w:rPr>
          <w:sz w:val="26"/>
          <w:szCs w:val="26"/>
        </w:rPr>
        <w:t>УД</w:t>
      </w:r>
      <w:r w:rsidRPr="00F93E4E">
        <w:rPr>
          <w:sz w:val="26"/>
          <w:szCs w:val="26"/>
          <w:vertAlign w:val="subscript"/>
        </w:rPr>
        <w:t>гп</w:t>
      </w:r>
      <w:proofErr w:type="spellEnd"/>
      <w:r w:rsidRPr="00F93E4E">
        <w:rPr>
          <w:sz w:val="26"/>
          <w:szCs w:val="26"/>
        </w:rPr>
        <w:t xml:space="preserve"> = 0,5х98,0 + 0,5х99,9 = 99</w:t>
      </w:r>
    </w:p>
    <w:p w14:paraId="1BB8707D" w14:textId="77777777" w:rsidR="007E7B40" w:rsidRPr="00F93E4E" w:rsidRDefault="007E7B40" w:rsidP="007E7B40">
      <w:pPr>
        <w:jc w:val="both"/>
        <w:rPr>
          <w:sz w:val="26"/>
          <w:szCs w:val="26"/>
        </w:rPr>
      </w:pPr>
    </w:p>
    <w:p w14:paraId="0DC032BF" w14:textId="77777777" w:rsidR="007E7B40" w:rsidRPr="00F93E4E" w:rsidRDefault="007E7B40" w:rsidP="007E7B40">
      <w:pPr>
        <w:jc w:val="both"/>
        <w:rPr>
          <w:sz w:val="26"/>
          <w:szCs w:val="26"/>
        </w:rPr>
      </w:pPr>
      <w:r w:rsidRPr="00F93E4E">
        <w:rPr>
          <w:b/>
          <w:sz w:val="26"/>
          <w:szCs w:val="26"/>
        </w:rPr>
        <w:tab/>
      </w:r>
      <w:r w:rsidRPr="00F93E4E">
        <w:rPr>
          <w:sz w:val="26"/>
          <w:szCs w:val="26"/>
        </w:rPr>
        <w:t xml:space="preserve">2. Оценка динамики прироста значений показателей в отчетном периоде </w:t>
      </w:r>
      <m:oMath>
        <m:d>
          <m:dPr>
            <m:ctrlPr>
              <w:rPr>
                <w:rFonts w:ascii="Cambria Math" w:hAnsi="Cambria Math"/>
                <w:i/>
                <w:sz w:val="26"/>
                <w:szCs w:val="26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6"/>
                    <w:szCs w:val="26"/>
                  </w:rPr>
                </m:ctrlPr>
              </m:sSubPr>
              <m:e>
                <m:r>
                  <w:rPr>
                    <w:rFonts w:ascii="Cambria Math" w:hAnsi="Cambria Math"/>
                    <w:sz w:val="26"/>
                    <w:szCs w:val="26"/>
                  </w:rPr>
                  <m:t>ОП</m:t>
                </m:r>
              </m:e>
              <m:sub>
                <m:r>
                  <w:rPr>
                    <w:rFonts w:ascii="Cambria Math" w:hAnsi="Cambria Math"/>
                    <w:sz w:val="26"/>
                    <w:szCs w:val="26"/>
                  </w:rPr>
                  <m:t>гп</m:t>
                </m:r>
              </m:sub>
            </m:sSub>
          </m:e>
        </m:d>
      </m:oMath>
      <w:r w:rsidRPr="00F93E4E">
        <w:rPr>
          <w:sz w:val="26"/>
          <w:szCs w:val="26"/>
        </w:rPr>
        <w:t xml:space="preserve"> рассчитывается по формуле:</w:t>
      </w:r>
    </w:p>
    <w:p w14:paraId="216779DE" w14:textId="77777777" w:rsidR="007E7B40" w:rsidRPr="00F93E4E" w:rsidRDefault="007E7B40" w:rsidP="007E7B40">
      <w:pPr>
        <w:rPr>
          <w:sz w:val="26"/>
          <w:szCs w:val="26"/>
        </w:rPr>
      </w:pPr>
    </w:p>
    <w:p w14:paraId="19BB0122" w14:textId="77777777" w:rsidR="007E7B40" w:rsidRPr="00F93E4E" w:rsidRDefault="005119D0" w:rsidP="007E7B40">
      <w:pPr>
        <w:rPr>
          <w:sz w:val="26"/>
          <w:szCs w:val="26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sSubPr>
            <m:e>
              <m:r>
                <w:rPr>
                  <w:rFonts w:ascii="Cambria Math" w:hAnsi="Cambria Math"/>
                  <w:sz w:val="26"/>
                  <w:szCs w:val="26"/>
                </w:rPr>
                <m:t>ОП</m:t>
              </m:r>
            </m:e>
            <m:sub>
              <m:r>
                <w:rPr>
                  <w:rFonts w:ascii="Cambria Math" w:hAnsi="Cambria Math"/>
                  <w:sz w:val="26"/>
                  <w:szCs w:val="26"/>
                </w:rPr>
                <m:t>гп</m:t>
              </m:r>
            </m:sub>
          </m:sSub>
          <m:r>
            <w:rPr>
              <w:rFonts w:ascii="Cambria Math" w:hAnsi="Cambria Math"/>
              <w:sz w:val="26"/>
              <w:szCs w:val="26"/>
            </w:rPr>
            <m:t>=0,7∙</m:t>
          </m:r>
          <m:sSub>
            <m:sSub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sSubPr>
            <m:e>
              <m:r>
                <w:rPr>
                  <w:rFonts w:ascii="Cambria Math" w:hAnsi="Cambria Math"/>
                  <w:sz w:val="26"/>
                  <w:szCs w:val="26"/>
                </w:rPr>
                <m:t>ОП</m:t>
              </m:r>
            </m:e>
            <m:sub>
              <m:r>
                <w:rPr>
                  <w:rFonts w:ascii="Cambria Math" w:hAnsi="Cambria Math"/>
                  <w:sz w:val="26"/>
                  <w:szCs w:val="26"/>
                </w:rPr>
                <m:t>пГП</m:t>
              </m:r>
            </m:sub>
          </m:sSub>
          <m:r>
            <w:rPr>
              <w:rFonts w:ascii="Cambria Math" w:hAnsi="Cambria Math"/>
              <w:sz w:val="26"/>
              <w:szCs w:val="26"/>
            </w:rPr>
            <m:t>+0,3∙</m:t>
          </m:r>
          <m:sSub>
            <m:sSubPr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sSubPr>
            <m:e>
              <m:r>
                <w:rPr>
                  <w:rFonts w:ascii="Cambria Math" w:hAnsi="Cambria Math"/>
                  <w:sz w:val="26"/>
                  <w:szCs w:val="26"/>
                </w:rPr>
                <m:t>ОП</m:t>
              </m:r>
            </m:e>
            <m:sub>
              <m:r>
                <w:rPr>
                  <w:rFonts w:ascii="Cambria Math" w:hAnsi="Cambria Math"/>
                  <w:sz w:val="26"/>
                  <w:szCs w:val="26"/>
                </w:rPr>
                <m:t>пСЭ</m:t>
              </m:r>
            </m:sub>
          </m:sSub>
        </m:oMath>
      </m:oMathPara>
    </w:p>
    <w:p w14:paraId="362733C5" w14:textId="77777777" w:rsidR="007E7B40" w:rsidRPr="00F93E4E" w:rsidRDefault="007E7B40" w:rsidP="007E7B40">
      <w:pPr>
        <w:rPr>
          <w:sz w:val="26"/>
          <w:szCs w:val="26"/>
        </w:rPr>
      </w:pPr>
      <w:r w:rsidRPr="00F93E4E">
        <w:rPr>
          <w:sz w:val="26"/>
          <w:szCs w:val="26"/>
        </w:rPr>
        <w:t>где:</w:t>
      </w:r>
    </w:p>
    <w:p w14:paraId="18F9CBCF" w14:textId="77777777" w:rsidR="007E7B40" w:rsidRPr="00F93E4E" w:rsidRDefault="007E7B40" w:rsidP="007E7B40">
      <w:pPr>
        <w:jc w:val="both"/>
        <w:rPr>
          <w:sz w:val="26"/>
          <w:szCs w:val="26"/>
        </w:rPr>
      </w:pPr>
      <w:r w:rsidRPr="00F93E4E">
        <w:rPr>
          <w:sz w:val="26"/>
          <w:szCs w:val="26"/>
        </w:rPr>
        <w:tab/>
      </w: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ОП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пГП</m:t>
            </m:r>
          </m:sub>
        </m:sSub>
      </m:oMath>
      <w:r w:rsidRPr="00F93E4E">
        <w:rPr>
          <w:sz w:val="26"/>
          <w:szCs w:val="26"/>
        </w:rPr>
        <w:t xml:space="preserve"> </w:t>
      </w:r>
      <w:r w:rsidRPr="00F93E4E">
        <w:rPr>
          <w:sz w:val="26"/>
          <w:szCs w:val="26"/>
          <w:vertAlign w:val="subscript"/>
        </w:rPr>
        <w:t xml:space="preserve">- </w:t>
      </w:r>
      <w:r w:rsidRPr="00F93E4E">
        <w:rPr>
          <w:sz w:val="26"/>
          <w:szCs w:val="26"/>
        </w:rPr>
        <w:t>оценка динамики прироста значений показателей уровня муниципальной</w:t>
      </w:r>
      <w:r w:rsidRPr="00F93E4E">
        <w:rPr>
          <w:b/>
          <w:sz w:val="26"/>
          <w:szCs w:val="26"/>
        </w:rPr>
        <w:t xml:space="preserve"> </w:t>
      </w:r>
      <w:r w:rsidRPr="00F93E4E">
        <w:rPr>
          <w:sz w:val="26"/>
          <w:szCs w:val="26"/>
        </w:rPr>
        <w:t>программы;</w:t>
      </w:r>
    </w:p>
    <w:p w14:paraId="420C835D" w14:textId="77777777" w:rsidR="007E7B40" w:rsidRPr="00F93E4E" w:rsidRDefault="007E7B40" w:rsidP="007E7B40">
      <w:pPr>
        <w:jc w:val="both"/>
        <w:rPr>
          <w:sz w:val="26"/>
          <w:szCs w:val="26"/>
        </w:rPr>
      </w:pPr>
      <w:r w:rsidRPr="00F93E4E">
        <w:rPr>
          <w:sz w:val="26"/>
          <w:szCs w:val="26"/>
        </w:rPr>
        <w:tab/>
      </w: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ОП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пСЭ</m:t>
            </m:r>
          </m:sub>
        </m:sSub>
      </m:oMath>
      <w:r w:rsidRPr="00F93E4E">
        <w:rPr>
          <w:sz w:val="26"/>
          <w:szCs w:val="26"/>
        </w:rPr>
        <w:t xml:space="preserve"> - оценка динамики прироста значений показателей уровня структурных элементов муниципальной</w:t>
      </w:r>
      <w:r w:rsidRPr="00F93E4E">
        <w:rPr>
          <w:b/>
          <w:sz w:val="26"/>
          <w:szCs w:val="26"/>
        </w:rPr>
        <w:t xml:space="preserve"> </w:t>
      </w:r>
      <w:r w:rsidRPr="00F93E4E">
        <w:rPr>
          <w:sz w:val="26"/>
          <w:szCs w:val="26"/>
        </w:rPr>
        <w:t>программы.</w:t>
      </w:r>
    </w:p>
    <w:p w14:paraId="75186557" w14:textId="77777777" w:rsidR="007E7B40" w:rsidRPr="00F93E4E" w:rsidRDefault="007E7B40" w:rsidP="007E7B40">
      <w:pPr>
        <w:jc w:val="both"/>
        <w:rPr>
          <w:sz w:val="26"/>
          <w:szCs w:val="26"/>
        </w:rPr>
      </w:pPr>
      <w:r w:rsidRPr="00F93E4E">
        <w:rPr>
          <w:sz w:val="26"/>
          <w:szCs w:val="26"/>
        </w:rPr>
        <w:tab/>
        <w:t>Оценка динамики прироста значений показателей уровня муниципальной</w:t>
      </w:r>
      <w:r w:rsidRPr="00F93E4E">
        <w:rPr>
          <w:b/>
          <w:sz w:val="26"/>
          <w:szCs w:val="26"/>
        </w:rPr>
        <w:t xml:space="preserve"> </w:t>
      </w:r>
      <w:r w:rsidRPr="00F93E4E">
        <w:rPr>
          <w:sz w:val="26"/>
          <w:szCs w:val="26"/>
        </w:rPr>
        <w:t>программы за 2025 год составляет:</w:t>
      </w:r>
    </w:p>
    <w:p w14:paraId="43F4C3A6" w14:textId="77777777" w:rsidR="007E7B40" w:rsidRPr="00F93E4E" w:rsidRDefault="007E7B40" w:rsidP="007E7B40">
      <w:pPr>
        <w:ind w:firstLine="708"/>
        <w:jc w:val="both"/>
        <w:rPr>
          <w:sz w:val="26"/>
          <w:szCs w:val="26"/>
        </w:rPr>
      </w:pPr>
      <w:proofErr w:type="spellStart"/>
      <w:r w:rsidRPr="00F93E4E">
        <w:rPr>
          <w:sz w:val="26"/>
          <w:szCs w:val="26"/>
        </w:rPr>
        <w:t>ОП</w:t>
      </w:r>
      <w:r w:rsidRPr="00F93E4E">
        <w:rPr>
          <w:sz w:val="26"/>
          <w:szCs w:val="26"/>
          <w:vertAlign w:val="subscript"/>
        </w:rPr>
        <w:t>гп</w:t>
      </w:r>
      <w:proofErr w:type="spellEnd"/>
      <w:r w:rsidRPr="00F93E4E">
        <w:rPr>
          <w:sz w:val="26"/>
          <w:szCs w:val="26"/>
          <w:vertAlign w:val="subscript"/>
        </w:rPr>
        <w:t xml:space="preserve"> = </w:t>
      </w:r>
      <w:r w:rsidRPr="00F93E4E">
        <w:rPr>
          <w:sz w:val="26"/>
          <w:szCs w:val="26"/>
        </w:rPr>
        <w:t>0,7 х 96,4 + 0,3 х 97,8 = 96,8</w:t>
      </w:r>
    </w:p>
    <w:p w14:paraId="200299B0" w14:textId="77777777" w:rsidR="007E7B40" w:rsidRPr="00F93E4E" w:rsidRDefault="007E7B40" w:rsidP="007E7B40">
      <w:pPr>
        <w:jc w:val="both"/>
        <w:rPr>
          <w:sz w:val="26"/>
          <w:szCs w:val="26"/>
        </w:rPr>
      </w:pPr>
    </w:p>
    <w:p w14:paraId="1ECEBB5F" w14:textId="77777777" w:rsidR="007E7B40" w:rsidRPr="00F93E4E" w:rsidRDefault="007E7B40" w:rsidP="007E7B40">
      <w:pPr>
        <w:jc w:val="both"/>
        <w:rPr>
          <w:sz w:val="26"/>
          <w:szCs w:val="26"/>
        </w:rPr>
      </w:pPr>
      <w:r w:rsidRPr="00F93E4E">
        <w:rPr>
          <w:b/>
          <w:sz w:val="26"/>
          <w:szCs w:val="26"/>
        </w:rPr>
        <w:tab/>
      </w:r>
      <w:r w:rsidRPr="00F93E4E">
        <w:rPr>
          <w:sz w:val="26"/>
          <w:szCs w:val="26"/>
        </w:rPr>
        <w:t>3. Оценка качества финансового управления</w:t>
      </w:r>
      <w:r w:rsidRPr="00F93E4E">
        <w:rPr>
          <w:b/>
          <w:sz w:val="26"/>
          <w:szCs w:val="26"/>
        </w:rPr>
        <w:t xml:space="preserve"> </w:t>
      </w:r>
      <w:r w:rsidRPr="00F93E4E">
        <w:rPr>
          <w:sz w:val="26"/>
          <w:szCs w:val="26"/>
        </w:rPr>
        <w:t>в отчетном периоде</w:t>
      </w:r>
      <w:r w:rsidRPr="00F93E4E">
        <w:rPr>
          <w:b/>
          <w:sz w:val="26"/>
          <w:szCs w:val="26"/>
        </w:rPr>
        <w:t xml:space="preserve"> </w:t>
      </w:r>
      <w:r w:rsidRPr="00F93E4E">
        <w:rPr>
          <w:sz w:val="26"/>
          <w:szCs w:val="26"/>
        </w:rPr>
        <w:t>рассчитывается по формуле:</w:t>
      </w:r>
    </w:p>
    <w:p w14:paraId="7BF6FB75" w14:textId="77777777" w:rsidR="007E7B40" w:rsidRPr="00F93E4E" w:rsidRDefault="007E7B40" w:rsidP="007E7B40">
      <w:pPr>
        <w:jc w:val="both"/>
        <w:rPr>
          <w:sz w:val="26"/>
          <w:szCs w:val="26"/>
        </w:rPr>
      </w:pPr>
    </w:p>
    <w:p w14:paraId="4D19B070" w14:textId="77777777" w:rsidR="007E7B40" w:rsidRPr="00F93E4E" w:rsidRDefault="007E7B40" w:rsidP="007E7B40">
      <w:pPr>
        <w:jc w:val="both"/>
        <w:rPr>
          <w:sz w:val="26"/>
          <w:szCs w:val="26"/>
        </w:rPr>
      </w:pPr>
      <m:oMathPara>
        <m:oMath>
          <m:r>
            <w:rPr>
              <w:rFonts w:ascii="Cambria Math" w:hAnsi="Cambria Math"/>
              <w:sz w:val="26"/>
              <w:szCs w:val="26"/>
            </w:rPr>
            <m:t>ФинУп=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sz w:val="26"/>
                  <w:szCs w:val="26"/>
                </w:rPr>
              </m:ctrlPr>
            </m:naryPr>
            <m:sub>
              <m:r>
                <w:rPr>
                  <w:rFonts w:ascii="Cambria Math" w:hAnsi="Cambria Math"/>
                  <w:sz w:val="26"/>
                  <w:szCs w:val="26"/>
                  <w:lang w:val="en-US"/>
                </w:rPr>
                <m:t>i=1</m:t>
              </m:r>
            </m:sub>
            <m:sup>
              <m:r>
                <w:rPr>
                  <w:rFonts w:ascii="Cambria Math" w:hAnsi="Cambria Math"/>
                  <w:sz w:val="26"/>
                  <w:szCs w:val="26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 w:val="26"/>
                  <w:szCs w:val="26"/>
                </w:rPr>
                <m:t>∙E</m:t>
              </m:r>
              <m:d>
                <m:dPr>
                  <m:ctrlPr>
                    <w:rPr>
                      <w:rFonts w:ascii="Cambria Math" w:hAnsi="Cambria Math"/>
                      <w:i/>
                      <w:sz w:val="26"/>
                      <w:szCs w:val="26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6"/>
                          <w:szCs w:val="26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/>
                          <w:sz w:val="26"/>
                          <w:szCs w:val="26"/>
                        </w:rPr>
                        <m:t>i</m:t>
                      </m:r>
                    </m:sub>
                  </m:sSub>
                </m:e>
              </m:d>
              <m:r>
                <w:rPr>
                  <w:rFonts w:ascii="Cambria Math" w:hAnsi="Cambria Math"/>
                  <w:sz w:val="26"/>
                  <w:szCs w:val="26"/>
                </w:rPr>
                <m:t>∙100</m:t>
              </m:r>
            </m:e>
          </m:nary>
        </m:oMath>
      </m:oMathPara>
    </w:p>
    <w:p w14:paraId="6D92991E" w14:textId="77777777" w:rsidR="007E7B40" w:rsidRPr="00F93E4E" w:rsidRDefault="007E7B40" w:rsidP="007E7B40">
      <w:pPr>
        <w:widowControl w:val="0"/>
        <w:rPr>
          <w:sz w:val="26"/>
          <w:szCs w:val="26"/>
        </w:rPr>
      </w:pPr>
      <w:r w:rsidRPr="00F93E4E">
        <w:rPr>
          <w:spacing w:val="-4"/>
          <w:sz w:val="26"/>
          <w:szCs w:val="26"/>
        </w:rPr>
        <w:t>где:</w:t>
      </w:r>
    </w:p>
    <w:p w14:paraId="2C090B56" w14:textId="77777777" w:rsidR="007E7B40" w:rsidRPr="00F93E4E" w:rsidRDefault="007E7B40" w:rsidP="007E7B40">
      <w:pPr>
        <w:widowControl w:val="0"/>
        <w:tabs>
          <w:tab w:val="left" w:pos="2540"/>
          <w:tab w:val="left" w:pos="3941"/>
          <w:tab w:val="left" w:pos="5866"/>
          <w:tab w:val="left" w:pos="7616"/>
          <w:tab w:val="left" w:pos="8429"/>
        </w:tabs>
        <w:spacing w:before="48" w:line="276" w:lineRule="auto"/>
        <w:ind w:left="152" w:right="153" w:firstLine="708"/>
        <w:jc w:val="both"/>
        <w:rPr>
          <w:sz w:val="26"/>
          <w:szCs w:val="26"/>
        </w:rPr>
      </w:pPr>
      <m:oMath>
        <m:r>
          <w:rPr>
            <w:rFonts w:ascii="Cambria Math" w:hAnsi="Cambria Math"/>
            <w:sz w:val="26"/>
            <w:szCs w:val="26"/>
          </w:rPr>
          <m:t>ФинУп</m:t>
        </m:r>
      </m:oMath>
      <w:r w:rsidRPr="00F93E4E">
        <w:rPr>
          <w:sz w:val="26"/>
          <w:szCs w:val="26"/>
        </w:rPr>
        <w:t xml:space="preserve"> – оценка </w:t>
      </w:r>
      <w:r w:rsidRPr="00F93E4E">
        <w:rPr>
          <w:spacing w:val="-2"/>
          <w:sz w:val="26"/>
          <w:szCs w:val="26"/>
        </w:rPr>
        <w:t>качества</w:t>
      </w:r>
      <w:r w:rsidRPr="00F93E4E">
        <w:rPr>
          <w:sz w:val="26"/>
          <w:szCs w:val="26"/>
        </w:rPr>
        <w:t xml:space="preserve"> </w:t>
      </w:r>
      <w:r w:rsidRPr="00F93E4E">
        <w:rPr>
          <w:spacing w:val="-2"/>
          <w:sz w:val="26"/>
          <w:szCs w:val="26"/>
        </w:rPr>
        <w:t>финансового</w:t>
      </w:r>
      <w:r w:rsidRPr="00F93E4E">
        <w:rPr>
          <w:sz w:val="26"/>
          <w:szCs w:val="26"/>
        </w:rPr>
        <w:t xml:space="preserve"> </w:t>
      </w:r>
      <w:r w:rsidRPr="00F93E4E">
        <w:rPr>
          <w:spacing w:val="-2"/>
          <w:sz w:val="26"/>
          <w:szCs w:val="26"/>
        </w:rPr>
        <w:t>управления</w:t>
      </w:r>
      <w:r w:rsidRPr="00F93E4E">
        <w:rPr>
          <w:sz w:val="26"/>
          <w:szCs w:val="26"/>
        </w:rPr>
        <w:t xml:space="preserve"> </w:t>
      </w:r>
      <w:r w:rsidRPr="00F93E4E">
        <w:rPr>
          <w:spacing w:val="-4"/>
          <w:sz w:val="26"/>
          <w:szCs w:val="26"/>
        </w:rPr>
        <w:t>при</w:t>
      </w:r>
      <w:r w:rsidRPr="00F93E4E">
        <w:rPr>
          <w:sz w:val="26"/>
          <w:szCs w:val="26"/>
        </w:rPr>
        <w:t xml:space="preserve"> </w:t>
      </w:r>
      <w:r w:rsidRPr="00F93E4E">
        <w:rPr>
          <w:spacing w:val="-2"/>
          <w:sz w:val="26"/>
          <w:szCs w:val="26"/>
        </w:rPr>
        <w:t xml:space="preserve">реализации </w:t>
      </w:r>
      <w:r w:rsidRPr="00F93E4E">
        <w:rPr>
          <w:sz w:val="26"/>
          <w:szCs w:val="26"/>
        </w:rPr>
        <w:t>муниципальной</w:t>
      </w:r>
      <w:r w:rsidRPr="00F93E4E">
        <w:rPr>
          <w:b/>
          <w:sz w:val="26"/>
          <w:szCs w:val="26"/>
        </w:rPr>
        <w:t xml:space="preserve"> </w:t>
      </w:r>
      <w:r w:rsidRPr="00F93E4E">
        <w:rPr>
          <w:sz w:val="26"/>
          <w:szCs w:val="26"/>
        </w:rPr>
        <w:t>программы в отчетном году;</w:t>
      </w:r>
    </w:p>
    <w:p w14:paraId="7204AA65" w14:textId="77777777" w:rsidR="007E7B40" w:rsidRPr="00F93E4E" w:rsidRDefault="007E7B40" w:rsidP="007E7B40">
      <w:pPr>
        <w:widowControl w:val="0"/>
        <w:tabs>
          <w:tab w:val="left" w:pos="2197"/>
          <w:tab w:val="left" w:pos="3604"/>
          <w:tab w:val="left" w:pos="5573"/>
          <w:tab w:val="left" w:pos="5949"/>
          <w:tab w:val="left" w:pos="7779"/>
          <w:tab w:val="left" w:pos="8148"/>
        </w:tabs>
        <w:spacing w:before="1" w:line="276" w:lineRule="auto"/>
        <w:ind w:left="152" w:right="155" w:firstLine="708"/>
        <w:jc w:val="both"/>
        <w:rPr>
          <w:sz w:val="26"/>
          <w:szCs w:val="26"/>
        </w:rPr>
      </w:pPr>
      <m:oMath>
        <m:r>
          <w:rPr>
            <w:rFonts w:ascii="Cambria Math" w:hAnsi="Cambria Math"/>
            <w:sz w:val="26"/>
            <w:szCs w:val="26"/>
          </w:rPr>
          <m:t>i</m:t>
        </m:r>
      </m:oMath>
      <w:r w:rsidRPr="00F93E4E">
        <w:rPr>
          <w:sz w:val="26"/>
          <w:szCs w:val="26"/>
        </w:rPr>
        <w:t xml:space="preserve"> – номер</w:t>
      </w:r>
      <w:r w:rsidRPr="00F93E4E">
        <w:rPr>
          <w:sz w:val="26"/>
          <w:szCs w:val="26"/>
        </w:rPr>
        <w:tab/>
      </w:r>
      <w:r w:rsidRPr="00F93E4E">
        <w:rPr>
          <w:spacing w:val="-2"/>
          <w:sz w:val="26"/>
          <w:szCs w:val="26"/>
        </w:rPr>
        <w:t>критерия</w:t>
      </w:r>
      <w:r w:rsidRPr="00F93E4E">
        <w:rPr>
          <w:sz w:val="26"/>
          <w:szCs w:val="26"/>
        </w:rPr>
        <w:t>;</w:t>
      </w:r>
    </w:p>
    <w:p w14:paraId="3809E1D3" w14:textId="77777777" w:rsidR="007E7B40" w:rsidRPr="00F93E4E" w:rsidRDefault="007E7B40" w:rsidP="007E7B40">
      <w:pPr>
        <w:widowControl w:val="0"/>
        <w:spacing w:line="321" w:lineRule="exact"/>
        <w:ind w:left="861"/>
        <w:jc w:val="both"/>
        <w:rPr>
          <w:sz w:val="26"/>
          <w:szCs w:val="26"/>
        </w:rPr>
      </w:pPr>
      <m:oMath>
        <m:r>
          <w:rPr>
            <w:rFonts w:ascii="Cambria Math" w:hAnsi="Cambria Math"/>
            <w:sz w:val="26"/>
            <w:szCs w:val="26"/>
            <w:lang w:val="en-US"/>
          </w:rPr>
          <m:t>N</m:t>
        </m:r>
      </m:oMath>
      <w:r w:rsidRPr="00F93E4E">
        <w:rPr>
          <w:spacing w:val="-4"/>
          <w:sz w:val="26"/>
          <w:szCs w:val="26"/>
        </w:rPr>
        <w:t xml:space="preserve"> </w:t>
      </w:r>
      <w:r w:rsidRPr="00F93E4E">
        <w:rPr>
          <w:sz w:val="26"/>
          <w:szCs w:val="26"/>
        </w:rPr>
        <w:t>–</w:t>
      </w:r>
      <w:r w:rsidRPr="00F93E4E">
        <w:rPr>
          <w:spacing w:val="-4"/>
          <w:sz w:val="26"/>
          <w:szCs w:val="26"/>
        </w:rPr>
        <w:t xml:space="preserve"> </w:t>
      </w:r>
      <w:r w:rsidRPr="00F93E4E">
        <w:rPr>
          <w:sz w:val="26"/>
          <w:szCs w:val="26"/>
        </w:rPr>
        <w:t>количество</w:t>
      </w:r>
      <w:r w:rsidRPr="00F93E4E">
        <w:rPr>
          <w:spacing w:val="-3"/>
          <w:sz w:val="26"/>
          <w:szCs w:val="26"/>
        </w:rPr>
        <w:t xml:space="preserve"> </w:t>
      </w:r>
      <w:r w:rsidRPr="00F93E4E">
        <w:rPr>
          <w:spacing w:val="-2"/>
          <w:sz w:val="26"/>
          <w:szCs w:val="26"/>
        </w:rPr>
        <w:t>критериев;</w:t>
      </w:r>
    </w:p>
    <w:p w14:paraId="6E291C50" w14:textId="77777777" w:rsidR="007E7B40" w:rsidRPr="00F93E4E" w:rsidRDefault="005119D0" w:rsidP="007E7B40">
      <w:pPr>
        <w:widowControl w:val="0"/>
        <w:spacing w:before="48" w:line="276" w:lineRule="auto"/>
        <w:ind w:left="152" w:right="150" w:firstLine="708"/>
        <w:jc w:val="both"/>
        <w:rPr>
          <w:sz w:val="26"/>
          <w:szCs w:val="26"/>
        </w:rPr>
      </w:pPr>
      <m:oMath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w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i</m:t>
            </m:r>
          </m:sub>
        </m:sSub>
      </m:oMath>
      <w:r w:rsidR="007E7B40" w:rsidRPr="00F93E4E">
        <w:rPr>
          <w:spacing w:val="-18"/>
          <w:sz w:val="26"/>
          <w:szCs w:val="26"/>
        </w:rPr>
        <w:t xml:space="preserve"> </w:t>
      </w:r>
      <w:r w:rsidR="007E7B40" w:rsidRPr="00F93E4E">
        <w:rPr>
          <w:sz w:val="26"/>
          <w:szCs w:val="26"/>
        </w:rPr>
        <w:t>–</w:t>
      </w:r>
      <w:r w:rsidR="007E7B40" w:rsidRPr="00F93E4E">
        <w:rPr>
          <w:spacing w:val="-13"/>
          <w:sz w:val="26"/>
          <w:szCs w:val="26"/>
        </w:rPr>
        <w:t xml:space="preserve"> </w:t>
      </w:r>
      <w:r w:rsidR="007E7B40" w:rsidRPr="00F93E4E">
        <w:rPr>
          <w:sz w:val="26"/>
          <w:szCs w:val="26"/>
        </w:rPr>
        <w:t>удельный</w:t>
      </w:r>
      <w:r w:rsidR="007E7B40" w:rsidRPr="00F93E4E">
        <w:rPr>
          <w:spacing w:val="-17"/>
          <w:sz w:val="26"/>
          <w:szCs w:val="26"/>
        </w:rPr>
        <w:t xml:space="preserve"> </w:t>
      </w:r>
      <w:r w:rsidR="007E7B40" w:rsidRPr="00F93E4E">
        <w:rPr>
          <w:sz w:val="26"/>
          <w:szCs w:val="26"/>
        </w:rPr>
        <w:t>вес</w:t>
      </w:r>
      <w:r w:rsidR="007E7B40" w:rsidRPr="00F93E4E">
        <w:rPr>
          <w:spacing w:val="-17"/>
          <w:sz w:val="26"/>
          <w:szCs w:val="26"/>
        </w:rPr>
        <w:t xml:space="preserve"> </w:t>
      </w:r>
      <m:oMath>
        <m:r>
          <w:rPr>
            <w:rFonts w:ascii="Cambria Math" w:hAnsi="Cambria Math"/>
            <w:sz w:val="26"/>
            <w:szCs w:val="26"/>
          </w:rPr>
          <m:t>i</m:t>
        </m:r>
      </m:oMath>
      <w:r w:rsidR="007E7B40" w:rsidRPr="00F93E4E">
        <w:rPr>
          <w:sz w:val="26"/>
          <w:szCs w:val="26"/>
        </w:rPr>
        <w:t>-го</w:t>
      </w:r>
      <w:r w:rsidR="007E7B40" w:rsidRPr="00F93E4E">
        <w:rPr>
          <w:spacing w:val="-16"/>
          <w:sz w:val="26"/>
          <w:szCs w:val="26"/>
        </w:rPr>
        <w:t xml:space="preserve"> </w:t>
      </w:r>
      <w:r w:rsidR="007E7B40" w:rsidRPr="00F93E4E">
        <w:rPr>
          <w:sz w:val="26"/>
          <w:szCs w:val="26"/>
        </w:rPr>
        <w:t>критерия</w:t>
      </w:r>
      <w:r w:rsidR="007E7B40" w:rsidRPr="00F93E4E">
        <w:rPr>
          <w:spacing w:val="-17"/>
          <w:sz w:val="26"/>
          <w:szCs w:val="26"/>
        </w:rPr>
        <w:t xml:space="preserve"> </w:t>
      </w:r>
      <w:r w:rsidR="007E7B40" w:rsidRPr="00F93E4E">
        <w:rPr>
          <w:sz w:val="26"/>
          <w:szCs w:val="26"/>
        </w:rPr>
        <w:t>в</w:t>
      </w:r>
      <w:r w:rsidR="007E7B40" w:rsidRPr="00F93E4E">
        <w:rPr>
          <w:spacing w:val="-18"/>
          <w:sz w:val="26"/>
          <w:szCs w:val="26"/>
        </w:rPr>
        <w:t xml:space="preserve"> </w:t>
      </w:r>
      <w:r w:rsidR="007E7B40" w:rsidRPr="00F93E4E">
        <w:rPr>
          <w:sz w:val="26"/>
          <w:szCs w:val="26"/>
        </w:rPr>
        <w:t>оценке</w:t>
      </w:r>
      <w:r w:rsidR="007E7B40" w:rsidRPr="00F93E4E">
        <w:rPr>
          <w:spacing w:val="-17"/>
          <w:sz w:val="26"/>
          <w:szCs w:val="26"/>
        </w:rPr>
        <w:t xml:space="preserve"> </w:t>
      </w:r>
      <w:r w:rsidR="007E7B40" w:rsidRPr="00F93E4E">
        <w:rPr>
          <w:sz w:val="26"/>
          <w:szCs w:val="26"/>
        </w:rPr>
        <w:t>качества</w:t>
      </w:r>
      <w:r w:rsidR="007E7B40" w:rsidRPr="00F93E4E">
        <w:rPr>
          <w:spacing w:val="-18"/>
          <w:sz w:val="26"/>
          <w:szCs w:val="26"/>
        </w:rPr>
        <w:t xml:space="preserve"> </w:t>
      </w:r>
      <w:r w:rsidR="007E7B40" w:rsidRPr="00F93E4E">
        <w:rPr>
          <w:sz w:val="26"/>
          <w:szCs w:val="26"/>
        </w:rPr>
        <w:t>финансового</w:t>
      </w:r>
      <w:r w:rsidR="007E7B40" w:rsidRPr="00F93E4E">
        <w:rPr>
          <w:spacing w:val="-15"/>
          <w:sz w:val="26"/>
          <w:szCs w:val="26"/>
        </w:rPr>
        <w:t xml:space="preserve"> </w:t>
      </w:r>
      <w:r w:rsidR="007E7B40" w:rsidRPr="00F93E4E">
        <w:rPr>
          <w:sz w:val="26"/>
          <w:szCs w:val="26"/>
        </w:rPr>
        <w:t>управления при</w:t>
      </w:r>
      <w:r w:rsidR="007E7B40" w:rsidRPr="00F93E4E">
        <w:rPr>
          <w:spacing w:val="40"/>
          <w:sz w:val="26"/>
          <w:szCs w:val="26"/>
        </w:rPr>
        <w:t xml:space="preserve"> </w:t>
      </w:r>
      <w:r w:rsidR="007E7B40" w:rsidRPr="00F93E4E">
        <w:rPr>
          <w:sz w:val="26"/>
          <w:szCs w:val="26"/>
        </w:rPr>
        <w:t>реализации</w:t>
      </w:r>
      <w:r w:rsidR="007E7B40" w:rsidRPr="00F93E4E">
        <w:rPr>
          <w:spacing w:val="40"/>
          <w:sz w:val="26"/>
          <w:szCs w:val="26"/>
        </w:rPr>
        <w:t xml:space="preserve"> </w:t>
      </w:r>
      <w:r w:rsidR="007E7B40" w:rsidRPr="00F93E4E">
        <w:rPr>
          <w:sz w:val="26"/>
          <w:szCs w:val="26"/>
        </w:rPr>
        <w:t>муниципальной</w:t>
      </w:r>
      <w:r w:rsidR="007E7B40" w:rsidRPr="00F93E4E">
        <w:rPr>
          <w:b/>
          <w:sz w:val="26"/>
          <w:szCs w:val="26"/>
        </w:rPr>
        <w:t xml:space="preserve"> </w:t>
      </w:r>
      <w:r w:rsidR="007E7B40" w:rsidRPr="00F93E4E">
        <w:rPr>
          <w:sz w:val="26"/>
          <w:szCs w:val="26"/>
        </w:rPr>
        <w:t>(комплексной) программы</w:t>
      </w:r>
      <w:r w:rsidR="007E7B40" w:rsidRPr="00F93E4E">
        <w:rPr>
          <w:spacing w:val="40"/>
          <w:sz w:val="26"/>
          <w:szCs w:val="26"/>
        </w:rPr>
        <w:t xml:space="preserve"> </w:t>
      </w:r>
      <w:r w:rsidR="007E7B40" w:rsidRPr="00F93E4E">
        <w:rPr>
          <w:sz w:val="26"/>
          <w:szCs w:val="26"/>
        </w:rPr>
        <w:t>в</w:t>
      </w:r>
      <w:r w:rsidR="007E7B40" w:rsidRPr="00F93E4E">
        <w:rPr>
          <w:spacing w:val="40"/>
          <w:sz w:val="26"/>
          <w:szCs w:val="26"/>
        </w:rPr>
        <w:t xml:space="preserve"> </w:t>
      </w:r>
      <w:r w:rsidR="007E7B40" w:rsidRPr="00F93E4E">
        <w:rPr>
          <w:sz w:val="26"/>
          <w:szCs w:val="26"/>
        </w:rPr>
        <w:t>отчетном</w:t>
      </w:r>
      <w:r w:rsidR="007E7B40" w:rsidRPr="00F93E4E">
        <w:rPr>
          <w:spacing w:val="40"/>
          <w:sz w:val="26"/>
          <w:szCs w:val="26"/>
        </w:rPr>
        <w:t xml:space="preserve"> </w:t>
      </w:r>
      <w:r w:rsidR="007E7B40" w:rsidRPr="00F93E4E">
        <w:rPr>
          <w:sz w:val="26"/>
          <w:szCs w:val="26"/>
        </w:rPr>
        <w:t>году;</w:t>
      </w:r>
    </w:p>
    <w:p w14:paraId="3A301FE6" w14:textId="77777777" w:rsidR="007E7B40" w:rsidRPr="00F93E4E" w:rsidRDefault="007E7B40" w:rsidP="007E7B40">
      <w:pPr>
        <w:widowControl w:val="0"/>
        <w:spacing w:before="1" w:line="276" w:lineRule="auto"/>
        <w:ind w:left="152" w:right="153" w:firstLine="708"/>
        <w:jc w:val="both"/>
        <w:rPr>
          <w:sz w:val="26"/>
          <w:szCs w:val="26"/>
        </w:rPr>
      </w:pPr>
      <m:oMath>
        <m:r>
          <w:rPr>
            <w:rFonts w:ascii="Cambria Math" w:hAnsi="Cambria Math"/>
            <w:sz w:val="26"/>
            <w:szCs w:val="26"/>
          </w:rPr>
          <m:t>E(</m:t>
        </m:r>
        <m:sSub>
          <m:sSub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bPr>
          <m:e>
            <m:r>
              <w:rPr>
                <w:rFonts w:ascii="Cambria Math" w:hAnsi="Cambria Math"/>
                <w:sz w:val="26"/>
                <w:szCs w:val="26"/>
              </w:rPr>
              <m:t>P</m:t>
            </m:r>
          </m:e>
          <m:sub>
            <m:r>
              <w:rPr>
                <w:rFonts w:ascii="Cambria Math" w:hAnsi="Cambria Math"/>
                <w:sz w:val="26"/>
                <w:szCs w:val="26"/>
              </w:rPr>
              <m:t>i</m:t>
            </m:r>
          </m:sub>
        </m:sSub>
        <m:r>
          <w:rPr>
            <w:rFonts w:ascii="Cambria Math" w:hAnsi="Cambria Math"/>
            <w:sz w:val="26"/>
            <w:szCs w:val="26"/>
          </w:rPr>
          <m:t>)</m:t>
        </m:r>
      </m:oMath>
      <w:r w:rsidRPr="00F93E4E">
        <w:rPr>
          <w:spacing w:val="64"/>
          <w:sz w:val="26"/>
          <w:szCs w:val="26"/>
        </w:rPr>
        <w:t xml:space="preserve"> </w:t>
      </w:r>
      <w:r w:rsidRPr="00F93E4E">
        <w:rPr>
          <w:sz w:val="26"/>
          <w:szCs w:val="26"/>
        </w:rPr>
        <w:t>–</w:t>
      </w:r>
      <w:r w:rsidRPr="00F93E4E">
        <w:rPr>
          <w:spacing w:val="65"/>
          <w:sz w:val="26"/>
          <w:szCs w:val="26"/>
        </w:rPr>
        <w:t xml:space="preserve"> </w:t>
      </w:r>
      <w:r w:rsidRPr="00F93E4E">
        <w:rPr>
          <w:sz w:val="26"/>
          <w:szCs w:val="26"/>
        </w:rPr>
        <w:t>значение</w:t>
      </w:r>
      <w:r w:rsidRPr="00F93E4E">
        <w:rPr>
          <w:spacing w:val="64"/>
          <w:sz w:val="26"/>
          <w:szCs w:val="26"/>
        </w:rPr>
        <w:t xml:space="preserve"> </w:t>
      </w:r>
      <m:oMath>
        <m:r>
          <w:rPr>
            <w:rFonts w:ascii="Cambria Math" w:hAnsi="Cambria Math"/>
            <w:sz w:val="26"/>
            <w:szCs w:val="26"/>
          </w:rPr>
          <m:t>i</m:t>
        </m:r>
      </m:oMath>
      <w:r w:rsidRPr="00F93E4E">
        <w:rPr>
          <w:sz w:val="26"/>
          <w:szCs w:val="26"/>
        </w:rPr>
        <w:t xml:space="preserve"> -го</w:t>
      </w:r>
      <w:r w:rsidRPr="00F93E4E">
        <w:rPr>
          <w:spacing w:val="65"/>
          <w:sz w:val="26"/>
          <w:szCs w:val="26"/>
        </w:rPr>
        <w:t xml:space="preserve"> </w:t>
      </w:r>
      <w:r w:rsidRPr="00F93E4E">
        <w:rPr>
          <w:sz w:val="26"/>
          <w:szCs w:val="26"/>
        </w:rPr>
        <w:t>критерия.</w:t>
      </w:r>
    </w:p>
    <w:p w14:paraId="634497B0" w14:textId="77777777" w:rsidR="007E7B40" w:rsidRPr="00F93E4E" w:rsidRDefault="007E7B40" w:rsidP="007E7B40">
      <w:pPr>
        <w:ind w:firstLine="708"/>
        <w:jc w:val="both"/>
        <w:rPr>
          <w:sz w:val="26"/>
          <w:szCs w:val="26"/>
        </w:rPr>
      </w:pPr>
      <w:r w:rsidRPr="00F93E4E">
        <w:rPr>
          <w:sz w:val="26"/>
          <w:szCs w:val="26"/>
        </w:rPr>
        <w:lastRenderedPageBreak/>
        <w:t>Оценка качества финансового управления за 2025 год рассчитана с учетом 7 критериев и составляет:</w:t>
      </w:r>
    </w:p>
    <w:p w14:paraId="597C32AC" w14:textId="77777777" w:rsidR="007E7B40" w:rsidRPr="00F93E4E" w:rsidRDefault="007E7B40" w:rsidP="007E7B40">
      <w:pPr>
        <w:ind w:firstLine="708"/>
        <w:jc w:val="both"/>
        <w:rPr>
          <w:b/>
          <w:sz w:val="26"/>
          <w:szCs w:val="26"/>
        </w:rPr>
      </w:pPr>
      <w:proofErr w:type="spellStart"/>
      <w:r w:rsidRPr="00F93E4E">
        <w:rPr>
          <w:sz w:val="26"/>
          <w:szCs w:val="26"/>
        </w:rPr>
        <w:t>ФинУп</w:t>
      </w:r>
      <w:proofErr w:type="spellEnd"/>
      <w:r w:rsidRPr="00F93E4E">
        <w:rPr>
          <w:sz w:val="26"/>
          <w:szCs w:val="26"/>
        </w:rPr>
        <w:t xml:space="preserve"> = (0,143*0,97+0,143*1 + 0,143х1 + 0,143х1 + 0,143х1 + 0,143х1+0,143*1) х100 =99,7</w:t>
      </w:r>
    </w:p>
    <w:p w14:paraId="0CB0D45E" w14:textId="77777777" w:rsidR="007E7B40" w:rsidRPr="00F93E4E" w:rsidRDefault="007E7B40" w:rsidP="007E7B40">
      <w:pPr>
        <w:jc w:val="both"/>
        <w:rPr>
          <w:b/>
          <w:sz w:val="26"/>
          <w:szCs w:val="26"/>
        </w:rPr>
      </w:pPr>
    </w:p>
    <w:p w14:paraId="76CFD27E" w14:textId="77777777" w:rsidR="007E7B40" w:rsidRPr="00F93E4E" w:rsidRDefault="007E7B40" w:rsidP="007E7B40">
      <w:pPr>
        <w:spacing w:line="221" w:lineRule="auto"/>
        <w:jc w:val="both"/>
        <w:rPr>
          <w:sz w:val="26"/>
          <w:szCs w:val="26"/>
        </w:rPr>
      </w:pPr>
      <w:r w:rsidRPr="00F93E4E">
        <w:rPr>
          <w:b/>
          <w:sz w:val="26"/>
          <w:szCs w:val="26"/>
        </w:rPr>
        <w:tab/>
      </w:r>
      <w:r w:rsidRPr="00F93E4E">
        <w:rPr>
          <w:sz w:val="26"/>
          <w:szCs w:val="26"/>
        </w:rPr>
        <w:t>4. Интегральная оценка хода реализации и эффективности муниципальной программы рассчитывается по формуле:</w:t>
      </w:r>
    </w:p>
    <w:p w14:paraId="1DCB1C65" w14:textId="77777777" w:rsidR="007E7B40" w:rsidRPr="00F93E4E" w:rsidRDefault="007E7B40" w:rsidP="007E7B40">
      <w:pPr>
        <w:spacing w:line="221" w:lineRule="auto"/>
        <w:jc w:val="both"/>
        <w:rPr>
          <w:sz w:val="26"/>
          <w:szCs w:val="26"/>
        </w:rPr>
      </w:pPr>
      <m:oMathPara>
        <m:oMath>
          <m:r>
            <w:rPr>
              <w:rFonts w:ascii="Cambria Math" w:hAnsi="Cambria Math"/>
              <w:sz w:val="26"/>
              <w:szCs w:val="26"/>
              <w:lang w:val="en-US"/>
            </w:rPr>
            <m:t>0,8∙</m:t>
          </m:r>
          <m:sSub>
            <m:sSubPr>
              <m:ctrlPr>
                <w:rPr>
                  <w:rFonts w:ascii="Cambria Math" w:hAnsi="Cambria Math"/>
                  <w:i/>
                  <w:sz w:val="26"/>
                  <w:szCs w:val="26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6"/>
                  <w:szCs w:val="26"/>
                  <w:lang w:val="en-US"/>
                </w:rPr>
                <m:t>УД</m:t>
              </m:r>
            </m:e>
            <m:sub>
              <m:sSub>
                <m:sSubPr>
                  <m:ctrlPr>
                    <w:rPr>
                      <w:rFonts w:ascii="Cambria Math" w:hAnsi="Cambria Math"/>
                      <w:i/>
                      <w:sz w:val="26"/>
                      <w:szCs w:val="26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гп</m:t>
                  </m:r>
                </m:e>
                <m:sub>
                  <m:r>
                    <w:rPr>
                      <w:rFonts w:ascii="Cambria Math" w:hAnsi="Cambria Math"/>
                      <w:sz w:val="26"/>
                      <w:szCs w:val="26"/>
                      <w:lang w:val="en-US"/>
                    </w:rPr>
                    <m:t>i</m:t>
                  </m:r>
                </m:sub>
              </m:sSub>
            </m:sub>
          </m:sSub>
          <m:r>
            <w:rPr>
              <w:rFonts w:ascii="Cambria Math" w:hAnsi="Cambria Math"/>
              <w:sz w:val="26"/>
              <w:szCs w:val="26"/>
              <w:lang w:val="en-US"/>
            </w:rPr>
            <m:t>+0,1∙</m:t>
          </m:r>
          <m:sSub>
            <m:sSubPr>
              <m:ctrlPr>
                <w:rPr>
                  <w:rFonts w:ascii="Cambria Math" w:hAnsi="Cambria Math"/>
                  <w:i/>
                  <w:sz w:val="26"/>
                  <w:szCs w:val="26"/>
                  <w:lang w:val="en-US"/>
                </w:rPr>
              </m:ctrlPr>
            </m:sSubPr>
            <m:e>
              <m:r>
                <w:rPr>
                  <w:rFonts w:ascii="Cambria Math" w:hAnsi="Cambria Math"/>
                  <w:sz w:val="26"/>
                  <w:szCs w:val="26"/>
                  <w:lang w:val="en-US"/>
                </w:rPr>
                <m:t>ОП</m:t>
              </m:r>
            </m:e>
            <m:sub>
              <m:r>
                <w:rPr>
                  <w:rFonts w:ascii="Cambria Math" w:hAnsi="Cambria Math"/>
                  <w:sz w:val="26"/>
                  <w:szCs w:val="26"/>
                  <w:lang w:val="en-US"/>
                </w:rPr>
                <m:t>гп</m:t>
              </m:r>
            </m:sub>
          </m:sSub>
          <m:r>
            <w:rPr>
              <w:rFonts w:ascii="Cambria Math" w:hAnsi="Cambria Math"/>
              <w:sz w:val="26"/>
              <w:szCs w:val="26"/>
              <w:lang w:val="en-US"/>
            </w:rPr>
            <m:t>+0,1∙ФинУп=ИОиЭфгп</m:t>
          </m:r>
        </m:oMath>
      </m:oMathPara>
    </w:p>
    <w:p w14:paraId="140D0278" w14:textId="77777777" w:rsidR="007E7B40" w:rsidRPr="00F93E4E" w:rsidRDefault="007E7B40" w:rsidP="007E7B40">
      <w:pPr>
        <w:jc w:val="both"/>
        <w:rPr>
          <w:sz w:val="26"/>
          <w:szCs w:val="26"/>
        </w:rPr>
      </w:pPr>
      <w:r w:rsidRPr="00F93E4E">
        <w:rPr>
          <w:sz w:val="26"/>
          <w:szCs w:val="26"/>
          <w:lang w:val="en-US"/>
        </w:rPr>
        <w:tab/>
      </w:r>
      <w:proofErr w:type="spellStart"/>
      <w:r w:rsidRPr="00F93E4E">
        <w:rPr>
          <w:sz w:val="26"/>
          <w:szCs w:val="26"/>
        </w:rPr>
        <w:t>ИОиЭфгп</w:t>
      </w:r>
      <w:proofErr w:type="spellEnd"/>
      <w:r w:rsidRPr="00F93E4E">
        <w:rPr>
          <w:sz w:val="26"/>
          <w:szCs w:val="26"/>
        </w:rPr>
        <w:t xml:space="preserve"> = 0,8 х 99 + 0,1 х 96,8 + 0,1 х 99,7 = 98,9</w:t>
      </w:r>
    </w:p>
    <w:p w14:paraId="52247CC6" w14:textId="77777777" w:rsidR="007E7B40" w:rsidRPr="00F93E4E" w:rsidRDefault="007E7B40" w:rsidP="007E7B40">
      <w:pPr>
        <w:spacing w:line="216" w:lineRule="auto"/>
        <w:jc w:val="both"/>
        <w:rPr>
          <w:sz w:val="26"/>
          <w:szCs w:val="26"/>
        </w:rPr>
      </w:pPr>
      <w:r w:rsidRPr="00F93E4E">
        <w:rPr>
          <w:sz w:val="26"/>
          <w:szCs w:val="26"/>
        </w:rPr>
        <w:tab/>
        <w:t>в связи с чем реализация муниципальной</w:t>
      </w:r>
      <w:r w:rsidRPr="00F93E4E">
        <w:rPr>
          <w:b/>
          <w:sz w:val="26"/>
          <w:szCs w:val="26"/>
        </w:rPr>
        <w:t xml:space="preserve"> </w:t>
      </w:r>
      <w:r w:rsidRPr="00F93E4E">
        <w:rPr>
          <w:sz w:val="26"/>
          <w:szCs w:val="26"/>
        </w:rPr>
        <w:t>программы признается эффективной с категорией «высокая степень эффективности реализации».</w:t>
      </w:r>
    </w:p>
    <w:p w14:paraId="5CD3A732" w14:textId="77777777" w:rsidR="007E7B40" w:rsidRPr="00F93E4E" w:rsidRDefault="007E7B40" w:rsidP="007E7B40">
      <w:pPr>
        <w:spacing w:line="216" w:lineRule="auto"/>
        <w:jc w:val="both"/>
        <w:rPr>
          <w:strike/>
          <w:sz w:val="26"/>
          <w:szCs w:val="26"/>
        </w:rPr>
      </w:pPr>
    </w:p>
    <w:p w14:paraId="276B53A1" w14:textId="77777777" w:rsidR="007E7B40" w:rsidRPr="00F93E4E" w:rsidRDefault="007E7B40" w:rsidP="007E7B40">
      <w:pPr>
        <w:tabs>
          <w:tab w:val="left" w:pos="1276"/>
        </w:tabs>
        <w:autoSpaceDE w:val="0"/>
        <w:autoSpaceDN w:val="0"/>
        <w:adjustRightInd w:val="0"/>
        <w:spacing w:line="221" w:lineRule="auto"/>
        <w:jc w:val="center"/>
        <w:rPr>
          <w:kern w:val="2"/>
          <w:sz w:val="26"/>
          <w:szCs w:val="26"/>
        </w:rPr>
      </w:pPr>
      <w:r w:rsidRPr="00F93E4E">
        <w:rPr>
          <w:kern w:val="2"/>
          <w:sz w:val="26"/>
          <w:szCs w:val="26"/>
        </w:rPr>
        <w:t xml:space="preserve">Раздел 7. Предложения по дальнейшей </w:t>
      </w:r>
      <w:r w:rsidRPr="00F93E4E">
        <w:rPr>
          <w:kern w:val="2"/>
          <w:sz w:val="26"/>
          <w:szCs w:val="26"/>
        </w:rPr>
        <w:br/>
        <w:t>реализации муниципальной программы</w:t>
      </w:r>
    </w:p>
    <w:p w14:paraId="5B740C27" w14:textId="77777777" w:rsidR="007E7B40" w:rsidRPr="00F93E4E" w:rsidRDefault="007E7B40" w:rsidP="007E7B40">
      <w:pPr>
        <w:spacing w:line="221" w:lineRule="auto"/>
        <w:ind w:firstLine="709"/>
        <w:jc w:val="both"/>
        <w:rPr>
          <w:kern w:val="2"/>
          <w:sz w:val="26"/>
          <w:szCs w:val="26"/>
        </w:rPr>
      </w:pPr>
    </w:p>
    <w:p w14:paraId="0E032BB8" w14:textId="77777777" w:rsidR="007E7B40" w:rsidRPr="00F93E4E" w:rsidRDefault="007E7B40" w:rsidP="007E7B40">
      <w:pPr>
        <w:jc w:val="both"/>
        <w:rPr>
          <w:sz w:val="26"/>
          <w:szCs w:val="26"/>
        </w:rPr>
      </w:pPr>
      <w:r w:rsidRPr="00F93E4E">
        <w:rPr>
          <w:sz w:val="26"/>
          <w:szCs w:val="26"/>
        </w:rPr>
        <w:t xml:space="preserve">    </w:t>
      </w:r>
      <w:r w:rsidRPr="00F93E4E">
        <w:rPr>
          <w:sz w:val="26"/>
          <w:szCs w:val="26"/>
        </w:rPr>
        <w:tab/>
        <w:t>Предложения по дальнейшей реализации муниципальной программы отсутствуют.</w:t>
      </w:r>
    </w:p>
    <w:p w14:paraId="2AB0F116" w14:textId="77777777" w:rsidR="007E7B40" w:rsidRDefault="007E7B40" w:rsidP="007E7B40">
      <w:pPr>
        <w:jc w:val="both"/>
        <w:rPr>
          <w:sz w:val="26"/>
          <w:szCs w:val="26"/>
        </w:rPr>
      </w:pPr>
    </w:p>
    <w:p w14:paraId="53998461" w14:textId="77777777" w:rsidR="0072618B" w:rsidRDefault="0072618B" w:rsidP="007E7B40">
      <w:pPr>
        <w:jc w:val="both"/>
        <w:rPr>
          <w:sz w:val="26"/>
          <w:szCs w:val="26"/>
        </w:rPr>
      </w:pPr>
    </w:p>
    <w:p w14:paraId="7D970A91" w14:textId="77777777" w:rsidR="0072618B" w:rsidRPr="00F93E4E" w:rsidRDefault="0072618B" w:rsidP="007E7B40">
      <w:pPr>
        <w:jc w:val="both"/>
        <w:rPr>
          <w:sz w:val="26"/>
          <w:szCs w:val="26"/>
        </w:rPr>
      </w:pPr>
    </w:p>
    <w:p w14:paraId="611D9828" w14:textId="77777777" w:rsidR="007E7B40" w:rsidRPr="00F93E4E" w:rsidRDefault="007E7B40" w:rsidP="007E7B40">
      <w:pPr>
        <w:suppressAutoHyphens/>
        <w:rPr>
          <w:sz w:val="26"/>
          <w:szCs w:val="26"/>
          <w:lang w:eastAsia="zh-CN"/>
        </w:rPr>
      </w:pPr>
      <w:r w:rsidRPr="00F93E4E">
        <w:rPr>
          <w:sz w:val="26"/>
          <w:szCs w:val="26"/>
          <w:lang w:eastAsia="zh-CN"/>
        </w:rPr>
        <w:t>Заместитель главы Администрации</w:t>
      </w:r>
    </w:p>
    <w:p w14:paraId="33F36361" w14:textId="77777777" w:rsidR="0072618B" w:rsidRDefault="007E7B40" w:rsidP="007E7B40">
      <w:pPr>
        <w:suppressAutoHyphens/>
        <w:rPr>
          <w:sz w:val="26"/>
          <w:szCs w:val="26"/>
          <w:lang w:eastAsia="zh-CN"/>
        </w:rPr>
      </w:pPr>
      <w:r w:rsidRPr="00F93E4E">
        <w:rPr>
          <w:sz w:val="26"/>
          <w:szCs w:val="26"/>
          <w:lang w:eastAsia="zh-CN"/>
        </w:rPr>
        <w:t xml:space="preserve">Белокалитвинского района </w:t>
      </w:r>
    </w:p>
    <w:p w14:paraId="3F2CF609" w14:textId="6E2C42BF" w:rsidR="007E7B40" w:rsidRPr="00F93E4E" w:rsidRDefault="007E7B40" w:rsidP="007E7B40">
      <w:pPr>
        <w:suppressAutoHyphens/>
        <w:rPr>
          <w:sz w:val="26"/>
          <w:szCs w:val="26"/>
          <w:lang w:eastAsia="zh-CN"/>
        </w:rPr>
      </w:pPr>
      <w:r w:rsidRPr="00F93E4E">
        <w:rPr>
          <w:sz w:val="26"/>
          <w:szCs w:val="26"/>
          <w:lang w:eastAsia="zh-CN"/>
        </w:rPr>
        <w:t>по организационной и кадровой работе                                                    Л.Г. Василенко</w:t>
      </w:r>
    </w:p>
    <w:p w14:paraId="76BCA640" w14:textId="2F5B7479" w:rsidR="003A39C2" w:rsidRDefault="003A39C2" w:rsidP="00835273">
      <w:pPr>
        <w:rPr>
          <w:sz w:val="28"/>
          <w:szCs w:val="28"/>
        </w:rPr>
      </w:pPr>
    </w:p>
    <w:p w14:paraId="5337D660" w14:textId="77777777" w:rsidR="007E7B40" w:rsidRDefault="007E7B40" w:rsidP="00835273">
      <w:pPr>
        <w:rPr>
          <w:sz w:val="28"/>
          <w:szCs w:val="28"/>
        </w:rPr>
      </w:pPr>
    </w:p>
    <w:p w14:paraId="4D610A1C" w14:textId="77777777" w:rsidR="007E7B40" w:rsidRDefault="007E7B40" w:rsidP="00835273">
      <w:pPr>
        <w:rPr>
          <w:sz w:val="28"/>
          <w:szCs w:val="28"/>
        </w:rPr>
        <w:sectPr w:rsidR="007E7B40" w:rsidSect="00DA368D">
          <w:headerReference w:type="first" r:id="rId12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5454525B" w14:textId="77777777" w:rsidR="007E7B40" w:rsidRPr="00710956" w:rsidRDefault="007E7B40" w:rsidP="007E7B40">
      <w:pPr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Pr="00710956">
        <w:rPr>
          <w:sz w:val="28"/>
          <w:szCs w:val="28"/>
        </w:rPr>
        <w:t xml:space="preserve"> № 1 </w:t>
      </w:r>
    </w:p>
    <w:p w14:paraId="41E8471F" w14:textId="77777777" w:rsidR="007E7B40" w:rsidRPr="00710956" w:rsidRDefault="007E7B40" w:rsidP="007E7B40">
      <w:pPr>
        <w:jc w:val="right"/>
        <w:outlineLvl w:val="2"/>
        <w:rPr>
          <w:sz w:val="28"/>
          <w:szCs w:val="28"/>
        </w:rPr>
      </w:pPr>
      <w:r w:rsidRPr="00710956">
        <w:rPr>
          <w:sz w:val="28"/>
          <w:szCs w:val="28"/>
        </w:rPr>
        <w:t xml:space="preserve">к отчету о реализации </w:t>
      </w:r>
      <w:r>
        <w:rPr>
          <w:sz w:val="28"/>
          <w:szCs w:val="28"/>
        </w:rPr>
        <w:t>муниципальной п</w:t>
      </w:r>
      <w:r w:rsidRPr="00710956">
        <w:rPr>
          <w:sz w:val="28"/>
          <w:szCs w:val="28"/>
        </w:rPr>
        <w:t>рограммы</w:t>
      </w:r>
    </w:p>
    <w:p w14:paraId="06FD56D8" w14:textId="77777777" w:rsidR="007E7B40" w:rsidRDefault="007E7B40" w:rsidP="007E7B40">
      <w:pPr>
        <w:jc w:val="center"/>
        <w:rPr>
          <w:sz w:val="28"/>
          <w:szCs w:val="28"/>
        </w:rPr>
      </w:pPr>
      <w:bookmarkStart w:id="3" w:name="Par152010"/>
      <w:bookmarkEnd w:id="3"/>
    </w:p>
    <w:p w14:paraId="3FF94322" w14:textId="77777777" w:rsidR="007E7B40" w:rsidRPr="00710956" w:rsidRDefault="007E7B40" w:rsidP="007E7B40">
      <w:pPr>
        <w:jc w:val="center"/>
        <w:rPr>
          <w:sz w:val="28"/>
          <w:szCs w:val="28"/>
        </w:rPr>
      </w:pPr>
      <w:r w:rsidRPr="00710956">
        <w:rPr>
          <w:sz w:val="28"/>
          <w:szCs w:val="28"/>
        </w:rPr>
        <w:t>СВЕДЕНИЯ</w:t>
      </w:r>
    </w:p>
    <w:p w14:paraId="58913EB3" w14:textId="77777777" w:rsidR="007E7B40" w:rsidRDefault="007E7B40" w:rsidP="007E7B40">
      <w:pPr>
        <w:jc w:val="center"/>
        <w:rPr>
          <w:sz w:val="28"/>
          <w:szCs w:val="28"/>
        </w:rPr>
      </w:pPr>
      <w:r w:rsidRPr="00710956">
        <w:rPr>
          <w:sz w:val="28"/>
          <w:szCs w:val="28"/>
        </w:rPr>
        <w:t>о выполнении мероприятий</w:t>
      </w:r>
      <w:r>
        <w:rPr>
          <w:sz w:val="28"/>
          <w:szCs w:val="28"/>
        </w:rPr>
        <w:t xml:space="preserve"> (результатов)</w:t>
      </w:r>
      <w:r w:rsidRPr="00710956">
        <w:rPr>
          <w:sz w:val="28"/>
          <w:szCs w:val="28"/>
        </w:rPr>
        <w:t xml:space="preserve">, а также контрольных </w:t>
      </w:r>
      <w:r>
        <w:rPr>
          <w:sz w:val="28"/>
          <w:szCs w:val="28"/>
        </w:rPr>
        <w:t>точек</w:t>
      </w:r>
      <w:r w:rsidRPr="00710956">
        <w:rPr>
          <w:sz w:val="28"/>
          <w:szCs w:val="28"/>
        </w:rPr>
        <w:t xml:space="preserve"> муниципальной программы </w:t>
      </w:r>
    </w:p>
    <w:p w14:paraId="571F4094" w14:textId="77777777" w:rsidR="007E7B40" w:rsidRDefault="007E7B40" w:rsidP="007E7B40">
      <w:pPr>
        <w:jc w:val="center"/>
        <w:rPr>
          <w:sz w:val="28"/>
          <w:szCs w:val="28"/>
        </w:rPr>
      </w:pPr>
      <w:r w:rsidRPr="00710956">
        <w:rPr>
          <w:sz w:val="28"/>
          <w:szCs w:val="28"/>
        </w:rPr>
        <w:t>«</w:t>
      </w:r>
      <w:r>
        <w:rPr>
          <w:sz w:val="28"/>
          <w:szCs w:val="28"/>
        </w:rPr>
        <w:t>Развитие культуры и туризма</w:t>
      </w:r>
      <w:r w:rsidRPr="00710956">
        <w:rPr>
          <w:sz w:val="28"/>
          <w:szCs w:val="28"/>
        </w:rPr>
        <w:t>» за 20</w:t>
      </w:r>
      <w:r>
        <w:rPr>
          <w:sz w:val="28"/>
          <w:szCs w:val="28"/>
        </w:rPr>
        <w:t>25</w:t>
      </w:r>
      <w:r w:rsidRPr="00710956">
        <w:rPr>
          <w:sz w:val="28"/>
          <w:szCs w:val="28"/>
        </w:rPr>
        <w:t xml:space="preserve"> год</w:t>
      </w:r>
    </w:p>
    <w:p w14:paraId="64FD48A7" w14:textId="77777777" w:rsidR="007E7B40" w:rsidRDefault="007E7B40" w:rsidP="007E7B40">
      <w:pPr>
        <w:jc w:val="center"/>
        <w:rPr>
          <w:sz w:val="28"/>
          <w:szCs w:val="28"/>
        </w:rPr>
      </w:pPr>
    </w:p>
    <w:tbl>
      <w:tblPr>
        <w:tblW w:w="153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8"/>
        <w:gridCol w:w="2684"/>
        <w:gridCol w:w="1417"/>
        <w:gridCol w:w="1701"/>
        <w:gridCol w:w="993"/>
        <w:gridCol w:w="1417"/>
        <w:gridCol w:w="2835"/>
        <w:gridCol w:w="2268"/>
        <w:gridCol w:w="1276"/>
        <w:gridCol w:w="34"/>
        <w:gridCol w:w="12"/>
      </w:tblGrid>
      <w:tr w:rsidR="007E7B40" w:rsidRPr="001542B3" w14:paraId="2954A880" w14:textId="77777777" w:rsidTr="00D62DFE">
        <w:trPr>
          <w:gridAfter w:val="1"/>
          <w:wAfter w:w="12" w:type="dxa"/>
          <w:trHeight w:val="477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9152B" w14:textId="77777777" w:rsidR="007E7B40" w:rsidRPr="001542B3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542B3">
              <w:rPr>
                <w:color w:val="000000"/>
              </w:rPr>
              <w:t>№ п/п</w:t>
            </w:r>
          </w:p>
        </w:tc>
        <w:tc>
          <w:tcPr>
            <w:tcW w:w="2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DFF0C" w14:textId="77777777" w:rsidR="007E7B40" w:rsidRPr="001542B3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542B3">
              <w:rPr>
                <w:color w:val="000000"/>
              </w:rPr>
              <w:t xml:space="preserve">Наименование мероприятия (результата) / контрольной точки </w:t>
            </w:r>
            <w:r w:rsidRPr="001542B3">
              <w:rPr>
                <w:color w:val="000000"/>
              </w:rPr>
              <w:br/>
            </w:r>
            <w:hyperlink r:id="rId13" w:anchor="Par1127" w:history="1">
              <w:r w:rsidRPr="001542B3">
                <w:rPr>
                  <w:color w:val="000000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E1C78" w14:textId="77777777" w:rsidR="007E7B40" w:rsidRPr="001542B3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542B3">
              <w:rPr>
                <w:color w:val="000000"/>
              </w:rPr>
              <w:t>Плановый срок реализации мероприятия (результата) /</w:t>
            </w:r>
          </w:p>
          <w:p w14:paraId="2096E869" w14:textId="77777777" w:rsidR="007E7B40" w:rsidRPr="001542B3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542B3">
              <w:rPr>
                <w:color w:val="000000"/>
              </w:rPr>
              <w:t>наступления контрольной точки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EBC31" w14:textId="77777777" w:rsidR="007E7B40" w:rsidRPr="001542B3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542B3">
              <w:rPr>
                <w:color w:val="000000"/>
              </w:rPr>
              <w:t>Фактический срок</w:t>
            </w:r>
          </w:p>
          <w:p w14:paraId="4566788B" w14:textId="77777777" w:rsidR="007E7B40" w:rsidRPr="001542B3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542B3">
              <w:rPr>
                <w:color w:val="000000"/>
              </w:rPr>
              <w:t>реализации мероприятия (результата) / наступления контрольной точки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B570C" w14:textId="77777777" w:rsidR="007E7B40" w:rsidRPr="001542B3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542B3">
              <w:rPr>
                <w:color w:val="000000"/>
              </w:rPr>
              <w:t>Результаты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72614" w14:textId="77777777" w:rsidR="007E7B40" w:rsidRPr="001542B3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542B3">
              <w:rPr>
                <w:color w:val="000000"/>
              </w:rPr>
              <w:t xml:space="preserve">Ответственный </w:t>
            </w:r>
            <w:r w:rsidRPr="001542B3">
              <w:rPr>
                <w:color w:val="000000"/>
              </w:rPr>
              <w:br/>
              <w:t xml:space="preserve"> исполнитель, соисполнитель, участник  </w:t>
            </w:r>
            <w:r w:rsidRPr="001542B3">
              <w:rPr>
                <w:color w:val="000000"/>
              </w:rPr>
              <w:br/>
              <w:t>(должность/ ФИО)</w:t>
            </w:r>
          </w:p>
        </w:tc>
        <w:tc>
          <w:tcPr>
            <w:tcW w:w="13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C8204" w14:textId="77777777" w:rsidR="007E7B40" w:rsidRPr="001542B3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542B3">
              <w:rPr>
                <w:color w:val="000000"/>
              </w:rPr>
              <w:t>Причины не реализации/ реализации не в полном объеме</w:t>
            </w:r>
          </w:p>
        </w:tc>
      </w:tr>
      <w:tr w:rsidR="007E7B40" w:rsidRPr="001542B3" w14:paraId="658E4F34" w14:textId="77777777" w:rsidTr="00D62DFE">
        <w:trPr>
          <w:gridAfter w:val="1"/>
          <w:wAfter w:w="12" w:type="dxa"/>
          <w:trHeight w:val="1423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0F032" w14:textId="77777777" w:rsidR="007E7B40" w:rsidRPr="001542B3" w:rsidRDefault="007E7B40" w:rsidP="00D07327">
            <w:pPr>
              <w:spacing w:line="256" w:lineRule="auto"/>
              <w:rPr>
                <w:color w:val="000000"/>
              </w:rPr>
            </w:pPr>
          </w:p>
        </w:tc>
        <w:tc>
          <w:tcPr>
            <w:tcW w:w="2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B82C1" w14:textId="77777777" w:rsidR="007E7B40" w:rsidRPr="001542B3" w:rsidRDefault="007E7B40" w:rsidP="00D07327">
            <w:pPr>
              <w:spacing w:line="256" w:lineRule="auto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42916" w14:textId="77777777" w:rsidR="007E7B40" w:rsidRPr="001542B3" w:rsidRDefault="007E7B40" w:rsidP="00D07327">
            <w:pPr>
              <w:spacing w:line="256" w:lineRule="auto"/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91E51" w14:textId="77777777" w:rsidR="007E7B40" w:rsidRPr="001542B3" w:rsidRDefault="007E7B40" w:rsidP="00D07327">
            <w:pPr>
              <w:spacing w:line="256" w:lineRule="auto"/>
              <w:rPr>
                <w:color w:val="00000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CBD6E" w14:textId="77777777" w:rsidR="007E7B40" w:rsidRPr="001542B3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542B3">
              <w:rPr>
                <w:color w:val="000000"/>
              </w:rPr>
              <w:t>единица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BDAB0" w14:textId="77777777" w:rsidR="007E7B40" w:rsidRPr="001542B3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542B3">
              <w:rPr>
                <w:color w:val="000000"/>
              </w:rPr>
              <w:t>плановое значение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14E7B" w14:textId="77777777" w:rsidR="007E7B40" w:rsidRPr="001542B3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542B3">
              <w:rPr>
                <w:color w:val="000000"/>
              </w:rPr>
              <w:t xml:space="preserve">фактическое значение </w:t>
            </w:r>
            <w:r w:rsidRPr="001542B3">
              <w:rPr>
                <w:vertAlign w:val="superscript"/>
              </w:rPr>
              <w:footnoteReference w:id="1"/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C9589" w14:textId="77777777" w:rsidR="007E7B40" w:rsidRPr="001542B3" w:rsidRDefault="007E7B40" w:rsidP="00D07327">
            <w:pPr>
              <w:spacing w:line="256" w:lineRule="auto"/>
              <w:rPr>
                <w:color w:val="000000"/>
              </w:rPr>
            </w:pPr>
          </w:p>
        </w:tc>
        <w:tc>
          <w:tcPr>
            <w:tcW w:w="13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15BDF" w14:textId="77777777" w:rsidR="007E7B40" w:rsidRPr="001542B3" w:rsidRDefault="007E7B40" w:rsidP="00D07327">
            <w:pPr>
              <w:spacing w:line="256" w:lineRule="auto"/>
              <w:rPr>
                <w:color w:val="000000"/>
              </w:rPr>
            </w:pPr>
          </w:p>
        </w:tc>
      </w:tr>
      <w:tr w:rsidR="007E7B40" w:rsidRPr="001542B3" w14:paraId="3E9C0EDF" w14:textId="77777777" w:rsidTr="00D62DFE">
        <w:trPr>
          <w:gridAfter w:val="1"/>
          <w:wAfter w:w="12" w:type="dxa"/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16BE3" w14:textId="77777777" w:rsidR="007E7B40" w:rsidRPr="001542B3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42B3">
              <w:t>1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4AFD1" w14:textId="77777777" w:rsidR="007E7B40" w:rsidRPr="001542B3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42B3"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9C24A" w14:textId="77777777" w:rsidR="007E7B40" w:rsidRPr="001542B3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42B3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F50CD" w14:textId="77777777" w:rsidR="007E7B40" w:rsidRPr="001542B3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42B3"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B79A0" w14:textId="77777777" w:rsidR="007E7B40" w:rsidRPr="001542B3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42B3"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5CEF6" w14:textId="77777777" w:rsidR="007E7B40" w:rsidRPr="001542B3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42B3"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1730E" w14:textId="77777777" w:rsidR="007E7B40" w:rsidRPr="001542B3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42B3"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7C910" w14:textId="77777777" w:rsidR="007E7B40" w:rsidRPr="001542B3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42B3">
              <w:t>8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930A6" w14:textId="77777777" w:rsidR="007E7B40" w:rsidRPr="001542B3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542B3">
              <w:t>9</w:t>
            </w:r>
          </w:p>
        </w:tc>
      </w:tr>
      <w:tr w:rsidR="007E7B40" w:rsidRPr="001542B3" w14:paraId="280B64BA" w14:textId="77777777" w:rsidTr="00D62DFE">
        <w:trPr>
          <w:trHeight w:val="439"/>
        </w:trPr>
        <w:tc>
          <w:tcPr>
            <w:tcW w:w="153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34E31" w14:textId="77777777" w:rsidR="007E7B40" w:rsidRPr="001542B3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Муниципальный проект «Развитие культуры»</w:t>
            </w:r>
          </w:p>
        </w:tc>
      </w:tr>
      <w:tr w:rsidR="007E7B40" w:rsidRPr="001542B3" w14:paraId="287E55A0" w14:textId="77777777" w:rsidTr="00D62DFE">
        <w:trPr>
          <w:gridAfter w:val="1"/>
          <w:wAfter w:w="12" w:type="dxa"/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EC84" w14:textId="77777777" w:rsidR="007E7B40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5F96" w14:textId="77777777" w:rsidR="007E7B40" w:rsidRPr="004B130E" w:rsidRDefault="007E7B40" w:rsidP="00D07327">
            <w:pPr>
              <w:widowControl w:val="0"/>
              <w:outlineLvl w:val="0"/>
            </w:pPr>
            <w:r>
              <w:t xml:space="preserve">Мероприятие </w:t>
            </w:r>
            <w:proofErr w:type="gramStart"/>
            <w:r>
              <w:t>1.1  (</w:t>
            </w:r>
            <w:proofErr w:type="gramEnd"/>
            <w:r>
              <w:t>р</w:t>
            </w:r>
            <w:r w:rsidRPr="004B130E">
              <w:t>езультат</w:t>
            </w:r>
            <w:r>
              <w:t>)</w:t>
            </w:r>
            <w:r w:rsidRPr="004B130E">
              <w:t xml:space="preserve"> </w:t>
            </w:r>
          </w:p>
          <w:p w14:paraId="1BA10351" w14:textId="77777777" w:rsidR="007E7B40" w:rsidRPr="004B130E" w:rsidRDefault="007E7B40" w:rsidP="00D07327">
            <w:pPr>
              <w:widowControl w:val="0"/>
              <w:outlineLvl w:val="0"/>
              <w:rPr>
                <w:b/>
                <w:i/>
              </w:rPr>
            </w:pPr>
            <w:r w:rsidRPr="004B130E">
              <w:t xml:space="preserve"> «Проведены мероприятия по комплектованию книжных фондов библиотек муниципальных образований и государственных </w:t>
            </w:r>
            <w:r w:rsidRPr="004B130E">
              <w:lastRenderedPageBreak/>
              <w:t>общедоступных библиотек субъектов Российской Федерации» (нарастающим итогом</w:t>
            </w:r>
            <w:r w:rsidRPr="004B130E">
              <w:rPr>
                <w:b/>
                <w:i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8FDCA" w14:textId="77777777" w:rsidR="007E7B40" w:rsidRPr="00EE667A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667A">
              <w:lastRenderedPageBreak/>
              <w:t>30.12.2025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ED2C" w14:textId="77777777" w:rsidR="007E7B40" w:rsidRPr="00EE667A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667A">
              <w:t>25.12.2025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9310" w14:textId="77777777" w:rsidR="007E7B40" w:rsidRPr="001542B3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единиц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C42D" w14:textId="77777777" w:rsidR="007E7B40" w:rsidRPr="001542B3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B377" w14:textId="77777777" w:rsidR="007E7B40" w:rsidRPr="00125DEA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89C9" w14:textId="77777777" w:rsidR="007E7B40" w:rsidRPr="00EE667A" w:rsidRDefault="007E7B40" w:rsidP="00D07327">
            <w:r w:rsidRPr="00EE667A">
              <w:t>начальник отдела культуры Администрации Белокалитвинского района</w:t>
            </w:r>
            <w:r>
              <w:t>,</w:t>
            </w:r>
            <w:r w:rsidRPr="00EE667A">
              <w:t xml:space="preserve"> </w:t>
            </w:r>
            <w:r>
              <w:t>Грамм Е.В.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2CEA5" w14:textId="77777777" w:rsidR="007E7B40" w:rsidRPr="001542B3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E7B40" w:rsidRPr="001542B3" w14:paraId="241E5C66" w14:textId="77777777" w:rsidTr="00D62DFE">
        <w:trPr>
          <w:gridAfter w:val="1"/>
          <w:wAfter w:w="12" w:type="dxa"/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B21F" w14:textId="77777777" w:rsidR="007E7B40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FE51" w14:textId="77777777" w:rsidR="007E7B40" w:rsidRPr="004B130E" w:rsidRDefault="007E7B40" w:rsidP="00D07327">
            <w:r w:rsidRPr="004B130E">
              <w:t>Контрольная точка</w:t>
            </w:r>
            <w:r w:rsidRPr="004B130E">
              <w:rPr>
                <w:i/>
              </w:rPr>
              <w:t xml:space="preserve"> </w:t>
            </w:r>
            <w:r w:rsidRPr="004B130E">
              <w:t>«Заключены соглашени</w:t>
            </w:r>
            <w:r w:rsidRPr="004B130E">
              <w:rPr>
                <w:spacing w:val="-2"/>
              </w:rPr>
              <w:t>я между министерством культуры Ростовской области и муниципальными образованиями на реализацию мероприятия»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45F5" w14:textId="77777777" w:rsidR="007E7B40" w:rsidRPr="00EE667A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D4B7" w14:textId="77777777" w:rsidR="007E7B40" w:rsidRPr="00EE667A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757A" w14:textId="77777777" w:rsidR="007E7B40" w:rsidRPr="001542B3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B30B" w14:textId="77777777" w:rsidR="007E7B40" w:rsidRPr="001542B3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9227" w14:textId="77777777" w:rsidR="007E7B40" w:rsidRPr="00125DEA" w:rsidRDefault="007E7B40" w:rsidP="00D07327">
            <w:pPr>
              <w:widowControl w:val="0"/>
              <w:autoSpaceDE w:val="0"/>
              <w:autoSpaceDN w:val="0"/>
              <w:adjustRightInd w:val="0"/>
            </w:pPr>
            <w:r>
              <w:t xml:space="preserve">Выполнено. </w:t>
            </w:r>
            <w:proofErr w:type="gramStart"/>
            <w:r>
              <w:t>Соглашение  заключено</w:t>
            </w:r>
            <w:proofErr w:type="gramEnd"/>
            <w:r>
              <w:t xml:space="preserve"> 30.01.2025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9DE2" w14:textId="77777777" w:rsidR="007E7B40" w:rsidRDefault="007E7B40" w:rsidP="00D07327">
            <w:r w:rsidRPr="007C22B4">
              <w:t>начальник отдела культуры Администрации Белокалитвинского района, Грамм Е.В.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DE63" w14:textId="77777777" w:rsidR="007E7B40" w:rsidRPr="001542B3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E7B40" w:rsidRPr="001542B3" w14:paraId="3C44980B" w14:textId="77777777" w:rsidTr="00D62DFE">
        <w:trPr>
          <w:gridAfter w:val="1"/>
          <w:wAfter w:w="12" w:type="dxa"/>
          <w:trHeight w:val="140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8621" w14:textId="77777777" w:rsidR="007E7B40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67FF" w14:textId="77777777" w:rsidR="007E7B40" w:rsidRPr="004B130E" w:rsidRDefault="007E7B40" w:rsidP="00D07327">
            <w:pPr>
              <w:rPr>
                <w:spacing w:val="-2"/>
              </w:rPr>
            </w:pPr>
            <w:r w:rsidRPr="004B130E">
              <w:t>Контрольная точ</w:t>
            </w:r>
            <w:r w:rsidRPr="004B130E">
              <w:rPr>
                <w:spacing w:val="-2"/>
              </w:rPr>
              <w:t>ка «Проведен мониторинг реализации мероприятия по итогам 6 месяцев 2025 года»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6A78" w14:textId="77777777" w:rsidR="007E7B40" w:rsidRPr="00EE667A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667A">
              <w:t>30.06.2025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465A" w14:textId="77777777" w:rsidR="007E7B40" w:rsidRPr="00EE667A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E667A">
              <w:t>30.06.2025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AC7C" w14:textId="77777777" w:rsidR="007E7B40" w:rsidRPr="001542B3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D6F4" w14:textId="77777777" w:rsidR="007E7B40" w:rsidRPr="001542B3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3A89" w14:textId="77777777" w:rsidR="007E7B40" w:rsidRPr="005B256D" w:rsidRDefault="007E7B40" w:rsidP="00D07327">
            <w:r>
              <w:t>Выполнено. заключили 83 контракта</w:t>
            </w:r>
          </w:p>
          <w:p w14:paraId="64118930" w14:textId="77777777" w:rsidR="007E7B40" w:rsidRPr="00125DEA" w:rsidRDefault="007E7B40" w:rsidP="00D0732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D41A" w14:textId="77777777" w:rsidR="007E7B40" w:rsidRDefault="007E7B40" w:rsidP="00D07327">
            <w:r w:rsidRPr="007C22B4">
              <w:t>начальник отдела культуры Администрации Белокалитвинского района, Грамм Е.В.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9EDF" w14:textId="77777777" w:rsidR="007E7B40" w:rsidRPr="001542B3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E7B40" w:rsidRPr="001542B3" w14:paraId="5E8D0AC5" w14:textId="77777777" w:rsidTr="00D62DFE">
        <w:trPr>
          <w:gridAfter w:val="1"/>
          <w:wAfter w:w="12" w:type="dxa"/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BF54" w14:textId="77777777" w:rsidR="007E7B40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D17A" w14:textId="77777777" w:rsidR="007E7B40" w:rsidRPr="004B130E" w:rsidRDefault="007E7B40" w:rsidP="00D07327">
            <w:pPr>
              <w:rPr>
                <w:spacing w:val="-2"/>
              </w:rPr>
            </w:pPr>
            <w:r w:rsidRPr="004B130E">
              <w:t>Контрольная точ</w:t>
            </w:r>
            <w:r w:rsidRPr="004B130E">
              <w:rPr>
                <w:spacing w:val="-2"/>
              </w:rPr>
              <w:t>ка «Проведен мониторинг реализации мероприятия по итогам 9 месяцев 2025 года»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3EF6" w14:textId="77777777" w:rsidR="007E7B40" w:rsidRPr="00805719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5719">
              <w:t>30.09.2025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5722" w14:textId="77777777" w:rsidR="007E7B40" w:rsidRPr="00805719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5719">
              <w:t>30.09.2025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17F42" w14:textId="77777777" w:rsidR="007E7B40" w:rsidRPr="001542B3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BA88" w14:textId="77777777" w:rsidR="007E7B40" w:rsidRPr="001542B3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A5AF" w14:textId="77777777" w:rsidR="007E7B40" w:rsidRPr="008C27D2" w:rsidRDefault="007E7B40" w:rsidP="00D07327">
            <w:pPr>
              <w:widowControl w:val="0"/>
              <w:autoSpaceDE w:val="0"/>
              <w:autoSpaceDN w:val="0"/>
              <w:adjustRightInd w:val="0"/>
            </w:pPr>
            <w:r w:rsidRPr="008C27D2">
              <w:t>Комплектование книжного фонда завершено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FFD8" w14:textId="77777777" w:rsidR="007E7B40" w:rsidRDefault="007E7B40" w:rsidP="00D07327">
            <w:r w:rsidRPr="007C22B4">
              <w:t>начальник отдела культуры Администрации Белокалитвинского района, Грамм Е.В.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AD012" w14:textId="77777777" w:rsidR="007E7B40" w:rsidRPr="001542B3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E7B40" w:rsidRPr="001542B3" w14:paraId="5187AD53" w14:textId="77777777" w:rsidTr="00D62DFE">
        <w:trPr>
          <w:gridAfter w:val="1"/>
          <w:wAfter w:w="12" w:type="dxa"/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054D" w14:textId="77777777" w:rsidR="007E7B40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F3DBB" w14:textId="77777777" w:rsidR="007E7B40" w:rsidRPr="00EE667A" w:rsidRDefault="007E7B40" w:rsidP="00D07327">
            <w:pPr>
              <w:widowControl w:val="0"/>
              <w:autoSpaceDE w:val="0"/>
              <w:autoSpaceDN w:val="0"/>
              <w:adjustRightInd w:val="0"/>
            </w:pPr>
            <w:r w:rsidRPr="00EE667A">
              <w:t>Контрольная точка 1.1.4 «Оплата произведена»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F1D8" w14:textId="77777777" w:rsidR="007E7B40" w:rsidRPr="00805719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5719">
              <w:t>30.12.2025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CD2D" w14:textId="77777777" w:rsidR="007E7B40" w:rsidRPr="00805719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5719">
              <w:t>30.12.2025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0BCA" w14:textId="77777777" w:rsidR="007E7B40" w:rsidRPr="001542B3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396C" w14:textId="77777777" w:rsidR="007E7B40" w:rsidRPr="001542B3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B395" w14:textId="77777777" w:rsidR="007E7B40" w:rsidRPr="001542B3" w:rsidRDefault="007E7B40" w:rsidP="00D07327">
            <w:pPr>
              <w:widowControl w:val="0"/>
              <w:autoSpaceDE w:val="0"/>
              <w:autoSpaceDN w:val="0"/>
              <w:adjustRightInd w:val="0"/>
            </w:pPr>
            <w:r w:rsidRPr="008C27D2">
              <w:t>Комплектование книжного фонда завершено, книги поставлены</w:t>
            </w:r>
            <w:r>
              <w:t xml:space="preserve"> 16.04.2025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42AE" w14:textId="77777777" w:rsidR="007E7B40" w:rsidRPr="001542B3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22B4">
              <w:t>начальник отдела культуры Администрации Белокалитвинского района, Грамм Е.В.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E840" w14:textId="77777777" w:rsidR="007E7B40" w:rsidRPr="001542B3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E7B40" w:rsidRPr="001542B3" w14:paraId="1156969F" w14:textId="77777777" w:rsidTr="00D62DFE">
        <w:trPr>
          <w:gridAfter w:val="1"/>
          <w:wAfter w:w="12" w:type="dxa"/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112D54" w14:textId="77777777" w:rsidR="007E7B40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1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04EA18" w14:textId="77777777" w:rsidR="007E7B40" w:rsidRPr="00097C8A" w:rsidRDefault="007E7B40" w:rsidP="00D07327">
            <w:pPr>
              <w:widowControl w:val="0"/>
              <w:outlineLvl w:val="0"/>
              <w:rPr>
                <w:sz w:val="26"/>
              </w:rPr>
            </w:pPr>
            <w:r w:rsidRPr="00097C8A">
              <w:rPr>
                <w:sz w:val="26"/>
              </w:rPr>
              <w:t>Результат «Проведены мероприятия по реализации инициативных проектов»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95A138" w14:textId="77777777" w:rsidR="007E7B40" w:rsidRPr="001542B3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E7B40" w:rsidRPr="001542B3" w14:paraId="7052F120" w14:textId="77777777" w:rsidTr="00D62DFE">
        <w:trPr>
          <w:gridAfter w:val="1"/>
          <w:wAfter w:w="12" w:type="dxa"/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0ADB" w14:textId="77777777" w:rsidR="007E7B40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5D22" w14:textId="77777777" w:rsidR="007E7B40" w:rsidRPr="00805719" w:rsidRDefault="007E7B40" w:rsidP="00D07327">
            <w:pPr>
              <w:widowControl w:val="0"/>
              <w:outlineLvl w:val="0"/>
            </w:pPr>
            <w:r w:rsidRPr="00805719">
              <w:t>Результат</w:t>
            </w:r>
          </w:p>
          <w:p w14:paraId="215FB892" w14:textId="77777777" w:rsidR="007E7B40" w:rsidRPr="00805719" w:rsidRDefault="007E7B40" w:rsidP="00D07327">
            <w:pPr>
              <w:widowControl w:val="0"/>
              <w:autoSpaceDE w:val="0"/>
              <w:autoSpaceDN w:val="0"/>
              <w:adjustRightInd w:val="0"/>
            </w:pPr>
            <w:r w:rsidRPr="00805719">
              <w:t xml:space="preserve"> «Проведены </w:t>
            </w:r>
            <w:r w:rsidRPr="00805719">
              <w:lastRenderedPageBreak/>
              <w:t>мероприятия по реализации инициативных проектов»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7CFF" w14:textId="77777777" w:rsidR="007E7B40" w:rsidRPr="00805719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5719">
              <w:lastRenderedPageBreak/>
              <w:t>30.12.2025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392C" w14:textId="77777777" w:rsidR="007E7B40" w:rsidRPr="00805719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5719">
              <w:t>30.12.2025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E349C" w14:textId="77777777" w:rsidR="007E7B40" w:rsidRPr="00805719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2688" w14:textId="77777777" w:rsidR="007E7B40" w:rsidRPr="00805719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EB6D" w14:textId="77777777" w:rsidR="007E7B40" w:rsidRPr="00805719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7B08" w14:textId="77777777" w:rsidR="007E7B40" w:rsidRDefault="007E7B40" w:rsidP="00D07327">
            <w:r w:rsidRPr="007C22B4">
              <w:t xml:space="preserve">начальник отдела культуры </w:t>
            </w:r>
            <w:r w:rsidRPr="007C22B4">
              <w:lastRenderedPageBreak/>
              <w:t>Администрации Белокалитвинского района, Грамм Е.В.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BB1DA" w14:textId="77777777" w:rsidR="007E7B40" w:rsidRPr="00805719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E7B40" w:rsidRPr="001542B3" w14:paraId="622DD99C" w14:textId="77777777" w:rsidTr="00D62DFE">
        <w:trPr>
          <w:gridAfter w:val="1"/>
          <w:wAfter w:w="12" w:type="dxa"/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5F46" w14:textId="77777777" w:rsidR="007E7B40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C3A4" w14:textId="77777777" w:rsidR="007E7B40" w:rsidRPr="00805719" w:rsidRDefault="007E7B40" w:rsidP="00D07327">
            <w:r w:rsidRPr="00805719">
              <w:t>Контрольная точка</w:t>
            </w:r>
            <w:r w:rsidRPr="00805719">
              <w:rPr>
                <w:i/>
              </w:rPr>
              <w:t xml:space="preserve"> </w:t>
            </w:r>
            <w:r w:rsidRPr="00805719">
              <w:t>«Заключены соглашени</w:t>
            </w:r>
            <w:r w:rsidRPr="00805719">
              <w:rPr>
                <w:spacing w:val="-2"/>
              </w:rPr>
              <w:t>я между министерством культуры Ростовской области и муниципальными образованиями на реализацию мероприятия»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41CC" w14:textId="77777777" w:rsidR="007E7B40" w:rsidRPr="007110BB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10BB">
              <w:t>01.04.2025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F311" w14:textId="77777777" w:rsidR="007E7B40" w:rsidRPr="007110BB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10BB">
              <w:t>01.04.2025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C9B7" w14:textId="77777777" w:rsidR="007E7B40" w:rsidRPr="001542B3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32BE" w14:textId="77777777" w:rsidR="007E7B40" w:rsidRPr="001542B3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84E2" w14:textId="77777777" w:rsidR="007E7B40" w:rsidRPr="00805719" w:rsidRDefault="007E7B40" w:rsidP="00D07327">
            <w:pPr>
              <w:widowControl w:val="0"/>
              <w:autoSpaceDE w:val="0"/>
              <w:autoSpaceDN w:val="0"/>
              <w:adjustRightInd w:val="0"/>
            </w:pPr>
            <w:r>
              <w:t>Выполнено. Соглашения заключены.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38E1E" w14:textId="77777777" w:rsidR="007E7B40" w:rsidRDefault="007E7B40" w:rsidP="00D07327">
            <w:r w:rsidRPr="007C22B4">
              <w:t>начальник отдела культуры Администрации Белокалитвинского района, Грамм Е.В.</w:t>
            </w:r>
          </w:p>
        </w:tc>
        <w:tc>
          <w:tcPr>
            <w:tcW w:w="13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01B2" w14:textId="77777777" w:rsidR="007E7B40" w:rsidRPr="00805719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E7B40" w:rsidRPr="001542B3" w14:paraId="5CD33885" w14:textId="77777777" w:rsidTr="00D62DFE">
        <w:trPr>
          <w:gridAfter w:val="1"/>
          <w:wAfter w:w="12" w:type="dxa"/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2E9C" w14:textId="77777777" w:rsidR="007E7B40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D098" w14:textId="77777777" w:rsidR="007E7B40" w:rsidRPr="00805719" w:rsidRDefault="007E7B40" w:rsidP="00D07327">
            <w:pPr>
              <w:rPr>
                <w:spacing w:val="-2"/>
              </w:rPr>
            </w:pPr>
            <w:r w:rsidRPr="00805719">
              <w:t>Контрольная точ</w:t>
            </w:r>
            <w:r w:rsidRPr="00805719">
              <w:rPr>
                <w:spacing w:val="-2"/>
              </w:rPr>
              <w:t>ка «Проведен мониторинг реализации мероприятия по итогам 6 месяцев 2025 года»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1A5A" w14:textId="77777777" w:rsidR="007E7B40" w:rsidRPr="007110BB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10BB">
              <w:t>30.06.2025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E54F" w14:textId="77777777" w:rsidR="007E7B40" w:rsidRPr="007110BB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30.06.2025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DCFDC" w14:textId="77777777" w:rsidR="007E7B40" w:rsidRPr="001542B3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DB54" w14:textId="77777777" w:rsidR="007E7B40" w:rsidRPr="001542B3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E608" w14:textId="77777777" w:rsidR="007E7B40" w:rsidRDefault="007E7B40" w:rsidP="00D07327">
            <w:pPr>
              <w:widowControl w:val="0"/>
              <w:autoSpaceDE w:val="0"/>
              <w:autoSpaceDN w:val="0"/>
              <w:adjustRightInd w:val="0"/>
            </w:pPr>
            <w:r>
              <w:t>Контракты заключены –«Капитальный ремонт скульптурной композиции «Жертвам репрессий», расположенной в 10 м на север относительно ориентира: г. Белая Калитва, ул. Большая, д.11».</w:t>
            </w:r>
          </w:p>
          <w:p w14:paraId="0F1A9A73" w14:textId="77777777" w:rsidR="007E7B40" w:rsidRPr="00805719" w:rsidRDefault="007E7B40" w:rsidP="00D07327">
            <w:pPr>
              <w:widowControl w:val="0"/>
              <w:autoSpaceDE w:val="0"/>
              <w:autoSpaceDN w:val="0"/>
              <w:adjustRightInd w:val="0"/>
            </w:pPr>
            <w:r>
              <w:t>и</w:t>
            </w:r>
            <w:proofErr w:type="gramStart"/>
            <w:r>
              <w:t xml:space="preserve">   «</w:t>
            </w:r>
            <w:proofErr w:type="gramEnd"/>
            <w:r>
              <w:t xml:space="preserve">Капитальный ремонт кровли здания </w:t>
            </w:r>
            <w:proofErr w:type="spellStart"/>
            <w:r>
              <w:t>Какичевского</w:t>
            </w:r>
            <w:proofErr w:type="spellEnd"/>
            <w:r>
              <w:t xml:space="preserve"> СДК, расположенного по адресу: Ростовская область, </w:t>
            </w:r>
            <w:proofErr w:type="spellStart"/>
            <w:r>
              <w:t>х.Какачев</w:t>
            </w:r>
            <w:proofErr w:type="spellEnd"/>
            <w:r>
              <w:t xml:space="preserve">, </w:t>
            </w:r>
            <w:proofErr w:type="spellStart"/>
            <w:r>
              <w:t>ул.Центральная</w:t>
            </w:r>
            <w:proofErr w:type="spellEnd"/>
            <w:r>
              <w:t>, 44».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E394" w14:textId="77777777" w:rsidR="007E7B40" w:rsidRDefault="007E7B40" w:rsidP="00D07327">
            <w:r w:rsidRPr="007C22B4">
              <w:t>начальник отдела культуры Администрации Белокалитвинского района, Грамм Е.В.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6847" w14:textId="77777777" w:rsidR="007E7B40" w:rsidRPr="00805719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E7B40" w:rsidRPr="001542B3" w14:paraId="063B352A" w14:textId="77777777" w:rsidTr="00D62DFE">
        <w:trPr>
          <w:gridAfter w:val="1"/>
          <w:wAfter w:w="12" w:type="dxa"/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2028" w14:textId="77777777" w:rsidR="007E7B40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7033" w14:textId="77777777" w:rsidR="007E7B40" w:rsidRPr="00805719" w:rsidRDefault="007E7B40" w:rsidP="00D07327">
            <w:pPr>
              <w:rPr>
                <w:spacing w:val="-2"/>
              </w:rPr>
            </w:pPr>
            <w:r w:rsidRPr="00805719">
              <w:t>Контрольная точ</w:t>
            </w:r>
            <w:r w:rsidRPr="00805719">
              <w:rPr>
                <w:spacing w:val="-2"/>
              </w:rPr>
              <w:t xml:space="preserve">ка «Проведен мониторинг реализации </w:t>
            </w:r>
            <w:r w:rsidRPr="00805719">
              <w:rPr>
                <w:spacing w:val="-2"/>
              </w:rPr>
              <w:lastRenderedPageBreak/>
              <w:t>мероприятия по итогам 9 месяцев 2025 года»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5447" w14:textId="77777777" w:rsidR="007E7B40" w:rsidRPr="007110BB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10BB">
              <w:lastRenderedPageBreak/>
              <w:t>30.09.2025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1C76" w14:textId="77777777" w:rsidR="007E7B40" w:rsidRPr="007110BB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30.09.2025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874C" w14:textId="77777777" w:rsidR="007E7B40" w:rsidRPr="001542B3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63CB" w14:textId="77777777" w:rsidR="007E7B40" w:rsidRPr="001542B3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6640" w14:textId="77777777" w:rsidR="007E7B40" w:rsidRPr="00805719" w:rsidRDefault="007E7B40" w:rsidP="00D07327">
            <w:pPr>
              <w:widowControl w:val="0"/>
              <w:autoSpaceDE w:val="0"/>
              <w:autoSpaceDN w:val="0"/>
              <w:adjustRightInd w:val="0"/>
            </w:pPr>
            <w:r>
              <w:t xml:space="preserve">Выполнено. Работы выполнены в полном объеме. Срок завершения работ </w:t>
            </w:r>
            <w:proofErr w:type="gramStart"/>
            <w:r>
              <w:lastRenderedPageBreak/>
              <w:t>26.05.2025  и</w:t>
            </w:r>
            <w:proofErr w:type="gramEnd"/>
            <w:r>
              <w:t xml:space="preserve"> 19.09.2025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5055" w14:textId="77777777" w:rsidR="007E7B40" w:rsidRDefault="007E7B40" w:rsidP="00D07327">
            <w:r w:rsidRPr="007C22B4">
              <w:lastRenderedPageBreak/>
              <w:t xml:space="preserve">начальник отдела культуры Администрации </w:t>
            </w:r>
            <w:r w:rsidRPr="007C22B4">
              <w:lastRenderedPageBreak/>
              <w:t>Белокалитвинского района, Грамм Е.В.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B7BB" w14:textId="77777777" w:rsidR="007E7B40" w:rsidRPr="00805719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E7B40" w:rsidRPr="001542B3" w14:paraId="1B6B31E0" w14:textId="77777777" w:rsidTr="00D62DFE">
        <w:trPr>
          <w:gridAfter w:val="1"/>
          <w:wAfter w:w="12" w:type="dxa"/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3086" w14:textId="77777777" w:rsidR="007E7B40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5B38" w14:textId="77777777" w:rsidR="007E7B40" w:rsidRPr="00805719" w:rsidRDefault="007E7B40" w:rsidP="00D07327">
            <w:r w:rsidRPr="00805719">
              <w:t>Контрольная точка «Услуга оказана (работы выполнены)»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6BAD" w14:textId="77777777" w:rsidR="007E7B40" w:rsidRPr="007110BB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10BB">
              <w:t>30.12.2025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C11C" w14:textId="77777777" w:rsidR="007E7B40" w:rsidRPr="007110BB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10BB">
              <w:t>30.12.2025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335A" w14:textId="77777777" w:rsidR="007E7B40" w:rsidRPr="001542B3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D7EB" w14:textId="77777777" w:rsidR="007E7B40" w:rsidRPr="001542B3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0C25" w14:textId="77777777" w:rsidR="007E7B40" w:rsidRPr="00805719" w:rsidRDefault="007E7B40" w:rsidP="00D07327">
            <w:pPr>
              <w:widowControl w:val="0"/>
              <w:autoSpaceDE w:val="0"/>
              <w:autoSpaceDN w:val="0"/>
              <w:adjustRightInd w:val="0"/>
            </w:pPr>
            <w:r>
              <w:t xml:space="preserve">Выполнено.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9CA4" w14:textId="77777777" w:rsidR="007E7B40" w:rsidRDefault="007E7B40" w:rsidP="00D07327">
            <w:r w:rsidRPr="007C22B4">
              <w:t>начальник отдела культуры Администрации Белокалитвинского района, Грамм Е.В.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1812" w14:textId="77777777" w:rsidR="007E7B40" w:rsidRPr="00805719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E7B40" w:rsidRPr="001542B3" w14:paraId="1AE01C7E" w14:textId="77777777" w:rsidTr="00D62DFE">
        <w:trPr>
          <w:gridAfter w:val="1"/>
          <w:wAfter w:w="12" w:type="dxa"/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0EDA" w14:textId="77777777" w:rsidR="007E7B40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AF0B" w14:textId="77777777" w:rsidR="007E7B40" w:rsidRPr="008415A0" w:rsidRDefault="007E7B40" w:rsidP="00D07327">
            <w:pPr>
              <w:rPr>
                <w:sz w:val="26"/>
              </w:rPr>
            </w:pPr>
            <w:r w:rsidRPr="008415A0">
              <w:rPr>
                <w:sz w:val="26"/>
              </w:rPr>
              <w:t>Муниципальный проект «Семейные ценности и инфраструктура культуры» по национальному проекту «Семья»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F78F" w14:textId="77777777" w:rsidR="007E7B40" w:rsidRPr="00805719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E7B40" w:rsidRPr="001542B3" w14:paraId="5D5D3389" w14:textId="77777777" w:rsidTr="00D62DFE">
        <w:trPr>
          <w:gridAfter w:val="1"/>
          <w:wAfter w:w="12" w:type="dxa"/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C4B3" w14:textId="77777777" w:rsidR="007E7B40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BFFA" w14:textId="77777777" w:rsidR="007E7B40" w:rsidRPr="008415A0" w:rsidRDefault="007E7B40" w:rsidP="00D07327">
            <w:pPr>
              <w:widowControl w:val="0"/>
              <w:outlineLvl w:val="0"/>
              <w:rPr>
                <w:sz w:val="26"/>
              </w:rPr>
            </w:pPr>
            <w:r w:rsidRPr="008415A0">
              <w:rPr>
                <w:sz w:val="26"/>
              </w:rPr>
              <w:t>Результат</w:t>
            </w:r>
          </w:p>
          <w:p w14:paraId="0E788F19" w14:textId="77777777" w:rsidR="007E7B40" w:rsidRDefault="007E7B40" w:rsidP="00D07327">
            <w:pPr>
              <w:widowControl w:val="0"/>
              <w:outlineLvl w:val="0"/>
              <w:rPr>
                <w:b/>
                <w:i/>
                <w:sz w:val="26"/>
              </w:rPr>
            </w:pPr>
            <w:r w:rsidRPr="008415A0">
              <w:rPr>
                <w:sz w:val="26"/>
              </w:rPr>
              <w:t xml:space="preserve"> «Проведены мероприятия по внедрению новой эффективной модели развития библиотек, в том числе путем создания на территории муниципальных образований модельных библиотек нового типа» (нарастающим итогом)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6B2D" w14:textId="77777777" w:rsidR="007E7B40" w:rsidRPr="007110BB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10BB">
              <w:t>30.12.2025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86EB" w14:textId="77777777" w:rsidR="007E7B40" w:rsidRPr="007110BB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10BB">
              <w:t>30.12.2025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E2F4" w14:textId="77777777" w:rsidR="007E7B40" w:rsidRPr="00805719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единица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D6E9B" w14:textId="77777777" w:rsidR="007E7B40" w:rsidRPr="00805719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DA1E" w14:textId="77777777" w:rsidR="007E7B40" w:rsidRPr="00805719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9861" w14:textId="77777777" w:rsidR="007E7B40" w:rsidRDefault="007E7B40" w:rsidP="00D07327">
            <w:r w:rsidRPr="007C22B4">
              <w:t>начальник отдела культуры Администрации Белокалитвинского района, Грамм Е.В.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7D2F" w14:textId="77777777" w:rsidR="007E7B40" w:rsidRPr="00805719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E7B40" w:rsidRPr="001542B3" w14:paraId="5B32FBA6" w14:textId="77777777" w:rsidTr="00D62DFE">
        <w:trPr>
          <w:gridAfter w:val="1"/>
          <w:wAfter w:w="12" w:type="dxa"/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0933" w14:textId="77777777" w:rsidR="007E7B40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E217" w14:textId="77777777" w:rsidR="007E7B40" w:rsidRDefault="007E7B40" w:rsidP="00D07327">
            <w:pPr>
              <w:rPr>
                <w:sz w:val="26"/>
              </w:rPr>
            </w:pPr>
            <w:r>
              <w:rPr>
                <w:sz w:val="26"/>
              </w:rPr>
              <w:t>Контрольная точка</w:t>
            </w:r>
            <w:r>
              <w:rPr>
                <w:i/>
                <w:sz w:val="26"/>
              </w:rPr>
              <w:t xml:space="preserve"> </w:t>
            </w:r>
            <w:r>
              <w:rPr>
                <w:sz w:val="26"/>
              </w:rPr>
              <w:t>«Заключены соглашени</w:t>
            </w:r>
            <w:r>
              <w:rPr>
                <w:spacing w:val="-2"/>
                <w:sz w:val="26"/>
              </w:rPr>
              <w:t xml:space="preserve">я между министерством культуры Ростовской области и муниципальными образованиями на </w:t>
            </w:r>
            <w:r>
              <w:rPr>
                <w:spacing w:val="-2"/>
                <w:sz w:val="26"/>
              </w:rPr>
              <w:lastRenderedPageBreak/>
              <w:t>реализацию мероприятия»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49CC" w14:textId="77777777" w:rsidR="007E7B40" w:rsidRPr="007110BB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10BB">
              <w:lastRenderedPageBreak/>
              <w:t>01.04.2025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EED9" w14:textId="77777777" w:rsidR="007E7B40" w:rsidRPr="007110BB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10BB">
              <w:t>01.04.2025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4EF93" w14:textId="77777777" w:rsidR="007E7B40" w:rsidRPr="001542B3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8DBA" w14:textId="77777777" w:rsidR="007E7B40" w:rsidRPr="001542B3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02AC" w14:textId="77777777" w:rsidR="007E7B40" w:rsidRPr="00805719" w:rsidRDefault="007E7B40" w:rsidP="00D07327">
            <w:pPr>
              <w:widowControl w:val="0"/>
              <w:autoSpaceDE w:val="0"/>
              <w:autoSpaceDN w:val="0"/>
              <w:adjustRightInd w:val="0"/>
            </w:pPr>
            <w:r>
              <w:t>Соглашение заключено 24.02.2025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3BC1" w14:textId="77777777" w:rsidR="007E7B40" w:rsidRDefault="007E7B40" w:rsidP="00D07327">
            <w:r w:rsidRPr="007C22B4">
              <w:t>начальник отдела культуры Администрации Белокалитвинского района, Грамм Е.В.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2897" w14:textId="77777777" w:rsidR="007E7B40" w:rsidRPr="00805719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E7B40" w:rsidRPr="001542B3" w14:paraId="22F3AD45" w14:textId="77777777" w:rsidTr="00D62DFE">
        <w:trPr>
          <w:gridAfter w:val="1"/>
          <w:wAfter w:w="12" w:type="dxa"/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047E" w14:textId="77777777" w:rsidR="007E7B40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32E9" w14:textId="77777777" w:rsidR="007E7B40" w:rsidRDefault="007E7B40" w:rsidP="00D07327">
            <w:pPr>
              <w:rPr>
                <w:spacing w:val="-2"/>
                <w:sz w:val="26"/>
              </w:rPr>
            </w:pPr>
            <w:r>
              <w:rPr>
                <w:sz w:val="26"/>
              </w:rPr>
              <w:t>Контрольная точ</w:t>
            </w:r>
            <w:r>
              <w:rPr>
                <w:spacing w:val="-2"/>
                <w:sz w:val="26"/>
              </w:rPr>
              <w:t>ка «Проведен мониторинг реализации мероприятия по итогам 6 месяцев 2025 года»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E604" w14:textId="77777777" w:rsidR="007E7B40" w:rsidRPr="007110BB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10BB">
              <w:t>30.06.2025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0B56" w14:textId="77777777" w:rsidR="007E7B40" w:rsidRPr="007110BB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30.06.2025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9A97" w14:textId="77777777" w:rsidR="007E7B40" w:rsidRPr="001542B3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5D1D" w14:textId="77777777" w:rsidR="007E7B40" w:rsidRPr="001542B3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D53C" w14:textId="77777777" w:rsidR="007E7B40" w:rsidRPr="00805719" w:rsidRDefault="007E7B40" w:rsidP="00D07327">
            <w:pPr>
              <w:widowControl w:val="0"/>
              <w:autoSpaceDE w:val="0"/>
              <w:autoSpaceDN w:val="0"/>
              <w:adjustRightInd w:val="0"/>
            </w:pPr>
            <w:r>
              <w:t xml:space="preserve">Заключено 83 контракта, выполнение работ и поставка товара идет </w:t>
            </w:r>
            <w:proofErr w:type="gramStart"/>
            <w:r>
              <w:t>согласно графика</w:t>
            </w:r>
            <w:proofErr w:type="gramEnd"/>
            <w: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455F" w14:textId="77777777" w:rsidR="007E7B40" w:rsidRDefault="007E7B40" w:rsidP="00D07327">
            <w:r w:rsidRPr="007C22B4">
              <w:t>начальник отдела культуры Администрации Белокалитвинского района, Грамм Е.В.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40E7" w14:textId="77777777" w:rsidR="007E7B40" w:rsidRPr="00805719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E7B40" w:rsidRPr="001542B3" w14:paraId="47F115C5" w14:textId="77777777" w:rsidTr="00D62DFE">
        <w:trPr>
          <w:gridAfter w:val="1"/>
          <w:wAfter w:w="12" w:type="dxa"/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F140" w14:textId="77777777" w:rsidR="007E7B40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2580" w14:textId="77777777" w:rsidR="007E7B40" w:rsidRDefault="007E7B40" w:rsidP="00D07327">
            <w:pPr>
              <w:rPr>
                <w:spacing w:val="-2"/>
                <w:sz w:val="26"/>
              </w:rPr>
            </w:pPr>
            <w:r>
              <w:rPr>
                <w:sz w:val="26"/>
              </w:rPr>
              <w:t>Контрольная точ</w:t>
            </w:r>
            <w:r>
              <w:rPr>
                <w:spacing w:val="-2"/>
                <w:sz w:val="26"/>
              </w:rPr>
              <w:t>ка «Проведен мониторинг реализации мероприятия по итогам 9 месяцев 2025 года»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8614" w14:textId="77777777" w:rsidR="007E7B40" w:rsidRPr="007110BB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110BB">
              <w:t>30.09.2025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7A4B" w14:textId="77777777" w:rsidR="007E7B40" w:rsidRPr="007110BB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30.09.2025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5E99" w14:textId="77777777" w:rsidR="007E7B40" w:rsidRPr="001542B3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D4C5" w14:textId="77777777" w:rsidR="007E7B40" w:rsidRPr="001542B3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6474" w14:textId="77777777" w:rsidR="007E7B40" w:rsidRDefault="007E7B40" w:rsidP="00D07327">
            <w:pPr>
              <w:widowControl w:val="0"/>
              <w:autoSpaceDE w:val="0"/>
              <w:autoSpaceDN w:val="0"/>
              <w:adjustRightInd w:val="0"/>
            </w:pPr>
            <w:r>
              <w:t>Выполнено. Заключено всего 85 контрактов. Роботы завершены, товар поставлен в полном объеме.</w:t>
            </w:r>
          </w:p>
          <w:p w14:paraId="62679CA4" w14:textId="77777777" w:rsidR="007E7B40" w:rsidRPr="00805719" w:rsidRDefault="007E7B40" w:rsidP="00D0732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2C00" w14:textId="77777777" w:rsidR="007E7B40" w:rsidRDefault="007E7B40" w:rsidP="00D07327">
            <w:r w:rsidRPr="007C22B4">
              <w:t>начальник отдела культуры Администрации Белокалитвинского района, Грамм Е.В.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1CF79" w14:textId="77777777" w:rsidR="007E7B40" w:rsidRPr="00805719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E7B40" w:rsidRPr="001542B3" w14:paraId="7CC9AD40" w14:textId="77777777" w:rsidTr="00D62DFE">
        <w:trPr>
          <w:gridAfter w:val="1"/>
          <w:wAfter w:w="12" w:type="dxa"/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04FB" w14:textId="77777777" w:rsidR="007E7B40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BF90" w14:textId="77777777" w:rsidR="007E7B40" w:rsidRDefault="007E7B40" w:rsidP="00D07327">
            <w:pPr>
              <w:rPr>
                <w:sz w:val="26"/>
              </w:rPr>
            </w:pPr>
            <w:r>
              <w:rPr>
                <w:sz w:val="26"/>
              </w:rPr>
              <w:t>Контрольная точка «Услуга оказана (работы выполнены)»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E1DB" w14:textId="77777777" w:rsidR="007E7B40" w:rsidRPr="007110BB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30.12.2025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9A01" w14:textId="77777777" w:rsidR="007E7B40" w:rsidRPr="007110BB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30.12.2025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CD30" w14:textId="77777777" w:rsidR="007E7B40" w:rsidRPr="001542B3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28672" w14:textId="77777777" w:rsidR="007E7B40" w:rsidRPr="001542B3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C5B7" w14:textId="77777777" w:rsidR="007E7B40" w:rsidRPr="00805719" w:rsidRDefault="007E7B40" w:rsidP="00D07327">
            <w:pPr>
              <w:widowControl w:val="0"/>
              <w:autoSpaceDE w:val="0"/>
              <w:autoSpaceDN w:val="0"/>
              <w:adjustRightInd w:val="0"/>
            </w:pPr>
            <w:r>
              <w:t>Выполнено. Создан эпицентр общественных событий и «точки интереса» населения.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D286" w14:textId="77777777" w:rsidR="007E7B40" w:rsidRDefault="007E7B40" w:rsidP="00D07327">
            <w:r w:rsidRPr="007C22B4">
              <w:t>начальник отдела культуры Администрации Белокалитвинского района, Грамм Е.В.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3EBD" w14:textId="77777777" w:rsidR="007E7B40" w:rsidRPr="00805719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E7B40" w:rsidRPr="001542B3" w14:paraId="67D5A55E" w14:textId="77777777" w:rsidTr="00D62DFE">
        <w:trPr>
          <w:gridAfter w:val="1"/>
          <w:wAfter w:w="12" w:type="dxa"/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7339" w14:textId="77777777" w:rsidR="007E7B40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3F07" w14:textId="77777777" w:rsidR="007E7B40" w:rsidRPr="00805719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5719">
              <w:rPr>
                <w:sz w:val="26"/>
              </w:rPr>
              <w:t>Комплекс процессных мероприятий «Создание условий для развития культуры»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3C9E9" w14:textId="77777777" w:rsidR="007E7B40" w:rsidRPr="00805719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E7B40" w:rsidRPr="001542B3" w14:paraId="29C9CB5A" w14:textId="77777777" w:rsidTr="00D62DFE">
        <w:trPr>
          <w:gridAfter w:val="1"/>
          <w:wAfter w:w="12" w:type="dxa"/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5EA0F" w14:textId="77777777" w:rsidR="007E7B40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EBEF" w14:textId="77777777" w:rsidR="007E7B40" w:rsidRPr="00805719" w:rsidRDefault="007E7B40" w:rsidP="00D07327">
            <w:pPr>
              <w:rPr>
                <w:sz w:val="26"/>
              </w:rPr>
            </w:pPr>
            <w:r w:rsidRPr="00805719">
              <w:rPr>
                <w:sz w:val="26"/>
              </w:rPr>
              <w:t xml:space="preserve">Мероприятие (результат) 1.1 </w:t>
            </w:r>
          </w:p>
          <w:p w14:paraId="0E48094B" w14:textId="77777777" w:rsidR="007E7B40" w:rsidRPr="00805719" w:rsidRDefault="007E7B40" w:rsidP="00D07327">
            <w:pPr>
              <w:rPr>
                <w:sz w:val="26"/>
              </w:rPr>
            </w:pPr>
            <w:r w:rsidRPr="00805719">
              <w:rPr>
                <w:sz w:val="26"/>
              </w:rPr>
              <w:t xml:space="preserve">«Обеспечено выполнение муниципального задания </w:t>
            </w:r>
            <w:proofErr w:type="gramStart"/>
            <w:r w:rsidRPr="00805719">
              <w:rPr>
                <w:sz w:val="26"/>
              </w:rPr>
              <w:t>муниципальными  учреждениями</w:t>
            </w:r>
            <w:proofErr w:type="gramEnd"/>
            <w:r w:rsidRPr="00805719">
              <w:rPr>
                <w:sz w:val="26"/>
              </w:rPr>
              <w:t xml:space="preserve"> культуры </w:t>
            </w:r>
            <w:r w:rsidRPr="00805719">
              <w:rPr>
                <w:sz w:val="26"/>
              </w:rPr>
              <w:lastRenderedPageBreak/>
              <w:t>Белокалитвинского района»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3113" w14:textId="77777777" w:rsidR="007E7B40" w:rsidRPr="00684B27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84B27">
              <w:lastRenderedPageBreak/>
              <w:t>30.12.2025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93E6" w14:textId="77777777" w:rsidR="007E7B40" w:rsidRPr="00684B27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84B27">
              <w:t>30.12.2025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AAE8" w14:textId="77777777" w:rsidR="007E7B40" w:rsidRPr="00805719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единиц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63A5" w14:textId="77777777" w:rsidR="007E7B40" w:rsidRPr="00805719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70DB" w14:textId="77777777" w:rsidR="007E7B40" w:rsidRPr="00805719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5914" w14:textId="77777777" w:rsidR="007E7B40" w:rsidRDefault="007E7B40" w:rsidP="00D07327">
            <w:r w:rsidRPr="007C22B4">
              <w:t>начальник отдела культуры Администрации Белокалитвинского района, Грамм Е.В.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0DBC" w14:textId="77777777" w:rsidR="007E7B40" w:rsidRPr="00805719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E7B40" w:rsidRPr="001542B3" w14:paraId="62039F45" w14:textId="77777777" w:rsidTr="00D62DFE">
        <w:trPr>
          <w:gridAfter w:val="1"/>
          <w:wAfter w:w="12" w:type="dxa"/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FE4F" w14:textId="77777777" w:rsidR="007E7B40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E289" w14:textId="77777777" w:rsidR="007E7B40" w:rsidRPr="00A3384A" w:rsidRDefault="007E7B40" w:rsidP="00D07327">
            <w:pPr>
              <w:rPr>
                <w:sz w:val="26"/>
              </w:rPr>
            </w:pPr>
            <w:r w:rsidRPr="00A3384A">
              <w:rPr>
                <w:sz w:val="26"/>
              </w:rPr>
              <w:t xml:space="preserve">Контрольная точка 1.1.1 </w:t>
            </w:r>
          </w:p>
          <w:p w14:paraId="0BE16057" w14:textId="77777777" w:rsidR="007E7B40" w:rsidRPr="00A3384A" w:rsidRDefault="007E7B40" w:rsidP="00D07327">
            <w:pPr>
              <w:rPr>
                <w:sz w:val="26"/>
              </w:rPr>
            </w:pPr>
            <w:r w:rsidRPr="00A3384A">
              <w:rPr>
                <w:sz w:val="26"/>
              </w:rPr>
              <w:t>«Проведен мониторинг заключенных соглашений о предоставлении субсидии на финансовое обеспечение выполнения муниципального задания на оказание муниципальных услуг (выполнение работ)»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906B" w14:textId="77777777" w:rsidR="007E7B40" w:rsidRPr="00684B27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84B27">
              <w:t>15.02.2025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3629" w14:textId="77777777" w:rsidR="007E7B40" w:rsidRPr="00684B27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84B27">
              <w:t>15.02.2025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7BD7" w14:textId="77777777" w:rsidR="007E7B40" w:rsidRPr="001542B3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C2BF" w14:textId="77777777" w:rsidR="007E7B40" w:rsidRPr="001542B3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2D27C" w14:textId="77777777" w:rsidR="007E7B40" w:rsidRPr="001542B3" w:rsidRDefault="007E7B40" w:rsidP="00D07327">
            <w:pPr>
              <w:widowControl w:val="0"/>
              <w:autoSpaceDE w:val="0"/>
              <w:autoSpaceDN w:val="0"/>
              <w:adjustRightInd w:val="0"/>
            </w:pPr>
            <w:r>
              <w:t>Выполнено. Составлен реестр заключенных соглашений.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A243" w14:textId="77777777" w:rsidR="007E7B40" w:rsidRDefault="007E7B40" w:rsidP="00D07327">
            <w:r w:rsidRPr="007C22B4">
              <w:t>начальник отдела культуры Администрации Белокалитвинского района, Грамм Е.В.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A0B1" w14:textId="77777777" w:rsidR="007E7B40" w:rsidRPr="00805719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E7B40" w:rsidRPr="001542B3" w14:paraId="59EF2563" w14:textId="77777777" w:rsidTr="00D62DFE">
        <w:trPr>
          <w:gridAfter w:val="1"/>
          <w:wAfter w:w="12" w:type="dxa"/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1121" w14:textId="77777777" w:rsidR="007E7B40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EA85" w14:textId="77777777" w:rsidR="007E7B40" w:rsidRPr="00A3384A" w:rsidRDefault="007E7B40" w:rsidP="00D07327">
            <w:pPr>
              <w:rPr>
                <w:sz w:val="26"/>
              </w:rPr>
            </w:pPr>
            <w:r w:rsidRPr="00A3384A">
              <w:rPr>
                <w:sz w:val="26"/>
              </w:rPr>
              <w:t xml:space="preserve">Контрольная точка 1.1.2 </w:t>
            </w:r>
          </w:p>
          <w:p w14:paraId="09CCA764" w14:textId="77777777" w:rsidR="007E7B40" w:rsidRPr="00A3384A" w:rsidRDefault="007E7B40" w:rsidP="00D07327">
            <w:pPr>
              <w:rPr>
                <w:sz w:val="26"/>
              </w:rPr>
            </w:pPr>
            <w:r w:rsidRPr="00A3384A">
              <w:rPr>
                <w:sz w:val="26"/>
              </w:rPr>
              <w:t>«Подготовлен приказ о проведении проверок выполнения муниципального задания на оказание муниципальных услуг муниципальными учреждениями культуры Белокалитвинского района»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6E37" w14:textId="77777777" w:rsidR="007E7B40" w:rsidRPr="00684B27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84B27">
              <w:t>20.05.2025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E102" w14:textId="77777777" w:rsidR="007E7B40" w:rsidRPr="00684B27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84B27">
              <w:t>20.05.2025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104D" w14:textId="77777777" w:rsidR="007E7B40" w:rsidRPr="001542B3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1625" w14:textId="77777777" w:rsidR="007E7B40" w:rsidRPr="001542B3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F3773" w14:textId="77777777" w:rsidR="007E7B40" w:rsidRPr="001542B3" w:rsidRDefault="007E7B40" w:rsidP="00D07327">
            <w:pPr>
              <w:widowControl w:val="0"/>
              <w:autoSpaceDE w:val="0"/>
              <w:autoSpaceDN w:val="0"/>
              <w:adjustRightInd w:val="0"/>
            </w:pPr>
            <w:r>
              <w:t>Выполнено.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FE7C" w14:textId="77777777" w:rsidR="007E7B40" w:rsidRDefault="007E7B40" w:rsidP="00D07327">
            <w:r w:rsidRPr="007C22B4">
              <w:t>начальник отдела культуры Администрации Белокалитвинского района, Грамм Е.В.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AE5E" w14:textId="77777777" w:rsidR="007E7B40" w:rsidRPr="00805719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E7B40" w:rsidRPr="001542B3" w14:paraId="53D5790A" w14:textId="77777777" w:rsidTr="00D62DFE">
        <w:trPr>
          <w:gridAfter w:val="1"/>
          <w:wAfter w:w="12" w:type="dxa"/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2D9E" w14:textId="77777777" w:rsidR="007E7B40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DA64" w14:textId="77777777" w:rsidR="007E7B40" w:rsidRPr="00A3384A" w:rsidRDefault="007E7B40" w:rsidP="00D07327">
            <w:pPr>
              <w:rPr>
                <w:sz w:val="26"/>
              </w:rPr>
            </w:pPr>
            <w:r w:rsidRPr="00A3384A">
              <w:rPr>
                <w:sz w:val="26"/>
              </w:rPr>
              <w:t xml:space="preserve">Контрольная точка 1.1.3 </w:t>
            </w:r>
          </w:p>
          <w:p w14:paraId="7EAB1FEA" w14:textId="77777777" w:rsidR="007E7B40" w:rsidRPr="00A3384A" w:rsidRDefault="007E7B40" w:rsidP="00D07327">
            <w:pPr>
              <w:rPr>
                <w:sz w:val="26"/>
              </w:rPr>
            </w:pPr>
            <w:r w:rsidRPr="00A3384A">
              <w:rPr>
                <w:sz w:val="26"/>
              </w:rPr>
              <w:t xml:space="preserve">«Предоставлен предварительный отчет </w:t>
            </w:r>
          </w:p>
          <w:p w14:paraId="05F4624D" w14:textId="77777777" w:rsidR="007E7B40" w:rsidRPr="00A3384A" w:rsidRDefault="007E7B40" w:rsidP="00D07327">
            <w:pPr>
              <w:rPr>
                <w:sz w:val="26"/>
              </w:rPr>
            </w:pPr>
            <w:r w:rsidRPr="00A3384A">
              <w:rPr>
                <w:sz w:val="26"/>
              </w:rPr>
              <w:t xml:space="preserve">о </w:t>
            </w:r>
            <w:proofErr w:type="gramStart"/>
            <w:r w:rsidRPr="00A3384A">
              <w:rPr>
                <w:sz w:val="26"/>
              </w:rPr>
              <w:t>выполнении  муниципального</w:t>
            </w:r>
            <w:proofErr w:type="gramEnd"/>
            <w:r w:rsidRPr="00A3384A">
              <w:rPr>
                <w:sz w:val="26"/>
              </w:rPr>
              <w:t xml:space="preserve"> задания на оказание муниципальных услуг муниципальными учреждениями культуры Белокалитвинского района»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D50E" w14:textId="77777777" w:rsidR="007E7B40" w:rsidRPr="00684B27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84B27">
              <w:t>28.11.2025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2C96" w14:textId="77777777" w:rsidR="007E7B40" w:rsidRPr="00684B27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84B27">
              <w:t>28.11.2025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60AB" w14:textId="77777777" w:rsidR="007E7B40" w:rsidRPr="001542B3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425B" w14:textId="77777777" w:rsidR="007E7B40" w:rsidRPr="001542B3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8CC6" w14:textId="77777777" w:rsidR="007E7B40" w:rsidRPr="001542B3" w:rsidRDefault="007E7B40" w:rsidP="00D07327">
            <w:pPr>
              <w:widowControl w:val="0"/>
              <w:autoSpaceDE w:val="0"/>
              <w:autoSpaceDN w:val="0"/>
              <w:adjustRightInd w:val="0"/>
            </w:pPr>
            <w:r>
              <w:t>Выполнено. Представлен предварительный отчет о выполнении муниципального задания. Обеспечено финансовое обеспечение выполнения муниципального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8177" w14:textId="77777777" w:rsidR="007E7B40" w:rsidRDefault="007E7B40" w:rsidP="00D07327">
            <w:r w:rsidRPr="007C22B4">
              <w:t>начальник отдела культуры Администрации Белокалитвинского района, Грамм Е.В.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7DB0" w14:textId="77777777" w:rsidR="007E7B40" w:rsidRPr="00805719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E7B40" w:rsidRPr="001542B3" w14:paraId="13EB6BAE" w14:textId="77777777" w:rsidTr="00D62DFE">
        <w:trPr>
          <w:gridAfter w:val="1"/>
          <w:wAfter w:w="12" w:type="dxa"/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6600" w14:textId="77777777" w:rsidR="007E7B40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E105" w14:textId="77777777" w:rsidR="007E7B40" w:rsidRPr="00A3384A" w:rsidRDefault="007E7B40" w:rsidP="00D07327">
            <w:pPr>
              <w:rPr>
                <w:sz w:val="26"/>
              </w:rPr>
            </w:pPr>
            <w:r w:rsidRPr="00A3384A">
              <w:rPr>
                <w:sz w:val="26"/>
              </w:rPr>
              <w:t>Контрольная точка 1.1.4 «Оплата произведена»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608C" w14:textId="77777777" w:rsidR="007E7B40" w:rsidRPr="00684B27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84B27">
              <w:t>30.12.2025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ABA1" w14:textId="77777777" w:rsidR="007E7B40" w:rsidRPr="00684B27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84B27">
              <w:t>30.12.2025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385A" w14:textId="77777777" w:rsidR="007E7B40" w:rsidRPr="001542B3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87B9" w14:textId="77777777" w:rsidR="007E7B40" w:rsidRPr="001542B3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9270" w14:textId="77777777" w:rsidR="007E7B40" w:rsidRPr="001542B3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Выполнено. Обеспечено финансовое обеспечение выполнения муниципального задания.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838B" w14:textId="77777777" w:rsidR="007E7B40" w:rsidRDefault="007E7B40" w:rsidP="00D07327">
            <w:r w:rsidRPr="007C22B4">
              <w:t>начальник отдела культуры Администрации Белокалитвинского района, Грамм Е.В.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A2F74" w14:textId="77777777" w:rsidR="007E7B40" w:rsidRPr="00805719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E7B40" w:rsidRPr="001542B3" w14:paraId="56C002FE" w14:textId="77777777" w:rsidTr="00D62DFE">
        <w:trPr>
          <w:gridAfter w:val="1"/>
          <w:wAfter w:w="12" w:type="dxa"/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B353" w14:textId="77777777" w:rsidR="007E7B40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4B13" w14:textId="77777777" w:rsidR="007E7B40" w:rsidRPr="0027586A" w:rsidRDefault="007E7B40" w:rsidP="00D07327">
            <w:pPr>
              <w:rPr>
                <w:sz w:val="26"/>
              </w:rPr>
            </w:pPr>
            <w:r w:rsidRPr="0027586A">
              <w:rPr>
                <w:sz w:val="26"/>
              </w:rPr>
              <w:t xml:space="preserve">Мероприятие (результат) 1.2 «Отношение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</w:t>
            </w:r>
            <w:r w:rsidRPr="0027586A">
              <w:rPr>
                <w:sz w:val="26"/>
              </w:rPr>
              <w:lastRenderedPageBreak/>
              <w:t>индивидуальных предпринимателей и физических лиц (среднемесячному доходу от трудовой деятельности) по Ростовской области»</w:t>
            </w:r>
          </w:p>
          <w:p w14:paraId="5B86DC29" w14:textId="77777777" w:rsidR="007E7B40" w:rsidRPr="00A3384A" w:rsidRDefault="007E7B40" w:rsidP="00D07327">
            <w:pPr>
              <w:rPr>
                <w:b/>
                <w:i/>
                <w:sz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FCF1" w14:textId="77777777" w:rsidR="007E7B40" w:rsidRPr="00684B27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84B27">
              <w:lastRenderedPageBreak/>
              <w:t>30.12.2025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C978B" w14:textId="77777777" w:rsidR="007E7B40" w:rsidRPr="00684B27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84B27">
              <w:t>30.12.2025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A237" w14:textId="77777777" w:rsidR="007E7B40" w:rsidRPr="00805719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проценты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1CEFA" w14:textId="77777777" w:rsidR="007E7B40" w:rsidRPr="00805719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E331A" w14:textId="77777777" w:rsidR="007E7B40" w:rsidRPr="00805719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349A" w14:textId="77777777" w:rsidR="007E7B40" w:rsidRPr="00805719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C22B4">
              <w:t>культуры Администрации Белокалитвинского района, Грамм Е.В.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CEB7" w14:textId="77777777" w:rsidR="007E7B40" w:rsidRPr="00805719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E7B40" w:rsidRPr="001542B3" w14:paraId="21CAB6A0" w14:textId="77777777" w:rsidTr="00D62DFE">
        <w:trPr>
          <w:gridAfter w:val="1"/>
          <w:wAfter w:w="12" w:type="dxa"/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B32D" w14:textId="77777777" w:rsidR="007E7B40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8436" w14:textId="77777777" w:rsidR="007E7B40" w:rsidRPr="00A40B9E" w:rsidRDefault="007E7B40" w:rsidP="00D07327">
            <w:pPr>
              <w:tabs>
                <w:tab w:val="left" w:pos="11057"/>
              </w:tabs>
              <w:rPr>
                <w:sz w:val="26"/>
                <w:szCs w:val="26"/>
              </w:rPr>
            </w:pPr>
            <w:r w:rsidRPr="00A40B9E">
              <w:rPr>
                <w:sz w:val="26"/>
                <w:szCs w:val="26"/>
              </w:rPr>
              <w:t>Контрольная точка 1.2.1.</w:t>
            </w:r>
          </w:p>
          <w:p w14:paraId="72E1F4AA" w14:textId="77777777" w:rsidR="007E7B40" w:rsidRPr="00A40B9E" w:rsidRDefault="007E7B40" w:rsidP="00D07327">
            <w:pPr>
              <w:tabs>
                <w:tab w:val="left" w:pos="1105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A40B9E">
              <w:rPr>
                <w:sz w:val="26"/>
                <w:szCs w:val="26"/>
              </w:rPr>
              <w:t xml:space="preserve">Утверждены (одобрены, сформированы) документы, необходимые </w:t>
            </w:r>
          </w:p>
          <w:p w14:paraId="617410EC" w14:textId="77777777" w:rsidR="007E7B40" w:rsidRPr="00A40B9E" w:rsidRDefault="007E7B40" w:rsidP="00D07327">
            <w:pPr>
              <w:tabs>
                <w:tab w:val="left" w:pos="11057"/>
              </w:tabs>
              <w:rPr>
                <w:sz w:val="26"/>
                <w:szCs w:val="26"/>
              </w:rPr>
            </w:pPr>
            <w:r w:rsidRPr="00A40B9E">
              <w:rPr>
                <w:sz w:val="26"/>
                <w:szCs w:val="26"/>
              </w:rPr>
              <w:t>для оказания услуги (выполнения работы)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0E9E" w14:textId="77777777" w:rsidR="007E7B40" w:rsidRPr="00684B27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84B27">
              <w:t>20.05.2025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97EB" w14:textId="77777777" w:rsidR="007E7B40" w:rsidRPr="00684B27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84B27">
              <w:t>20.05.2025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E803" w14:textId="77777777" w:rsidR="007E7B40" w:rsidRPr="001542B3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AC88" w14:textId="77777777" w:rsidR="007E7B40" w:rsidRPr="001542B3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FB766" w14:textId="77777777" w:rsidR="007E7B40" w:rsidRPr="001542B3" w:rsidRDefault="007E7B40" w:rsidP="00D07327">
            <w:pPr>
              <w:widowControl w:val="0"/>
              <w:autoSpaceDE w:val="0"/>
              <w:autoSpaceDN w:val="0"/>
              <w:adjustRightInd w:val="0"/>
            </w:pPr>
            <w:r>
              <w:t xml:space="preserve">Выполнено. Представлен уточненный расчет среднемесячной начисляемой зарплаты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B7D4D" w14:textId="77777777" w:rsidR="007E7B40" w:rsidRDefault="007E7B40" w:rsidP="00D07327">
            <w:r w:rsidRPr="007C22B4">
              <w:t>начальник отдела культуры Администрации Белокалитвинского района, Грамм Е.В.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C420" w14:textId="77777777" w:rsidR="007E7B40" w:rsidRPr="00805719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E7B40" w:rsidRPr="001542B3" w14:paraId="32A1B205" w14:textId="77777777" w:rsidTr="00D62DFE">
        <w:trPr>
          <w:gridAfter w:val="1"/>
          <w:wAfter w:w="12" w:type="dxa"/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D809" w14:textId="77777777" w:rsidR="007E7B40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CF26" w14:textId="77777777" w:rsidR="007E7B40" w:rsidRDefault="007E7B40" w:rsidP="00D07327">
            <w:pPr>
              <w:tabs>
                <w:tab w:val="left" w:pos="11057"/>
              </w:tabs>
              <w:rPr>
                <w:sz w:val="26"/>
                <w:szCs w:val="26"/>
              </w:rPr>
            </w:pPr>
            <w:r w:rsidRPr="00A40B9E">
              <w:rPr>
                <w:sz w:val="26"/>
                <w:szCs w:val="26"/>
              </w:rPr>
              <w:t xml:space="preserve">Контрольная точка 1.2.2 </w:t>
            </w:r>
          </w:p>
          <w:p w14:paraId="4C7FC4A3" w14:textId="77777777" w:rsidR="007E7B40" w:rsidRPr="00A40B9E" w:rsidRDefault="007E7B40" w:rsidP="00D07327">
            <w:pPr>
              <w:tabs>
                <w:tab w:val="left" w:pos="11057"/>
              </w:tabs>
              <w:rPr>
                <w:sz w:val="26"/>
                <w:szCs w:val="26"/>
              </w:rPr>
            </w:pPr>
            <w:r w:rsidRPr="00A40B9E">
              <w:rPr>
                <w:sz w:val="26"/>
                <w:szCs w:val="26"/>
              </w:rPr>
              <w:t xml:space="preserve">«Осуществлен мониторинг </w:t>
            </w:r>
            <w:proofErr w:type="gramStart"/>
            <w:r w:rsidRPr="00A40B9E">
              <w:rPr>
                <w:sz w:val="26"/>
                <w:szCs w:val="26"/>
              </w:rPr>
              <w:t>проведенных  мероприятий</w:t>
            </w:r>
            <w:proofErr w:type="gramEnd"/>
            <w:r w:rsidRPr="00A40B9E">
              <w:rPr>
                <w:sz w:val="26"/>
                <w:szCs w:val="26"/>
              </w:rPr>
              <w:t xml:space="preserve"> по доведению среднемесячной </w:t>
            </w:r>
            <w:proofErr w:type="gramStart"/>
            <w:r w:rsidRPr="00A40B9E">
              <w:rPr>
                <w:sz w:val="26"/>
                <w:szCs w:val="26"/>
              </w:rPr>
              <w:t>начисленной  заработной</w:t>
            </w:r>
            <w:proofErr w:type="gramEnd"/>
            <w:r w:rsidRPr="00A40B9E">
              <w:rPr>
                <w:sz w:val="26"/>
                <w:szCs w:val="26"/>
              </w:rPr>
              <w:t xml:space="preserve"> </w:t>
            </w:r>
            <w:proofErr w:type="gramStart"/>
            <w:r w:rsidRPr="00A40B9E">
              <w:rPr>
                <w:sz w:val="26"/>
                <w:szCs w:val="26"/>
              </w:rPr>
              <w:t>платы »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8744" w14:textId="77777777" w:rsidR="007E7B40" w:rsidRPr="00684B27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28.11.2025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24AE" w14:textId="77777777" w:rsidR="007E7B40" w:rsidRPr="00684B27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28.11.2025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ED0C" w14:textId="77777777" w:rsidR="007E7B40" w:rsidRPr="001542B3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A3ED" w14:textId="77777777" w:rsidR="007E7B40" w:rsidRPr="001542B3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8847" w14:textId="77777777" w:rsidR="007E7B40" w:rsidRPr="001542B3" w:rsidRDefault="007E7B40" w:rsidP="00D07327">
            <w:pPr>
              <w:widowControl w:val="0"/>
              <w:autoSpaceDE w:val="0"/>
              <w:autoSpaceDN w:val="0"/>
              <w:adjustRightInd w:val="0"/>
            </w:pPr>
            <w:r>
              <w:t>Выполнено. Ежемесячное доведение показателя по среднемесячной заработной платы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C2B7" w14:textId="77777777" w:rsidR="007E7B40" w:rsidRDefault="007E7B40" w:rsidP="00D07327">
            <w:r w:rsidRPr="007C22B4">
              <w:t>начальник отдела культуры Администрации Белокалитвинского района, Грамм Е.В.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C5CA" w14:textId="77777777" w:rsidR="007E7B40" w:rsidRPr="00805719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E7B40" w:rsidRPr="001542B3" w14:paraId="74134783" w14:textId="77777777" w:rsidTr="00D62DFE">
        <w:trPr>
          <w:gridAfter w:val="1"/>
          <w:wAfter w:w="12" w:type="dxa"/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4947" w14:textId="77777777" w:rsidR="007E7B40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EC00" w14:textId="77777777" w:rsidR="007E7B40" w:rsidRDefault="007E7B40" w:rsidP="00D07327">
            <w:pPr>
              <w:tabs>
                <w:tab w:val="left" w:pos="11057"/>
              </w:tabs>
              <w:rPr>
                <w:sz w:val="26"/>
                <w:szCs w:val="26"/>
              </w:rPr>
            </w:pPr>
            <w:r w:rsidRPr="00A40B9E">
              <w:rPr>
                <w:sz w:val="26"/>
                <w:szCs w:val="26"/>
              </w:rPr>
              <w:t>Контрольная точка 1.2.3</w:t>
            </w:r>
          </w:p>
          <w:p w14:paraId="5F24B994" w14:textId="77777777" w:rsidR="007E7B40" w:rsidRPr="00A40B9E" w:rsidRDefault="007E7B40" w:rsidP="00D07327">
            <w:pPr>
              <w:tabs>
                <w:tab w:val="left" w:pos="11057"/>
              </w:tabs>
              <w:rPr>
                <w:sz w:val="26"/>
                <w:szCs w:val="26"/>
              </w:rPr>
            </w:pPr>
            <w:r w:rsidRPr="00A40B9E">
              <w:rPr>
                <w:sz w:val="26"/>
                <w:szCs w:val="26"/>
              </w:rPr>
              <w:t xml:space="preserve"> «Услуга оказана, работы выполнены»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5B7A" w14:textId="77777777" w:rsidR="007E7B40" w:rsidRPr="00684B27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30.12.2025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22B4" w14:textId="77777777" w:rsidR="007E7B40" w:rsidRPr="00684B27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30.12.2025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9FC87" w14:textId="77777777" w:rsidR="007E7B40" w:rsidRPr="001542B3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962B" w14:textId="77777777" w:rsidR="007E7B40" w:rsidRPr="001542B3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C245" w14:textId="77777777" w:rsidR="007E7B40" w:rsidRPr="001542B3" w:rsidRDefault="007E7B40" w:rsidP="00D07327">
            <w:pPr>
              <w:widowControl w:val="0"/>
              <w:autoSpaceDE w:val="0"/>
              <w:autoSpaceDN w:val="0"/>
              <w:adjustRightInd w:val="0"/>
            </w:pPr>
            <w:r>
              <w:t xml:space="preserve">Выполнено.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91F3" w14:textId="77777777" w:rsidR="007E7B40" w:rsidRDefault="007E7B40" w:rsidP="00D07327">
            <w:r w:rsidRPr="007C22B4">
              <w:t xml:space="preserve">начальник отдела культуры Администрации </w:t>
            </w:r>
            <w:r w:rsidRPr="007C22B4">
              <w:lastRenderedPageBreak/>
              <w:t>Белокалитвинского района, Грамм Е.В.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2304" w14:textId="77777777" w:rsidR="007E7B40" w:rsidRPr="00805719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E7B40" w:rsidRPr="001542B3" w14:paraId="0E7F587C" w14:textId="77777777" w:rsidTr="00D62DFE">
        <w:trPr>
          <w:gridAfter w:val="1"/>
          <w:wAfter w:w="12" w:type="dxa"/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5E8F" w14:textId="77777777" w:rsidR="007E7B40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5211" w14:textId="77777777" w:rsidR="007E7B40" w:rsidRDefault="007E7B40" w:rsidP="00D07327">
            <w:pPr>
              <w:tabs>
                <w:tab w:val="left" w:pos="11057"/>
              </w:tabs>
              <w:rPr>
                <w:sz w:val="26"/>
                <w:szCs w:val="26"/>
              </w:rPr>
            </w:pPr>
            <w:r w:rsidRPr="00A40B9E">
              <w:rPr>
                <w:sz w:val="26"/>
                <w:szCs w:val="26"/>
              </w:rPr>
              <w:t xml:space="preserve">Контрольная точка 1.2.4 </w:t>
            </w:r>
          </w:p>
          <w:p w14:paraId="67F41FE7" w14:textId="77777777" w:rsidR="007E7B40" w:rsidRPr="00A40B9E" w:rsidRDefault="007E7B40" w:rsidP="00D07327">
            <w:pPr>
              <w:tabs>
                <w:tab w:val="left" w:pos="11057"/>
              </w:tabs>
              <w:rPr>
                <w:sz w:val="26"/>
                <w:szCs w:val="26"/>
              </w:rPr>
            </w:pPr>
            <w:r w:rsidRPr="00A40B9E">
              <w:rPr>
                <w:sz w:val="26"/>
                <w:szCs w:val="26"/>
              </w:rPr>
              <w:t>«Оплата произведена»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D6EF" w14:textId="77777777" w:rsidR="007E7B40" w:rsidRPr="00684B27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30.12.2025.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4587" w14:textId="77777777" w:rsidR="007E7B40" w:rsidRPr="00684B27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30.12.2025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F016" w14:textId="77777777" w:rsidR="007E7B40" w:rsidRPr="001542B3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3DA2" w14:textId="77777777" w:rsidR="007E7B40" w:rsidRPr="001542B3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27D3" w14:textId="77777777" w:rsidR="007E7B40" w:rsidRPr="001542B3" w:rsidRDefault="007E7B40" w:rsidP="00D07327">
            <w:pPr>
              <w:widowControl w:val="0"/>
              <w:autoSpaceDE w:val="0"/>
              <w:autoSpaceDN w:val="0"/>
              <w:adjustRightInd w:val="0"/>
            </w:pPr>
            <w:r>
              <w:t xml:space="preserve">Показатель по среднемесячной средней </w:t>
            </w:r>
            <w:proofErr w:type="gramStart"/>
            <w:r>
              <w:t>зарплате  выполнен</w:t>
            </w:r>
            <w:proofErr w:type="gramEnd"/>
            <w: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5976D" w14:textId="77777777" w:rsidR="007E7B40" w:rsidRDefault="007E7B40" w:rsidP="00D07327">
            <w:r w:rsidRPr="007C22B4">
              <w:t>начальник отдела культуры Администрации Белокалитвинского района, Грамм Е.В.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1F44" w14:textId="77777777" w:rsidR="007E7B40" w:rsidRPr="00805719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E7B40" w:rsidRPr="001542B3" w14:paraId="58CC89C3" w14:textId="77777777" w:rsidTr="00D62DFE">
        <w:trPr>
          <w:gridAfter w:val="1"/>
          <w:wAfter w:w="12" w:type="dxa"/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4C49" w14:textId="77777777" w:rsidR="007E7B40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720D" w14:textId="77777777" w:rsidR="007E7B40" w:rsidRPr="0027586A" w:rsidRDefault="007E7B40" w:rsidP="00D07327">
            <w:pPr>
              <w:tabs>
                <w:tab w:val="left" w:pos="11057"/>
              </w:tabs>
              <w:rPr>
                <w:sz w:val="26"/>
                <w:szCs w:val="26"/>
              </w:rPr>
            </w:pPr>
            <w:r w:rsidRPr="0027586A">
              <w:rPr>
                <w:sz w:val="26"/>
                <w:szCs w:val="26"/>
              </w:rPr>
              <w:t xml:space="preserve">Мероприятие (результат) 1.3 </w:t>
            </w:r>
          </w:p>
          <w:p w14:paraId="625514EB" w14:textId="77777777" w:rsidR="007E7B40" w:rsidRPr="0027586A" w:rsidRDefault="007E7B40" w:rsidP="00D07327">
            <w:pPr>
              <w:tabs>
                <w:tab w:val="left" w:pos="11057"/>
              </w:tabs>
              <w:rPr>
                <w:sz w:val="26"/>
                <w:szCs w:val="26"/>
              </w:rPr>
            </w:pPr>
            <w:r w:rsidRPr="0027586A">
              <w:rPr>
                <w:sz w:val="26"/>
                <w:szCs w:val="26"/>
              </w:rPr>
              <w:t>«Проведены культурные мероприятия муниципальными учреждениями»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5E0C" w14:textId="77777777" w:rsidR="007E7B40" w:rsidRPr="00684B27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30.12.2025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FB08" w14:textId="77777777" w:rsidR="007E7B40" w:rsidRDefault="007E7B40" w:rsidP="00D07327">
            <w:pPr>
              <w:jc w:val="center"/>
            </w:pPr>
            <w:r w:rsidRPr="00B27E9C">
              <w:t>30.12.2025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215F" w14:textId="77777777" w:rsidR="007E7B40" w:rsidRPr="00805719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единиц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0D95" w14:textId="77777777" w:rsidR="007E7B40" w:rsidRPr="00805719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DF54" w14:textId="77777777" w:rsidR="007E7B40" w:rsidRPr="00805719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6F5" w14:textId="77777777" w:rsidR="007E7B40" w:rsidRDefault="007E7B40" w:rsidP="00D07327">
            <w:r w:rsidRPr="007C22B4">
              <w:t>начальник отдела культуры Администрации Белокалитвинского района, Грамм Е.В.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CCBE" w14:textId="77777777" w:rsidR="007E7B40" w:rsidRPr="00805719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E7B40" w:rsidRPr="001542B3" w14:paraId="18B43932" w14:textId="77777777" w:rsidTr="00D62DFE">
        <w:trPr>
          <w:gridAfter w:val="1"/>
          <w:wAfter w:w="12" w:type="dxa"/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D788" w14:textId="77777777" w:rsidR="007E7B40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4025" w14:textId="77777777" w:rsidR="007E7B40" w:rsidRDefault="007E7B40" w:rsidP="00D07327">
            <w:pPr>
              <w:tabs>
                <w:tab w:val="left" w:pos="11057"/>
              </w:tabs>
              <w:rPr>
                <w:sz w:val="26"/>
                <w:szCs w:val="26"/>
              </w:rPr>
            </w:pPr>
            <w:r w:rsidRPr="00E5095A">
              <w:rPr>
                <w:sz w:val="26"/>
                <w:szCs w:val="26"/>
              </w:rPr>
              <w:t xml:space="preserve">Контрольная точка 1.3.1 </w:t>
            </w:r>
          </w:p>
          <w:p w14:paraId="24F386B6" w14:textId="77777777" w:rsidR="007E7B40" w:rsidRPr="00E5095A" w:rsidRDefault="007E7B40" w:rsidP="00D07327">
            <w:pPr>
              <w:tabs>
                <w:tab w:val="left" w:pos="11057"/>
              </w:tabs>
              <w:rPr>
                <w:sz w:val="26"/>
                <w:szCs w:val="26"/>
              </w:rPr>
            </w:pPr>
            <w:r w:rsidRPr="00E5095A">
              <w:rPr>
                <w:sz w:val="26"/>
                <w:szCs w:val="26"/>
              </w:rPr>
              <w:t>«Утверждены (одобрены, сформированы) документы, необходимые для оказания услуги (выполнения работы)»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C198" w14:textId="77777777" w:rsidR="007E7B40" w:rsidRPr="00684B27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30.12.2025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B704" w14:textId="77777777" w:rsidR="007E7B40" w:rsidRDefault="007E7B40" w:rsidP="00D07327">
            <w:pPr>
              <w:jc w:val="center"/>
            </w:pPr>
            <w:r w:rsidRPr="00B27E9C">
              <w:t>30.12.2025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7E347" w14:textId="77777777" w:rsidR="007E7B40" w:rsidRPr="001542B3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F7EE" w14:textId="77777777" w:rsidR="007E7B40" w:rsidRPr="001542B3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36D5" w14:textId="77777777" w:rsidR="007E7B40" w:rsidRPr="001542B3" w:rsidRDefault="007E7B40" w:rsidP="00D07327">
            <w:pPr>
              <w:widowControl w:val="0"/>
              <w:autoSpaceDE w:val="0"/>
              <w:autoSpaceDN w:val="0"/>
              <w:adjustRightInd w:val="0"/>
            </w:pPr>
            <w:r>
              <w:t>Выполнено. Согласованы и утверждены планы проведения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6D42" w14:textId="77777777" w:rsidR="007E7B40" w:rsidRDefault="007E7B40" w:rsidP="00D07327">
            <w:r w:rsidRPr="007C22B4">
              <w:t>начальник отдела культуры Администрации Белокалитвинского района, Грамм Е.В.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5BB0" w14:textId="77777777" w:rsidR="007E7B40" w:rsidRPr="00805719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E7B40" w:rsidRPr="001542B3" w14:paraId="1EBB9B1F" w14:textId="77777777" w:rsidTr="00D62DFE">
        <w:trPr>
          <w:gridAfter w:val="1"/>
          <w:wAfter w:w="12" w:type="dxa"/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E6DD" w14:textId="77777777" w:rsidR="007E7B40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92DC" w14:textId="77777777" w:rsidR="007E7B40" w:rsidRDefault="007E7B40" w:rsidP="00D07327">
            <w:pPr>
              <w:tabs>
                <w:tab w:val="left" w:pos="11057"/>
              </w:tabs>
              <w:rPr>
                <w:sz w:val="26"/>
                <w:szCs w:val="26"/>
              </w:rPr>
            </w:pPr>
            <w:r w:rsidRPr="00E5095A">
              <w:rPr>
                <w:sz w:val="26"/>
                <w:szCs w:val="26"/>
              </w:rPr>
              <w:t>Контрольная точка 1.3.2</w:t>
            </w:r>
          </w:p>
          <w:p w14:paraId="4C91F550" w14:textId="77777777" w:rsidR="007E7B40" w:rsidRPr="00E5095A" w:rsidRDefault="007E7B40" w:rsidP="00D07327">
            <w:pPr>
              <w:tabs>
                <w:tab w:val="left" w:pos="11057"/>
              </w:tabs>
              <w:rPr>
                <w:sz w:val="26"/>
                <w:szCs w:val="26"/>
              </w:rPr>
            </w:pPr>
            <w:r w:rsidRPr="00E5095A">
              <w:rPr>
                <w:sz w:val="26"/>
                <w:szCs w:val="26"/>
              </w:rPr>
              <w:t xml:space="preserve"> «Осуществлен мониторинг проведенных культурных мероприятий </w:t>
            </w:r>
            <w:r w:rsidRPr="00E5095A">
              <w:rPr>
                <w:sz w:val="26"/>
                <w:szCs w:val="26"/>
              </w:rPr>
              <w:lastRenderedPageBreak/>
              <w:t>муниципальными учреждениями»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CD6A" w14:textId="77777777" w:rsidR="007E7B40" w:rsidRPr="00684B27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30.12.2025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1CB2" w14:textId="77777777" w:rsidR="007E7B40" w:rsidRDefault="007E7B40" w:rsidP="00D07327">
            <w:pPr>
              <w:jc w:val="center"/>
            </w:pPr>
            <w:r w:rsidRPr="00B27E9C">
              <w:t>30.12.2025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B38D" w14:textId="77777777" w:rsidR="007E7B40" w:rsidRPr="001542B3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0EB9" w14:textId="77777777" w:rsidR="007E7B40" w:rsidRPr="001542B3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BBA1" w14:textId="77777777" w:rsidR="007E7B40" w:rsidRPr="001542B3" w:rsidRDefault="007E7B40" w:rsidP="00D07327">
            <w:pPr>
              <w:widowControl w:val="0"/>
              <w:autoSpaceDE w:val="0"/>
              <w:autoSpaceDN w:val="0"/>
              <w:adjustRightInd w:val="0"/>
            </w:pPr>
            <w:r>
              <w:t>Проводились работы по организации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E2F6" w14:textId="77777777" w:rsidR="007E7B40" w:rsidRDefault="007E7B40" w:rsidP="00D07327">
            <w:r w:rsidRPr="007C22B4">
              <w:t>начальник отдела культуры Администрации Белокалитвинского района, Грамм Е.В.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B82E" w14:textId="77777777" w:rsidR="007E7B40" w:rsidRPr="00805719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E7B40" w:rsidRPr="001542B3" w14:paraId="3276A83D" w14:textId="77777777" w:rsidTr="00D62DFE">
        <w:trPr>
          <w:gridAfter w:val="1"/>
          <w:wAfter w:w="12" w:type="dxa"/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C902" w14:textId="77777777" w:rsidR="007E7B40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15E9" w14:textId="77777777" w:rsidR="007E7B40" w:rsidRDefault="007E7B40" w:rsidP="00D07327">
            <w:pPr>
              <w:tabs>
                <w:tab w:val="left" w:pos="11057"/>
              </w:tabs>
              <w:rPr>
                <w:sz w:val="26"/>
                <w:szCs w:val="26"/>
              </w:rPr>
            </w:pPr>
            <w:r w:rsidRPr="00E5095A">
              <w:rPr>
                <w:sz w:val="26"/>
                <w:szCs w:val="26"/>
              </w:rPr>
              <w:t xml:space="preserve">Контрольная точка 1.3.3 </w:t>
            </w:r>
          </w:p>
          <w:p w14:paraId="78DB70B8" w14:textId="77777777" w:rsidR="007E7B40" w:rsidRPr="00E5095A" w:rsidRDefault="007E7B40" w:rsidP="00D07327">
            <w:pPr>
              <w:tabs>
                <w:tab w:val="left" w:pos="11057"/>
              </w:tabs>
              <w:rPr>
                <w:sz w:val="26"/>
                <w:szCs w:val="26"/>
              </w:rPr>
            </w:pPr>
            <w:r w:rsidRPr="00E5095A">
              <w:rPr>
                <w:sz w:val="26"/>
                <w:szCs w:val="26"/>
              </w:rPr>
              <w:t>«Услуга оказана, работы выполнены»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4453" w14:textId="77777777" w:rsidR="007E7B40" w:rsidRDefault="007E7B40" w:rsidP="00D07327">
            <w:pPr>
              <w:jc w:val="center"/>
            </w:pPr>
            <w:r w:rsidRPr="00DE0038">
              <w:t>30.12.2025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D2D4" w14:textId="77777777" w:rsidR="007E7B40" w:rsidRDefault="007E7B40" w:rsidP="00D07327">
            <w:pPr>
              <w:jc w:val="center"/>
            </w:pPr>
            <w:r w:rsidRPr="00B27E9C">
              <w:t>30.12.2025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156F" w14:textId="77777777" w:rsidR="007E7B40" w:rsidRPr="001542B3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53E70" w14:textId="77777777" w:rsidR="007E7B40" w:rsidRPr="001542B3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EC96" w14:textId="77777777" w:rsidR="007E7B40" w:rsidRPr="001542B3" w:rsidRDefault="007E7B40" w:rsidP="00D07327">
            <w:pPr>
              <w:widowControl w:val="0"/>
              <w:autoSpaceDE w:val="0"/>
              <w:autoSpaceDN w:val="0"/>
              <w:adjustRightInd w:val="0"/>
            </w:pPr>
            <w:r>
              <w:t>Мероприятия проведены в полном объеме.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FC2D" w14:textId="77777777" w:rsidR="007E7B40" w:rsidRDefault="007E7B40" w:rsidP="00D07327">
            <w:r w:rsidRPr="007C22B4">
              <w:t>начальник отдела культуры Администрации Белокалитвинского района, Грамм Е.В.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2CCF" w14:textId="77777777" w:rsidR="007E7B40" w:rsidRPr="00805719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E7B40" w:rsidRPr="001542B3" w14:paraId="1336A161" w14:textId="77777777" w:rsidTr="00D62DFE">
        <w:trPr>
          <w:gridAfter w:val="1"/>
          <w:wAfter w:w="12" w:type="dxa"/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F7FE" w14:textId="77777777" w:rsidR="007E7B40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8EDC" w14:textId="77777777" w:rsidR="007E7B40" w:rsidRDefault="007E7B40" w:rsidP="00D07327">
            <w:pPr>
              <w:tabs>
                <w:tab w:val="left" w:pos="11057"/>
              </w:tabs>
              <w:rPr>
                <w:sz w:val="26"/>
                <w:szCs w:val="26"/>
              </w:rPr>
            </w:pPr>
            <w:r w:rsidRPr="00E5095A">
              <w:rPr>
                <w:sz w:val="26"/>
                <w:szCs w:val="26"/>
              </w:rPr>
              <w:t>Контрольная точка 1.3.4</w:t>
            </w:r>
          </w:p>
          <w:p w14:paraId="7633619D" w14:textId="77777777" w:rsidR="007E7B40" w:rsidRPr="00E5095A" w:rsidRDefault="007E7B40" w:rsidP="00D07327">
            <w:pPr>
              <w:tabs>
                <w:tab w:val="left" w:pos="11057"/>
              </w:tabs>
              <w:rPr>
                <w:sz w:val="26"/>
                <w:szCs w:val="26"/>
              </w:rPr>
            </w:pPr>
            <w:r w:rsidRPr="00E5095A">
              <w:rPr>
                <w:sz w:val="26"/>
                <w:szCs w:val="26"/>
              </w:rPr>
              <w:t xml:space="preserve"> «Оплата произведена»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4C01E" w14:textId="77777777" w:rsidR="007E7B40" w:rsidRDefault="007E7B40" w:rsidP="00D07327">
            <w:pPr>
              <w:jc w:val="center"/>
            </w:pPr>
            <w:r w:rsidRPr="00DE0038">
              <w:t>30.12.2025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10F1" w14:textId="77777777" w:rsidR="007E7B40" w:rsidRDefault="007E7B40" w:rsidP="00D07327">
            <w:pPr>
              <w:jc w:val="center"/>
            </w:pPr>
            <w:r w:rsidRPr="00B27E9C">
              <w:t>30.12.2025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E9C8" w14:textId="77777777" w:rsidR="007E7B40" w:rsidRPr="001542B3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7DCA" w14:textId="77777777" w:rsidR="007E7B40" w:rsidRPr="001542B3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89F1" w14:textId="77777777" w:rsidR="007E7B40" w:rsidRPr="001542B3" w:rsidRDefault="007E7B40" w:rsidP="00D07327">
            <w:pPr>
              <w:widowControl w:val="0"/>
              <w:autoSpaceDE w:val="0"/>
              <w:autoSpaceDN w:val="0"/>
              <w:adjustRightInd w:val="0"/>
            </w:pPr>
            <w:r>
              <w:t>Мероприятия проведены в полном объем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CE168" w14:textId="77777777" w:rsidR="007E7B40" w:rsidRDefault="007E7B40" w:rsidP="00D07327">
            <w:r w:rsidRPr="007C22B4">
              <w:t>начальник отдела культуры Администрации Белокалитвинского района, Грамм Е.В.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1A1E" w14:textId="77777777" w:rsidR="007E7B40" w:rsidRPr="00805719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E7B40" w:rsidRPr="001542B3" w14:paraId="74F4D962" w14:textId="77777777" w:rsidTr="00D62DFE">
        <w:trPr>
          <w:gridAfter w:val="1"/>
          <w:wAfter w:w="12" w:type="dxa"/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CDB9" w14:textId="77777777" w:rsidR="007E7B40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FC21" w14:textId="77777777" w:rsidR="007E7B40" w:rsidRPr="0027586A" w:rsidRDefault="007E7B40" w:rsidP="00D07327">
            <w:pPr>
              <w:widowControl w:val="0"/>
              <w:spacing w:line="228" w:lineRule="auto"/>
              <w:outlineLvl w:val="2"/>
              <w:rPr>
                <w:sz w:val="26"/>
                <w:szCs w:val="26"/>
              </w:rPr>
            </w:pPr>
            <w:r w:rsidRPr="0027586A">
              <w:rPr>
                <w:sz w:val="26"/>
                <w:szCs w:val="26"/>
              </w:rPr>
              <w:t>Мероприятие (результат) 1.6 «Проведены работы по проведению текущего ремонта зданий органов местного самоуправления и муниципальных учреждений»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2583" w14:textId="77777777" w:rsidR="007E7B40" w:rsidRDefault="007E7B40" w:rsidP="00D07327">
            <w:pPr>
              <w:jc w:val="center"/>
            </w:pPr>
            <w:r w:rsidRPr="003E06A1">
              <w:t>30.12.2025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F888" w14:textId="77777777" w:rsidR="007E7B40" w:rsidRDefault="007E7B40" w:rsidP="00D07327">
            <w:pPr>
              <w:jc w:val="center"/>
            </w:pPr>
            <w:r w:rsidRPr="003E06A1">
              <w:t>30.12.2025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44C9" w14:textId="77777777" w:rsidR="007E7B40" w:rsidRPr="00805719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единиц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A285" w14:textId="77777777" w:rsidR="007E7B40" w:rsidRPr="00805719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9771" w14:textId="77777777" w:rsidR="007E7B40" w:rsidRPr="00805719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9CB3" w14:textId="77777777" w:rsidR="007E7B40" w:rsidRDefault="007E7B40" w:rsidP="00D07327">
            <w:r w:rsidRPr="007C22B4">
              <w:t>начальник отдела культуры Администрации Белокалитвинского района, Грамм Е.В.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3FEA" w14:textId="77777777" w:rsidR="007E7B40" w:rsidRPr="00805719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E7B40" w:rsidRPr="001542B3" w14:paraId="6C3BEBB5" w14:textId="77777777" w:rsidTr="00D62DFE">
        <w:trPr>
          <w:gridAfter w:val="1"/>
          <w:wAfter w:w="12" w:type="dxa"/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7B96" w14:textId="77777777" w:rsidR="007E7B40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146B" w14:textId="77777777" w:rsidR="007E7B40" w:rsidRPr="009866E4" w:rsidRDefault="007E7B40" w:rsidP="00D07327">
            <w:pPr>
              <w:tabs>
                <w:tab w:val="left" w:pos="1105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Контрольная точка 1.6</w:t>
            </w:r>
            <w:r w:rsidRPr="009866E4">
              <w:rPr>
                <w:sz w:val="26"/>
                <w:szCs w:val="26"/>
              </w:rPr>
              <w:t>.1 «Утверждены (одобрены, сформированы) документы, необходимые для оказания услуги (выполнения работы)»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A0824" w14:textId="77777777" w:rsidR="007E7B40" w:rsidRPr="00684B27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20.05.2025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1A8F" w14:textId="77777777" w:rsidR="007E7B40" w:rsidRPr="00684B27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8C61" w14:textId="77777777" w:rsidR="007E7B40" w:rsidRPr="001542B3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5A6D" w14:textId="77777777" w:rsidR="007E7B40" w:rsidRPr="001542B3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E4BB" w14:textId="77777777" w:rsidR="007E7B40" w:rsidRPr="001542B3" w:rsidRDefault="007E7B40" w:rsidP="00D07327">
            <w:pPr>
              <w:widowControl w:val="0"/>
              <w:autoSpaceDE w:val="0"/>
              <w:autoSpaceDN w:val="0"/>
              <w:adjustRightInd w:val="0"/>
            </w:pPr>
            <w:r>
              <w:t>Заключены контракты на проведение работ по текущему ремонту.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D1AB" w14:textId="77777777" w:rsidR="007E7B40" w:rsidRDefault="007E7B40" w:rsidP="00D07327">
            <w:r w:rsidRPr="007C22B4">
              <w:t>начальник отдела культуры Администрации Белокалитвинского района, Грамм Е.В.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7100" w14:textId="77777777" w:rsidR="007E7B40" w:rsidRPr="00805719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E7B40" w:rsidRPr="001542B3" w14:paraId="2F89F0D7" w14:textId="77777777" w:rsidTr="00D62DFE">
        <w:trPr>
          <w:gridAfter w:val="1"/>
          <w:wAfter w:w="12" w:type="dxa"/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6F5F" w14:textId="77777777" w:rsidR="007E7B40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369A6" w14:textId="77777777" w:rsidR="007E7B40" w:rsidRPr="009866E4" w:rsidRDefault="007E7B40" w:rsidP="00D07327">
            <w:pPr>
              <w:tabs>
                <w:tab w:val="left" w:pos="11057"/>
              </w:tabs>
              <w:rPr>
                <w:sz w:val="26"/>
                <w:szCs w:val="26"/>
              </w:rPr>
            </w:pPr>
            <w:r w:rsidRPr="009866E4">
              <w:rPr>
                <w:sz w:val="26"/>
                <w:szCs w:val="26"/>
              </w:rPr>
              <w:t xml:space="preserve">Контрольная точка </w:t>
            </w:r>
            <w:r>
              <w:rPr>
                <w:sz w:val="26"/>
                <w:szCs w:val="26"/>
              </w:rPr>
              <w:t>1.6</w:t>
            </w:r>
            <w:r w:rsidRPr="009866E4">
              <w:rPr>
                <w:sz w:val="26"/>
                <w:szCs w:val="26"/>
              </w:rPr>
              <w:t xml:space="preserve">.2 «Осуществлен </w:t>
            </w:r>
            <w:proofErr w:type="gramStart"/>
            <w:r w:rsidRPr="009866E4">
              <w:rPr>
                <w:sz w:val="26"/>
                <w:szCs w:val="26"/>
              </w:rPr>
              <w:lastRenderedPageBreak/>
              <w:t>мониторинг  работ</w:t>
            </w:r>
            <w:proofErr w:type="gramEnd"/>
            <w:r w:rsidRPr="009866E4">
              <w:rPr>
                <w:sz w:val="26"/>
                <w:szCs w:val="26"/>
              </w:rPr>
              <w:t xml:space="preserve"> по </w:t>
            </w:r>
            <w:r>
              <w:rPr>
                <w:sz w:val="26"/>
                <w:szCs w:val="26"/>
              </w:rPr>
              <w:t>проведению текущего ремонта зданий органов местного самоуправления и муниципальных учреждений</w:t>
            </w:r>
            <w:r w:rsidRPr="009866E4">
              <w:rPr>
                <w:sz w:val="26"/>
                <w:szCs w:val="26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F2D9" w14:textId="77777777" w:rsidR="007E7B40" w:rsidRPr="00684B27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28.11.2025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5E41" w14:textId="77777777" w:rsidR="007E7B40" w:rsidRPr="00684B27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28.11.2025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19AFC" w14:textId="77777777" w:rsidR="007E7B40" w:rsidRPr="001542B3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984D" w14:textId="77777777" w:rsidR="007E7B40" w:rsidRPr="001542B3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AB65" w14:textId="77777777" w:rsidR="007E7B40" w:rsidRPr="001542B3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Выполнено. «Текущий ремонт системы </w:t>
            </w:r>
            <w:r>
              <w:lastRenderedPageBreak/>
              <w:t>отопления здании МБУК «Белокалитвинский историко-краеведческий музей», подключение к централизованной системе водоснабжения и водоотведения зданий МБУК «</w:t>
            </w:r>
            <w:proofErr w:type="spellStart"/>
            <w:r>
              <w:t>Межпоселенческая</w:t>
            </w:r>
            <w:proofErr w:type="spellEnd"/>
            <w:r>
              <w:t xml:space="preserve"> центральная районная библиотека», «Текущий ремонт системы отопления МБУК «Дворец культуры </w:t>
            </w:r>
            <w:proofErr w:type="spellStart"/>
            <w:r>
              <w:t>им.В.П.Чкалова</w:t>
            </w:r>
            <w:proofErr w:type="spellEnd"/>
            <w:r>
              <w:t xml:space="preserve">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3156" w14:textId="77777777" w:rsidR="007E7B40" w:rsidRDefault="007E7B40" w:rsidP="00D07327">
            <w:r w:rsidRPr="007C22B4">
              <w:lastRenderedPageBreak/>
              <w:t xml:space="preserve">начальник отдела культуры </w:t>
            </w:r>
            <w:r w:rsidRPr="007C22B4">
              <w:lastRenderedPageBreak/>
              <w:t>Администрации Белокалитвинского района, Грамм Е.В.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7C71" w14:textId="77777777" w:rsidR="007E7B40" w:rsidRPr="00805719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E7B40" w:rsidRPr="001542B3" w14:paraId="159E62CC" w14:textId="77777777" w:rsidTr="00D62DFE">
        <w:trPr>
          <w:gridAfter w:val="1"/>
          <w:wAfter w:w="12" w:type="dxa"/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3043" w14:textId="77777777" w:rsidR="007E7B40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511B" w14:textId="77777777" w:rsidR="007E7B40" w:rsidRPr="009866E4" w:rsidRDefault="007E7B40" w:rsidP="00D07327">
            <w:pPr>
              <w:tabs>
                <w:tab w:val="left" w:pos="1105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Контрольная точка 1.6</w:t>
            </w:r>
            <w:r w:rsidRPr="009866E4">
              <w:rPr>
                <w:sz w:val="26"/>
                <w:szCs w:val="26"/>
              </w:rPr>
              <w:t>.3 «Услуга оказана, работы выполнены»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5FAF" w14:textId="77777777" w:rsidR="007E7B40" w:rsidRDefault="007E7B40" w:rsidP="00D07327">
            <w:pPr>
              <w:jc w:val="center"/>
            </w:pPr>
            <w:r w:rsidRPr="00E57081">
              <w:t>30.12.2025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A578" w14:textId="77777777" w:rsidR="007E7B40" w:rsidRDefault="007E7B40" w:rsidP="00D07327">
            <w:pPr>
              <w:jc w:val="center"/>
            </w:pPr>
            <w:r w:rsidRPr="00E57081">
              <w:t>30.12.2025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F830" w14:textId="77777777" w:rsidR="007E7B40" w:rsidRPr="001542B3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20C32" w14:textId="77777777" w:rsidR="007E7B40" w:rsidRPr="001542B3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D44D" w14:textId="77777777" w:rsidR="007E7B40" w:rsidRPr="001542B3" w:rsidRDefault="007E7B40" w:rsidP="00D07327">
            <w:pPr>
              <w:widowControl w:val="0"/>
              <w:autoSpaceDE w:val="0"/>
              <w:autoSpaceDN w:val="0"/>
              <w:adjustRightInd w:val="0"/>
            </w:pPr>
            <w:r>
              <w:t>В 2025 году работы велись согласно графика и выполнены в полном объеме.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F4472" w14:textId="77777777" w:rsidR="007E7B40" w:rsidRDefault="007E7B40" w:rsidP="00D07327">
            <w:r w:rsidRPr="007C22B4">
              <w:t>начальник отдела культуры Администрации Белокалитвинского района, Грамм Е.В.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A547" w14:textId="77777777" w:rsidR="007E7B40" w:rsidRPr="00805719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E7B40" w:rsidRPr="001542B3" w14:paraId="3048CF43" w14:textId="77777777" w:rsidTr="00D62DFE">
        <w:trPr>
          <w:gridAfter w:val="1"/>
          <w:wAfter w:w="12" w:type="dxa"/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E2F4" w14:textId="77777777" w:rsidR="007E7B40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A958" w14:textId="77777777" w:rsidR="007E7B40" w:rsidRPr="009866E4" w:rsidRDefault="007E7B40" w:rsidP="00D07327">
            <w:pPr>
              <w:tabs>
                <w:tab w:val="left" w:pos="1105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Контрольная точка 1.6</w:t>
            </w:r>
            <w:r w:rsidRPr="009866E4">
              <w:rPr>
                <w:sz w:val="26"/>
                <w:szCs w:val="26"/>
              </w:rPr>
              <w:t>.4 «Оплата произведена»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74CD" w14:textId="77777777" w:rsidR="007E7B40" w:rsidRDefault="007E7B40" w:rsidP="00D07327">
            <w:pPr>
              <w:jc w:val="center"/>
            </w:pPr>
            <w:r w:rsidRPr="00E57081">
              <w:t>30.12.2025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C29A" w14:textId="77777777" w:rsidR="007E7B40" w:rsidRDefault="007E7B40" w:rsidP="00D07327">
            <w:pPr>
              <w:jc w:val="center"/>
            </w:pPr>
            <w:r w:rsidRPr="00E57081">
              <w:t>30.12.2025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5786" w14:textId="77777777" w:rsidR="007E7B40" w:rsidRPr="001542B3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97C2" w14:textId="77777777" w:rsidR="007E7B40" w:rsidRPr="001542B3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AC6A" w14:textId="77777777" w:rsidR="007E7B40" w:rsidRPr="001542B3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Перечень работ по текущему ремонту муниципальных учреждений выполнен в полном объеме.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4E87" w14:textId="77777777" w:rsidR="007E7B40" w:rsidRDefault="007E7B40" w:rsidP="00D07327">
            <w:r w:rsidRPr="007C22B4">
              <w:t>начальник отдела культуры Администрации Белокалитвинского района, Грамм Е.В.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59CD" w14:textId="77777777" w:rsidR="007E7B40" w:rsidRPr="00805719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E7B40" w:rsidRPr="001542B3" w14:paraId="74648B13" w14:textId="77777777" w:rsidTr="00D62DFE">
        <w:trPr>
          <w:gridAfter w:val="1"/>
          <w:wAfter w:w="12" w:type="dxa"/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033F" w14:textId="77777777" w:rsidR="007E7B40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D73C8" w14:textId="77777777" w:rsidR="007E7B40" w:rsidRPr="0027586A" w:rsidRDefault="007E7B40" w:rsidP="00D07327">
            <w:pPr>
              <w:widowControl w:val="0"/>
              <w:spacing w:line="228" w:lineRule="auto"/>
              <w:outlineLvl w:val="2"/>
              <w:rPr>
                <w:sz w:val="26"/>
                <w:szCs w:val="26"/>
              </w:rPr>
            </w:pPr>
            <w:r w:rsidRPr="0027586A">
              <w:rPr>
                <w:sz w:val="26"/>
                <w:szCs w:val="26"/>
              </w:rPr>
              <w:t>Мероприятие (результат) 1.7 «Проведены работы по приобретению основных средств для органов местного самоуправления и муниципальных учреждений»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AF14" w14:textId="77777777" w:rsidR="007E7B40" w:rsidRDefault="007E7B40" w:rsidP="00D07327">
            <w:pPr>
              <w:jc w:val="center"/>
            </w:pPr>
            <w:r w:rsidRPr="00E57081">
              <w:t>30.12.2025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49A4" w14:textId="77777777" w:rsidR="007E7B40" w:rsidRDefault="007E7B40" w:rsidP="00D07327">
            <w:pPr>
              <w:jc w:val="center"/>
            </w:pPr>
            <w:r w:rsidRPr="00E57081">
              <w:t>30.12.2025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D4F8" w14:textId="77777777" w:rsidR="007E7B40" w:rsidRPr="00805719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единиц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22DF" w14:textId="77777777" w:rsidR="007E7B40" w:rsidRPr="00805719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8F0B" w14:textId="77777777" w:rsidR="007E7B40" w:rsidRPr="00805719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5E29" w14:textId="77777777" w:rsidR="007E7B40" w:rsidRDefault="007E7B40" w:rsidP="00D07327">
            <w:r w:rsidRPr="007C22B4">
              <w:t>начальник отдела культуры Администрации Белокалитвинского района, Грамм Е.В.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F11D" w14:textId="77777777" w:rsidR="007E7B40" w:rsidRPr="00805719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E7B40" w:rsidRPr="001542B3" w14:paraId="55F4E6E2" w14:textId="77777777" w:rsidTr="00D62DFE">
        <w:trPr>
          <w:gridAfter w:val="1"/>
          <w:wAfter w:w="12" w:type="dxa"/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48CF" w14:textId="77777777" w:rsidR="007E7B40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13EE" w14:textId="77777777" w:rsidR="007E7B40" w:rsidRPr="009866E4" w:rsidRDefault="007E7B40" w:rsidP="00D07327">
            <w:pPr>
              <w:tabs>
                <w:tab w:val="left" w:pos="1105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Контрольная точка 1.7</w:t>
            </w:r>
            <w:r w:rsidRPr="009866E4">
              <w:rPr>
                <w:sz w:val="26"/>
                <w:szCs w:val="26"/>
              </w:rPr>
              <w:t>.1 «Утверждены (одобрены, сформированы) документы, необходимые для оказания услуги (выполнения работы)»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4610" w14:textId="77777777" w:rsidR="007E7B40" w:rsidRPr="00684B27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01.11.2025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9AEC" w14:textId="77777777" w:rsidR="007E7B40" w:rsidRPr="00684B27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01.11.2025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11AC" w14:textId="77777777" w:rsidR="007E7B40" w:rsidRPr="001542B3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C754" w14:textId="77777777" w:rsidR="007E7B40" w:rsidRPr="001542B3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C52B" w14:textId="77777777" w:rsidR="007E7B40" w:rsidRPr="00805719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Выполнен. Заключен контракт. Поставка товара произведена.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F2C9" w14:textId="77777777" w:rsidR="007E7B40" w:rsidRDefault="007E7B40" w:rsidP="00D07327">
            <w:r w:rsidRPr="007C22B4">
              <w:t>начальник отдела культуры Администрации Белокалитвинского района, Грамм Е.В.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0614" w14:textId="77777777" w:rsidR="007E7B40" w:rsidRPr="00805719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E7B40" w:rsidRPr="001542B3" w14:paraId="63F6A579" w14:textId="77777777" w:rsidTr="00D62DFE">
        <w:trPr>
          <w:gridAfter w:val="1"/>
          <w:wAfter w:w="12" w:type="dxa"/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A6018" w14:textId="77777777" w:rsidR="007E7B40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3316" w14:textId="77777777" w:rsidR="007E7B40" w:rsidRPr="009866E4" w:rsidRDefault="007E7B40" w:rsidP="00D07327">
            <w:pPr>
              <w:tabs>
                <w:tab w:val="left" w:pos="11057"/>
              </w:tabs>
              <w:rPr>
                <w:sz w:val="26"/>
                <w:szCs w:val="26"/>
              </w:rPr>
            </w:pPr>
            <w:r w:rsidRPr="009866E4">
              <w:rPr>
                <w:sz w:val="26"/>
                <w:szCs w:val="26"/>
              </w:rPr>
              <w:t xml:space="preserve">Контрольная точка </w:t>
            </w:r>
            <w:r>
              <w:rPr>
                <w:sz w:val="26"/>
                <w:szCs w:val="26"/>
              </w:rPr>
              <w:t>1.7</w:t>
            </w:r>
            <w:r w:rsidRPr="009866E4">
              <w:rPr>
                <w:sz w:val="26"/>
                <w:szCs w:val="26"/>
              </w:rPr>
              <w:t xml:space="preserve">.2 «Осуществлен </w:t>
            </w:r>
            <w:proofErr w:type="gramStart"/>
            <w:r w:rsidRPr="009866E4">
              <w:rPr>
                <w:sz w:val="26"/>
                <w:szCs w:val="26"/>
              </w:rPr>
              <w:t>мониторинг  работ</w:t>
            </w:r>
            <w:proofErr w:type="gramEnd"/>
            <w:r w:rsidRPr="009866E4">
              <w:rPr>
                <w:sz w:val="26"/>
                <w:szCs w:val="26"/>
              </w:rPr>
              <w:t xml:space="preserve"> по </w:t>
            </w:r>
            <w:r>
              <w:rPr>
                <w:sz w:val="26"/>
                <w:szCs w:val="26"/>
              </w:rPr>
              <w:t>приобретению основных средств</w:t>
            </w:r>
            <w:r w:rsidRPr="009866E4">
              <w:rPr>
                <w:sz w:val="26"/>
                <w:szCs w:val="26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BFF1" w14:textId="77777777" w:rsidR="007E7B40" w:rsidRPr="00684B27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28.11.2025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13813" w14:textId="77777777" w:rsidR="007E7B40" w:rsidRPr="00684B27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28.11.2025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0FB3A" w14:textId="77777777" w:rsidR="007E7B40" w:rsidRPr="001542B3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E778" w14:textId="77777777" w:rsidR="007E7B40" w:rsidRPr="001542B3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A2C3" w14:textId="77777777" w:rsidR="007E7B40" w:rsidRPr="00805719" w:rsidRDefault="007E7B40" w:rsidP="00D07327">
            <w:pPr>
              <w:widowControl w:val="0"/>
              <w:autoSpaceDE w:val="0"/>
              <w:autoSpaceDN w:val="0"/>
              <w:adjustRightInd w:val="0"/>
            </w:pPr>
            <w:r>
              <w:t>Приобретены двери металлические противопожарные, вокальная радиосистема с ручным передатчиком, компьютер в сборе, беззеркальный фотоаппарат.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EE736" w14:textId="77777777" w:rsidR="007E7B40" w:rsidRDefault="007E7B40" w:rsidP="00D07327">
            <w:r w:rsidRPr="007C22B4">
              <w:t>начальник отдела культуры Администрации Белокалитвинского района, Грамм Е.В.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CA52" w14:textId="77777777" w:rsidR="007E7B40" w:rsidRPr="00805719" w:rsidRDefault="007E7B40" w:rsidP="00D07327">
            <w:pPr>
              <w:widowControl w:val="0"/>
              <w:autoSpaceDE w:val="0"/>
              <w:autoSpaceDN w:val="0"/>
              <w:adjustRightInd w:val="0"/>
              <w:ind w:right="-70"/>
              <w:jc w:val="center"/>
            </w:pPr>
          </w:p>
        </w:tc>
      </w:tr>
      <w:tr w:rsidR="007E7B40" w:rsidRPr="001542B3" w14:paraId="606EB07B" w14:textId="77777777" w:rsidTr="00D62DFE">
        <w:trPr>
          <w:gridAfter w:val="2"/>
          <w:wAfter w:w="46" w:type="dxa"/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EC33" w14:textId="77777777" w:rsidR="007E7B40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20D1" w14:textId="77777777" w:rsidR="007E7B40" w:rsidRPr="009866E4" w:rsidRDefault="007E7B40" w:rsidP="00D07327">
            <w:pPr>
              <w:tabs>
                <w:tab w:val="left" w:pos="1105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Контрольная точка 1.7</w:t>
            </w:r>
            <w:r w:rsidRPr="009866E4">
              <w:rPr>
                <w:sz w:val="26"/>
                <w:szCs w:val="26"/>
              </w:rPr>
              <w:t>.3 «Услуга оказана, работы выполнены»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C5ED" w14:textId="77777777" w:rsidR="007E7B40" w:rsidRDefault="007E7B40" w:rsidP="00D07327">
            <w:r w:rsidRPr="00E57081">
              <w:t>30.12.2025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B9F7" w14:textId="77777777" w:rsidR="007E7B40" w:rsidRDefault="007E7B40" w:rsidP="00D07327">
            <w:r w:rsidRPr="00E57081">
              <w:t>30.12.2025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FA4B" w14:textId="77777777" w:rsidR="007E7B40" w:rsidRPr="001542B3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E69D" w14:textId="77777777" w:rsidR="007E7B40" w:rsidRPr="001542B3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E6EE" w14:textId="77777777" w:rsidR="007E7B40" w:rsidRPr="00805719" w:rsidRDefault="007E7B40" w:rsidP="00D07327">
            <w:pPr>
              <w:widowControl w:val="0"/>
              <w:autoSpaceDE w:val="0"/>
              <w:autoSpaceDN w:val="0"/>
              <w:adjustRightInd w:val="0"/>
            </w:pPr>
            <w:r>
              <w:t>Выполнено. Товары поставлен в полном объеме.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26C2" w14:textId="77777777" w:rsidR="007E7B40" w:rsidRDefault="007E7B40" w:rsidP="00D07327">
            <w:r w:rsidRPr="007C22B4">
              <w:t>начальник отдела культуры Администрации Белокалитвинского района, Грамм Е.В.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A257" w14:textId="77777777" w:rsidR="007E7B40" w:rsidRPr="00805719" w:rsidRDefault="007E7B40" w:rsidP="00D07327">
            <w:pPr>
              <w:widowControl w:val="0"/>
              <w:autoSpaceDE w:val="0"/>
              <w:autoSpaceDN w:val="0"/>
              <w:adjustRightInd w:val="0"/>
            </w:pPr>
            <w:r>
              <w:t>Экономия средств за счет проведения конкурсных мероприятий</w:t>
            </w:r>
          </w:p>
        </w:tc>
      </w:tr>
      <w:tr w:rsidR="007E7B40" w:rsidRPr="001542B3" w14:paraId="14AB9459" w14:textId="77777777" w:rsidTr="00D62DFE">
        <w:trPr>
          <w:gridAfter w:val="1"/>
          <w:wAfter w:w="12" w:type="dxa"/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54676" w14:textId="77777777" w:rsidR="007E7B40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E64C" w14:textId="77777777" w:rsidR="007E7B40" w:rsidRPr="009866E4" w:rsidRDefault="007E7B40" w:rsidP="00D07327">
            <w:pPr>
              <w:tabs>
                <w:tab w:val="left" w:pos="1105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Контрольная точка 1.7</w:t>
            </w:r>
            <w:r w:rsidRPr="009866E4">
              <w:rPr>
                <w:sz w:val="26"/>
                <w:szCs w:val="26"/>
              </w:rPr>
              <w:t>.4 «Оплата произведена»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CBBF" w14:textId="77777777" w:rsidR="007E7B40" w:rsidRDefault="007E7B40" w:rsidP="00D07327">
            <w:r w:rsidRPr="00E57081">
              <w:t>30.12.2025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4BF0" w14:textId="77777777" w:rsidR="007E7B40" w:rsidRDefault="007E7B40" w:rsidP="00D07327">
            <w:r w:rsidRPr="00E57081">
              <w:t>30.12.2025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1D8E1" w14:textId="77777777" w:rsidR="007E7B40" w:rsidRPr="001542B3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0D67" w14:textId="77777777" w:rsidR="007E7B40" w:rsidRPr="001542B3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DDD8" w14:textId="77777777" w:rsidR="007E7B40" w:rsidRPr="00805719" w:rsidRDefault="007E7B40" w:rsidP="00D07327">
            <w:pPr>
              <w:widowControl w:val="0"/>
              <w:autoSpaceDE w:val="0"/>
              <w:autoSpaceDN w:val="0"/>
              <w:adjustRightInd w:val="0"/>
            </w:pPr>
            <w:r>
              <w:t>Выполнено. Улучшение материально- технического обеспечения учреждения культуры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6E80" w14:textId="77777777" w:rsidR="007E7B40" w:rsidRDefault="007E7B40" w:rsidP="00D07327">
            <w:r w:rsidRPr="007C22B4">
              <w:t>начальник отдела культуры Администрации Белокалитвинского района, Грамм Е.В.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05D4" w14:textId="77777777" w:rsidR="007E7B40" w:rsidRPr="00805719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E7B40" w:rsidRPr="001542B3" w14:paraId="638EF7AD" w14:textId="77777777" w:rsidTr="00D62DFE">
        <w:trPr>
          <w:gridAfter w:val="1"/>
          <w:wAfter w:w="12" w:type="dxa"/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D767" w14:textId="77777777" w:rsidR="007E7B40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3F52" w14:textId="77777777" w:rsidR="007E7B40" w:rsidRPr="00097C8A" w:rsidRDefault="007E7B40" w:rsidP="00D07327">
            <w:pPr>
              <w:widowControl w:val="0"/>
              <w:spacing w:line="228" w:lineRule="auto"/>
              <w:outlineLvl w:val="2"/>
              <w:rPr>
                <w:sz w:val="26"/>
                <w:szCs w:val="26"/>
              </w:rPr>
            </w:pPr>
            <w:r w:rsidRPr="00097C8A">
              <w:rPr>
                <w:sz w:val="26"/>
                <w:szCs w:val="26"/>
              </w:rPr>
              <w:t xml:space="preserve">Мероприятие (результат) 1.9 «Проведены работы </w:t>
            </w:r>
            <w:r w:rsidRPr="00097C8A">
              <w:rPr>
                <w:sz w:val="26"/>
                <w:szCs w:val="26"/>
              </w:rPr>
              <w:lastRenderedPageBreak/>
              <w:t>по проведению капитального ремонта зданий органов местного самоуправления и муниципальных учреждений»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E968" w14:textId="77777777" w:rsidR="007E7B40" w:rsidRDefault="007E7B40" w:rsidP="00D07327">
            <w:r w:rsidRPr="00E57081">
              <w:lastRenderedPageBreak/>
              <w:t>30.12.2025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129A" w14:textId="77777777" w:rsidR="007E7B40" w:rsidRDefault="007E7B40" w:rsidP="00D07327">
            <w:r w:rsidRPr="00E57081">
              <w:t>30.12.2025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4CED" w14:textId="77777777" w:rsidR="007E7B40" w:rsidRPr="00805719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единиц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F5AA" w14:textId="77777777" w:rsidR="007E7B40" w:rsidRPr="00805719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0653B" w14:textId="77777777" w:rsidR="007E7B40" w:rsidRPr="00805719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668B" w14:textId="77777777" w:rsidR="007E7B40" w:rsidRDefault="007E7B40" w:rsidP="00D07327">
            <w:r w:rsidRPr="007C22B4">
              <w:t xml:space="preserve">начальник отдела культуры Администрации </w:t>
            </w:r>
            <w:r w:rsidRPr="007C22B4">
              <w:lastRenderedPageBreak/>
              <w:t>Белокалитвинского района, Грамм Е.В.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C1BA" w14:textId="77777777" w:rsidR="007E7B40" w:rsidRPr="00805719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E7B40" w:rsidRPr="001542B3" w14:paraId="5C206C06" w14:textId="77777777" w:rsidTr="00D62DFE">
        <w:trPr>
          <w:gridAfter w:val="1"/>
          <w:wAfter w:w="12" w:type="dxa"/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9278" w14:textId="77777777" w:rsidR="007E7B40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F1A4" w14:textId="77777777" w:rsidR="007E7B40" w:rsidRPr="009866E4" w:rsidRDefault="007E7B40" w:rsidP="00D07327">
            <w:pPr>
              <w:tabs>
                <w:tab w:val="left" w:pos="1105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Контрольная точка 1.9</w:t>
            </w:r>
            <w:r w:rsidRPr="009866E4">
              <w:rPr>
                <w:sz w:val="26"/>
                <w:szCs w:val="26"/>
              </w:rPr>
              <w:t>.1 «Утверждены (одобрены, сформированы) документы, необходимые для оказания услуги (выполнения работы)»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F7B9" w14:textId="77777777" w:rsidR="007E7B40" w:rsidRDefault="007E7B40" w:rsidP="00D07327">
            <w:r w:rsidRPr="00D361B1">
              <w:t>20.05.2025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3133" w14:textId="77777777" w:rsidR="007E7B40" w:rsidRDefault="007E7B40" w:rsidP="00D07327">
            <w:r w:rsidRPr="00D361B1">
              <w:t>20.05.2025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45D2" w14:textId="77777777" w:rsidR="007E7B40" w:rsidRPr="001542B3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7064" w14:textId="77777777" w:rsidR="007E7B40" w:rsidRPr="001542B3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883C5" w14:textId="77777777" w:rsidR="007E7B40" w:rsidRPr="00805719" w:rsidRDefault="007E7B40" w:rsidP="00D07327">
            <w:pPr>
              <w:widowControl w:val="0"/>
              <w:autoSpaceDE w:val="0"/>
              <w:autoSpaceDN w:val="0"/>
              <w:adjustRightInd w:val="0"/>
            </w:pPr>
            <w:r>
              <w:t xml:space="preserve">Выполнено. </w:t>
            </w:r>
            <w:proofErr w:type="gramStart"/>
            <w:r>
              <w:t>Заключены  контракты</w:t>
            </w:r>
            <w:proofErr w:type="gramEnd"/>
            <w: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F56E" w14:textId="77777777" w:rsidR="007E7B40" w:rsidRDefault="007E7B40" w:rsidP="00D07327">
            <w:r w:rsidRPr="007C22B4">
              <w:t>начальник отдела культуры Администрации Белокалитвинского района, Грамм Е.В.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6722" w14:textId="77777777" w:rsidR="007E7B40" w:rsidRPr="00805719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E7B40" w:rsidRPr="001542B3" w14:paraId="0C2DDE27" w14:textId="77777777" w:rsidTr="00D62DFE">
        <w:trPr>
          <w:gridAfter w:val="1"/>
          <w:wAfter w:w="12" w:type="dxa"/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18DD" w14:textId="77777777" w:rsidR="007E7B40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CBB2" w14:textId="77777777" w:rsidR="007E7B40" w:rsidRPr="009866E4" w:rsidRDefault="007E7B40" w:rsidP="00D07327">
            <w:pPr>
              <w:tabs>
                <w:tab w:val="left" w:pos="11057"/>
              </w:tabs>
              <w:rPr>
                <w:sz w:val="26"/>
                <w:szCs w:val="26"/>
              </w:rPr>
            </w:pPr>
            <w:r w:rsidRPr="009866E4">
              <w:rPr>
                <w:sz w:val="26"/>
                <w:szCs w:val="26"/>
              </w:rPr>
              <w:t xml:space="preserve">Контрольная точка </w:t>
            </w:r>
            <w:r>
              <w:rPr>
                <w:sz w:val="26"/>
                <w:szCs w:val="26"/>
              </w:rPr>
              <w:t>1.9</w:t>
            </w:r>
            <w:r w:rsidRPr="009866E4">
              <w:rPr>
                <w:sz w:val="26"/>
                <w:szCs w:val="26"/>
              </w:rPr>
              <w:t xml:space="preserve">.2 «Осуществлен </w:t>
            </w:r>
            <w:proofErr w:type="gramStart"/>
            <w:r w:rsidRPr="009866E4">
              <w:rPr>
                <w:sz w:val="26"/>
                <w:szCs w:val="26"/>
              </w:rPr>
              <w:t>мониторинг  работ</w:t>
            </w:r>
            <w:proofErr w:type="gramEnd"/>
            <w:r w:rsidRPr="009866E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по проведению капитального ремонта»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5DB5" w14:textId="77777777" w:rsidR="007E7B40" w:rsidRPr="00684B27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28.11.2025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ADC3" w14:textId="77777777" w:rsidR="007E7B40" w:rsidRPr="00684B27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28.11.2025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F6D8" w14:textId="77777777" w:rsidR="007E7B40" w:rsidRPr="001542B3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909E" w14:textId="77777777" w:rsidR="007E7B40" w:rsidRPr="001542B3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B033" w14:textId="77777777" w:rsidR="007E7B40" w:rsidRPr="00805719" w:rsidRDefault="007E7B40" w:rsidP="00D07327">
            <w:pPr>
              <w:widowControl w:val="0"/>
              <w:autoSpaceDE w:val="0"/>
              <w:autoSpaceDN w:val="0"/>
              <w:adjustRightInd w:val="0"/>
            </w:pPr>
            <w:r>
              <w:t>Выполнено. Заключены 2 контракта (</w:t>
            </w:r>
            <w:proofErr w:type="gramStart"/>
            <w:r>
              <w:t>разработка  технического</w:t>
            </w:r>
            <w:proofErr w:type="gramEnd"/>
            <w:r>
              <w:t xml:space="preserve"> задания и выполнение сметной </w:t>
            </w:r>
            <w:proofErr w:type="gramStart"/>
            <w:r>
              <w:t>документации,  инженерно</w:t>
            </w:r>
            <w:proofErr w:type="gramEnd"/>
            <w:r>
              <w:t>-геологические изыскания.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7436" w14:textId="77777777" w:rsidR="007E7B40" w:rsidRDefault="007E7B40" w:rsidP="00D07327">
            <w:r w:rsidRPr="007C22B4">
              <w:t>начальник отдела культуры Администрации Белокалитвинского района, Грамм Е.В.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13BB" w14:textId="77777777" w:rsidR="007E7B40" w:rsidRPr="00805719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E7B40" w:rsidRPr="001542B3" w14:paraId="49180A70" w14:textId="77777777" w:rsidTr="00D62DFE">
        <w:trPr>
          <w:gridAfter w:val="1"/>
          <w:wAfter w:w="12" w:type="dxa"/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4353" w14:textId="77777777" w:rsidR="007E7B40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BA18" w14:textId="77777777" w:rsidR="007E7B40" w:rsidRPr="009866E4" w:rsidRDefault="007E7B40" w:rsidP="00D07327">
            <w:pPr>
              <w:tabs>
                <w:tab w:val="left" w:pos="1105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Контрольная точка 1.9</w:t>
            </w:r>
            <w:r w:rsidRPr="009866E4">
              <w:rPr>
                <w:sz w:val="26"/>
                <w:szCs w:val="26"/>
              </w:rPr>
              <w:t>.3 «Услуга оказана, работы выполнены»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F69E" w14:textId="77777777" w:rsidR="007E7B40" w:rsidRDefault="007E7B40" w:rsidP="00D07327">
            <w:r w:rsidRPr="00E57081">
              <w:t>30.12.2025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0BAD" w14:textId="77777777" w:rsidR="007E7B40" w:rsidRDefault="007E7B40" w:rsidP="00D07327">
            <w:r w:rsidRPr="00E57081">
              <w:t>30.12.2025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C47C" w14:textId="77777777" w:rsidR="007E7B40" w:rsidRPr="001542B3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C4AD" w14:textId="77777777" w:rsidR="007E7B40" w:rsidRPr="001542B3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15D0" w14:textId="77777777" w:rsidR="007E7B40" w:rsidRPr="00805719" w:rsidRDefault="007E7B40" w:rsidP="00D07327">
            <w:pPr>
              <w:widowControl w:val="0"/>
              <w:autoSpaceDE w:val="0"/>
              <w:autoSpaceDN w:val="0"/>
              <w:adjustRightInd w:val="0"/>
            </w:pPr>
            <w:r>
              <w:t xml:space="preserve">Выполнено. Работы произведены в полном объеме и </w:t>
            </w:r>
            <w:proofErr w:type="gramStart"/>
            <w:r>
              <w:t>согласно графика</w:t>
            </w:r>
            <w:proofErr w:type="gramEnd"/>
            <w: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94CB" w14:textId="77777777" w:rsidR="007E7B40" w:rsidRDefault="007E7B40" w:rsidP="00D07327">
            <w:r w:rsidRPr="007C22B4">
              <w:t>начальник отдела культуры Администрации Белокалитвинского района, Грамм Е.В.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0D7B" w14:textId="77777777" w:rsidR="007E7B40" w:rsidRPr="00805719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E7B40" w:rsidRPr="001542B3" w14:paraId="06713CB0" w14:textId="77777777" w:rsidTr="00D62DFE">
        <w:trPr>
          <w:gridAfter w:val="1"/>
          <w:wAfter w:w="12" w:type="dxa"/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553F6" w14:textId="77777777" w:rsidR="007E7B40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E612" w14:textId="77777777" w:rsidR="007E7B40" w:rsidRPr="009866E4" w:rsidRDefault="007E7B40" w:rsidP="00D07327">
            <w:pPr>
              <w:tabs>
                <w:tab w:val="left" w:pos="1105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Контрольная точка 1.9</w:t>
            </w:r>
            <w:r w:rsidRPr="009866E4">
              <w:rPr>
                <w:sz w:val="26"/>
                <w:szCs w:val="26"/>
              </w:rPr>
              <w:t>.4 «Оплата произведена»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3B59" w14:textId="77777777" w:rsidR="007E7B40" w:rsidRDefault="007E7B40" w:rsidP="00D07327">
            <w:r w:rsidRPr="00E57081">
              <w:t>30.12.2025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9416" w14:textId="77777777" w:rsidR="007E7B40" w:rsidRDefault="007E7B40" w:rsidP="00D07327">
            <w:r w:rsidRPr="00E57081">
              <w:t>30.12.2025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BFCB" w14:textId="77777777" w:rsidR="007E7B40" w:rsidRPr="001542B3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CA9B" w14:textId="77777777" w:rsidR="007E7B40" w:rsidRPr="001542B3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65973" w14:textId="77777777" w:rsidR="007E7B40" w:rsidRPr="00805719" w:rsidRDefault="007E7B40" w:rsidP="00D07327">
            <w:pPr>
              <w:widowControl w:val="0"/>
              <w:autoSpaceDE w:val="0"/>
              <w:autoSpaceDN w:val="0"/>
              <w:adjustRightInd w:val="0"/>
            </w:pPr>
            <w:r>
              <w:t>Выполнено. Разработано   техническое задание и выполнена сметная документация, а также произведены инженерно-</w:t>
            </w:r>
            <w:r>
              <w:lastRenderedPageBreak/>
              <w:t>геологический изыскания.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7302" w14:textId="77777777" w:rsidR="007E7B40" w:rsidRDefault="007E7B40" w:rsidP="00D07327">
            <w:r w:rsidRPr="007C22B4">
              <w:lastRenderedPageBreak/>
              <w:t>начальник отдела культуры Администрации Белокалитвинского района, Грамм Е.В.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F297" w14:textId="77777777" w:rsidR="007E7B40" w:rsidRPr="00805719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E7B40" w:rsidRPr="001542B3" w14:paraId="59312AD8" w14:textId="77777777" w:rsidTr="00D62DFE">
        <w:trPr>
          <w:gridAfter w:val="1"/>
          <w:wAfter w:w="12" w:type="dxa"/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D765" w14:textId="77777777" w:rsidR="007E7B40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2505" w14:textId="77777777" w:rsidR="007E7B40" w:rsidRPr="00097C8A" w:rsidRDefault="007E7B40" w:rsidP="00D07327">
            <w:pPr>
              <w:tabs>
                <w:tab w:val="left" w:pos="11057"/>
              </w:tabs>
              <w:spacing w:line="228" w:lineRule="auto"/>
              <w:rPr>
                <w:sz w:val="26"/>
                <w:szCs w:val="26"/>
              </w:rPr>
            </w:pPr>
            <w:r w:rsidRPr="00097C8A">
              <w:rPr>
                <w:sz w:val="26"/>
                <w:szCs w:val="26"/>
              </w:rPr>
              <w:t xml:space="preserve">Мероприятие (результат) 2.1 «Обеспечено выполнение муниципального </w:t>
            </w:r>
            <w:proofErr w:type="gramStart"/>
            <w:r w:rsidRPr="00097C8A">
              <w:rPr>
                <w:sz w:val="26"/>
                <w:szCs w:val="26"/>
              </w:rPr>
              <w:t>задания  образовательными</w:t>
            </w:r>
            <w:proofErr w:type="gramEnd"/>
            <w:r w:rsidRPr="00097C8A">
              <w:rPr>
                <w:sz w:val="26"/>
                <w:szCs w:val="26"/>
              </w:rPr>
              <w:t xml:space="preserve"> учреждениями дополнительного образования Белокалитвинского района»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F6CE" w14:textId="77777777" w:rsidR="007E7B40" w:rsidRDefault="007E7B40" w:rsidP="00D07327">
            <w:r w:rsidRPr="00E57081">
              <w:t>30.12.2025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E2F9" w14:textId="77777777" w:rsidR="007E7B40" w:rsidRDefault="007E7B40" w:rsidP="00D07327">
            <w:r w:rsidRPr="00E57081">
              <w:t>30.12.2025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55C2" w14:textId="77777777" w:rsidR="007E7B40" w:rsidRPr="00805719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единиц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C226" w14:textId="77777777" w:rsidR="007E7B40" w:rsidRPr="00805719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215E" w14:textId="77777777" w:rsidR="007E7B40" w:rsidRPr="00805719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ECC4" w14:textId="77777777" w:rsidR="007E7B40" w:rsidRDefault="007E7B40" w:rsidP="00D07327">
            <w:r w:rsidRPr="007C22B4">
              <w:t>начальник отдела культуры Администрации Белокалитвинского района, Грамм Е.В.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D7F8" w14:textId="77777777" w:rsidR="007E7B40" w:rsidRPr="00805719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E7B40" w:rsidRPr="001542B3" w14:paraId="60BC5A56" w14:textId="77777777" w:rsidTr="00D62DFE">
        <w:trPr>
          <w:gridAfter w:val="1"/>
          <w:wAfter w:w="12" w:type="dxa"/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93EF" w14:textId="77777777" w:rsidR="007E7B40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0E24" w14:textId="77777777" w:rsidR="007E7B40" w:rsidRDefault="007E7B40" w:rsidP="00D07327">
            <w:pPr>
              <w:tabs>
                <w:tab w:val="left" w:pos="11057"/>
              </w:tabs>
              <w:rPr>
                <w:sz w:val="26"/>
                <w:szCs w:val="26"/>
              </w:rPr>
            </w:pPr>
            <w:r w:rsidRPr="009866E4">
              <w:rPr>
                <w:sz w:val="26"/>
                <w:szCs w:val="26"/>
              </w:rPr>
              <w:t xml:space="preserve">Контрольная точка 2.1.1 </w:t>
            </w:r>
          </w:p>
          <w:p w14:paraId="33B05E82" w14:textId="77777777" w:rsidR="007E7B40" w:rsidRPr="009866E4" w:rsidRDefault="007E7B40" w:rsidP="00D07327">
            <w:pPr>
              <w:tabs>
                <w:tab w:val="left" w:pos="11057"/>
              </w:tabs>
              <w:rPr>
                <w:sz w:val="26"/>
                <w:szCs w:val="26"/>
              </w:rPr>
            </w:pPr>
            <w:r w:rsidRPr="009866E4">
              <w:rPr>
                <w:sz w:val="26"/>
                <w:szCs w:val="26"/>
              </w:rPr>
              <w:t xml:space="preserve">«Проведен мониторинг заключенных соглашений о предоставлении субсидии на финансовое обеспечение выполнения муниципального задания на оказание муниципальных услуг (выполнение работ)»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7C7E" w14:textId="77777777" w:rsidR="007E7B40" w:rsidRPr="00684B27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84B27">
              <w:t>15.02.2025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AA64" w14:textId="77777777" w:rsidR="007E7B40" w:rsidRPr="00684B27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84B27">
              <w:t>15.02.2025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9625" w14:textId="77777777" w:rsidR="007E7B40" w:rsidRPr="00805719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DEC9" w14:textId="77777777" w:rsidR="007E7B40" w:rsidRPr="00805719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9A96" w14:textId="77777777" w:rsidR="007E7B40" w:rsidRPr="001542B3" w:rsidRDefault="007E7B40" w:rsidP="00D07327">
            <w:pPr>
              <w:widowControl w:val="0"/>
              <w:autoSpaceDE w:val="0"/>
              <w:autoSpaceDN w:val="0"/>
              <w:adjustRightInd w:val="0"/>
            </w:pPr>
            <w:r>
              <w:t>Выполнено. Составлен реестр заключенных соглашений.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56F7" w14:textId="77777777" w:rsidR="007E7B40" w:rsidRDefault="007E7B40" w:rsidP="00D07327">
            <w:r w:rsidRPr="007C22B4">
              <w:t>начальник отдела культуры Администрации Белокалитвинского района, Грамм Е.В.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1FD8" w14:textId="77777777" w:rsidR="007E7B40" w:rsidRPr="00805719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E7B40" w:rsidRPr="001542B3" w14:paraId="4A46CF2C" w14:textId="77777777" w:rsidTr="00D62DFE">
        <w:trPr>
          <w:gridAfter w:val="1"/>
          <w:wAfter w:w="12" w:type="dxa"/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9047" w14:textId="77777777" w:rsidR="007E7B40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B102" w14:textId="77777777" w:rsidR="007E7B40" w:rsidRDefault="007E7B40" w:rsidP="00D07327">
            <w:pPr>
              <w:tabs>
                <w:tab w:val="left" w:pos="11057"/>
              </w:tabs>
              <w:rPr>
                <w:sz w:val="26"/>
                <w:szCs w:val="26"/>
              </w:rPr>
            </w:pPr>
            <w:r w:rsidRPr="009866E4">
              <w:rPr>
                <w:sz w:val="26"/>
                <w:szCs w:val="26"/>
              </w:rPr>
              <w:t xml:space="preserve">Контрольная точка 2.1.2 </w:t>
            </w:r>
          </w:p>
          <w:p w14:paraId="252482EE" w14:textId="77777777" w:rsidR="007E7B40" w:rsidRPr="009866E4" w:rsidRDefault="007E7B40" w:rsidP="00D07327">
            <w:pPr>
              <w:tabs>
                <w:tab w:val="left" w:pos="11057"/>
              </w:tabs>
              <w:rPr>
                <w:sz w:val="26"/>
                <w:szCs w:val="26"/>
              </w:rPr>
            </w:pPr>
            <w:r w:rsidRPr="009866E4">
              <w:rPr>
                <w:sz w:val="26"/>
                <w:szCs w:val="26"/>
              </w:rPr>
              <w:lastRenderedPageBreak/>
              <w:t>«Подготовлен приказ о проведении проверок выполнения муниципального задания на оказание муниципальных услуг муниципальными учреждениями культуры Белокалитвинского района»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98D7" w14:textId="77777777" w:rsidR="007E7B40" w:rsidRPr="00684B27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84B27">
              <w:lastRenderedPageBreak/>
              <w:t>20.05.2025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224F" w14:textId="77777777" w:rsidR="007E7B40" w:rsidRPr="00684B27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84B27">
              <w:t>20.05.2025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BFF00" w14:textId="77777777" w:rsidR="007E7B40" w:rsidRPr="001542B3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75B9" w14:textId="77777777" w:rsidR="007E7B40" w:rsidRPr="001542B3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B0210" w14:textId="77777777" w:rsidR="007E7B40" w:rsidRPr="001542B3" w:rsidRDefault="007E7B40" w:rsidP="00D07327">
            <w:pPr>
              <w:widowControl w:val="0"/>
              <w:autoSpaceDE w:val="0"/>
              <w:autoSpaceDN w:val="0"/>
              <w:adjustRightInd w:val="0"/>
            </w:pPr>
            <w:r>
              <w:t>Выполнено.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0113" w14:textId="77777777" w:rsidR="007E7B40" w:rsidRDefault="007E7B40" w:rsidP="00D07327">
            <w:r w:rsidRPr="007C22B4">
              <w:t xml:space="preserve">начальник отдела культуры Администрации </w:t>
            </w:r>
            <w:r w:rsidRPr="007C22B4">
              <w:lastRenderedPageBreak/>
              <w:t>Белокалитвинского района, Грамм Е.В.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4E089" w14:textId="77777777" w:rsidR="007E7B40" w:rsidRPr="00805719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E7B40" w:rsidRPr="001542B3" w14:paraId="1C840218" w14:textId="77777777" w:rsidTr="00D62DFE">
        <w:trPr>
          <w:gridAfter w:val="1"/>
          <w:wAfter w:w="12" w:type="dxa"/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97F0" w14:textId="77777777" w:rsidR="007E7B40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9A91" w14:textId="77777777" w:rsidR="007E7B40" w:rsidRDefault="007E7B40" w:rsidP="00D07327">
            <w:pPr>
              <w:tabs>
                <w:tab w:val="left" w:pos="11057"/>
              </w:tabs>
              <w:rPr>
                <w:sz w:val="26"/>
                <w:szCs w:val="26"/>
              </w:rPr>
            </w:pPr>
            <w:r w:rsidRPr="009866E4">
              <w:rPr>
                <w:sz w:val="26"/>
                <w:szCs w:val="26"/>
              </w:rPr>
              <w:t xml:space="preserve">Контрольная точка 2.1.3 </w:t>
            </w:r>
          </w:p>
          <w:p w14:paraId="49599859" w14:textId="77777777" w:rsidR="007E7B40" w:rsidRPr="009866E4" w:rsidRDefault="007E7B40" w:rsidP="00D07327">
            <w:pPr>
              <w:tabs>
                <w:tab w:val="left" w:pos="11057"/>
              </w:tabs>
              <w:rPr>
                <w:sz w:val="26"/>
                <w:szCs w:val="26"/>
              </w:rPr>
            </w:pPr>
            <w:r w:rsidRPr="009866E4">
              <w:rPr>
                <w:sz w:val="26"/>
                <w:szCs w:val="26"/>
              </w:rPr>
              <w:t xml:space="preserve">«Предоставлен предварительный отчет </w:t>
            </w:r>
          </w:p>
          <w:p w14:paraId="0D3668D9" w14:textId="77777777" w:rsidR="007E7B40" w:rsidRPr="009866E4" w:rsidRDefault="007E7B40" w:rsidP="00D07327">
            <w:pPr>
              <w:tabs>
                <w:tab w:val="left" w:pos="11057"/>
              </w:tabs>
              <w:rPr>
                <w:sz w:val="26"/>
                <w:szCs w:val="26"/>
              </w:rPr>
            </w:pPr>
            <w:r w:rsidRPr="009866E4">
              <w:rPr>
                <w:sz w:val="26"/>
                <w:szCs w:val="26"/>
              </w:rPr>
              <w:t xml:space="preserve">о </w:t>
            </w:r>
            <w:proofErr w:type="gramStart"/>
            <w:r w:rsidRPr="009866E4">
              <w:rPr>
                <w:sz w:val="26"/>
                <w:szCs w:val="26"/>
              </w:rPr>
              <w:t>выполнении  муниципального</w:t>
            </w:r>
            <w:proofErr w:type="gramEnd"/>
            <w:r w:rsidRPr="009866E4">
              <w:rPr>
                <w:sz w:val="26"/>
                <w:szCs w:val="26"/>
              </w:rPr>
              <w:t xml:space="preserve">  задания на оказание муниципальных услуг муниципальными образовательными организациями Белокалитвинского района»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107D" w14:textId="77777777" w:rsidR="007E7B40" w:rsidRPr="00684B27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84B27">
              <w:t>28.11.2025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8C70" w14:textId="77777777" w:rsidR="007E7B40" w:rsidRPr="00684B27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84B27">
              <w:t>28.11.2025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7670" w14:textId="77777777" w:rsidR="007E7B40" w:rsidRPr="001542B3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60AF" w14:textId="77777777" w:rsidR="007E7B40" w:rsidRPr="001542B3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E3AD" w14:textId="77777777" w:rsidR="007E7B40" w:rsidRPr="001542B3" w:rsidRDefault="007E7B40" w:rsidP="00D07327">
            <w:pPr>
              <w:widowControl w:val="0"/>
              <w:autoSpaceDE w:val="0"/>
              <w:autoSpaceDN w:val="0"/>
              <w:adjustRightInd w:val="0"/>
            </w:pPr>
            <w:r>
              <w:t>Выполнено. Представлен предварительный отчет о выполнении муниципального задания. Обеспечено финансовое обеспечение выполнения муниципального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5657" w14:textId="77777777" w:rsidR="007E7B40" w:rsidRDefault="007E7B40" w:rsidP="00D07327">
            <w:r w:rsidRPr="007C22B4">
              <w:t>начальник отдела культуры Администрации Белокалитвинского района, Грамм Е.В.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B1011" w14:textId="77777777" w:rsidR="007E7B40" w:rsidRPr="00805719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E7B40" w:rsidRPr="001542B3" w14:paraId="5D963CEC" w14:textId="77777777" w:rsidTr="00D62DFE">
        <w:trPr>
          <w:gridAfter w:val="1"/>
          <w:wAfter w:w="12" w:type="dxa"/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02C0" w14:textId="77777777" w:rsidR="007E7B40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43C9" w14:textId="77777777" w:rsidR="007E7B40" w:rsidRPr="009866E4" w:rsidRDefault="007E7B40" w:rsidP="00D07327">
            <w:pPr>
              <w:tabs>
                <w:tab w:val="left" w:pos="11057"/>
              </w:tabs>
              <w:rPr>
                <w:sz w:val="26"/>
                <w:szCs w:val="26"/>
              </w:rPr>
            </w:pPr>
            <w:r w:rsidRPr="009866E4">
              <w:rPr>
                <w:sz w:val="26"/>
                <w:szCs w:val="26"/>
              </w:rPr>
              <w:t>Контрольная точка 2.1.4 «Выплаты произведены»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4D28" w14:textId="77777777" w:rsidR="007E7B40" w:rsidRPr="00684B27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84B27">
              <w:t>30.12.2025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90140" w14:textId="77777777" w:rsidR="007E7B40" w:rsidRPr="00684B27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84B27">
              <w:t>30.12.2025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C8B2" w14:textId="77777777" w:rsidR="007E7B40" w:rsidRPr="001542B3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2356" w14:textId="77777777" w:rsidR="007E7B40" w:rsidRPr="001542B3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8FCE" w14:textId="77777777" w:rsidR="007E7B40" w:rsidRPr="001542B3" w:rsidRDefault="007E7B40" w:rsidP="00D07327">
            <w:pPr>
              <w:widowControl w:val="0"/>
              <w:autoSpaceDE w:val="0"/>
              <w:autoSpaceDN w:val="0"/>
              <w:adjustRightInd w:val="0"/>
            </w:pPr>
            <w:r>
              <w:t>Выполнено. Обеспечено финансовое обеспечение выполнения муниципального задания.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AB86" w14:textId="77777777" w:rsidR="007E7B40" w:rsidRDefault="007E7B40" w:rsidP="00D07327">
            <w:r w:rsidRPr="007C22B4">
              <w:t>начальник отдела культуры Администрации Белокалитвинского района, Грамм Е.В.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1DC7" w14:textId="77777777" w:rsidR="007E7B40" w:rsidRPr="00805719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E7B40" w:rsidRPr="001542B3" w14:paraId="0DEDDBD6" w14:textId="77777777" w:rsidTr="003F70C1">
        <w:trPr>
          <w:gridAfter w:val="1"/>
          <w:wAfter w:w="12" w:type="dxa"/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1D92" w14:textId="77777777" w:rsidR="007E7B40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6333" w14:textId="33098C67" w:rsidR="007E7B40" w:rsidRPr="009B5873" w:rsidRDefault="007E7B40" w:rsidP="00D07327">
            <w:pPr>
              <w:jc w:val="center"/>
              <w:rPr>
                <w:sz w:val="26"/>
                <w:szCs w:val="26"/>
              </w:rPr>
            </w:pPr>
            <w:r w:rsidRPr="009B5873">
              <w:rPr>
                <w:sz w:val="26"/>
                <w:szCs w:val="26"/>
              </w:rPr>
              <w:t>Комплекс процессных мероприятий «Создание условий для развития туризма»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6A5A" w14:textId="77777777" w:rsidR="007E7B40" w:rsidRPr="00805719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E7B40" w:rsidRPr="001542B3" w14:paraId="547A4D78" w14:textId="77777777" w:rsidTr="00D62DFE">
        <w:trPr>
          <w:gridAfter w:val="1"/>
          <w:wAfter w:w="12" w:type="dxa"/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4BBF" w14:textId="77777777" w:rsidR="007E7B40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E8A2" w14:textId="77777777" w:rsidR="007E7B40" w:rsidRPr="009866E4" w:rsidRDefault="007E7B40" w:rsidP="00D07327">
            <w:pPr>
              <w:tabs>
                <w:tab w:val="left" w:pos="1105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Мероприятие (результат) 1.1 «Обеспечено повышение конкурентоспособности местного туристского продукта посредством развития въездного и внутреннего туризма»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4745" w14:textId="77777777" w:rsidR="007E7B40" w:rsidRPr="00684B27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09.01.2025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19A8" w14:textId="77777777" w:rsidR="007E7B40" w:rsidRPr="00684B27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F19C" w14:textId="77777777" w:rsidR="007E7B40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D4A1" w14:textId="77777777" w:rsidR="007E7B40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DEA3" w14:textId="77777777" w:rsidR="007E7B40" w:rsidRDefault="007E7B40" w:rsidP="00D07327">
            <w:pPr>
              <w:widowControl w:val="0"/>
              <w:autoSpaceDE w:val="0"/>
              <w:autoSpaceDN w:val="0"/>
              <w:adjustRightInd w:val="0"/>
            </w:pPr>
            <w:r>
              <w:t>Выполнено. Повышена конкурентоспособность местного туристского продукта, увеличился поток туристов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C4E5" w14:textId="77777777" w:rsidR="007E7B40" w:rsidRPr="007C22B4" w:rsidRDefault="007E7B40" w:rsidP="00D07327">
            <w:r>
              <w:t xml:space="preserve">Начальник </w:t>
            </w:r>
            <w:proofErr w:type="gramStart"/>
            <w:r>
              <w:t>отдела  экономики</w:t>
            </w:r>
            <w:proofErr w:type="gramEnd"/>
            <w:r>
              <w:t>, малого бизнеса, инвестиций и местного самоуправления, Волкова О.В.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4913" w14:textId="77777777" w:rsidR="007E7B40" w:rsidRPr="00805719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E7B40" w:rsidRPr="001542B3" w14:paraId="2A58D9D7" w14:textId="77777777" w:rsidTr="00D62DFE">
        <w:trPr>
          <w:gridAfter w:val="1"/>
          <w:wAfter w:w="12" w:type="dxa"/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E030" w14:textId="77777777" w:rsidR="007E7B40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8B59" w14:textId="3905B28C" w:rsidR="007E7B40" w:rsidRPr="009866E4" w:rsidRDefault="007E7B40" w:rsidP="00D07327">
            <w:pPr>
              <w:tabs>
                <w:tab w:val="left" w:pos="11057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Контрольная точка 1.1.</w:t>
            </w:r>
            <w:r w:rsidRPr="009866E4">
              <w:rPr>
                <w:sz w:val="26"/>
                <w:szCs w:val="26"/>
              </w:rPr>
              <w:t xml:space="preserve"> «</w:t>
            </w:r>
            <w:r>
              <w:rPr>
                <w:sz w:val="26"/>
                <w:szCs w:val="26"/>
              </w:rPr>
              <w:t xml:space="preserve">Актуализирована информация на </w:t>
            </w:r>
            <w:r w:rsidR="0072618B">
              <w:rPr>
                <w:sz w:val="26"/>
                <w:szCs w:val="26"/>
              </w:rPr>
              <w:t>официальном</w:t>
            </w:r>
            <w:r>
              <w:rPr>
                <w:sz w:val="26"/>
                <w:szCs w:val="26"/>
              </w:rPr>
              <w:t xml:space="preserve"> сайте Администрации Белокалитвинского района</w:t>
            </w:r>
            <w:r w:rsidRPr="009866E4">
              <w:rPr>
                <w:sz w:val="26"/>
                <w:szCs w:val="26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9D31" w14:textId="77777777" w:rsidR="007E7B40" w:rsidRPr="00684B27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09.01.2025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1BB1" w14:textId="77777777" w:rsidR="007E7B40" w:rsidRPr="00684B27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31.12.2025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4CA9" w14:textId="77777777" w:rsidR="007E7B40" w:rsidRPr="001542B3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оказание услуг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0D6E0" w14:textId="77777777" w:rsidR="007E7B40" w:rsidRPr="001542B3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5650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FCEE" w14:textId="77777777" w:rsidR="007E7B40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5680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2115" w14:textId="77777777" w:rsidR="007E7B40" w:rsidRPr="007C22B4" w:rsidRDefault="007E7B40" w:rsidP="00D07327">
            <w:r>
              <w:t xml:space="preserve">Начальник </w:t>
            </w:r>
            <w:proofErr w:type="gramStart"/>
            <w:r>
              <w:t>отдела  экономики</w:t>
            </w:r>
            <w:proofErr w:type="gramEnd"/>
            <w:r>
              <w:t>, малого бизнеса, инвестиций и местного самоуправления, Волкова О.В.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0EAE" w14:textId="77777777" w:rsidR="007E7B40" w:rsidRPr="00805719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E7B40" w:rsidRPr="001542B3" w14:paraId="4423957F" w14:textId="77777777" w:rsidTr="00D62DFE">
        <w:trPr>
          <w:gridAfter w:val="1"/>
          <w:wAfter w:w="12" w:type="dxa"/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E286" w14:textId="77777777" w:rsidR="007E7B40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3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0B37" w14:textId="77777777" w:rsidR="007E7B40" w:rsidRPr="00684B27" w:rsidRDefault="007E7B40" w:rsidP="00D07327">
            <w:pPr>
              <w:widowControl w:val="0"/>
              <w:outlineLvl w:val="2"/>
            </w:pPr>
            <w:r w:rsidRPr="00684B27">
              <w:t>Комплекс процессных мероприятий «Обеспечение функционирования системы культуры»</w:t>
            </w:r>
          </w:p>
          <w:p w14:paraId="3E0F2355" w14:textId="77777777" w:rsidR="007E7B40" w:rsidRPr="00684B27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525D" w14:textId="77777777" w:rsidR="007E7B40" w:rsidRPr="00805719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E7B40" w:rsidRPr="001542B3" w14:paraId="093C1DB9" w14:textId="77777777" w:rsidTr="00D62DFE">
        <w:trPr>
          <w:gridAfter w:val="1"/>
          <w:wAfter w:w="12" w:type="dxa"/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0F91" w14:textId="77777777" w:rsidR="007E7B40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ECC4" w14:textId="77777777" w:rsidR="007E7B40" w:rsidRPr="00097C8A" w:rsidRDefault="007E7B40" w:rsidP="00D07327">
            <w:pPr>
              <w:widowControl w:val="0"/>
              <w:outlineLvl w:val="2"/>
              <w:rPr>
                <w:sz w:val="26"/>
                <w:szCs w:val="26"/>
              </w:rPr>
            </w:pPr>
            <w:r w:rsidRPr="00097C8A">
              <w:rPr>
                <w:sz w:val="26"/>
                <w:szCs w:val="26"/>
              </w:rPr>
              <w:t xml:space="preserve">Мероприятие (результат) 1.1 </w:t>
            </w:r>
          </w:p>
          <w:p w14:paraId="7587F2CB" w14:textId="77777777" w:rsidR="007E7B40" w:rsidRPr="00097C8A" w:rsidRDefault="007E7B40" w:rsidP="00D07327">
            <w:pPr>
              <w:widowControl w:val="0"/>
              <w:outlineLvl w:val="2"/>
              <w:rPr>
                <w:sz w:val="26"/>
                <w:szCs w:val="26"/>
              </w:rPr>
            </w:pPr>
            <w:r w:rsidRPr="00097C8A">
              <w:rPr>
                <w:sz w:val="26"/>
                <w:szCs w:val="26"/>
              </w:rPr>
              <w:t>«Обеспечена оплата труда работников отдела культуры Белокалитвинского района»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3C8B" w14:textId="77777777" w:rsidR="007E7B40" w:rsidRPr="00684B27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84B27">
              <w:t>30.12.2025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1A8CB" w14:textId="77777777" w:rsidR="007E7B40" w:rsidRPr="00684B27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84B27">
              <w:t>30.12.2025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36CE" w14:textId="77777777" w:rsidR="007E7B40" w:rsidRPr="00805719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>
              <w:t>усл</w:t>
            </w:r>
            <w:proofErr w:type="spellEnd"/>
            <w:r>
              <w:t>. 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46C7B" w14:textId="77777777" w:rsidR="007E7B40" w:rsidRPr="00805719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7709" w14:textId="77777777" w:rsidR="007E7B40" w:rsidRPr="00805719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Выполнено. Обеспечена оплата труда работников отдела культуры в полном объеме.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71A1" w14:textId="77777777" w:rsidR="007E7B40" w:rsidRDefault="007E7B40" w:rsidP="00D07327">
            <w:r w:rsidRPr="007C22B4">
              <w:t>начальник отдела культуры Администрации Белокалитвинского района, Грамм Е.В.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13C4" w14:textId="77777777" w:rsidR="007E7B40" w:rsidRPr="00805719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E7B40" w:rsidRPr="001542B3" w14:paraId="77A94D4E" w14:textId="77777777" w:rsidTr="00D62DFE">
        <w:trPr>
          <w:gridAfter w:val="1"/>
          <w:wAfter w:w="12" w:type="dxa"/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FBAD" w14:textId="77777777" w:rsidR="007E7B40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01E7" w14:textId="77777777" w:rsidR="007E7B40" w:rsidRPr="00097C8A" w:rsidRDefault="007E7B40" w:rsidP="00D07327">
            <w:pPr>
              <w:widowControl w:val="0"/>
              <w:outlineLvl w:val="2"/>
              <w:rPr>
                <w:sz w:val="26"/>
                <w:szCs w:val="26"/>
              </w:rPr>
            </w:pPr>
            <w:r w:rsidRPr="00097C8A">
              <w:rPr>
                <w:sz w:val="26"/>
                <w:szCs w:val="26"/>
              </w:rPr>
              <w:t xml:space="preserve">Мероприятие (результат) 1.2 </w:t>
            </w:r>
          </w:p>
          <w:p w14:paraId="0435BD88" w14:textId="77777777" w:rsidR="007E7B40" w:rsidRPr="00097C8A" w:rsidRDefault="007E7B40" w:rsidP="00D07327">
            <w:pPr>
              <w:widowControl w:val="0"/>
              <w:outlineLvl w:val="2"/>
              <w:rPr>
                <w:sz w:val="26"/>
                <w:szCs w:val="26"/>
              </w:rPr>
            </w:pPr>
            <w:r w:rsidRPr="00097C8A">
              <w:rPr>
                <w:sz w:val="26"/>
                <w:szCs w:val="26"/>
              </w:rPr>
              <w:lastRenderedPageBreak/>
              <w:t>«Обеспечены функции отдела культуры Белокалитвинского района»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D03E" w14:textId="77777777" w:rsidR="007E7B40" w:rsidRPr="00684B27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84B27">
              <w:lastRenderedPageBreak/>
              <w:t>30.12.2025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9916" w14:textId="77777777" w:rsidR="007E7B40" w:rsidRPr="00684B27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84B27">
              <w:t>30.12.2025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D487" w14:textId="77777777" w:rsidR="007E7B40" w:rsidRPr="00805719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>
              <w:t>усл</w:t>
            </w:r>
            <w:proofErr w:type="spellEnd"/>
            <w:r>
              <w:t>. 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42B1" w14:textId="77777777" w:rsidR="007E7B40" w:rsidRPr="00805719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75FAE" w14:textId="77777777" w:rsidR="007E7B40" w:rsidRPr="00805719" w:rsidRDefault="007E7B40" w:rsidP="00D07327">
            <w:pPr>
              <w:widowControl w:val="0"/>
              <w:autoSpaceDE w:val="0"/>
              <w:autoSpaceDN w:val="0"/>
              <w:adjustRightInd w:val="0"/>
            </w:pPr>
            <w:r>
              <w:t xml:space="preserve">Выполнено. Обеспечены функции отдела </w:t>
            </w:r>
            <w:r>
              <w:lastRenderedPageBreak/>
              <w:t>культуры выполнено в полном объеме. Произведена закупка товаров, работ и услуг для отдела культуры.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9F2E" w14:textId="77777777" w:rsidR="007E7B40" w:rsidRDefault="007E7B40" w:rsidP="00D07327">
            <w:r w:rsidRPr="007C22B4">
              <w:lastRenderedPageBreak/>
              <w:t xml:space="preserve">начальник отдела культуры </w:t>
            </w:r>
            <w:r w:rsidRPr="007C22B4">
              <w:lastRenderedPageBreak/>
              <w:t>Администрации Белокалитвинского района, Грамм Е.В.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830C" w14:textId="77777777" w:rsidR="007E7B40" w:rsidRPr="00805719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E7B40" w:rsidRPr="001542B3" w14:paraId="74543285" w14:textId="77777777" w:rsidTr="00D62DFE">
        <w:trPr>
          <w:gridAfter w:val="1"/>
          <w:wAfter w:w="12" w:type="dxa"/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A365" w14:textId="77777777" w:rsidR="007E7B40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2F7D" w14:textId="77777777" w:rsidR="007E7B40" w:rsidRPr="00097C8A" w:rsidRDefault="007E7B40" w:rsidP="00D07327">
            <w:pPr>
              <w:widowControl w:val="0"/>
              <w:outlineLvl w:val="2"/>
              <w:rPr>
                <w:sz w:val="26"/>
                <w:szCs w:val="26"/>
              </w:rPr>
            </w:pPr>
            <w:r w:rsidRPr="00097C8A">
              <w:rPr>
                <w:sz w:val="26"/>
                <w:szCs w:val="26"/>
              </w:rPr>
              <w:t xml:space="preserve">Мероприятие (результат) 1.3 </w:t>
            </w:r>
          </w:p>
          <w:p w14:paraId="7E6E810F" w14:textId="77777777" w:rsidR="007E7B40" w:rsidRPr="00097C8A" w:rsidRDefault="007E7B40" w:rsidP="00D07327">
            <w:pPr>
              <w:widowControl w:val="0"/>
              <w:outlineLvl w:val="2"/>
              <w:rPr>
                <w:sz w:val="26"/>
                <w:szCs w:val="26"/>
              </w:rPr>
            </w:pPr>
            <w:r w:rsidRPr="00097C8A">
              <w:rPr>
                <w:sz w:val="26"/>
                <w:szCs w:val="26"/>
              </w:rPr>
              <w:t xml:space="preserve">«Проведены мероприятия </w:t>
            </w:r>
          </w:p>
          <w:p w14:paraId="705A148F" w14:textId="77777777" w:rsidR="007E7B40" w:rsidRPr="00097C8A" w:rsidRDefault="007E7B40" w:rsidP="00D07327">
            <w:pPr>
              <w:widowControl w:val="0"/>
              <w:outlineLvl w:val="2"/>
              <w:rPr>
                <w:sz w:val="26"/>
                <w:szCs w:val="26"/>
              </w:rPr>
            </w:pPr>
            <w:r w:rsidRPr="00097C8A">
              <w:rPr>
                <w:sz w:val="26"/>
                <w:szCs w:val="26"/>
              </w:rPr>
              <w:t>по диспансеризации муниципальных служащих отдела культуры Белокалитвинского района»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9DEC" w14:textId="77777777" w:rsidR="007E7B40" w:rsidRPr="00684B27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84B27">
              <w:t>30.12.2025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36D5" w14:textId="77777777" w:rsidR="007E7B40" w:rsidRPr="00684B27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84B27">
              <w:t>30.12.2025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69E3" w14:textId="77777777" w:rsidR="007E7B40" w:rsidRPr="00805719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>
              <w:t>усл</w:t>
            </w:r>
            <w:proofErr w:type="spellEnd"/>
            <w:r>
              <w:t>. 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D0181" w14:textId="77777777" w:rsidR="007E7B40" w:rsidRPr="00805719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9C1C" w14:textId="77777777" w:rsidR="007E7B40" w:rsidRPr="00805719" w:rsidRDefault="007E7B40" w:rsidP="00D07327">
            <w:pPr>
              <w:widowControl w:val="0"/>
              <w:autoSpaceDE w:val="0"/>
              <w:autoSpaceDN w:val="0"/>
              <w:adjustRightInd w:val="0"/>
            </w:pPr>
            <w:r>
              <w:t>Выполнено. Диспансеризацию прошли 2 специалиста. Произведена закупка услуг в полном объеме.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CDBE" w14:textId="77777777" w:rsidR="007E7B40" w:rsidRDefault="007E7B40" w:rsidP="00D07327">
            <w:r w:rsidRPr="007C22B4">
              <w:t>начальник отдела культуры Администрации Белокалитвинского района, Грамм Е.В.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B743" w14:textId="77777777" w:rsidR="007E7B40" w:rsidRPr="00805719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E7B40" w:rsidRPr="001542B3" w14:paraId="5DBC2703" w14:textId="77777777" w:rsidTr="00D62DFE">
        <w:trPr>
          <w:gridAfter w:val="1"/>
          <w:wAfter w:w="12" w:type="dxa"/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0676" w14:textId="77777777" w:rsidR="007E7B40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BB74F" w14:textId="77777777" w:rsidR="007E7B40" w:rsidRPr="00097C8A" w:rsidRDefault="007E7B40" w:rsidP="00D07327">
            <w:pPr>
              <w:widowControl w:val="0"/>
              <w:outlineLvl w:val="2"/>
              <w:rPr>
                <w:sz w:val="26"/>
                <w:szCs w:val="26"/>
              </w:rPr>
            </w:pPr>
            <w:r w:rsidRPr="00097C8A">
              <w:rPr>
                <w:sz w:val="26"/>
                <w:szCs w:val="26"/>
              </w:rPr>
              <w:t xml:space="preserve">Мероприятие (результат) 1.4 </w:t>
            </w:r>
          </w:p>
          <w:p w14:paraId="73740E63" w14:textId="77777777" w:rsidR="007E7B40" w:rsidRPr="00097C8A" w:rsidRDefault="007E7B40" w:rsidP="00D07327">
            <w:pPr>
              <w:widowControl w:val="0"/>
              <w:outlineLvl w:val="2"/>
              <w:rPr>
                <w:sz w:val="26"/>
                <w:szCs w:val="26"/>
              </w:rPr>
            </w:pPr>
            <w:r w:rsidRPr="00097C8A">
              <w:rPr>
                <w:sz w:val="26"/>
                <w:szCs w:val="26"/>
              </w:rPr>
              <w:t>«Обеспечены иные функции отдела культуры Белокалитвинского района»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F11D" w14:textId="77777777" w:rsidR="007E7B40" w:rsidRPr="00684B27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84B27">
              <w:t>30.12.2025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B6D5" w14:textId="77777777" w:rsidR="007E7B40" w:rsidRPr="00684B27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84B27">
              <w:t>30.12.2025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E64B" w14:textId="77777777" w:rsidR="007E7B40" w:rsidRPr="00805719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>
              <w:t>усл</w:t>
            </w:r>
            <w:proofErr w:type="spellEnd"/>
            <w:r>
              <w:t>. 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F87B7" w14:textId="77777777" w:rsidR="007E7B40" w:rsidRPr="00805719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415C" w14:textId="77777777" w:rsidR="007E7B40" w:rsidRPr="00805719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Выполнено. Обеспечены иные функции отдела культуры. Выплачена премия лучшим мастерам культуры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4401" w14:textId="77777777" w:rsidR="007E7B40" w:rsidRDefault="007E7B40" w:rsidP="00D07327">
            <w:r w:rsidRPr="007C22B4">
              <w:t>начальник отдела культуры Администрации Белокалитвинского района, Грамм Е.В.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D58C" w14:textId="77777777" w:rsidR="007E7B40" w:rsidRPr="00805719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E7B40" w:rsidRPr="001542B3" w14:paraId="4F226D09" w14:textId="77777777" w:rsidTr="00D62DFE">
        <w:trPr>
          <w:gridAfter w:val="1"/>
          <w:wAfter w:w="12" w:type="dxa"/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7F0D" w14:textId="77777777" w:rsidR="007E7B40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CADA" w14:textId="77777777" w:rsidR="007E7B40" w:rsidRPr="00097C8A" w:rsidRDefault="007E7B40" w:rsidP="00D07327">
            <w:pPr>
              <w:widowControl w:val="0"/>
              <w:outlineLvl w:val="2"/>
              <w:rPr>
                <w:sz w:val="26"/>
                <w:szCs w:val="26"/>
              </w:rPr>
            </w:pPr>
            <w:r w:rsidRPr="00097C8A">
              <w:rPr>
                <w:sz w:val="26"/>
                <w:szCs w:val="26"/>
              </w:rPr>
              <w:t xml:space="preserve">Мероприятие (результат) 1.5 </w:t>
            </w:r>
          </w:p>
          <w:p w14:paraId="54E9B85A" w14:textId="77777777" w:rsidR="007E7B40" w:rsidRPr="00097C8A" w:rsidRDefault="007E7B40" w:rsidP="00D07327">
            <w:pPr>
              <w:widowControl w:val="0"/>
              <w:outlineLvl w:val="2"/>
              <w:rPr>
                <w:sz w:val="26"/>
                <w:szCs w:val="26"/>
              </w:rPr>
            </w:pPr>
            <w:r w:rsidRPr="00097C8A">
              <w:rPr>
                <w:sz w:val="26"/>
                <w:szCs w:val="26"/>
              </w:rPr>
              <w:t xml:space="preserve"> «Обеспечено выполнение муниципального </w:t>
            </w:r>
            <w:proofErr w:type="gramStart"/>
            <w:r w:rsidRPr="00097C8A">
              <w:rPr>
                <w:sz w:val="26"/>
                <w:szCs w:val="26"/>
              </w:rPr>
              <w:t>задания  муниципальными</w:t>
            </w:r>
            <w:proofErr w:type="gramEnd"/>
            <w:r w:rsidRPr="00097C8A">
              <w:rPr>
                <w:sz w:val="26"/>
                <w:szCs w:val="26"/>
              </w:rPr>
              <w:t xml:space="preserve"> учреждениями»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4683" w14:textId="77777777" w:rsidR="007E7B40" w:rsidRPr="00684B27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84B27">
              <w:t>30.12.2025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E60E" w14:textId="77777777" w:rsidR="007E7B40" w:rsidRPr="00684B27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84B27">
              <w:t>30.12.2025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9875" w14:textId="77777777" w:rsidR="007E7B40" w:rsidRPr="00805719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>
              <w:t>усл</w:t>
            </w:r>
            <w:proofErr w:type="spellEnd"/>
            <w:r>
              <w:t>. ед.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6D2A" w14:textId="77777777" w:rsidR="007E7B40" w:rsidRPr="00805719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A19F" w14:textId="77777777" w:rsidR="007E7B40" w:rsidRPr="00805719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Выполнено. Обеспечено финансовое обеспечение выполнения муниципального задания.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47E6" w14:textId="77777777" w:rsidR="007E7B40" w:rsidRDefault="007E7B40" w:rsidP="00D07327">
            <w:r w:rsidRPr="007C22B4">
              <w:t>начальник отдела культуры Администрации Белокалитвинского района, Грамм Е.В.</w:t>
            </w: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150D" w14:textId="77777777" w:rsidR="007E7B40" w:rsidRPr="00805719" w:rsidRDefault="007E7B40" w:rsidP="00D0732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14:paraId="76BDDFE3" w14:textId="77777777" w:rsidR="007E7B40" w:rsidRDefault="007E7B40" w:rsidP="007E7B40">
      <w:pPr>
        <w:sectPr w:rsidR="007E7B40" w:rsidSect="007E7B40">
          <w:pgSz w:w="16838" w:h="11906" w:orient="landscape"/>
          <w:pgMar w:top="1015" w:right="1134" w:bottom="1134" w:left="1134" w:header="412" w:footer="0" w:gutter="0"/>
          <w:cols w:space="720"/>
          <w:formProt w:val="0"/>
          <w:docGrid w:linePitch="240"/>
        </w:sectPr>
      </w:pPr>
    </w:p>
    <w:p w14:paraId="6D42FDB3" w14:textId="2A9F79C1" w:rsidR="007E7B40" w:rsidRPr="00710956" w:rsidRDefault="007E7B40" w:rsidP="007E7B40">
      <w:pPr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Pr="00710956">
        <w:rPr>
          <w:sz w:val="28"/>
          <w:szCs w:val="28"/>
        </w:rPr>
        <w:t xml:space="preserve"> №</w:t>
      </w:r>
      <w:r w:rsidR="0072618B">
        <w:rPr>
          <w:sz w:val="28"/>
          <w:szCs w:val="28"/>
        </w:rPr>
        <w:t xml:space="preserve"> </w:t>
      </w:r>
      <w:r w:rsidRPr="00710956">
        <w:rPr>
          <w:sz w:val="28"/>
          <w:szCs w:val="28"/>
        </w:rPr>
        <w:t>2</w:t>
      </w:r>
    </w:p>
    <w:p w14:paraId="3E0BAE25" w14:textId="77777777" w:rsidR="007E7B40" w:rsidRPr="00710956" w:rsidRDefault="007E7B40" w:rsidP="007E7B40">
      <w:pPr>
        <w:jc w:val="right"/>
        <w:outlineLvl w:val="2"/>
        <w:rPr>
          <w:sz w:val="28"/>
          <w:szCs w:val="28"/>
        </w:rPr>
      </w:pPr>
      <w:bookmarkStart w:id="4" w:name="__DdeLink__1946_1677219810"/>
      <w:r w:rsidRPr="00710956">
        <w:rPr>
          <w:sz w:val="28"/>
          <w:szCs w:val="28"/>
        </w:rPr>
        <w:t xml:space="preserve">к </w:t>
      </w:r>
      <w:bookmarkEnd w:id="4"/>
      <w:r w:rsidRPr="00710956">
        <w:rPr>
          <w:sz w:val="28"/>
          <w:szCs w:val="28"/>
        </w:rPr>
        <w:t xml:space="preserve">отчету о реализации </w:t>
      </w:r>
      <w:r>
        <w:rPr>
          <w:sz w:val="28"/>
          <w:szCs w:val="28"/>
        </w:rPr>
        <w:t>муниципальной п</w:t>
      </w:r>
      <w:r w:rsidRPr="00710956">
        <w:rPr>
          <w:sz w:val="28"/>
          <w:szCs w:val="28"/>
        </w:rPr>
        <w:t>рограммы</w:t>
      </w:r>
    </w:p>
    <w:p w14:paraId="61248D7E" w14:textId="77777777" w:rsidR="007E7B40" w:rsidRPr="00710956" w:rsidRDefault="007E7B40" w:rsidP="007E7B40">
      <w:pPr>
        <w:jc w:val="right"/>
        <w:outlineLvl w:val="2"/>
        <w:rPr>
          <w:sz w:val="28"/>
          <w:szCs w:val="28"/>
        </w:rPr>
      </w:pPr>
    </w:p>
    <w:p w14:paraId="525502A0" w14:textId="77777777" w:rsidR="007E7B40" w:rsidRPr="00710956" w:rsidRDefault="007E7B40" w:rsidP="007E7B40">
      <w:pPr>
        <w:jc w:val="center"/>
        <w:rPr>
          <w:sz w:val="28"/>
          <w:szCs w:val="28"/>
        </w:rPr>
      </w:pPr>
      <w:r w:rsidRPr="00710956">
        <w:rPr>
          <w:sz w:val="28"/>
          <w:szCs w:val="28"/>
        </w:rPr>
        <w:t>СВЕДЕНИЯ</w:t>
      </w:r>
    </w:p>
    <w:p w14:paraId="22528486" w14:textId="77777777" w:rsidR="007E7B40" w:rsidRDefault="007E7B40" w:rsidP="007E7B40">
      <w:pPr>
        <w:jc w:val="center"/>
        <w:rPr>
          <w:sz w:val="28"/>
          <w:szCs w:val="28"/>
        </w:rPr>
      </w:pPr>
      <w:r w:rsidRPr="00710956">
        <w:rPr>
          <w:sz w:val="28"/>
          <w:szCs w:val="28"/>
        </w:rPr>
        <w:t xml:space="preserve"> об использовании бюджетных ассигнований и внебюджетных средств на реализацию муниципальной программы Белокалитвинского района «</w:t>
      </w:r>
      <w:r>
        <w:rPr>
          <w:sz w:val="28"/>
          <w:szCs w:val="28"/>
        </w:rPr>
        <w:t>Развитие культуры и туризма</w:t>
      </w:r>
      <w:r w:rsidRPr="00710956">
        <w:rPr>
          <w:sz w:val="28"/>
          <w:szCs w:val="28"/>
        </w:rPr>
        <w:t>» за 20</w:t>
      </w:r>
      <w:r>
        <w:rPr>
          <w:sz w:val="28"/>
          <w:szCs w:val="28"/>
        </w:rPr>
        <w:t>25 год</w:t>
      </w:r>
    </w:p>
    <w:p w14:paraId="52B2DEB2" w14:textId="77777777" w:rsidR="007E7B40" w:rsidRDefault="007E7B40" w:rsidP="007E7B40">
      <w:pPr>
        <w:tabs>
          <w:tab w:val="left" w:pos="810"/>
        </w:tabs>
        <w:outlineLvl w:val="2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Style w:val="41"/>
        <w:tblW w:w="13714" w:type="dxa"/>
        <w:jc w:val="center"/>
        <w:tblLayout w:type="fixed"/>
        <w:tblLook w:val="04A0" w:firstRow="1" w:lastRow="0" w:firstColumn="1" w:lastColumn="0" w:noHBand="0" w:noVBand="1"/>
      </w:tblPr>
      <w:tblGrid>
        <w:gridCol w:w="4673"/>
        <w:gridCol w:w="1871"/>
        <w:gridCol w:w="1531"/>
        <w:gridCol w:w="1701"/>
        <w:gridCol w:w="1418"/>
        <w:gridCol w:w="2520"/>
      </w:tblGrid>
      <w:tr w:rsidR="007E7B40" w:rsidRPr="002A1F5C" w14:paraId="2B97391F" w14:textId="77777777" w:rsidTr="00AF17F5">
        <w:trPr>
          <w:trHeight w:val="462"/>
          <w:jc w:val="center"/>
        </w:trPr>
        <w:tc>
          <w:tcPr>
            <w:tcW w:w="4673" w:type="dxa"/>
            <w:vMerge w:val="restart"/>
            <w:vAlign w:val="center"/>
          </w:tcPr>
          <w:p w14:paraId="33164096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  <w:r w:rsidRPr="002A1F5C">
              <w:rPr>
                <w:rFonts w:ascii="Times New Roman" w:hAnsi="Times New Roman"/>
              </w:rPr>
              <w:t>Наименование муниципальной (комплексной) программы, структурного элемента и источника финансового обеспечения</w:t>
            </w:r>
          </w:p>
        </w:tc>
        <w:tc>
          <w:tcPr>
            <w:tcW w:w="3402" w:type="dxa"/>
            <w:gridSpan w:val="2"/>
            <w:vAlign w:val="center"/>
          </w:tcPr>
          <w:p w14:paraId="77B87FDF" w14:textId="77777777" w:rsidR="007E7B40" w:rsidRPr="002A1F5C" w:rsidRDefault="007E7B40" w:rsidP="00D07327">
            <w:pPr>
              <w:contextualSpacing/>
              <w:rPr>
                <w:rFonts w:ascii="Times New Roman" w:hAnsi="Times New Roman"/>
              </w:rPr>
            </w:pPr>
            <w:r w:rsidRPr="002A1F5C">
              <w:rPr>
                <w:rFonts w:ascii="Times New Roman" w:hAnsi="Times New Roman"/>
              </w:rPr>
              <w:t xml:space="preserve">Объем </w:t>
            </w:r>
            <w:proofErr w:type="gramStart"/>
            <w:r>
              <w:rPr>
                <w:rFonts w:ascii="Times New Roman" w:hAnsi="Times New Roman"/>
              </w:rPr>
              <w:t>расходов  (</w:t>
            </w:r>
            <w:proofErr w:type="gramEnd"/>
            <w:r w:rsidRPr="002A1F5C">
              <w:rPr>
                <w:rFonts w:ascii="Times New Roman" w:hAnsi="Times New Roman"/>
              </w:rPr>
              <w:t>тыс. рублей</w:t>
            </w:r>
            <w:r>
              <w:rPr>
                <w:rFonts w:ascii="Times New Roman" w:hAnsi="Times New Roman"/>
              </w:rPr>
              <w:t xml:space="preserve">), предусмотренных </w:t>
            </w:r>
          </w:p>
        </w:tc>
        <w:tc>
          <w:tcPr>
            <w:tcW w:w="1701" w:type="dxa"/>
            <w:vMerge w:val="restart"/>
            <w:vAlign w:val="center"/>
          </w:tcPr>
          <w:p w14:paraId="7C0E95DA" w14:textId="77777777" w:rsidR="007E7B40" w:rsidRPr="002A1F5C" w:rsidRDefault="007E7B40" w:rsidP="00D07327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Фактические расходы,</w:t>
            </w:r>
            <w:r w:rsidRPr="002A1F5C">
              <w:rPr>
                <w:rFonts w:ascii="Times New Roman" w:hAnsi="Times New Roman"/>
              </w:rPr>
              <w:t xml:space="preserve"> тыс. рублей</w:t>
            </w:r>
          </w:p>
        </w:tc>
        <w:tc>
          <w:tcPr>
            <w:tcW w:w="1418" w:type="dxa"/>
            <w:vMerge w:val="restart"/>
            <w:vAlign w:val="center"/>
          </w:tcPr>
          <w:p w14:paraId="5697D889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 исполнения, (4)</w:t>
            </w:r>
            <w:proofErr w:type="gramStart"/>
            <w:r>
              <w:rPr>
                <w:rFonts w:ascii="Times New Roman" w:hAnsi="Times New Roman"/>
              </w:rPr>
              <w:t>/(2</w:t>
            </w:r>
            <w:r w:rsidRPr="002A1F5C">
              <w:rPr>
                <w:rFonts w:ascii="Times New Roman" w:hAnsi="Times New Roman"/>
              </w:rPr>
              <w:t>)*</w:t>
            </w:r>
            <w:proofErr w:type="gramEnd"/>
            <w:r w:rsidRPr="002A1F5C">
              <w:rPr>
                <w:rFonts w:ascii="Times New Roman" w:hAnsi="Times New Roman"/>
              </w:rPr>
              <w:t>100</w:t>
            </w:r>
            <w:bookmarkStart w:id="5" w:name="_Ref129269830"/>
            <w:r w:rsidRPr="002A1F5C">
              <w:rPr>
                <w:rFonts w:ascii="Times New Roman" w:hAnsi="Times New Roman"/>
                <w:vertAlign w:val="superscript"/>
              </w:rPr>
              <w:footnoteReference w:id="2"/>
            </w:r>
            <w:bookmarkEnd w:id="5"/>
          </w:p>
        </w:tc>
        <w:tc>
          <w:tcPr>
            <w:tcW w:w="2520" w:type="dxa"/>
            <w:vMerge w:val="restart"/>
            <w:vAlign w:val="center"/>
          </w:tcPr>
          <w:p w14:paraId="1A5AE1DA" w14:textId="77777777" w:rsidR="007E7B40" w:rsidRPr="002A1F5C" w:rsidRDefault="007E7B40" w:rsidP="00D07327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примечания</w:t>
            </w:r>
          </w:p>
        </w:tc>
      </w:tr>
      <w:tr w:rsidR="007E7B40" w:rsidRPr="002A1F5C" w14:paraId="2BEFFD4C" w14:textId="77777777" w:rsidTr="00AF17F5">
        <w:trPr>
          <w:trHeight w:val="652"/>
          <w:jc w:val="center"/>
        </w:trPr>
        <w:tc>
          <w:tcPr>
            <w:tcW w:w="4673" w:type="dxa"/>
            <w:vMerge/>
            <w:vAlign w:val="center"/>
          </w:tcPr>
          <w:p w14:paraId="63771454" w14:textId="77777777" w:rsidR="007E7B40" w:rsidRPr="002A1F5C" w:rsidRDefault="007E7B40" w:rsidP="00D07327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  <w:tc>
          <w:tcPr>
            <w:tcW w:w="1871" w:type="dxa"/>
            <w:vAlign w:val="center"/>
          </w:tcPr>
          <w:p w14:paraId="6A53D1F3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Муниципальной программой</w:t>
            </w:r>
          </w:p>
        </w:tc>
        <w:tc>
          <w:tcPr>
            <w:tcW w:w="1531" w:type="dxa"/>
            <w:vAlign w:val="center"/>
          </w:tcPr>
          <w:p w14:paraId="2CAA45A6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  <w:r w:rsidRPr="002A1F5C">
              <w:rPr>
                <w:rFonts w:ascii="Times New Roman" w:hAnsi="Times New Roman"/>
              </w:rPr>
              <w:t>Сводная бюджетная роспись</w:t>
            </w:r>
          </w:p>
        </w:tc>
        <w:tc>
          <w:tcPr>
            <w:tcW w:w="1701" w:type="dxa"/>
            <w:vMerge/>
            <w:vAlign w:val="center"/>
          </w:tcPr>
          <w:p w14:paraId="1B3EBA23" w14:textId="77777777" w:rsidR="007E7B40" w:rsidRPr="002A1F5C" w:rsidRDefault="007E7B40" w:rsidP="00D07327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50779978" w14:textId="77777777" w:rsidR="007E7B40" w:rsidRPr="002A1F5C" w:rsidRDefault="007E7B40" w:rsidP="00D07327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  <w:tc>
          <w:tcPr>
            <w:tcW w:w="2520" w:type="dxa"/>
            <w:vMerge/>
            <w:vAlign w:val="center"/>
          </w:tcPr>
          <w:p w14:paraId="174778BF" w14:textId="77777777" w:rsidR="007E7B40" w:rsidRPr="002A1F5C" w:rsidRDefault="007E7B40" w:rsidP="00D07327">
            <w:pPr>
              <w:spacing w:after="200" w:line="276" w:lineRule="auto"/>
              <w:rPr>
                <w:rFonts w:ascii="Times New Roman" w:hAnsi="Times New Roman"/>
              </w:rPr>
            </w:pPr>
          </w:p>
        </w:tc>
      </w:tr>
      <w:tr w:rsidR="007E7B40" w:rsidRPr="002A1F5C" w14:paraId="79417005" w14:textId="77777777" w:rsidTr="00AF17F5">
        <w:trPr>
          <w:trHeight w:val="216"/>
          <w:jc w:val="center"/>
        </w:trPr>
        <w:tc>
          <w:tcPr>
            <w:tcW w:w="4673" w:type="dxa"/>
          </w:tcPr>
          <w:p w14:paraId="30D51225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  <w:r w:rsidRPr="002A1F5C">
              <w:rPr>
                <w:rFonts w:ascii="Times New Roman" w:hAnsi="Times New Roman"/>
              </w:rPr>
              <w:t>1</w:t>
            </w:r>
          </w:p>
        </w:tc>
        <w:tc>
          <w:tcPr>
            <w:tcW w:w="1871" w:type="dxa"/>
          </w:tcPr>
          <w:p w14:paraId="7925DE7E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  <w:r w:rsidRPr="002A1F5C">
              <w:rPr>
                <w:rFonts w:ascii="Times New Roman" w:hAnsi="Times New Roman"/>
              </w:rPr>
              <w:t>2</w:t>
            </w:r>
          </w:p>
        </w:tc>
        <w:tc>
          <w:tcPr>
            <w:tcW w:w="1531" w:type="dxa"/>
          </w:tcPr>
          <w:p w14:paraId="3CD58BCC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  <w:r w:rsidRPr="002A1F5C"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</w:tcPr>
          <w:p w14:paraId="6760ED0B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18" w:type="dxa"/>
          </w:tcPr>
          <w:p w14:paraId="0C72BA55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520" w:type="dxa"/>
          </w:tcPr>
          <w:p w14:paraId="2863019B" w14:textId="77777777" w:rsidR="007E7B40" w:rsidRPr="002A1F5C" w:rsidRDefault="007E7B40" w:rsidP="00D07327">
            <w:pPr>
              <w:spacing w:line="276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7E7B40" w:rsidRPr="002A1F5C" w14:paraId="09B45096" w14:textId="77777777" w:rsidTr="00AF17F5">
        <w:trPr>
          <w:jc w:val="center"/>
        </w:trPr>
        <w:tc>
          <w:tcPr>
            <w:tcW w:w="4673" w:type="dxa"/>
            <w:vAlign w:val="center"/>
          </w:tcPr>
          <w:p w14:paraId="5E73726A" w14:textId="77777777" w:rsidR="007E7B40" w:rsidRPr="002A1F5C" w:rsidRDefault="007E7B40" w:rsidP="00D07327">
            <w:pPr>
              <w:contextualSpacing/>
              <w:rPr>
                <w:rFonts w:ascii="Times New Roman" w:hAnsi="Times New Roman"/>
                <w:i/>
              </w:rPr>
            </w:pPr>
            <w:proofErr w:type="gramStart"/>
            <w:r w:rsidRPr="002A1F5C">
              <w:rPr>
                <w:rFonts w:ascii="Times New Roman" w:hAnsi="Times New Roman"/>
                <w:i/>
              </w:rPr>
              <w:t xml:space="preserve">Муниципальная </w:t>
            </w:r>
            <w:r w:rsidRPr="002A1F5C">
              <w:rPr>
                <w:rFonts w:ascii="Times New Roman" w:hAnsi="Times New Roman"/>
              </w:rPr>
              <w:t xml:space="preserve"> </w:t>
            </w:r>
            <w:r w:rsidRPr="002A1F5C">
              <w:rPr>
                <w:rFonts w:ascii="Times New Roman" w:hAnsi="Times New Roman"/>
                <w:i/>
              </w:rPr>
              <w:t>программа</w:t>
            </w:r>
            <w:proofErr w:type="gramEnd"/>
            <w:r w:rsidRPr="002A1F5C">
              <w:rPr>
                <w:rFonts w:ascii="Times New Roman" w:hAnsi="Times New Roman"/>
                <w:i/>
              </w:rPr>
              <w:t xml:space="preserve"> Белокалитвинского района «Развитие культуры и туризма» (всего), </w:t>
            </w:r>
            <w:r w:rsidRPr="002A1F5C">
              <w:rPr>
                <w:rFonts w:ascii="Times New Roman" w:hAnsi="Times New Roman"/>
                <w:i/>
              </w:rPr>
              <w:br/>
              <w:t>в том числе:</w:t>
            </w:r>
          </w:p>
        </w:tc>
        <w:tc>
          <w:tcPr>
            <w:tcW w:w="1871" w:type="dxa"/>
          </w:tcPr>
          <w:p w14:paraId="0DF93D6E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225925,9</w:t>
            </w:r>
          </w:p>
        </w:tc>
        <w:tc>
          <w:tcPr>
            <w:tcW w:w="1531" w:type="dxa"/>
          </w:tcPr>
          <w:p w14:paraId="2DB64E2C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214384,1</w:t>
            </w:r>
          </w:p>
        </w:tc>
        <w:tc>
          <w:tcPr>
            <w:tcW w:w="1701" w:type="dxa"/>
          </w:tcPr>
          <w:p w14:paraId="45E1C414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  <w:r w:rsidRPr="002A1F5C">
              <w:rPr>
                <w:rFonts w:ascii="Times New Roman" w:hAnsi="Times New Roman"/>
              </w:rPr>
              <w:t>224633,0</w:t>
            </w:r>
          </w:p>
        </w:tc>
        <w:tc>
          <w:tcPr>
            <w:tcW w:w="1418" w:type="dxa"/>
          </w:tcPr>
          <w:p w14:paraId="012C01CB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99,4</w:t>
            </w:r>
          </w:p>
        </w:tc>
        <w:tc>
          <w:tcPr>
            <w:tcW w:w="2520" w:type="dxa"/>
          </w:tcPr>
          <w:p w14:paraId="104D8A03" w14:textId="77777777" w:rsidR="007E7B40" w:rsidRPr="002A1F5C" w:rsidRDefault="007E7B40" w:rsidP="00D07327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7E7B40" w:rsidRPr="002A1F5C" w14:paraId="61135CFC" w14:textId="77777777" w:rsidTr="00AF17F5">
        <w:trPr>
          <w:trHeight w:val="247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45202" w14:textId="77777777" w:rsidR="007E7B40" w:rsidRPr="002A1F5C" w:rsidRDefault="007E7B40" w:rsidP="00D07327">
            <w:pPr>
              <w:contextualSpacing/>
              <w:rPr>
                <w:rFonts w:ascii="Times New Roman" w:hAnsi="Times New Roman"/>
                <w:i/>
              </w:rPr>
            </w:pPr>
            <w:r w:rsidRPr="002A1F5C">
              <w:rPr>
                <w:rFonts w:ascii="Times New Roman" w:hAnsi="Times New Roman"/>
                <w:i/>
              </w:rPr>
              <w:t>Местный бюджет (всего), из них:</w:t>
            </w:r>
          </w:p>
        </w:tc>
        <w:tc>
          <w:tcPr>
            <w:tcW w:w="1871" w:type="dxa"/>
          </w:tcPr>
          <w:p w14:paraId="204B122C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214384,1</w:t>
            </w:r>
          </w:p>
        </w:tc>
        <w:tc>
          <w:tcPr>
            <w:tcW w:w="1531" w:type="dxa"/>
          </w:tcPr>
          <w:p w14:paraId="7B04F24E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214384,1</w:t>
            </w:r>
          </w:p>
        </w:tc>
        <w:tc>
          <w:tcPr>
            <w:tcW w:w="1701" w:type="dxa"/>
          </w:tcPr>
          <w:p w14:paraId="07D08FC1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  <w:r w:rsidRPr="002A1F5C">
              <w:rPr>
                <w:rFonts w:ascii="Times New Roman" w:hAnsi="Times New Roman"/>
              </w:rPr>
              <w:t>213533,1</w:t>
            </w:r>
          </w:p>
        </w:tc>
        <w:tc>
          <w:tcPr>
            <w:tcW w:w="1418" w:type="dxa"/>
          </w:tcPr>
          <w:p w14:paraId="67278480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99,6</w:t>
            </w:r>
          </w:p>
        </w:tc>
        <w:tc>
          <w:tcPr>
            <w:tcW w:w="2520" w:type="dxa"/>
          </w:tcPr>
          <w:p w14:paraId="721314D6" w14:textId="77777777" w:rsidR="007E7B40" w:rsidRPr="002A1F5C" w:rsidRDefault="007E7B40" w:rsidP="00D07327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7E7B40" w:rsidRPr="002A1F5C" w14:paraId="0DE23E31" w14:textId="77777777" w:rsidTr="00AF17F5">
        <w:trPr>
          <w:trHeight w:val="247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32A81" w14:textId="77777777" w:rsidR="007E7B40" w:rsidRPr="002A1F5C" w:rsidRDefault="007E7B40" w:rsidP="00D07327">
            <w:pPr>
              <w:spacing w:after="200"/>
              <w:rPr>
                <w:rFonts w:ascii="Times New Roman" w:hAnsi="Times New Roman"/>
              </w:rPr>
            </w:pPr>
            <w:r w:rsidRPr="002A1F5C">
              <w:rPr>
                <w:rFonts w:ascii="Times New Roman" w:hAnsi="Times New Roman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1871" w:type="dxa"/>
          </w:tcPr>
          <w:p w14:paraId="2BE2737A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  <w:r w:rsidRPr="002A1F5C">
              <w:rPr>
                <w:rFonts w:ascii="Times New Roman" w:hAnsi="Times New Roman"/>
              </w:rPr>
              <w:t>18677,1</w:t>
            </w:r>
          </w:p>
        </w:tc>
        <w:tc>
          <w:tcPr>
            <w:tcW w:w="1531" w:type="dxa"/>
          </w:tcPr>
          <w:p w14:paraId="2974D647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  <w:r w:rsidRPr="002A1F5C">
              <w:rPr>
                <w:rFonts w:ascii="Times New Roman" w:hAnsi="Times New Roman"/>
              </w:rPr>
              <w:t>18677,1</w:t>
            </w:r>
          </w:p>
        </w:tc>
        <w:tc>
          <w:tcPr>
            <w:tcW w:w="1701" w:type="dxa"/>
          </w:tcPr>
          <w:p w14:paraId="024D3C29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  <w:r w:rsidRPr="002A1F5C">
              <w:rPr>
                <w:rFonts w:ascii="Times New Roman" w:hAnsi="Times New Roman"/>
              </w:rPr>
              <w:t>18548,2</w:t>
            </w:r>
          </w:p>
        </w:tc>
        <w:tc>
          <w:tcPr>
            <w:tcW w:w="1418" w:type="dxa"/>
          </w:tcPr>
          <w:p w14:paraId="6809A69E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99,3</w:t>
            </w:r>
          </w:p>
        </w:tc>
        <w:tc>
          <w:tcPr>
            <w:tcW w:w="2520" w:type="dxa"/>
          </w:tcPr>
          <w:p w14:paraId="5549DE4E" w14:textId="77777777" w:rsidR="007E7B40" w:rsidRPr="002A1F5C" w:rsidRDefault="007E7B40" w:rsidP="00D07327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7E7B40" w:rsidRPr="002A1F5C" w14:paraId="6A4F54B7" w14:textId="77777777" w:rsidTr="00AF17F5">
        <w:trPr>
          <w:trHeight w:val="247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887D6" w14:textId="77777777" w:rsidR="007E7B40" w:rsidRPr="002A1F5C" w:rsidRDefault="007E7B40" w:rsidP="00D07327">
            <w:pPr>
              <w:spacing w:after="200"/>
              <w:rPr>
                <w:rFonts w:ascii="Times New Roman" w:hAnsi="Times New Roman"/>
              </w:rPr>
            </w:pPr>
            <w:r w:rsidRPr="002A1F5C">
              <w:rPr>
                <w:rFonts w:ascii="Times New Roman" w:hAnsi="Times New Roman"/>
              </w:rPr>
              <w:t>федерального бюджета</w:t>
            </w:r>
          </w:p>
        </w:tc>
        <w:tc>
          <w:tcPr>
            <w:tcW w:w="1871" w:type="dxa"/>
          </w:tcPr>
          <w:p w14:paraId="19FFF2C3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  <w:r w:rsidRPr="002A1F5C">
              <w:rPr>
                <w:rFonts w:ascii="Times New Roman" w:hAnsi="Times New Roman"/>
              </w:rPr>
              <w:t>14970,5</w:t>
            </w:r>
          </w:p>
        </w:tc>
        <w:tc>
          <w:tcPr>
            <w:tcW w:w="1531" w:type="dxa"/>
          </w:tcPr>
          <w:p w14:paraId="0B10EA66" w14:textId="77777777" w:rsidR="007E7B40" w:rsidRPr="002A1F5C" w:rsidRDefault="007E7B40" w:rsidP="00D07327">
            <w:pPr>
              <w:jc w:val="center"/>
              <w:rPr>
                <w:rFonts w:ascii="Times New Roman" w:hAnsi="Times New Roman"/>
              </w:rPr>
            </w:pPr>
            <w:r w:rsidRPr="002A1F5C">
              <w:rPr>
                <w:rFonts w:ascii="Times New Roman" w:hAnsi="Times New Roman"/>
              </w:rPr>
              <w:t>14970,5</w:t>
            </w:r>
          </w:p>
        </w:tc>
        <w:tc>
          <w:tcPr>
            <w:tcW w:w="1701" w:type="dxa"/>
          </w:tcPr>
          <w:p w14:paraId="22FD1071" w14:textId="77777777" w:rsidR="007E7B40" w:rsidRPr="002A1F5C" w:rsidRDefault="007E7B40" w:rsidP="00D07327">
            <w:pPr>
              <w:jc w:val="center"/>
              <w:rPr>
                <w:rFonts w:ascii="Times New Roman" w:hAnsi="Times New Roman"/>
              </w:rPr>
            </w:pPr>
            <w:r w:rsidRPr="002A1F5C">
              <w:rPr>
                <w:rFonts w:ascii="Times New Roman" w:hAnsi="Times New Roman"/>
              </w:rPr>
              <w:t>14970,5</w:t>
            </w:r>
          </w:p>
        </w:tc>
        <w:tc>
          <w:tcPr>
            <w:tcW w:w="1418" w:type="dxa"/>
          </w:tcPr>
          <w:p w14:paraId="616C7A2B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2520" w:type="dxa"/>
          </w:tcPr>
          <w:p w14:paraId="1997A987" w14:textId="77777777" w:rsidR="007E7B40" w:rsidRPr="002A1F5C" w:rsidRDefault="007E7B40" w:rsidP="00D07327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7E7B40" w:rsidRPr="002A1F5C" w14:paraId="07F66826" w14:textId="77777777" w:rsidTr="00AF17F5">
        <w:trPr>
          <w:trHeight w:val="247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1E4EC" w14:textId="77777777" w:rsidR="007E7B40" w:rsidRPr="002A1F5C" w:rsidRDefault="007E7B40" w:rsidP="00D07327">
            <w:pPr>
              <w:spacing w:after="200"/>
              <w:rPr>
                <w:rFonts w:ascii="Times New Roman" w:hAnsi="Times New Roman"/>
              </w:rPr>
            </w:pPr>
            <w:r w:rsidRPr="002A1F5C">
              <w:rPr>
                <w:rFonts w:ascii="Times New Roman" w:hAnsi="Times New Roman"/>
              </w:rPr>
              <w:t>Фонда развития территорий</w:t>
            </w:r>
          </w:p>
        </w:tc>
        <w:tc>
          <w:tcPr>
            <w:tcW w:w="1871" w:type="dxa"/>
          </w:tcPr>
          <w:p w14:paraId="2C67EF8D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1" w:type="dxa"/>
          </w:tcPr>
          <w:p w14:paraId="2A5DC872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6ADF82AF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1BA55DCA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14:paraId="320BC0F6" w14:textId="77777777" w:rsidR="007E7B40" w:rsidRPr="002A1F5C" w:rsidRDefault="007E7B40" w:rsidP="00D07327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7E7B40" w:rsidRPr="002A1F5C" w14:paraId="3B6EDA6A" w14:textId="77777777" w:rsidTr="00AF17F5">
        <w:trPr>
          <w:trHeight w:val="42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637EC" w14:textId="77777777" w:rsidR="007E7B40" w:rsidRPr="002A1F5C" w:rsidRDefault="007E7B40" w:rsidP="00D07327">
            <w:pPr>
              <w:spacing w:after="200"/>
              <w:rPr>
                <w:rFonts w:ascii="Times New Roman" w:hAnsi="Times New Roman"/>
              </w:rPr>
            </w:pPr>
            <w:r w:rsidRPr="002A1F5C">
              <w:rPr>
                <w:rFonts w:ascii="Times New Roman" w:hAnsi="Times New Roman"/>
              </w:rPr>
              <w:t>областного бюджета</w:t>
            </w:r>
          </w:p>
        </w:tc>
        <w:tc>
          <w:tcPr>
            <w:tcW w:w="1871" w:type="dxa"/>
          </w:tcPr>
          <w:p w14:paraId="709C2276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  <w:r w:rsidRPr="002A1F5C">
              <w:rPr>
                <w:rFonts w:ascii="Times New Roman" w:hAnsi="Times New Roman"/>
              </w:rPr>
              <w:t>3706,6</w:t>
            </w:r>
          </w:p>
        </w:tc>
        <w:tc>
          <w:tcPr>
            <w:tcW w:w="1531" w:type="dxa"/>
          </w:tcPr>
          <w:p w14:paraId="30E2FEE1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  <w:r w:rsidRPr="002A1F5C">
              <w:rPr>
                <w:rFonts w:ascii="Times New Roman" w:hAnsi="Times New Roman"/>
              </w:rPr>
              <w:t>3706,6</w:t>
            </w:r>
          </w:p>
        </w:tc>
        <w:tc>
          <w:tcPr>
            <w:tcW w:w="1701" w:type="dxa"/>
          </w:tcPr>
          <w:p w14:paraId="0F58DAE1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  <w:r w:rsidRPr="002A1F5C">
              <w:rPr>
                <w:rFonts w:ascii="Times New Roman" w:hAnsi="Times New Roman"/>
              </w:rPr>
              <w:t>3577,7</w:t>
            </w:r>
          </w:p>
        </w:tc>
        <w:tc>
          <w:tcPr>
            <w:tcW w:w="1418" w:type="dxa"/>
          </w:tcPr>
          <w:p w14:paraId="5ED194BF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96,5</w:t>
            </w:r>
          </w:p>
        </w:tc>
        <w:tc>
          <w:tcPr>
            <w:tcW w:w="2520" w:type="dxa"/>
          </w:tcPr>
          <w:p w14:paraId="29444745" w14:textId="77777777" w:rsidR="007E7B40" w:rsidRPr="002A1F5C" w:rsidRDefault="007E7B40" w:rsidP="00D07327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7E7B40" w:rsidRPr="002A1F5C" w14:paraId="056B5EAF" w14:textId="77777777" w:rsidTr="00AF17F5">
        <w:trPr>
          <w:trHeight w:val="42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DDEC3" w14:textId="77777777" w:rsidR="007E7B40" w:rsidRPr="002A1F5C" w:rsidRDefault="007E7B40" w:rsidP="00D07327">
            <w:pPr>
              <w:rPr>
                <w:rFonts w:ascii="Times New Roman" w:hAnsi="Times New Roman"/>
              </w:rPr>
            </w:pPr>
            <w:r w:rsidRPr="002A1F5C">
              <w:rPr>
                <w:rFonts w:ascii="Times New Roman" w:hAnsi="Times New Roman"/>
              </w:rPr>
              <w:t xml:space="preserve"> бюджетов городских, сельских поселений</w:t>
            </w:r>
          </w:p>
        </w:tc>
        <w:tc>
          <w:tcPr>
            <w:tcW w:w="1871" w:type="dxa"/>
          </w:tcPr>
          <w:p w14:paraId="5D17B8E7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  <w:r w:rsidRPr="002A1F5C">
              <w:rPr>
                <w:rFonts w:ascii="Times New Roman" w:hAnsi="Times New Roman"/>
              </w:rPr>
              <w:t>14358,2</w:t>
            </w:r>
          </w:p>
        </w:tc>
        <w:tc>
          <w:tcPr>
            <w:tcW w:w="1531" w:type="dxa"/>
          </w:tcPr>
          <w:p w14:paraId="721D5C7E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  <w:r w:rsidRPr="002A1F5C">
              <w:rPr>
                <w:rFonts w:ascii="Times New Roman" w:hAnsi="Times New Roman"/>
              </w:rPr>
              <w:t>14358,2</w:t>
            </w:r>
          </w:p>
        </w:tc>
        <w:tc>
          <w:tcPr>
            <w:tcW w:w="1701" w:type="dxa"/>
          </w:tcPr>
          <w:p w14:paraId="6B724129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  <w:r w:rsidRPr="002A1F5C">
              <w:rPr>
                <w:rFonts w:ascii="Times New Roman" w:hAnsi="Times New Roman"/>
              </w:rPr>
              <w:t>14358,2</w:t>
            </w:r>
          </w:p>
        </w:tc>
        <w:tc>
          <w:tcPr>
            <w:tcW w:w="1418" w:type="dxa"/>
          </w:tcPr>
          <w:p w14:paraId="193AB79C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2520" w:type="dxa"/>
          </w:tcPr>
          <w:p w14:paraId="7CA29CEE" w14:textId="77777777" w:rsidR="007E7B40" w:rsidRPr="002A1F5C" w:rsidRDefault="007E7B40" w:rsidP="00D07327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7E7B40" w:rsidRPr="002A1F5C" w14:paraId="32FE1E93" w14:textId="77777777" w:rsidTr="00AF17F5">
        <w:trPr>
          <w:trHeight w:val="420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C1BBF" w14:textId="77777777" w:rsidR="007E7B40" w:rsidRPr="002A1F5C" w:rsidRDefault="007E7B40" w:rsidP="00D07327">
            <w:pPr>
              <w:rPr>
                <w:rFonts w:ascii="Times New Roman" w:hAnsi="Times New Roman"/>
              </w:rPr>
            </w:pPr>
            <w:r w:rsidRPr="002A1F5C">
              <w:rPr>
                <w:rFonts w:ascii="Times New Roman" w:hAnsi="Times New Roman"/>
              </w:rPr>
              <w:t xml:space="preserve">  местный бюджет</w:t>
            </w:r>
          </w:p>
        </w:tc>
        <w:tc>
          <w:tcPr>
            <w:tcW w:w="1871" w:type="dxa"/>
          </w:tcPr>
          <w:p w14:paraId="68611C64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181348,8</w:t>
            </w:r>
          </w:p>
        </w:tc>
        <w:tc>
          <w:tcPr>
            <w:tcW w:w="1531" w:type="dxa"/>
          </w:tcPr>
          <w:p w14:paraId="708B1666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181348,8</w:t>
            </w:r>
          </w:p>
        </w:tc>
        <w:tc>
          <w:tcPr>
            <w:tcW w:w="1701" w:type="dxa"/>
          </w:tcPr>
          <w:p w14:paraId="22E73161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  <w:r w:rsidRPr="002A1F5C">
              <w:rPr>
                <w:rFonts w:ascii="Times New Roman" w:hAnsi="Times New Roman"/>
              </w:rPr>
              <w:t>180626,7</w:t>
            </w:r>
          </w:p>
        </w:tc>
        <w:tc>
          <w:tcPr>
            <w:tcW w:w="1418" w:type="dxa"/>
          </w:tcPr>
          <w:p w14:paraId="1A5E267D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99,6</w:t>
            </w:r>
          </w:p>
        </w:tc>
        <w:tc>
          <w:tcPr>
            <w:tcW w:w="2520" w:type="dxa"/>
          </w:tcPr>
          <w:p w14:paraId="28F7517E" w14:textId="77777777" w:rsidR="007E7B40" w:rsidRPr="002A1F5C" w:rsidRDefault="007E7B40" w:rsidP="00D07327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7E7B40" w:rsidRPr="002A1F5C" w14:paraId="22C558C3" w14:textId="77777777" w:rsidTr="00AF17F5">
        <w:trPr>
          <w:jc w:val="center"/>
        </w:trPr>
        <w:tc>
          <w:tcPr>
            <w:tcW w:w="4673" w:type="dxa"/>
            <w:vAlign w:val="center"/>
          </w:tcPr>
          <w:p w14:paraId="59E7B209" w14:textId="77777777" w:rsidR="007E7B40" w:rsidRPr="002A1F5C" w:rsidRDefault="007E7B40" w:rsidP="00D07327">
            <w:pPr>
              <w:contextualSpacing/>
              <w:rPr>
                <w:rFonts w:ascii="Times New Roman" w:hAnsi="Times New Roman"/>
              </w:rPr>
            </w:pPr>
            <w:r w:rsidRPr="002A1F5C">
              <w:rPr>
                <w:rFonts w:ascii="Times New Roman" w:hAnsi="Times New Roman"/>
              </w:rPr>
              <w:lastRenderedPageBreak/>
              <w:t>Консолидированные бюджеты поселений</w:t>
            </w:r>
          </w:p>
        </w:tc>
        <w:tc>
          <w:tcPr>
            <w:tcW w:w="1871" w:type="dxa"/>
          </w:tcPr>
          <w:p w14:paraId="28A5EBCC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1" w:type="dxa"/>
          </w:tcPr>
          <w:p w14:paraId="0053B380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2619E66E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4AA9D4E4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14:paraId="70590944" w14:textId="77777777" w:rsidR="007E7B40" w:rsidRPr="002A1F5C" w:rsidRDefault="007E7B40" w:rsidP="00D07327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7E7B40" w:rsidRPr="002A1F5C" w14:paraId="26DD2EA9" w14:textId="77777777" w:rsidTr="00AF17F5">
        <w:trPr>
          <w:jc w:val="center"/>
        </w:trPr>
        <w:tc>
          <w:tcPr>
            <w:tcW w:w="4673" w:type="dxa"/>
            <w:vAlign w:val="center"/>
          </w:tcPr>
          <w:p w14:paraId="07EAE96A" w14:textId="77777777" w:rsidR="007E7B40" w:rsidRPr="002A1F5C" w:rsidRDefault="007E7B40" w:rsidP="00D07327">
            <w:pPr>
              <w:contextualSpacing/>
              <w:rPr>
                <w:rFonts w:ascii="Times New Roman" w:hAnsi="Times New Roman"/>
              </w:rPr>
            </w:pPr>
            <w:r w:rsidRPr="002A1F5C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871" w:type="dxa"/>
          </w:tcPr>
          <w:p w14:paraId="5A09404D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  <w:r w:rsidRPr="002A1F5C">
              <w:rPr>
                <w:rFonts w:ascii="Times New Roman" w:hAnsi="Times New Roman"/>
              </w:rPr>
              <w:t>11541,8</w:t>
            </w:r>
          </w:p>
        </w:tc>
        <w:tc>
          <w:tcPr>
            <w:tcW w:w="1531" w:type="dxa"/>
            <w:vAlign w:val="center"/>
          </w:tcPr>
          <w:p w14:paraId="2FF4BE0A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  <w:r w:rsidRPr="002A1F5C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Align w:val="center"/>
          </w:tcPr>
          <w:p w14:paraId="5B2B46F8" w14:textId="77777777" w:rsidR="007E7B40" w:rsidRPr="002A1F5C" w:rsidRDefault="007E7B40" w:rsidP="00D07327">
            <w:pPr>
              <w:contextualSpacing/>
              <w:rPr>
                <w:rFonts w:ascii="Times New Roman" w:hAnsi="Times New Roman"/>
              </w:rPr>
            </w:pPr>
            <w:r w:rsidRPr="002A1F5C">
              <w:rPr>
                <w:rFonts w:ascii="Times New Roman" w:hAnsi="Times New Roman"/>
              </w:rPr>
              <w:t>11099,9</w:t>
            </w:r>
          </w:p>
        </w:tc>
        <w:tc>
          <w:tcPr>
            <w:tcW w:w="1418" w:type="dxa"/>
          </w:tcPr>
          <w:p w14:paraId="264E80EC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96,2</w:t>
            </w:r>
          </w:p>
        </w:tc>
        <w:tc>
          <w:tcPr>
            <w:tcW w:w="2520" w:type="dxa"/>
          </w:tcPr>
          <w:p w14:paraId="2CB495A2" w14:textId="77777777" w:rsidR="007E7B40" w:rsidRPr="002A1F5C" w:rsidRDefault="007E7B40" w:rsidP="00D07327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7E7B40" w:rsidRPr="002A1F5C" w14:paraId="736E9F58" w14:textId="77777777" w:rsidTr="00AF17F5">
        <w:trPr>
          <w:jc w:val="center"/>
        </w:trPr>
        <w:tc>
          <w:tcPr>
            <w:tcW w:w="4673" w:type="dxa"/>
          </w:tcPr>
          <w:p w14:paraId="0E53D5D3" w14:textId="77777777" w:rsidR="007E7B40" w:rsidRPr="002A1F5C" w:rsidRDefault="007E7B40" w:rsidP="00D07327">
            <w:pPr>
              <w:contextualSpacing/>
              <w:rPr>
                <w:rFonts w:ascii="Times New Roman" w:hAnsi="Times New Roman"/>
              </w:rPr>
            </w:pPr>
            <w:r w:rsidRPr="002A1F5C">
              <w:rPr>
                <w:rFonts w:ascii="Times New Roman" w:hAnsi="Times New Roman"/>
                <w:i/>
              </w:rPr>
              <w:t>Структурный элемент «Иной муниципальный проект «Развитие культуры»» (всего),</w:t>
            </w:r>
            <w:r w:rsidRPr="002A1F5C">
              <w:rPr>
                <w:rFonts w:ascii="Times New Roman" w:hAnsi="Times New Roman"/>
                <w:i/>
              </w:rPr>
              <w:br/>
              <w:t>в том числе:</w:t>
            </w:r>
          </w:p>
        </w:tc>
        <w:tc>
          <w:tcPr>
            <w:tcW w:w="1871" w:type="dxa"/>
          </w:tcPr>
          <w:p w14:paraId="413EBD9E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1EFD388F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  <w:r w:rsidRPr="002A1F5C">
              <w:rPr>
                <w:rFonts w:ascii="Times New Roman" w:hAnsi="Times New Roman"/>
              </w:rPr>
              <w:t>3077,4</w:t>
            </w:r>
          </w:p>
        </w:tc>
        <w:tc>
          <w:tcPr>
            <w:tcW w:w="1531" w:type="dxa"/>
            <w:vAlign w:val="center"/>
          </w:tcPr>
          <w:p w14:paraId="736F7779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  <w:r w:rsidRPr="002A1F5C">
              <w:rPr>
                <w:rFonts w:ascii="Times New Roman" w:hAnsi="Times New Roman"/>
              </w:rPr>
              <w:t>3077,4</w:t>
            </w:r>
          </w:p>
        </w:tc>
        <w:tc>
          <w:tcPr>
            <w:tcW w:w="1701" w:type="dxa"/>
            <w:vAlign w:val="center"/>
          </w:tcPr>
          <w:p w14:paraId="16475FA3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  <w:r w:rsidRPr="002A1F5C">
              <w:rPr>
                <w:rFonts w:ascii="Times New Roman" w:hAnsi="Times New Roman"/>
              </w:rPr>
              <w:t>3077,1</w:t>
            </w:r>
          </w:p>
        </w:tc>
        <w:tc>
          <w:tcPr>
            <w:tcW w:w="1418" w:type="dxa"/>
          </w:tcPr>
          <w:p w14:paraId="4B2C9B4C" w14:textId="77777777" w:rsidR="007E7B40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094E9D76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2520" w:type="dxa"/>
          </w:tcPr>
          <w:p w14:paraId="27FB6C18" w14:textId="77777777" w:rsidR="007E7B40" w:rsidRPr="002A1F5C" w:rsidRDefault="007E7B40" w:rsidP="00D07327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7E7B40" w:rsidRPr="002A1F5C" w14:paraId="5E0CEBFA" w14:textId="77777777" w:rsidTr="00AF17F5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E3EFDF" w14:textId="77777777" w:rsidR="007E7B40" w:rsidRPr="002A1F5C" w:rsidRDefault="007E7B40" w:rsidP="00D07327">
            <w:pPr>
              <w:contextualSpacing/>
              <w:rPr>
                <w:rFonts w:ascii="Times New Roman" w:hAnsi="Times New Roman"/>
                <w:i/>
              </w:rPr>
            </w:pPr>
            <w:r w:rsidRPr="002A1F5C">
              <w:rPr>
                <w:rFonts w:ascii="Times New Roman" w:hAnsi="Times New Roman"/>
                <w:i/>
              </w:rPr>
              <w:t>Местный бюджет (всего), из них:</w:t>
            </w:r>
          </w:p>
        </w:tc>
        <w:tc>
          <w:tcPr>
            <w:tcW w:w="1871" w:type="dxa"/>
          </w:tcPr>
          <w:p w14:paraId="4476366C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0612A32E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  <w:r w:rsidRPr="002A1F5C">
              <w:rPr>
                <w:rFonts w:ascii="Times New Roman" w:hAnsi="Times New Roman"/>
              </w:rPr>
              <w:t>3077,4</w:t>
            </w:r>
          </w:p>
        </w:tc>
        <w:tc>
          <w:tcPr>
            <w:tcW w:w="1531" w:type="dxa"/>
            <w:vAlign w:val="center"/>
          </w:tcPr>
          <w:p w14:paraId="140ADC4D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7FB23F79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  <w:r w:rsidRPr="002A1F5C">
              <w:rPr>
                <w:rFonts w:ascii="Times New Roman" w:hAnsi="Times New Roman"/>
              </w:rPr>
              <w:t>3077,4</w:t>
            </w:r>
          </w:p>
        </w:tc>
        <w:tc>
          <w:tcPr>
            <w:tcW w:w="1701" w:type="dxa"/>
            <w:vAlign w:val="center"/>
          </w:tcPr>
          <w:p w14:paraId="743A0C6D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71FB9B05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  <w:r w:rsidRPr="002A1F5C">
              <w:rPr>
                <w:rFonts w:ascii="Times New Roman" w:hAnsi="Times New Roman"/>
              </w:rPr>
              <w:t>3077,1</w:t>
            </w:r>
          </w:p>
        </w:tc>
        <w:tc>
          <w:tcPr>
            <w:tcW w:w="1418" w:type="dxa"/>
          </w:tcPr>
          <w:p w14:paraId="5C76FE88" w14:textId="77777777" w:rsidR="007E7B40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5C0FA103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2520" w:type="dxa"/>
          </w:tcPr>
          <w:p w14:paraId="5EA0E8B9" w14:textId="77777777" w:rsidR="007E7B40" w:rsidRPr="002A1F5C" w:rsidRDefault="007E7B40" w:rsidP="00D07327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7E7B40" w:rsidRPr="002A1F5C" w14:paraId="4302ECFA" w14:textId="77777777" w:rsidTr="00AF17F5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5CFCE" w14:textId="77777777" w:rsidR="007E7B40" w:rsidRPr="002A1F5C" w:rsidRDefault="007E7B40" w:rsidP="00D07327">
            <w:pPr>
              <w:spacing w:after="200"/>
              <w:rPr>
                <w:rFonts w:ascii="Times New Roman" w:hAnsi="Times New Roman"/>
              </w:rPr>
            </w:pPr>
            <w:r w:rsidRPr="002A1F5C">
              <w:rPr>
                <w:rFonts w:ascii="Times New Roman" w:hAnsi="Times New Roman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1871" w:type="dxa"/>
          </w:tcPr>
          <w:p w14:paraId="2FC1E096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3BD1B0A9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  <w:r w:rsidRPr="002A1F5C">
              <w:rPr>
                <w:rFonts w:ascii="Times New Roman" w:hAnsi="Times New Roman"/>
              </w:rPr>
              <w:t>3033,9</w:t>
            </w:r>
          </w:p>
        </w:tc>
        <w:tc>
          <w:tcPr>
            <w:tcW w:w="1531" w:type="dxa"/>
            <w:vAlign w:val="center"/>
          </w:tcPr>
          <w:p w14:paraId="767318E2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  <w:r w:rsidRPr="002A1F5C">
              <w:rPr>
                <w:rFonts w:ascii="Times New Roman" w:hAnsi="Times New Roman"/>
              </w:rPr>
              <w:t>3033,9</w:t>
            </w:r>
          </w:p>
        </w:tc>
        <w:tc>
          <w:tcPr>
            <w:tcW w:w="1701" w:type="dxa"/>
            <w:vAlign w:val="center"/>
          </w:tcPr>
          <w:p w14:paraId="388E9FF8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  <w:r w:rsidRPr="002A1F5C">
              <w:rPr>
                <w:rFonts w:ascii="Times New Roman" w:hAnsi="Times New Roman"/>
              </w:rPr>
              <w:t>3033,7</w:t>
            </w:r>
          </w:p>
        </w:tc>
        <w:tc>
          <w:tcPr>
            <w:tcW w:w="1418" w:type="dxa"/>
          </w:tcPr>
          <w:p w14:paraId="529BCF53" w14:textId="77777777" w:rsidR="007E7B40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3E6D8203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2520" w:type="dxa"/>
          </w:tcPr>
          <w:p w14:paraId="0A218549" w14:textId="77777777" w:rsidR="007E7B40" w:rsidRPr="002A1F5C" w:rsidRDefault="007E7B40" w:rsidP="00D07327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7E7B40" w:rsidRPr="002A1F5C" w14:paraId="39BBB08D" w14:textId="77777777" w:rsidTr="00AF17F5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A1A25" w14:textId="77777777" w:rsidR="007E7B40" w:rsidRPr="002A1F5C" w:rsidRDefault="007E7B40" w:rsidP="00D07327">
            <w:pPr>
              <w:spacing w:after="200"/>
              <w:rPr>
                <w:rFonts w:ascii="Times New Roman" w:hAnsi="Times New Roman"/>
              </w:rPr>
            </w:pPr>
            <w:r w:rsidRPr="002A1F5C">
              <w:rPr>
                <w:rFonts w:ascii="Times New Roman" w:hAnsi="Times New Roman"/>
              </w:rPr>
              <w:t>федерального бюджета</w:t>
            </w:r>
          </w:p>
        </w:tc>
        <w:tc>
          <w:tcPr>
            <w:tcW w:w="1871" w:type="dxa"/>
          </w:tcPr>
          <w:p w14:paraId="4FD9E9C9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  <w:r w:rsidRPr="002A1F5C">
              <w:rPr>
                <w:rFonts w:ascii="Times New Roman" w:hAnsi="Times New Roman"/>
              </w:rPr>
              <w:t>270,5</w:t>
            </w:r>
          </w:p>
        </w:tc>
        <w:tc>
          <w:tcPr>
            <w:tcW w:w="1531" w:type="dxa"/>
          </w:tcPr>
          <w:p w14:paraId="75EAB6E2" w14:textId="77777777" w:rsidR="007E7B40" w:rsidRPr="002A1F5C" w:rsidRDefault="007E7B40" w:rsidP="00D07327">
            <w:pPr>
              <w:jc w:val="center"/>
              <w:rPr>
                <w:rFonts w:ascii="Times New Roman" w:hAnsi="Times New Roman"/>
              </w:rPr>
            </w:pPr>
            <w:r w:rsidRPr="002A1F5C">
              <w:rPr>
                <w:rFonts w:ascii="Times New Roman" w:hAnsi="Times New Roman"/>
              </w:rPr>
              <w:t>270,5</w:t>
            </w:r>
          </w:p>
        </w:tc>
        <w:tc>
          <w:tcPr>
            <w:tcW w:w="1701" w:type="dxa"/>
          </w:tcPr>
          <w:p w14:paraId="4876E766" w14:textId="77777777" w:rsidR="007E7B40" w:rsidRPr="002A1F5C" w:rsidRDefault="007E7B40" w:rsidP="00D07327">
            <w:pPr>
              <w:jc w:val="center"/>
              <w:rPr>
                <w:rFonts w:ascii="Times New Roman" w:hAnsi="Times New Roman"/>
              </w:rPr>
            </w:pPr>
            <w:r w:rsidRPr="002A1F5C">
              <w:rPr>
                <w:rFonts w:ascii="Times New Roman" w:hAnsi="Times New Roman"/>
              </w:rPr>
              <w:t>270,5</w:t>
            </w:r>
          </w:p>
        </w:tc>
        <w:tc>
          <w:tcPr>
            <w:tcW w:w="1418" w:type="dxa"/>
          </w:tcPr>
          <w:p w14:paraId="14981218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2520" w:type="dxa"/>
          </w:tcPr>
          <w:p w14:paraId="28FAD49F" w14:textId="77777777" w:rsidR="007E7B40" w:rsidRPr="002A1F5C" w:rsidRDefault="007E7B40" w:rsidP="00D07327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7E7B40" w:rsidRPr="002A1F5C" w14:paraId="64E9A77B" w14:textId="77777777" w:rsidTr="00AF17F5">
        <w:trPr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0F46D" w14:textId="77777777" w:rsidR="007E7B40" w:rsidRPr="002A1F5C" w:rsidRDefault="007E7B40" w:rsidP="00D07327">
            <w:pPr>
              <w:spacing w:after="200"/>
              <w:rPr>
                <w:rFonts w:ascii="Times New Roman" w:hAnsi="Times New Roman"/>
              </w:rPr>
            </w:pPr>
            <w:r w:rsidRPr="002A1F5C">
              <w:rPr>
                <w:rFonts w:ascii="Times New Roman" w:hAnsi="Times New Roman"/>
              </w:rPr>
              <w:t>Фонда развития территорий</w:t>
            </w:r>
          </w:p>
        </w:tc>
        <w:tc>
          <w:tcPr>
            <w:tcW w:w="1871" w:type="dxa"/>
          </w:tcPr>
          <w:p w14:paraId="385DE652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1" w:type="dxa"/>
            <w:vAlign w:val="center"/>
          </w:tcPr>
          <w:p w14:paraId="0559A0D9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14:paraId="5A7C5C21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6FE739C6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14:paraId="14A04E54" w14:textId="77777777" w:rsidR="007E7B40" w:rsidRPr="002A1F5C" w:rsidRDefault="007E7B40" w:rsidP="00D07327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7E7B40" w:rsidRPr="002A1F5C" w14:paraId="6EB44382" w14:textId="77777777" w:rsidTr="00AF17F5">
        <w:trPr>
          <w:trHeight w:val="243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B1803" w14:textId="77777777" w:rsidR="007E7B40" w:rsidRPr="002A1F5C" w:rsidRDefault="007E7B40" w:rsidP="00D07327">
            <w:pPr>
              <w:spacing w:after="200"/>
              <w:rPr>
                <w:rFonts w:ascii="Times New Roman" w:hAnsi="Times New Roman"/>
              </w:rPr>
            </w:pPr>
            <w:r w:rsidRPr="002A1F5C">
              <w:rPr>
                <w:rFonts w:ascii="Times New Roman" w:hAnsi="Times New Roman"/>
              </w:rPr>
              <w:t>областного бюджета</w:t>
            </w:r>
          </w:p>
        </w:tc>
        <w:tc>
          <w:tcPr>
            <w:tcW w:w="1871" w:type="dxa"/>
          </w:tcPr>
          <w:p w14:paraId="74650E5E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63E51FE9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  <w:r w:rsidRPr="002A1F5C">
              <w:rPr>
                <w:rFonts w:ascii="Times New Roman" w:hAnsi="Times New Roman"/>
              </w:rPr>
              <w:t>2763,4</w:t>
            </w:r>
          </w:p>
        </w:tc>
        <w:tc>
          <w:tcPr>
            <w:tcW w:w="1531" w:type="dxa"/>
            <w:vAlign w:val="center"/>
          </w:tcPr>
          <w:p w14:paraId="68061FE8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4E03078F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  <w:r w:rsidRPr="002A1F5C">
              <w:rPr>
                <w:rFonts w:ascii="Times New Roman" w:hAnsi="Times New Roman"/>
              </w:rPr>
              <w:t>2763,4</w:t>
            </w:r>
          </w:p>
        </w:tc>
        <w:tc>
          <w:tcPr>
            <w:tcW w:w="1701" w:type="dxa"/>
            <w:vAlign w:val="center"/>
          </w:tcPr>
          <w:p w14:paraId="6545D196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42866320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  <w:r w:rsidRPr="002A1F5C">
              <w:rPr>
                <w:rFonts w:ascii="Times New Roman" w:hAnsi="Times New Roman"/>
              </w:rPr>
              <w:t>2763,2</w:t>
            </w:r>
          </w:p>
        </w:tc>
        <w:tc>
          <w:tcPr>
            <w:tcW w:w="1418" w:type="dxa"/>
          </w:tcPr>
          <w:p w14:paraId="3895913A" w14:textId="77777777" w:rsidR="007E7B40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5CF1264D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2520" w:type="dxa"/>
          </w:tcPr>
          <w:p w14:paraId="2A5735B6" w14:textId="77777777" w:rsidR="007E7B40" w:rsidRPr="002A1F5C" w:rsidRDefault="007E7B40" w:rsidP="00D07327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7E7B40" w:rsidRPr="002A1F5C" w14:paraId="5D7D88A1" w14:textId="77777777" w:rsidTr="00AF17F5">
        <w:trPr>
          <w:trHeight w:val="243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EBB81" w14:textId="77777777" w:rsidR="007E7B40" w:rsidRPr="002A1F5C" w:rsidRDefault="007E7B40" w:rsidP="00D07327">
            <w:pPr>
              <w:rPr>
                <w:rFonts w:ascii="Times New Roman" w:hAnsi="Times New Roman"/>
              </w:rPr>
            </w:pPr>
            <w:r w:rsidRPr="002A1F5C">
              <w:rPr>
                <w:rFonts w:ascii="Times New Roman" w:hAnsi="Times New Roman"/>
              </w:rPr>
              <w:t xml:space="preserve"> бюджетов городских, сельских поселений</w:t>
            </w:r>
          </w:p>
        </w:tc>
        <w:tc>
          <w:tcPr>
            <w:tcW w:w="1871" w:type="dxa"/>
          </w:tcPr>
          <w:p w14:paraId="42BBFF48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1" w:type="dxa"/>
            <w:vAlign w:val="center"/>
          </w:tcPr>
          <w:p w14:paraId="413D4892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14:paraId="6715D397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4B633DCB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14:paraId="39466AD7" w14:textId="77777777" w:rsidR="007E7B40" w:rsidRPr="002A1F5C" w:rsidRDefault="007E7B40" w:rsidP="00D07327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7E7B40" w:rsidRPr="002A1F5C" w14:paraId="3AA5FF05" w14:textId="77777777" w:rsidTr="00AF17F5">
        <w:trPr>
          <w:trHeight w:val="243"/>
          <w:jc w:val="center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F701D" w14:textId="77777777" w:rsidR="007E7B40" w:rsidRPr="002A1F5C" w:rsidRDefault="007E7B40" w:rsidP="00D07327">
            <w:pPr>
              <w:rPr>
                <w:rFonts w:ascii="Times New Roman" w:hAnsi="Times New Roman"/>
              </w:rPr>
            </w:pPr>
            <w:r w:rsidRPr="002A1F5C">
              <w:rPr>
                <w:rFonts w:ascii="Times New Roman" w:hAnsi="Times New Roman"/>
              </w:rPr>
              <w:t xml:space="preserve"> местный бюджет</w:t>
            </w:r>
          </w:p>
        </w:tc>
        <w:tc>
          <w:tcPr>
            <w:tcW w:w="1871" w:type="dxa"/>
          </w:tcPr>
          <w:p w14:paraId="03ACEA65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  <w:r w:rsidRPr="002A1F5C">
              <w:rPr>
                <w:rFonts w:ascii="Times New Roman" w:hAnsi="Times New Roman"/>
              </w:rPr>
              <w:t>43,5</w:t>
            </w:r>
          </w:p>
        </w:tc>
        <w:tc>
          <w:tcPr>
            <w:tcW w:w="1531" w:type="dxa"/>
            <w:vAlign w:val="center"/>
          </w:tcPr>
          <w:p w14:paraId="1BA8E0B6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  <w:r w:rsidRPr="002A1F5C">
              <w:rPr>
                <w:rFonts w:ascii="Times New Roman" w:hAnsi="Times New Roman"/>
              </w:rPr>
              <w:t>43,5</w:t>
            </w:r>
          </w:p>
        </w:tc>
        <w:tc>
          <w:tcPr>
            <w:tcW w:w="1701" w:type="dxa"/>
            <w:vAlign w:val="center"/>
          </w:tcPr>
          <w:p w14:paraId="38C16C8D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  <w:r w:rsidRPr="002A1F5C">
              <w:rPr>
                <w:rFonts w:ascii="Times New Roman" w:hAnsi="Times New Roman"/>
              </w:rPr>
              <w:t>43,4</w:t>
            </w:r>
          </w:p>
        </w:tc>
        <w:tc>
          <w:tcPr>
            <w:tcW w:w="1418" w:type="dxa"/>
          </w:tcPr>
          <w:p w14:paraId="6F6E2D2B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99,8</w:t>
            </w:r>
          </w:p>
        </w:tc>
        <w:tc>
          <w:tcPr>
            <w:tcW w:w="2520" w:type="dxa"/>
          </w:tcPr>
          <w:p w14:paraId="70C7C38D" w14:textId="77777777" w:rsidR="007E7B40" w:rsidRPr="002A1F5C" w:rsidRDefault="007E7B40" w:rsidP="00D07327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7E7B40" w:rsidRPr="002A1F5C" w14:paraId="552F62E2" w14:textId="77777777" w:rsidTr="00AF17F5">
        <w:trPr>
          <w:jc w:val="center"/>
        </w:trPr>
        <w:tc>
          <w:tcPr>
            <w:tcW w:w="4673" w:type="dxa"/>
            <w:vAlign w:val="center"/>
          </w:tcPr>
          <w:p w14:paraId="0D3533F8" w14:textId="77777777" w:rsidR="007E7B40" w:rsidRPr="002A1F5C" w:rsidRDefault="007E7B40" w:rsidP="00D07327">
            <w:pPr>
              <w:contextualSpacing/>
              <w:rPr>
                <w:rFonts w:ascii="Times New Roman" w:hAnsi="Times New Roman"/>
              </w:rPr>
            </w:pPr>
            <w:r w:rsidRPr="002A1F5C">
              <w:rPr>
                <w:rFonts w:ascii="Times New Roman" w:hAnsi="Times New Roman"/>
              </w:rPr>
              <w:t>Консолидированные бюджеты поселений</w:t>
            </w:r>
          </w:p>
        </w:tc>
        <w:tc>
          <w:tcPr>
            <w:tcW w:w="1871" w:type="dxa"/>
          </w:tcPr>
          <w:p w14:paraId="4D1759B4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1" w:type="dxa"/>
            <w:vAlign w:val="center"/>
          </w:tcPr>
          <w:p w14:paraId="13D93977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14:paraId="0F7E535D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7C50D50C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14:paraId="440A2B64" w14:textId="77777777" w:rsidR="007E7B40" w:rsidRPr="002A1F5C" w:rsidRDefault="007E7B40" w:rsidP="00D07327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7E7B40" w:rsidRPr="002A1F5C" w14:paraId="698C3DB2" w14:textId="77777777" w:rsidTr="00AF17F5">
        <w:trPr>
          <w:jc w:val="center"/>
        </w:trPr>
        <w:tc>
          <w:tcPr>
            <w:tcW w:w="4673" w:type="dxa"/>
            <w:vAlign w:val="center"/>
          </w:tcPr>
          <w:p w14:paraId="15F163DA" w14:textId="77777777" w:rsidR="007E7B40" w:rsidRPr="002A1F5C" w:rsidRDefault="007E7B40" w:rsidP="00D07327">
            <w:pPr>
              <w:contextualSpacing/>
              <w:rPr>
                <w:rFonts w:ascii="Times New Roman" w:hAnsi="Times New Roman"/>
              </w:rPr>
            </w:pPr>
            <w:r w:rsidRPr="002A1F5C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871" w:type="dxa"/>
          </w:tcPr>
          <w:p w14:paraId="68905D50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1" w:type="dxa"/>
            <w:vAlign w:val="center"/>
          </w:tcPr>
          <w:p w14:paraId="0558ABF8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  <w:r w:rsidRPr="002A1F5C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Align w:val="center"/>
          </w:tcPr>
          <w:p w14:paraId="35C9FDC5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  <w:r w:rsidRPr="002A1F5C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14:paraId="21193CA5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14:paraId="603843C1" w14:textId="77777777" w:rsidR="007E7B40" w:rsidRPr="002A1F5C" w:rsidRDefault="007E7B40" w:rsidP="00D07327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7E7B40" w:rsidRPr="002A1F5C" w14:paraId="34C16DD7" w14:textId="77777777" w:rsidTr="00AF17F5">
        <w:trPr>
          <w:jc w:val="center"/>
        </w:trPr>
        <w:tc>
          <w:tcPr>
            <w:tcW w:w="4673" w:type="dxa"/>
          </w:tcPr>
          <w:p w14:paraId="4427B5CC" w14:textId="77777777" w:rsidR="007E7B40" w:rsidRPr="002A1F5C" w:rsidRDefault="007E7B40" w:rsidP="00D07327">
            <w:pPr>
              <w:contextualSpacing/>
              <w:rPr>
                <w:rFonts w:ascii="Times New Roman" w:hAnsi="Times New Roman"/>
              </w:rPr>
            </w:pPr>
            <w:r w:rsidRPr="002A1F5C">
              <w:rPr>
                <w:rFonts w:ascii="Times New Roman" w:hAnsi="Times New Roman"/>
                <w:i/>
              </w:rPr>
              <w:t>Структурный элемент «Иной муниципальный проект «Семейные ценности и инфраструктура культуры»» (всего),</w:t>
            </w:r>
            <w:r w:rsidRPr="002A1F5C">
              <w:rPr>
                <w:rFonts w:ascii="Times New Roman" w:hAnsi="Times New Roman"/>
                <w:i/>
              </w:rPr>
              <w:br/>
              <w:t>в том числе:</w:t>
            </w:r>
          </w:p>
        </w:tc>
        <w:tc>
          <w:tcPr>
            <w:tcW w:w="1871" w:type="dxa"/>
          </w:tcPr>
          <w:p w14:paraId="42762EAC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4AE954F9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  <w:r w:rsidRPr="002A1F5C">
              <w:rPr>
                <w:rFonts w:ascii="Times New Roman" w:hAnsi="Times New Roman"/>
              </w:rPr>
              <w:t>15016,5</w:t>
            </w:r>
          </w:p>
        </w:tc>
        <w:tc>
          <w:tcPr>
            <w:tcW w:w="1531" w:type="dxa"/>
            <w:vAlign w:val="center"/>
          </w:tcPr>
          <w:p w14:paraId="746DC226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  <w:r w:rsidRPr="002A1F5C">
              <w:rPr>
                <w:rFonts w:ascii="Times New Roman" w:hAnsi="Times New Roman"/>
              </w:rPr>
              <w:t>15016,5</w:t>
            </w:r>
          </w:p>
        </w:tc>
        <w:tc>
          <w:tcPr>
            <w:tcW w:w="1701" w:type="dxa"/>
            <w:vAlign w:val="center"/>
          </w:tcPr>
          <w:p w14:paraId="31BE2903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  <w:r w:rsidRPr="002A1F5C">
              <w:rPr>
                <w:rFonts w:ascii="Times New Roman" w:hAnsi="Times New Roman"/>
              </w:rPr>
              <w:t>15016,5</w:t>
            </w:r>
          </w:p>
        </w:tc>
        <w:tc>
          <w:tcPr>
            <w:tcW w:w="1418" w:type="dxa"/>
          </w:tcPr>
          <w:p w14:paraId="67381FA5" w14:textId="77777777" w:rsidR="007E7B40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6F22E8B0" w14:textId="77777777" w:rsidR="007E7B40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2945896C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2520" w:type="dxa"/>
          </w:tcPr>
          <w:p w14:paraId="6BB5B3D9" w14:textId="77777777" w:rsidR="007E7B40" w:rsidRPr="002A1F5C" w:rsidRDefault="007E7B40" w:rsidP="00D07327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7E7B40" w:rsidRPr="002A1F5C" w14:paraId="50E9BB3C" w14:textId="77777777" w:rsidTr="00A5109C">
        <w:trPr>
          <w:trHeight w:val="514"/>
          <w:jc w:val="center"/>
        </w:trPr>
        <w:tc>
          <w:tcPr>
            <w:tcW w:w="4673" w:type="dxa"/>
            <w:vAlign w:val="center"/>
          </w:tcPr>
          <w:p w14:paraId="7B9F9B0E" w14:textId="77777777" w:rsidR="007E7B40" w:rsidRPr="002A1F5C" w:rsidRDefault="007E7B40" w:rsidP="00D07327">
            <w:pPr>
              <w:contextualSpacing/>
              <w:rPr>
                <w:rFonts w:ascii="Times New Roman" w:hAnsi="Times New Roman"/>
                <w:i/>
              </w:rPr>
            </w:pPr>
            <w:r w:rsidRPr="002A1F5C">
              <w:rPr>
                <w:rFonts w:ascii="Times New Roman" w:hAnsi="Times New Roman"/>
                <w:i/>
              </w:rPr>
              <w:t>Местный бюджет (всего), из них:</w:t>
            </w:r>
          </w:p>
        </w:tc>
        <w:tc>
          <w:tcPr>
            <w:tcW w:w="1871" w:type="dxa"/>
          </w:tcPr>
          <w:p w14:paraId="350C7301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39A4BE36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  <w:r w:rsidRPr="002A1F5C">
              <w:rPr>
                <w:rFonts w:ascii="Times New Roman" w:hAnsi="Times New Roman"/>
              </w:rPr>
              <w:t>15016,5</w:t>
            </w:r>
          </w:p>
        </w:tc>
        <w:tc>
          <w:tcPr>
            <w:tcW w:w="1531" w:type="dxa"/>
            <w:vAlign w:val="center"/>
          </w:tcPr>
          <w:p w14:paraId="0021F716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3210B5D3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  <w:r w:rsidRPr="002A1F5C">
              <w:rPr>
                <w:rFonts w:ascii="Times New Roman" w:hAnsi="Times New Roman"/>
              </w:rPr>
              <w:t>15016,5</w:t>
            </w:r>
          </w:p>
        </w:tc>
        <w:tc>
          <w:tcPr>
            <w:tcW w:w="1701" w:type="dxa"/>
            <w:vAlign w:val="center"/>
          </w:tcPr>
          <w:p w14:paraId="461C2749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411BF642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  <w:r w:rsidRPr="002A1F5C">
              <w:rPr>
                <w:rFonts w:ascii="Times New Roman" w:hAnsi="Times New Roman"/>
              </w:rPr>
              <w:t>15016,5</w:t>
            </w:r>
          </w:p>
        </w:tc>
        <w:tc>
          <w:tcPr>
            <w:tcW w:w="1418" w:type="dxa"/>
          </w:tcPr>
          <w:p w14:paraId="68C31A8A" w14:textId="77777777" w:rsidR="007E7B40" w:rsidRDefault="007E7B40" w:rsidP="00D07327">
            <w:pPr>
              <w:rPr>
                <w:rFonts w:ascii="Times New Roman" w:hAnsi="Times New Roman"/>
              </w:rPr>
            </w:pPr>
          </w:p>
          <w:p w14:paraId="1FDE14CC" w14:textId="77777777" w:rsidR="007E7B40" w:rsidRDefault="007E7B40" w:rsidP="00D07327">
            <w:r w:rsidRPr="00C91963">
              <w:rPr>
                <w:rFonts w:ascii="Times New Roman" w:hAnsi="Times New Roman"/>
              </w:rPr>
              <w:t>100,0</w:t>
            </w:r>
          </w:p>
        </w:tc>
        <w:tc>
          <w:tcPr>
            <w:tcW w:w="2520" w:type="dxa"/>
          </w:tcPr>
          <w:p w14:paraId="25D0A8D5" w14:textId="77777777" w:rsidR="007E7B40" w:rsidRPr="002A1F5C" w:rsidRDefault="007E7B40" w:rsidP="00D07327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7E7B40" w:rsidRPr="002A1F5C" w14:paraId="177916ED" w14:textId="77777777" w:rsidTr="00AF17F5">
        <w:trPr>
          <w:jc w:val="center"/>
        </w:trPr>
        <w:tc>
          <w:tcPr>
            <w:tcW w:w="4673" w:type="dxa"/>
          </w:tcPr>
          <w:p w14:paraId="31C0CE0E" w14:textId="77777777" w:rsidR="007E7B40" w:rsidRPr="002A1F5C" w:rsidRDefault="007E7B40" w:rsidP="00D07327">
            <w:pPr>
              <w:spacing w:after="200"/>
              <w:rPr>
                <w:rFonts w:ascii="Times New Roman" w:hAnsi="Times New Roman"/>
              </w:rPr>
            </w:pPr>
            <w:r w:rsidRPr="002A1F5C">
              <w:rPr>
                <w:rFonts w:ascii="Times New Roman" w:hAnsi="Times New Roman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1871" w:type="dxa"/>
          </w:tcPr>
          <w:p w14:paraId="4CADC015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40AECD08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  <w:r w:rsidRPr="002A1F5C">
              <w:rPr>
                <w:rFonts w:ascii="Times New Roman" w:hAnsi="Times New Roman"/>
              </w:rPr>
              <w:t>15000,0</w:t>
            </w:r>
          </w:p>
        </w:tc>
        <w:tc>
          <w:tcPr>
            <w:tcW w:w="1531" w:type="dxa"/>
            <w:vAlign w:val="center"/>
          </w:tcPr>
          <w:p w14:paraId="0CFC78DC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  <w:r w:rsidRPr="002A1F5C">
              <w:rPr>
                <w:rFonts w:ascii="Times New Roman" w:hAnsi="Times New Roman"/>
              </w:rPr>
              <w:t>15000,0</w:t>
            </w:r>
          </w:p>
        </w:tc>
        <w:tc>
          <w:tcPr>
            <w:tcW w:w="1701" w:type="dxa"/>
            <w:vAlign w:val="center"/>
          </w:tcPr>
          <w:p w14:paraId="4CB5584D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  <w:r w:rsidRPr="002A1F5C">
              <w:rPr>
                <w:rFonts w:ascii="Times New Roman" w:hAnsi="Times New Roman"/>
              </w:rPr>
              <w:t>15000,0</w:t>
            </w:r>
          </w:p>
        </w:tc>
        <w:tc>
          <w:tcPr>
            <w:tcW w:w="1418" w:type="dxa"/>
          </w:tcPr>
          <w:p w14:paraId="64096DA5" w14:textId="77777777" w:rsidR="007E7B40" w:rsidRDefault="007E7B40" w:rsidP="00D07327">
            <w:pPr>
              <w:rPr>
                <w:rFonts w:ascii="Times New Roman" w:hAnsi="Times New Roman"/>
              </w:rPr>
            </w:pPr>
          </w:p>
          <w:p w14:paraId="58C02D74" w14:textId="77777777" w:rsidR="007E7B40" w:rsidRDefault="007E7B40" w:rsidP="00D07327">
            <w:r w:rsidRPr="00C91963">
              <w:rPr>
                <w:rFonts w:ascii="Times New Roman" w:hAnsi="Times New Roman"/>
              </w:rPr>
              <w:t>100,0</w:t>
            </w:r>
          </w:p>
        </w:tc>
        <w:tc>
          <w:tcPr>
            <w:tcW w:w="2520" w:type="dxa"/>
          </w:tcPr>
          <w:p w14:paraId="5F9CA52A" w14:textId="77777777" w:rsidR="007E7B40" w:rsidRPr="002A1F5C" w:rsidRDefault="007E7B40" w:rsidP="00D07327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7E7B40" w:rsidRPr="002A1F5C" w14:paraId="486CD656" w14:textId="77777777" w:rsidTr="00AF17F5">
        <w:trPr>
          <w:jc w:val="center"/>
        </w:trPr>
        <w:tc>
          <w:tcPr>
            <w:tcW w:w="4673" w:type="dxa"/>
          </w:tcPr>
          <w:p w14:paraId="1B712D55" w14:textId="77777777" w:rsidR="007E7B40" w:rsidRPr="002A1F5C" w:rsidRDefault="007E7B40" w:rsidP="00D07327">
            <w:pPr>
              <w:spacing w:after="200"/>
              <w:rPr>
                <w:rFonts w:ascii="Times New Roman" w:hAnsi="Times New Roman"/>
              </w:rPr>
            </w:pPr>
            <w:r w:rsidRPr="002A1F5C">
              <w:rPr>
                <w:rFonts w:ascii="Times New Roman" w:hAnsi="Times New Roman"/>
              </w:rPr>
              <w:t>федерального бюджета</w:t>
            </w:r>
          </w:p>
        </w:tc>
        <w:tc>
          <w:tcPr>
            <w:tcW w:w="1871" w:type="dxa"/>
          </w:tcPr>
          <w:p w14:paraId="5FE4E84C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  <w:r w:rsidRPr="002A1F5C">
              <w:rPr>
                <w:rFonts w:ascii="Times New Roman" w:hAnsi="Times New Roman"/>
              </w:rPr>
              <w:t>14700,0</w:t>
            </w:r>
          </w:p>
        </w:tc>
        <w:tc>
          <w:tcPr>
            <w:tcW w:w="1531" w:type="dxa"/>
          </w:tcPr>
          <w:p w14:paraId="6BB0A451" w14:textId="77777777" w:rsidR="007E7B40" w:rsidRPr="002A1F5C" w:rsidRDefault="007E7B40" w:rsidP="00D07327">
            <w:pPr>
              <w:jc w:val="center"/>
              <w:rPr>
                <w:rFonts w:ascii="Times New Roman" w:hAnsi="Times New Roman"/>
              </w:rPr>
            </w:pPr>
            <w:r w:rsidRPr="002A1F5C">
              <w:rPr>
                <w:rFonts w:ascii="Times New Roman" w:hAnsi="Times New Roman"/>
              </w:rPr>
              <w:t>14700,0</w:t>
            </w:r>
          </w:p>
        </w:tc>
        <w:tc>
          <w:tcPr>
            <w:tcW w:w="1701" w:type="dxa"/>
          </w:tcPr>
          <w:p w14:paraId="729CA92A" w14:textId="77777777" w:rsidR="007E7B40" w:rsidRPr="002A1F5C" w:rsidRDefault="007E7B40" w:rsidP="00D07327">
            <w:pPr>
              <w:jc w:val="center"/>
              <w:rPr>
                <w:rFonts w:ascii="Times New Roman" w:hAnsi="Times New Roman"/>
              </w:rPr>
            </w:pPr>
            <w:r w:rsidRPr="002A1F5C">
              <w:rPr>
                <w:rFonts w:ascii="Times New Roman" w:hAnsi="Times New Roman"/>
              </w:rPr>
              <w:t>14700,0</w:t>
            </w:r>
          </w:p>
        </w:tc>
        <w:tc>
          <w:tcPr>
            <w:tcW w:w="1418" w:type="dxa"/>
          </w:tcPr>
          <w:p w14:paraId="7F12A644" w14:textId="77777777" w:rsidR="007E7B40" w:rsidRDefault="007E7B40" w:rsidP="00D07327">
            <w:r w:rsidRPr="00C91963">
              <w:rPr>
                <w:rFonts w:ascii="Times New Roman" w:hAnsi="Times New Roman"/>
              </w:rPr>
              <w:t>100,0</w:t>
            </w:r>
          </w:p>
        </w:tc>
        <w:tc>
          <w:tcPr>
            <w:tcW w:w="2520" w:type="dxa"/>
          </w:tcPr>
          <w:p w14:paraId="09818235" w14:textId="77777777" w:rsidR="007E7B40" w:rsidRPr="002A1F5C" w:rsidRDefault="007E7B40" w:rsidP="00D07327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7E7B40" w:rsidRPr="002A1F5C" w14:paraId="5D3E805B" w14:textId="77777777" w:rsidTr="00AF17F5">
        <w:trPr>
          <w:jc w:val="center"/>
        </w:trPr>
        <w:tc>
          <w:tcPr>
            <w:tcW w:w="4673" w:type="dxa"/>
          </w:tcPr>
          <w:p w14:paraId="12678C18" w14:textId="77777777" w:rsidR="007E7B40" w:rsidRPr="002A1F5C" w:rsidRDefault="007E7B40" w:rsidP="00D07327">
            <w:pPr>
              <w:spacing w:after="200"/>
              <w:rPr>
                <w:rFonts w:ascii="Times New Roman" w:hAnsi="Times New Roman"/>
              </w:rPr>
            </w:pPr>
            <w:r w:rsidRPr="002A1F5C">
              <w:rPr>
                <w:rFonts w:ascii="Times New Roman" w:hAnsi="Times New Roman"/>
              </w:rPr>
              <w:lastRenderedPageBreak/>
              <w:t>Фонда развития территорий</w:t>
            </w:r>
          </w:p>
        </w:tc>
        <w:tc>
          <w:tcPr>
            <w:tcW w:w="1871" w:type="dxa"/>
          </w:tcPr>
          <w:p w14:paraId="297628F2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1" w:type="dxa"/>
            <w:vAlign w:val="center"/>
          </w:tcPr>
          <w:p w14:paraId="350D968B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14:paraId="65552909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0F14369C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14:paraId="157FA736" w14:textId="77777777" w:rsidR="007E7B40" w:rsidRPr="002A1F5C" w:rsidRDefault="007E7B40" w:rsidP="00D07327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7E7B40" w:rsidRPr="002A1F5C" w14:paraId="5C8D3444" w14:textId="77777777" w:rsidTr="00AF17F5">
        <w:trPr>
          <w:jc w:val="center"/>
        </w:trPr>
        <w:tc>
          <w:tcPr>
            <w:tcW w:w="4673" w:type="dxa"/>
          </w:tcPr>
          <w:p w14:paraId="41CF16AC" w14:textId="77777777" w:rsidR="007E7B40" w:rsidRPr="002A1F5C" w:rsidRDefault="007E7B40" w:rsidP="00D07327">
            <w:pPr>
              <w:spacing w:after="200"/>
              <w:rPr>
                <w:rFonts w:ascii="Times New Roman" w:hAnsi="Times New Roman"/>
              </w:rPr>
            </w:pPr>
            <w:r w:rsidRPr="002A1F5C">
              <w:rPr>
                <w:rFonts w:ascii="Times New Roman" w:hAnsi="Times New Roman"/>
              </w:rPr>
              <w:t>областного бюджета</w:t>
            </w:r>
          </w:p>
        </w:tc>
        <w:tc>
          <w:tcPr>
            <w:tcW w:w="1871" w:type="dxa"/>
          </w:tcPr>
          <w:p w14:paraId="40A5A8BD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2E4735D9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  <w:r w:rsidRPr="002A1F5C">
              <w:rPr>
                <w:rFonts w:ascii="Times New Roman" w:hAnsi="Times New Roman"/>
              </w:rPr>
              <w:t>300,0</w:t>
            </w:r>
          </w:p>
        </w:tc>
        <w:tc>
          <w:tcPr>
            <w:tcW w:w="1531" w:type="dxa"/>
            <w:vAlign w:val="center"/>
          </w:tcPr>
          <w:p w14:paraId="7CE9A1D7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29F2B768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  <w:r w:rsidRPr="002A1F5C">
              <w:rPr>
                <w:rFonts w:ascii="Times New Roman" w:hAnsi="Times New Roman"/>
              </w:rPr>
              <w:t>300,0</w:t>
            </w:r>
          </w:p>
        </w:tc>
        <w:tc>
          <w:tcPr>
            <w:tcW w:w="1701" w:type="dxa"/>
            <w:vAlign w:val="center"/>
          </w:tcPr>
          <w:p w14:paraId="5F72E5D3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55E7AFB6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  <w:r w:rsidRPr="002A1F5C">
              <w:rPr>
                <w:rFonts w:ascii="Times New Roman" w:hAnsi="Times New Roman"/>
              </w:rPr>
              <w:t>300,0</w:t>
            </w:r>
          </w:p>
        </w:tc>
        <w:tc>
          <w:tcPr>
            <w:tcW w:w="1418" w:type="dxa"/>
          </w:tcPr>
          <w:p w14:paraId="344CADB6" w14:textId="77777777" w:rsidR="007E7B40" w:rsidRDefault="007E7B40" w:rsidP="00D07327">
            <w:pPr>
              <w:contextualSpacing/>
              <w:rPr>
                <w:rFonts w:ascii="Times New Roman" w:hAnsi="Times New Roman"/>
              </w:rPr>
            </w:pPr>
          </w:p>
          <w:p w14:paraId="7CB0FBBA" w14:textId="77777777" w:rsidR="007E7B40" w:rsidRPr="002A1F5C" w:rsidRDefault="007E7B40" w:rsidP="00D07327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2520" w:type="dxa"/>
          </w:tcPr>
          <w:p w14:paraId="2CB5FBE4" w14:textId="77777777" w:rsidR="007E7B40" w:rsidRPr="002A1F5C" w:rsidRDefault="007E7B40" w:rsidP="00D07327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7E7B40" w:rsidRPr="002A1F5C" w14:paraId="157496D2" w14:textId="77777777" w:rsidTr="00AF17F5">
        <w:trPr>
          <w:jc w:val="center"/>
        </w:trPr>
        <w:tc>
          <w:tcPr>
            <w:tcW w:w="4673" w:type="dxa"/>
          </w:tcPr>
          <w:p w14:paraId="301AF7C2" w14:textId="77777777" w:rsidR="007E7B40" w:rsidRPr="002A1F5C" w:rsidRDefault="007E7B40" w:rsidP="00D07327">
            <w:pPr>
              <w:rPr>
                <w:rFonts w:ascii="Times New Roman" w:hAnsi="Times New Roman"/>
              </w:rPr>
            </w:pPr>
            <w:r w:rsidRPr="002A1F5C">
              <w:rPr>
                <w:rFonts w:ascii="Times New Roman" w:hAnsi="Times New Roman"/>
              </w:rPr>
              <w:t xml:space="preserve"> бюджетов городских, сельских поселений</w:t>
            </w:r>
          </w:p>
        </w:tc>
        <w:tc>
          <w:tcPr>
            <w:tcW w:w="1871" w:type="dxa"/>
          </w:tcPr>
          <w:p w14:paraId="159FAC44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1" w:type="dxa"/>
            <w:vAlign w:val="center"/>
          </w:tcPr>
          <w:p w14:paraId="29A05790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14:paraId="074C0542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0A727591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14:paraId="6415052E" w14:textId="77777777" w:rsidR="007E7B40" w:rsidRPr="002A1F5C" w:rsidRDefault="007E7B40" w:rsidP="00D07327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7E7B40" w:rsidRPr="002A1F5C" w14:paraId="69F68061" w14:textId="77777777" w:rsidTr="00AF17F5">
        <w:trPr>
          <w:jc w:val="center"/>
        </w:trPr>
        <w:tc>
          <w:tcPr>
            <w:tcW w:w="4673" w:type="dxa"/>
          </w:tcPr>
          <w:p w14:paraId="34CAB95A" w14:textId="77777777" w:rsidR="007E7B40" w:rsidRPr="002A1F5C" w:rsidRDefault="007E7B40" w:rsidP="00D07327">
            <w:pPr>
              <w:rPr>
                <w:rFonts w:ascii="Times New Roman" w:hAnsi="Times New Roman"/>
              </w:rPr>
            </w:pPr>
            <w:r w:rsidRPr="002A1F5C">
              <w:rPr>
                <w:rFonts w:ascii="Times New Roman" w:hAnsi="Times New Roman"/>
              </w:rPr>
              <w:t xml:space="preserve"> местный бюджет</w:t>
            </w:r>
          </w:p>
        </w:tc>
        <w:tc>
          <w:tcPr>
            <w:tcW w:w="1871" w:type="dxa"/>
          </w:tcPr>
          <w:p w14:paraId="60357AF9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  <w:r w:rsidRPr="002A1F5C">
              <w:rPr>
                <w:rFonts w:ascii="Times New Roman" w:hAnsi="Times New Roman"/>
              </w:rPr>
              <w:t>16,5</w:t>
            </w:r>
          </w:p>
        </w:tc>
        <w:tc>
          <w:tcPr>
            <w:tcW w:w="1531" w:type="dxa"/>
            <w:vAlign w:val="center"/>
          </w:tcPr>
          <w:p w14:paraId="7EBB9505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  <w:r w:rsidRPr="002A1F5C">
              <w:rPr>
                <w:rFonts w:ascii="Times New Roman" w:hAnsi="Times New Roman"/>
              </w:rPr>
              <w:t>16,5</w:t>
            </w:r>
          </w:p>
        </w:tc>
        <w:tc>
          <w:tcPr>
            <w:tcW w:w="1701" w:type="dxa"/>
            <w:vAlign w:val="center"/>
          </w:tcPr>
          <w:p w14:paraId="7D50D69A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  <w:r w:rsidRPr="002A1F5C">
              <w:rPr>
                <w:rFonts w:ascii="Times New Roman" w:hAnsi="Times New Roman"/>
              </w:rPr>
              <w:t>16,5</w:t>
            </w:r>
          </w:p>
        </w:tc>
        <w:tc>
          <w:tcPr>
            <w:tcW w:w="1418" w:type="dxa"/>
          </w:tcPr>
          <w:p w14:paraId="2145C077" w14:textId="77777777" w:rsidR="007E7B40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0BF56C13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2520" w:type="dxa"/>
          </w:tcPr>
          <w:p w14:paraId="613FDC62" w14:textId="77777777" w:rsidR="007E7B40" w:rsidRPr="002A1F5C" w:rsidRDefault="007E7B40" w:rsidP="00D07327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7E7B40" w:rsidRPr="002A1F5C" w14:paraId="281CB757" w14:textId="77777777" w:rsidTr="00AF17F5">
        <w:trPr>
          <w:jc w:val="center"/>
        </w:trPr>
        <w:tc>
          <w:tcPr>
            <w:tcW w:w="4673" w:type="dxa"/>
            <w:vAlign w:val="center"/>
          </w:tcPr>
          <w:p w14:paraId="30A7EED8" w14:textId="77777777" w:rsidR="007E7B40" w:rsidRPr="002A1F5C" w:rsidRDefault="007E7B40" w:rsidP="00D07327">
            <w:pPr>
              <w:contextualSpacing/>
              <w:rPr>
                <w:rFonts w:ascii="Times New Roman" w:hAnsi="Times New Roman"/>
              </w:rPr>
            </w:pPr>
            <w:r w:rsidRPr="002A1F5C">
              <w:rPr>
                <w:rFonts w:ascii="Times New Roman" w:hAnsi="Times New Roman"/>
              </w:rPr>
              <w:t>Консолидированные бюджеты поселений</w:t>
            </w:r>
          </w:p>
        </w:tc>
        <w:tc>
          <w:tcPr>
            <w:tcW w:w="1871" w:type="dxa"/>
          </w:tcPr>
          <w:p w14:paraId="358293A2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1" w:type="dxa"/>
            <w:vAlign w:val="center"/>
          </w:tcPr>
          <w:p w14:paraId="6D668C69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14:paraId="12257AD4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42E5D309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14:paraId="05DDC6B5" w14:textId="77777777" w:rsidR="007E7B40" w:rsidRPr="002A1F5C" w:rsidRDefault="007E7B40" w:rsidP="00D07327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7E7B40" w:rsidRPr="002A1F5C" w14:paraId="66F8E9C3" w14:textId="77777777" w:rsidTr="00AF17F5">
        <w:trPr>
          <w:jc w:val="center"/>
        </w:trPr>
        <w:tc>
          <w:tcPr>
            <w:tcW w:w="4673" w:type="dxa"/>
            <w:vAlign w:val="center"/>
          </w:tcPr>
          <w:p w14:paraId="70B2572C" w14:textId="77777777" w:rsidR="007E7B40" w:rsidRPr="002A1F5C" w:rsidRDefault="007E7B40" w:rsidP="00D07327">
            <w:pPr>
              <w:contextualSpacing/>
              <w:rPr>
                <w:rFonts w:ascii="Times New Roman" w:hAnsi="Times New Roman"/>
              </w:rPr>
            </w:pPr>
            <w:r w:rsidRPr="002A1F5C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871" w:type="dxa"/>
          </w:tcPr>
          <w:p w14:paraId="04C739A2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  <w:r w:rsidRPr="002A1F5C">
              <w:rPr>
                <w:rFonts w:ascii="Times New Roman" w:hAnsi="Times New Roman"/>
              </w:rPr>
              <w:t>-</w:t>
            </w:r>
          </w:p>
        </w:tc>
        <w:tc>
          <w:tcPr>
            <w:tcW w:w="1531" w:type="dxa"/>
            <w:vAlign w:val="center"/>
          </w:tcPr>
          <w:p w14:paraId="69FABF0F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  <w:r w:rsidRPr="002A1F5C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Align w:val="center"/>
          </w:tcPr>
          <w:p w14:paraId="5380A007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  <w:r w:rsidRPr="002A1F5C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14:paraId="088816DF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14:paraId="67E212D2" w14:textId="77777777" w:rsidR="007E7B40" w:rsidRPr="002A1F5C" w:rsidRDefault="007E7B40" w:rsidP="00D07327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7E7B40" w:rsidRPr="002A1F5C" w14:paraId="45D1DB6A" w14:textId="77777777" w:rsidTr="00AF17F5">
        <w:trPr>
          <w:jc w:val="center"/>
        </w:trPr>
        <w:tc>
          <w:tcPr>
            <w:tcW w:w="4673" w:type="dxa"/>
          </w:tcPr>
          <w:p w14:paraId="762CD81F" w14:textId="77777777" w:rsidR="007E7B40" w:rsidRPr="002A1F5C" w:rsidRDefault="007E7B40" w:rsidP="00D07327">
            <w:pPr>
              <w:contextualSpacing/>
              <w:rPr>
                <w:rFonts w:ascii="Times New Roman" w:hAnsi="Times New Roman"/>
              </w:rPr>
            </w:pPr>
            <w:r w:rsidRPr="002A1F5C">
              <w:rPr>
                <w:rFonts w:ascii="Times New Roman" w:hAnsi="Times New Roman"/>
                <w:i/>
              </w:rPr>
              <w:t>Структурный элемент «</w:t>
            </w:r>
            <w:proofErr w:type="gramStart"/>
            <w:r w:rsidRPr="002A1F5C">
              <w:rPr>
                <w:rFonts w:ascii="Times New Roman" w:hAnsi="Times New Roman"/>
                <w:i/>
              </w:rPr>
              <w:t>Комплекс  процессных</w:t>
            </w:r>
            <w:proofErr w:type="gramEnd"/>
            <w:r w:rsidRPr="002A1F5C">
              <w:rPr>
                <w:rFonts w:ascii="Times New Roman" w:hAnsi="Times New Roman"/>
                <w:i/>
              </w:rPr>
              <w:t xml:space="preserve"> мероприятий «Создание условий для развития культуры»» (всего),</w:t>
            </w:r>
            <w:r w:rsidRPr="002A1F5C">
              <w:rPr>
                <w:rFonts w:ascii="Times New Roman" w:hAnsi="Times New Roman"/>
                <w:i/>
              </w:rPr>
              <w:br/>
              <w:t>в том числе:</w:t>
            </w:r>
          </w:p>
        </w:tc>
        <w:tc>
          <w:tcPr>
            <w:tcW w:w="1871" w:type="dxa"/>
          </w:tcPr>
          <w:p w14:paraId="316C07E3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1877553A" w14:textId="77777777" w:rsidR="007E7B40" w:rsidRPr="002A1F5C" w:rsidRDefault="007E7B40" w:rsidP="00D07327">
            <w:pPr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195017,9</w:t>
            </w:r>
          </w:p>
        </w:tc>
        <w:tc>
          <w:tcPr>
            <w:tcW w:w="1531" w:type="dxa"/>
            <w:vAlign w:val="center"/>
          </w:tcPr>
          <w:p w14:paraId="350D49AB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188860,6</w:t>
            </w:r>
          </w:p>
        </w:tc>
        <w:tc>
          <w:tcPr>
            <w:tcW w:w="1701" w:type="dxa"/>
            <w:vAlign w:val="center"/>
          </w:tcPr>
          <w:p w14:paraId="59CFF66B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193860,7</w:t>
            </w:r>
          </w:p>
        </w:tc>
        <w:tc>
          <w:tcPr>
            <w:tcW w:w="1418" w:type="dxa"/>
          </w:tcPr>
          <w:p w14:paraId="1A2D43C9" w14:textId="77777777" w:rsidR="007E7B40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558E327C" w14:textId="77777777" w:rsidR="007E7B40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4B33AF4A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99,4</w:t>
            </w:r>
          </w:p>
        </w:tc>
        <w:tc>
          <w:tcPr>
            <w:tcW w:w="2520" w:type="dxa"/>
          </w:tcPr>
          <w:p w14:paraId="18D88779" w14:textId="77777777" w:rsidR="007E7B40" w:rsidRPr="002A1F5C" w:rsidRDefault="007E7B40" w:rsidP="00D07327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7E7B40" w:rsidRPr="002A1F5C" w14:paraId="31CFACAB" w14:textId="77777777" w:rsidTr="00AF17F5">
        <w:trPr>
          <w:jc w:val="center"/>
        </w:trPr>
        <w:tc>
          <w:tcPr>
            <w:tcW w:w="4673" w:type="dxa"/>
            <w:vAlign w:val="center"/>
          </w:tcPr>
          <w:p w14:paraId="1EDB3CAA" w14:textId="77777777" w:rsidR="007E7B40" w:rsidRPr="002A1F5C" w:rsidRDefault="007E7B40" w:rsidP="00D07327">
            <w:pPr>
              <w:contextualSpacing/>
              <w:rPr>
                <w:rFonts w:ascii="Times New Roman" w:hAnsi="Times New Roman"/>
                <w:i/>
              </w:rPr>
            </w:pPr>
            <w:r w:rsidRPr="002A1F5C">
              <w:rPr>
                <w:rFonts w:ascii="Times New Roman" w:hAnsi="Times New Roman"/>
                <w:i/>
              </w:rPr>
              <w:t>Местный бюджет (всего), из них:</w:t>
            </w:r>
          </w:p>
        </w:tc>
        <w:tc>
          <w:tcPr>
            <w:tcW w:w="1871" w:type="dxa"/>
          </w:tcPr>
          <w:p w14:paraId="5BB3005A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188860,6</w:t>
            </w:r>
          </w:p>
        </w:tc>
        <w:tc>
          <w:tcPr>
            <w:tcW w:w="1531" w:type="dxa"/>
            <w:vAlign w:val="center"/>
          </w:tcPr>
          <w:p w14:paraId="7D21582E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188860,6</w:t>
            </w:r>
          </w:p>
        </w:tc>
        <w:tc>
          <w:tcPr>
            <w:tcW w:w="1701" w:type="dxa"/>
            <w:vAlign w:val="center"/>
          </w:tcPr>
          <w:p w14:paraId="0340D49A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188143,9</w:t>
            </w:r>
          </w:p>
        </w:tc>
        <w:tc>
          <w:tcPr>
            <w:tcW w:w="1418" w:type="dxa"/>
          </w:tcPr>
          <w:p w14:paraId="6928BD08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99,6</w:t>
            </w:r>
          </w:p>
        </w:tc>
        <w:tc>
          <w:tcPr>
            <w:tcW w:w="2520" w:type="dxa"/>
          </w:tcPr>
          <w:p w14:paraId="5AE8D8BD" w14:textId="77777777" w:rsidR="007E7B40" w:rsidRPr="002A1F5C" w:rsidRDefault="007E7B40" w:rsidP="00D07327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7E7B40" w:rsidRPr="002A1F5C" w14:paraId="48A9F9E7" w14:textId="77777777" w:rsidTr="00AF17F5">
        <w:trPr>
          <w:jc w:val="center"/>
        </w:trPr>
        <w:tc>
          <w:tcPr>
            <w:tcW w:w="4673" w:type="dxa"/>
          </w:tcPr>
          <w:p w14:paraId="071FE614" w14:textId="77777777" w:rsidR="007E7B40" w:rsidRPr="002A1F5C" w:rsidRDefault="007E7B40" w:rsidP="00D07327">
            <w:pPr>
              <w:spacing w:after="200"/>
              <w:rPr>
                <w:rFonts w:ascii="Times New Roman" w:hAnsi="Times New Roman"/>
              </w:rPr>
            </w:pPr>
            <w:r w:rsidRPr="002A1F5C">
              <w:rPr>
                <w:rFonts w:ascii="Times New Roman" w:hAnsi="Times New Roman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1871" w:type="dxa"/>
          </w:tcPr>
          <w:p w14:paraId="6DCA4B74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04BD9835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  <w:r w:rsidRPr="002A1F5C">
              <w:rPr>
                <w:rFonts w:ascii="Times New Roman" w:hAnsi="Times New Roman"/>
              </w:rPr>
              <w:t>643,2</w:t>
            </w:r>
          </w:p>
        </w:tc>
        <w:tc>
          <w:tcPr>
            <w:tcW w:w="1531" w:type="dxa"/>
            <w:vAlign w:val="center"/>
          </w:tcPr>
          <w:p w14:paraId="7884CE7D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  <w:r w:rsidRPr="002A1F5C">
              <w:rPr>
                <w:rFonts w:ascii="Times New Roman" w:hAnsi="Times New Roman"/>
              </w:rPr>
              <w:t>643,2</w:t>
            </w:r>
          </w:p>
        </w:tc>
        <w:tc>
          <w:tcPr>
            <w:tcW w:w="1701" w:type="dxa"/>
            <w:vAlign w:val="center"/>
          </w:tcPr>
          <w:p w14:paraId="19F29C2E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  <w:r w:rsidRPr="002A1F5C">
              <w:rPr>
                <w:rFonts w:ascii="Times New Roman" w:hAnsi="Times New Roman"/>
              </w:rPr>
              <w:t>514,5</w:t>
            </w:r>
          </w:p>
        </w:tc>
        <w:tc>
          <w:tcPr>
            <w:tcW w:w="1418" w:type="dxa"/>
          </w:tcPr>
          <w:p w14:paraId="0B5E537A" w14:textId="77777777" w:rsidR="007E7B40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3CB51CBA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80,0</w:t>
            </w:r>
          </w:p>
        </w:tc>
        <w:tc>
          <w:tcPr>
            <w:tcW w:w="2520" w:type="dxa"/>
          </w:tcPr>
          <w:p w14:paraId="0B1BE843" w14:textId="77777777" w:rsidR="007E7B40" w:rsidRPr="002A1F5C" w:rsidRDefault="007E7B40" w:rsidP="00D07327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7E7B40" w:rsidRPr="002A1F5C" w14:paraId="0A749FA7" w14:textId="77777777" w:rsidTr="00AF17F5">
        <w:trPr>
          <w:jc w:val="center"/>
        </w:trPr>
        <w:tc>
          <w:tcPr>
            <w:tcW w:w="4673" w:type="dxa"/>
          </w:tcPr>
          <w:p w14:paraId="3BE4E929" w14:textId="77777777" w:rsidR="007E7B40" w:rsidRPr="002A1F5C" w:rsidRDefault="007E7B40" w:rsidP="00D07327">
            <w:pPr>
              <w:spacing w:after="200"/>
              <w:rPr>
                <w:rFonts w:ascii="Times New Roman" w:hAnsi="Times New Roman"/>
              </w:rPr>
            </w:pPr>
            <w:r w:rsidRPr="002A1F5C">
              <w:rPr>
                <w:rFonts w:ascii="Times New Roman" w:hAnsi="Times New Roman"/>
              </w:rPr>
              <w:t>федерального бюджета</w:t>
            </w:r>
          </w:p>
        </w:tc>
        <w:tc>
          <w:tcPr>
            <w:tcW w:w="1871" w:type="dxa"/>
          </w:tcPr>
          <w:p w14:paraId="57D1A65B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1" w:type="dxa"/>
            <w:vAlign w:val="center"/>
          </w:tcPr>
          <w:p w14:paraId="20E7D072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14:paraId="783461A7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0C93455F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14:paraId="08D9112D" w14:textId="77777777" w:rsidR="007E7B40" w:rsidRPr="002A1F5C" w:rsidRDefault="007E7B40" w:rsidP="00D07327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7E7B40" w:rsidRPr="002A1F5C" w14:paraId="39EF485F" w14:textId="77777777" w:rsidTr="00AF17F5">
        <w:trPr>
          <w:jc w:val="center"/>
        </w:trPr>
        <w:tc>
          <w:tcPr>
            <w:tcW w:w="4673" w:type="dxa"/>
          </w:tcPr>
          <w:p w14:paraId="371D74E7" w14:textId="77777777" w:rsidR="007E7B40" w:rsidRPr="002A1F5C" w:rsidRDefault="007E7B40" w:rsidP="00D07327">
            <w:pPr>
              <w:spacing w:after="200"/>
              <w:rPr>
                <w:rFonts w:ascii="Times New Roman" w:hAnsi="Times New Roman"/>
              </w:rPr>
            </w:pPr>
            <w:r w:rsidRPr="002A1F5C">
              <w:rPr>
                <w:rFonts w:ascii="Times New Roman" w:hAnsi="Times New Roman"/>
              </w:rPr>
              <w:t>Фонда развития территорий</w:t>
            </w:r>
          </w:p>
        </w:tc>
        <w:tc>
          <w:tcPr>
            <w:tcW w:w="1871" w:type="dxa"/>
          </w:tcPr>
          <w:p w14:paraId="001A9458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1" w:type="dxa"/>
            <w:vAlign w:val="center"/>
          </w:tcPr>
          <w:p w14:paraId="16B99FF4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14:paraId="6A3A1F05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52C4E0AF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14:paraId="65EC6BC5" w14:textId="77777777" w:rsidR="007E7B40" w:rsidRPr="002A1F5C" w:rsidRDefault="007E7B40" w:rsidP="00D07327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7E7B40" w:rsidRPr="002A1F5C" w14:paraId="4382DFC8" w14:textId="77777777" w:rsidTr="00AF17F5">
        <w:trPr>
          <w:jc w:val="center"/>
        </w:trPr>
        <w:tc>
          <w:tcPr>
            <w:tcW w:w="4673" w:type="dxa"/>
          </w:tcPr>
          <w:p w14:paraId="2BB83C41" w14:textId="77777777" w:rsidR="007E7B40" w:rsidRPr="002A1F5C" w:rsidRDefault="007E7B40" w:rsidP="00D07327">
            <w:pPr>
              <w:spacing w:after="200"/>
              <w:rPr>
                <w:rFonts w:ascii="Times New Roman" w:hAnsi="Times New Roman"/>
              </w:rPr>
            </w:pPr>
            <w:r w:rsidRPr="002A1F5C">
              <w:rPr>
                <w:rFonts w:ascii="Times New Roman" w:hAnsi="Times New Roman"/>
              </w:rPr>
              <w:t>областного бюджета</w:t>
            </w:r>
          </w:p>
        </w:tc>
        <w:tc>
          <w:tcPr>
            <w:tcW w:w="1871" w:type="dxa"/>
          </w:tcPr>
          <w:p w14:paraId="55EC57FD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66F85E99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  <w:r w:rsidRPr="002A1F5C">
              <w:rPr>
                <w:rFonts w:ascii="Times New Roman" w:hAnsi="Times New Roman"/>
              </w:rPr>
              <w:t>643,2</w:t>
            </w:r>
          </w:p>
        </w:tc>
        <w:tc>
          <w:tcPr>
            <w:tcW w:w="1531" w:type="dxa"/>
            <w:vAlign w:val="center"/>
          </w:tcPr>
          <w:p w14:paraId="6151FDAE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217DDDD8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  <w:r w:rsidRPr="002A1F5C">
              <w:rPr>
                <w:rFonts w:ascii="Times New Roman" w:hAnsi="Times New Roman"/>
              </w:rPr>
              <w:t>643,2</w:t>
            </w:r>
          </w:p>
        </w:tc>
        <w:tc>
          <w:tcPr>
            <w:tcW w:w="1701" w:type="dxa"/>
            <w:vAlign w:val="center"/>
          </w:tcPr>
          <w:p w14:paraId="74B474F1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49F73AB6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  <w:r w:rsidRPr="002A1F5C">
              <w:rPr>
                <w:rFonts w:ascii="Times New Roman" w:hAnsi="Times New Roman"/>
              </w:rPr>
              <w:t>514,5</w:t>
            </w:r>
          </w:p>
        </w:tc>
        <w:tc>
          <w:tcPr>
            <w:tcW w:w="1418" w:type="dxa"/>
          </w:tcPr>
          <w:p w14:paraId="2C942705" w14:textId="77777777" w:rsidR="007E7B40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4AA9A88F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80,0</w:t>
            </w:r>
          </w:p>
        </w:tc>
        <w:tc>
          <w:tcPr>
            <w:tcW w:w="2520" w:type="dxa"/>
          </w:tcPr>
          <w:p w14:paraId="69B44333" w14:textId="77777777" w:rsidR="007E7B40" w:rsidRPr="002A1F5C" w:rsidRDefault="007E7B40" w:rsidP="00D07327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7E7B40" w:rsidRPr="002A1F5C" w14:paraId="1E936836" w14:textId="77777777" w:rsidTr="00AF17F5">
        <w:trPr>
          <w:jc w:val="center"/>
        </w:trPr>
        <w:tc>
          <w:tcPr>
            <w:tcW w:w="4673" w:type="dxa"/>
          </w:tcPr>
          <w:p w14:paraId="0ECFD6D9" w14:textId="77777777" w:rsidR="007E7B40" w:rsidRPr="002A1F5C" w:rsidRDefault="007E7B40" w:rsidP="00D07327">
            <w:pPr>
              <w:rPr>
                <w:rFonts w:ascii="Times New Roman" w:hAnsi="Times New Roman"/>
              </w:rPr>
            </w:pPr>
            <w:r w:rsidRPr="002A1F5C">
              <w:rPr>
                <w:rFonts w:ascii="Times New Roman" w:hAnsi="Times New Roman"/>
              </w:rPr>
              <w:t xml:space="preserve"> бюджетов городских, сельских поселений</w:t>
            </w:r>
          </w:p>
        </w:tc>
        <w:tc>
          <w:tcPr>
            <w:tcW w:w="1871" w:type="dxa"/>
          </w:tcPr>
          <w:p w14:paraId="5671F87B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  <w:r w:rsidRPr="002A1F5C">
              <w:rPr>
                <w:rFonts w:ascii="Times New Roman" w:hAnsi="Times New Roman"/>
              </w:rPr>
              <w:t>13465,3</w:t>
            </w:r>
          </w:p>
        </w:tc>
        <w:tc>
          <w:tcPr>
            <w:tcW w:w="1531" w:type="dxa"/>
            <w:vAlign w:val="center"/>
          </w:tcPr>
          <w:p w14:paraId="6D56629E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  <w:r w:rsidRPr="002A1F5C">
              <w:rPr>
                <w:rFonts w:ascii="Times New Roman" w:hAnsi="Times New Roman"/>
              </w:rPr>
              <w:t>13465,33</w:t>
            </w:r>
          </w:p>
        </w:tc>
        <w:tc>
          <w:tcPr>
            <w:tcW w:w="1701" w:type="dxa"/>
            <w:vAlign w:val="center"/>
          </w:tcPr>
          <w:p w14:paraId="261242BB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  <w:r w:rsidRPr="002A1F5C">
              <w:rPr>
                <w:rFonts w:ascii="Times New Roman" w:hAnsi="Times New Roman"/>
              </w:rPr>
              <w:t>13465,3</w:t>
            </w:r>
          </w:p>
        </w:tc>
        <w:tc>
          <w:tcPr>
            <w:tcW w:w="1418" w:type="dxa"/>
          </w:tcPr>
          <w:p w14:paraId="2596D92D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2520" w:type="dxa"/>
          </w:tcPr>
          <w:p w14:paraId="271653A3" w14:textId="77777777" w:rsidR="007E7B40" w:rsidRPr="002A1F5C" w:rsidRDefault="007E7B40" w:rsidP="00D07327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7E7B40" w:rsidRPr="002A1F5C" w14:paraId="3619C0B8" w14:textId="77777777" w:rsidTr="00AF17F5">
        <w:trPr>
          <w:jc w:val="center"/>
        </w:trPr>
        <w:tc>
          <w:tcPr>
            <w:tcW w:w="4673" w:type="dxa"/>
          </w:tcPr>
          <w:p w14:paraId="1811AAD9" w14:textId="77777777" w:rsidR="007E7B40" w:rsidRPr="002A1F5C" w:rsidRDefault="007E7B40" w:rsidP="00D07327">
            <w:pPr>
              <w:rPr>
                <w:rFonts w:ascii="Times New Roman" w:hAnsi="Times New Roman"/>
              </w:rPr>
            </w:pPr>
            <w:r w:rsidRPr="002A1F5C">
              <w:rPr>
                <w:rFonts w:ascii="Times New Roman" w:hAnsi="Times New Roman"/>
              </w:rPr>
              <w:t xml:space="preserve"> местный бюджет</w:t>
            </w:r>
          </w:p>
        </w:tc>
        <w:tc>
          <w:tcPr>
            <w:tcW w:w="1871" w:type="dxa"/>
          </w:tcPr>
          <w:p w14:paraId="78D40864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174752,1</w:t>
            </w:r>
          </w:p>
        </w:tc>
        <w:tc>
          <w:tcPr>
            <w:tcW w:w="1531" w:type="dxa"/>
            <w:vAlign w:val="center"/>
          </w:tcPr>
          <w:p w14:paraId="7952E20E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174752,1</w:t>
            </w:r>
          </w:p>
        </w:tc>
        <w:tc>
          <w:tcPr>
            <w:tcW w:w="1701" w:type="dxa"/>
            <w:vAlign w:val="center"/>
          </w:tcPr>
          <w:p w14:paraId="7BB72B7E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174164,1</w:t>
            </w:r>
          </w:p>
        </w:tc>
        <w:tc>
          <w:tcPr>
            <w:tcW w:w="1418" w:type="dxa"/>
          </w:tcPr>
          <w:p w14:paraId="3D0C7D14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99,7</w:t>
            </w:r>
          </w:p>
        </w:tc>
        <w:tc>
          <w:tcPr>
            <w:tcW w:w="2520" w:type="dxa"/>
          </w:tcPr>
          <w:p w14:paraId="23274F4B" w14:textId="77777777" w:rsidR="007E7B40" w:rsidRPr="002A1F5C" w:rsidRDefault="007E7B40" w:rsidP="00D07327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7E7B40" w:rsidRPr="002A1F5C" w14:paraId="29C31BD3" w14:textId="77777777" w:rsidTr="00AF17F5">
        <w:trPr>
          <w:jc w:val="center"/>
        </w:trPr>
        <w:tc>
          <w:tcPr>
            <w:tcW w:w="4673" w:type="dxa"/>
            <w:vAlign w:val="center"/>
          </w:tcPr>
          <w:p w14:paraId="15032FD5" w14:textId="77777777" w:rsidR="007E7B40" w:rsidRPr="002A1F5C" w:rsidRDefault="007E7B40" w:rsidP="00D07327">
            <w:pPr>
              <w:contextualSpacing/>
              <w:rPr>
                <w:rFonts w:ascii="Times New Roman" w:hAnsi="Times New Roman"/>
              </w:rPr>
            </w:pPr>
            <w:r w:rsidRPr="002A1F5C">
              <w:rPr>
                <w:rFonts w:ascii="Times New Roman" w:hAnsi="Times New Roman"/>
              </w:rPr>
              <w:t>Консолидированные бюджеты поселений</w:t>
            </w:r>
          </w:p>
        </w:tc>
        <w:tc>
          <w:tcPr>
            <w:tcW w:w="1871" w:type="dxa"/>
          </w:tcPr>
          <w:p w14:paraId="364EC1D1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1" w:type="dxa"/>
            <w:vAlign w:val="center"/>
          </w:tcPr>
          <w:p w14:paraId="066E34B0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14:paraId="4CE7FB89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7AA98810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14:paraId="54D5D116" w14:textId="77777777" w:rsidR="007E7B40" w:rsidRPr="002A1F5C" w:rsidRDefault="007E7B40" w:rsidP="00D07327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7E7B40" w:rsidRPr="002A1F5C" w14:paraId="309982A7" w14:textId="77777777" w:rsidTr="00AF17F5">
        <w:trPr>
          <w:jc w:val="center"/>
        </w:trPr>
        <w:tc>
          <w:tcPr>
            <w:tcW w:w="4673" w:type="dxa"/>
            <w:vAlign w:val="center"/>
          </w:tcPr>
          <w:p w14:paraId="3D0F3788" w14:textId="77777777" w:rsidR="007E7B40" w:rsidRPr="002A1F5C" w:rsidRDefault="007E7B40" w:rsidP="00D07327">
            <w:pPr>
              <w:contextualSpacing/>
              <w:rPr>
                <w:rFonts w:ascii="Times New Roman" w:hAnsi="Times New Roman"/>
              </w:rPr>
            </w:pPr>
            <w:r w:rsidRPr="002A1F5C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871" w:type="dxa"/>
          </w:tcPr>
          <w:p w14:paraId="0BD239FF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  <w:r w:rsidRPr="002A1F5C">
              <w:rPr>
                <w:rFonts w:ascii="Times New Roman" w:hAnsi="Times New Roman"/>
              </w:rPr>
              <w:t>6157,3</w:t>
            </w:r>
          </w:p>
        </w:tc>
        <w:tc>
          <w:tcPr>
            <w:tcW w:w="1531" w:type="dxa"/>
            <w:vAlign w:val="center"/>
          </w:tcPr>
          <w:p w14:paraId="1B079A18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  <w:r w:rsidRPr="002A1F5C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Align w:val="center"/>
          </w:tcPr>
          <w:p w14:paraId="0DAF55E0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  <w:r w:rsidRPr="002A1F5C">
              <w:rPr>
                <w:rFonts w:ascii="Times New Roman" w:hAnsi="Times New Roman"/>
              </w:rPr>
              <w:t>5716,8</w:t>
            </w:r>
          </w:p>
        </w:tc>
        <w:tc>
          <w:tcPr>
            <w:tcW w:w="1418" w:type="dxa"/>
          </w:tcPr>
          <w:p w14:paraId="1A7E2CF9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92,8</w:t>
            </w:r>
          </w:p>
        </w:tc>
        <w:tc>
          <w:tcPr>
            <w:tcW w:w="2520" w:type="dxa"/>
          </w:tcPr>
          <w:p w14:paraId="75900194" w14:textId="77777777" w:rsidR="007E7B40" w:rsidRPr="002A1F5C" w:rsidRDefault="007E7B40" w:rsidP="00D07327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7E7B40" w:rsidRPr="002A1F5C" w14:paraId="71F4C6FF" w14:textId="77777777" w:rsidTr="00AF17F5">
        <w:trPr>
          <w:jc w:val="center"/>
        </w:trPr>
        <w:tc>
          <w:tcPr>
            <w:tcW w:w="4673" w:type="dxa"/>
          </w:tcPr>
          <w:p w14:paraId="0C360C20" w14:textId="77777777" w:rsidR="007E7B40" w:rsidRPr="002A1F5C" w:rsidRDefault="007E7B40" w:rsidP="00D07327">
            <w:pPr>
              <w:contextualSpacing/>
              <w:rPr>
                <w:rFonts w:ascii="Times New Roman" w:hAnsi="Times New Roman"/>
              </w:rPr>
            </w:pPr>
            <w:r w:rsidRPr="002A1F5C">
              <w:rPr>
                <w:rFonts w:ascii="Times New Roman" w:hAnsi="Times New Roman"/>
                <w:i/>
              </w:rPr>
              <w:t>Структурный элемент «</w:t>
            </w:r>
            <w:proofErr w:type="gramStart"/>
            <w:r w:rsidRPr="002A1F5C">
              <w:rPr>
                <w:rFonts w:ascii="Times New Roman" w:hAnsi="Times New Roman"/>
                <w:i/>
              </w:rPr>
              <w:t>Комплекс  процессных</w:t>
            </w:r>
            <w:proofErr w:type="gramEnd"/>
            <w:r w:rsidRPr="002A1F5C">
              <w:rPr>
                <w:rFonts w:ascii="Times New Roman" w:hAnsi="Times New Roman"/>
                <w:i/>
              </w:rPr>
              <w:t xml:space="preserve"> мероприятий «Создание условий для развития туризма»»» (всего),</w:t>
            </w:r>
            <w:r w:rsidRPr="002A1F5C">
              <w:rPr>
                <w:rFonts w:ascii="Times New Roman" w:hAnsi="Times New Roman"/>
                <w:i/>
              </w:rPr>
              <w:br/>
              <w:t>в том числе:</w:t>
            </w:r>
          </w:p>
        </w:tc>
        <w:tc>
          <w:tcPr>
            <w:tcW w:w="1871" w:type="dxa"/>
            <w:vAlign w:val="center"/>
          </w:tcPr>
          <w:p w14:paraId="107BD7BB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  <w:r w:rsidRPr="002A1F5C">
              <w:rPr>
                <w:rFonts w:ascii="Times New Roman" w:hAnsi="Times New Roman"/>
              </w:rPr>
              <w:t>12814,1</w:t>
            </w:r>
          </w:p>
        </w:tc>
        <w:tc>
          <w:tcPr>
            <w:tcW w:w="1531" w:type="dxa"/>
            <w:vAlign w:val="center"/>
          </w:tcPr>
          <w:p w14:paraId="7A0FEBEF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  <w:r w:rsidRPr="002A1F5C">
              <w:rPr>
                <w:rFonts w:ascii="Times New Roman" w:hAnsi="Times New Roman"/>
              </w:rPr>
              <w:t>7429,6</w:t>
            </w:r>
          </w:p>
        </w:tc>
        <w:tc>
          <w:tcPr>
            <w:tcW w:w="1701" w:type="dxa"/>
            <w:vAlign w:val="center"/>
          </w:tcPr>
          <w:p w14:paraId="4FDB2935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12678,7</w:t>
            </w:r>
          </w:p>
        </w:tc>
        <w:tc>
          <w:tcPr>
            <w:tcW w:w="1418" w:type="dxa"/>
          </w:tcPr>
          <w:p w14:paraId="25C8B9FC" w14:textId="77777777" w:rsidR="007E7B40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2093C952" w14:textId="77777777" w:rsidR="007E7B40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</w:p>
          <w:p w14:paraId="609F2149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98,9</w:t>
            </w:r>
          </w:p>
        </w:tc>
        <w:tc>
          <w:tcPr>
            <w:tcW w:w="2520" w:type="dxa"/>
          </w:tcPr>
          <w:p w14:paraId="53CCC6D5" w14:textId="77777777" w:rsidR="007E7B40" w:rsidRPr="002A1F5C" w:rsidRDefault="007E7B40" w:rsidP="00D07327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7E7B40" w:rsidRPr="002A1F5C" w14:paraId="38270CCF" w14:textId="77777777" w:rsidTr="00AF17F5">
        <w:trPr>
          <w:jc w:val="center"/>
        </w:trPr>
        <w:tc>
          <w:tcPr>
            <w:tcW w:w="4673" w:type="dxa"/>
            <w:vAlign w:val="center"/>
          </w:tcPr>
          <w:p w14:paraId="56831ADF" w14:textId="77777777" w:rsidR="007E7B40" w:rsidRPr="002A1F5C" w:rsidRDefault="007E7B40" w:rsidP="00D07327">
            <w:pPr>
              <w:contextualSpacing/>
              <w:rPr>
                <w:rFonts w:ascii="Times New Roman" w:hAnsi="Times New Roman"/>
                <w:i/>
              </w:rPr>
            </w:pPr>
            <w:r w:rsidRPr="002A1F5C">
              <w:rPr>
                <w:rFonts w:ascii="Times New Roman" w:hAnsi="Times New Roman"/>
                <w:i/>
              </w:rPr>
              <w:t>Местный бюджет (всего), из них:</w:t>
            </w:r>
          </w:p>
        </w:tc>
        <w:tc>
          <w:tcPr>
            <w:tcW w:w="1871" w:type="dxa"/>
            <w:vAlign w:val="center"/>
          </w:tcPr>
          <w:p w14:paraId="7EAACF20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  <w:r w:rsidRPr="002A1F5C">
              <w:rPr>
                <w:rFonts w:ascii="Times New Roman" w:hAnsi="Times New Roman"/>
              </w:rPr>
              <w:t>7429,6</w:t>
            </w:r>
          </w:p>
        </w:tc>
        <w:tc>
          <w:tcPr>
            <w:tcW w:w="1531" w:type="dxa"/>
            <w:vAlign w:val="center"/>
          </w:tcPr>
          <w:p w14:paraId="79D8F0F6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  <w:r w:rsidRPr="002A1F5C">
              <w:rPr>
                <w:rFonts w:ascii="Times New Roman" w:hAnsi="Times New Roman"/>
              </w:rPr>
              <w:t>7429,6</w:t>
            </w:r>
          </w:p>
        </w:tc>
        <w:tc>
          <w:tcPr>
            <w:tcW w:w="1701" w:type="dxa"/>
            <w:vAlign w:val="center"/>
          </w:tcPr>
          <w:p w14:paraId="12A114C4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7295,6</w:t>
            </w:r>
          </w:p>
        </w:tc>
        <w:tc>
          <w:tcPr>
            <w:tcW w:w="1418" w:type="dxa"/>
          </w:tcPr>
          <w:p w14:paraId="48A65F5F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98,2</w:t>
            </w:r>
          </w:p>
        </w:tc>
        <w:tc>
          <w:tcPr>
            <w:tcW w:w="2520" w:type="dxa"/>
          </w:tcPr>
          <w:p w14:paraId="31A593E2" w14:textId="77777777" w:rsidR="007E7B40" w:rsidRPr="002A1F5C" w:rsidRDefault="007E7B40" w:rsidP="00D07327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7E7B40" w:rsidRPr="002A1F5C" w14:paraId="24609EC9" w14:textId="77777777" w:rsidTr="00AF17F5">
        <w:trPr>
          <w:jc w:val="center"/>
        </w:trPr>
        <w:tc>
          <w:tcPr>
            <w:tcW w:w="4673" w:type="dxa"/>
          </w:tcPr>
          <w:p w14:paraId="4D233485" w14:textId="77777777" w:rsidR="007E7B40" w:rsidRPr="002A1F5C" w:rsidRDefault="007E7B40" w:rsidP="00D07327">
            <w:pPr>
              <w:spacing w:after="200"/>
              <w:rPr>
                <w:rFonts w:ascii="Times New Roman" w:hAnsi="Times New Roman"/>
              </w:rPr>
            </w:pPr>
            <w:r w:rsidRPr="002A1F5C">
              <w:rPr>
                <w:rFonts w:ascii="Times New Roman" w:hAnsi="Times New Roman"/>
              </w:rPr>
              <w:lastRenderedPageBreak/>
              <w:t>безвозмездные поступления в местный бюджет, в том числе за счет средств:</w:t>
            </w:r>
          </w:p>
        </w:tc>
        <w:tc>
          <w:tcPr>
            <w:tcW w:w="1871" w:type="dxa"/>
            <w:vAlign w:val="center"/>
          </w:tcPr>
          <w:p w14:paraId="5AA2AB8E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1" w:type="dxa"/>
            <w:vAlign w:val="center"/>
          </w:tcPr>
          <w:p w14:paraId="2D9C4D3D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14:paraId="604BF127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5C6F56C2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14:paraId="36603867" w14:textId="77777777" w:rsidR="007E7B40" w:rsidRPr="002A1F5C" w:rsidRDefault="007E7B40" w:rsidP="00D07327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7E7B40" w:rsidRPr="002A1F5C" w14:paraId="2D9B7B5C" w14:textId="77777777" w:rsidTr="00AF17F5">
        <w:trPr>
          <w:jc w:val="center"/>
        </w:trPr>
        <w:tc>
          <w:tcPr>
            <w:tcW w:w="4673" w:type="dxa"/>
          </w:tcPr>
          <w:p w14:paraId="29B856EB" w14:textId="77777777" w:rsidR="007E7B40" w:rsidRPr="002A1F5C" w:rsidRDefault="007E7B40" w:rsidP="00D07327">
            <w:pPr>
              <w:spacing w:after="200"/>
              <w:rPr>
                <w:rFonts w:ascii="Times New Roman" w:hAnsi="Times New Roman"/>
              </w:rPr>
            </w:pPr>
            <w:r w:rsidRPr="002A1F5C">
              <w:rPr>
                <w:rFonts w:ascii="Times New Roman" w:hAnsi="Times New Roman"/>
              </w:rPr>
              <w:t>федерального бюджета</w:t>
            </w:r>
          </w:p>
        </w:tc>
        <w:tc>
          <w:tcPr>
            <w:tcW w:w="1871" w:type="dxa"/>
            <w:vAlign w:val="center"/>
          </w:tcPr>
          <w:p w14:paraId="1FEB3D4E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  <w:r w:rsidRPr="002A1F5C">
              <w:rPr>
                <w:rFonts w:ascii="Times New Roman" w:hAnsi="Times New Roman"/>
              </w:rPr>
              <w:t>0,0</w:t>
            </w:r>
          </w:p>
        </w:tc>
        <w:tc>
          <w:tcPr>
            <w:tcW w:w="1531" w:type="dxa"/>
            <w:vAlign w:val="center"/>
          </w:tcPr>
          <w:p w14:paraId="1E9B9B33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  <w:r w:rsidRPr="002A1F5C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vAlign w:val="center"/>
          </w:tcPr>
          <w:p w14:paraId="529DC067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  <w:r w:rsidRPr="002A1F5C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</w:tcPr>
          <w:p w14:paraId="08EB1733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14:paraId="3DE5A298" w14:textId="77777777" w:rsidR="007E7B40" w:rsidRPr="002A1F5C" w:rsidRDefault="007E7B40" w:rsidP="00D07327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7E7B40" w:rsidRPr="002A1F5C" w14:paraId="2D699A55" w14:textId="77777777" w:rsidTr="00AF17F5">
        <w:trPr>
          <w:jc w:val="center"/>
        </w:trPr>
        <w:tc>
          <w:tcPr>
            <w:tcW w:w="4673" w:type="dxa"/>
          </w:tcPr>
          <w:p w14:paraId="40D83F9B" w14:textId="77777777" w:rsidR="007E7B40" w:rsidRPr="002A1F5C" w:rsidRDefault="007E7B40" w:rsidP="00D07327">
            <w:pPr>
              <w:spacing w:after="200"/>
              <w:rPr>
                <w:rFonts w:ascii="Times New Roman" w:hAnsi="Times New Roman"/>
              </w:rPr>
            </w:pPr>
            <w:r w:rsidRPr="002A1F5C">
              <w:rPr>
                <w:rFonts w:ascii="Times New Roman" w:hAnsi="Times New Roman"/>
              </w:rPr>
              <w:t>Фонда развития территорий</w:t>
            </w:r>
          </w:p>
        </w:tc>
        <w:tc>
          <w:tcPr>
            <w:tcW w:w="1871" w:type="dxa"/>
          </w:tcPr>
          <w:p w14:paraId="430CE637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1" w:type="dxa"/>
            <w:vAlign w:val="center"/>
          </w:tcPr>
          <w:p w14:paraId="60E89BB4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14:paraId="56AA2C6B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5976F184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14:paraId="431C3D54" w14:textId="77777777" w:rsidR="007E7B40" w:rsidRPr="002A1F5C" w:rsidRDefault="007E7B40" w:rsidP="00D07327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7E7B40" w:rsidRPr="002A1F5C" w14:paraId="3A389F06" w14:textId="77777777" w:rsidTr="00AF17F5">
        <w:trPr>
          <w:jc w:val="center"/>
        </w:trPr>
        <w:tc>
          <w:tcPr>
            <w:tcW w:w="4673" w:type="dxa"/>
          </w:tcPr>
          <w:p w14:paraId="4752680D" w14:textId="77777777" w:rsidR="007E7B40" w:rsidRPr="002A1F5C" w:rsidRDefault="007E7B40" w:rsidP="00D07327">
            <w:pPr>
              <w:spacing w:after="200"/>
              <w:rPr>
                <w:rFonts w:ascii="Times New Roman" w:hAnsi="Times New Roman"/>
              </w:rPr>
            </w:pPr>
            <w:r w:rsidRPr="002A1F5C">
              <w:rPr>
                <w:rFonts w:ascii="Times New Roman" w:hAnsi="Times New Roman"/>
              </w:rPr>
              <w:t>областного бюджета</w:t>
            </w:r>
          </w:p>
        </w:tc>
        <w:tc>
          <w:tcPr>
            <w:tcW w:w="1871" w:type="dxa"/>
            <w:vAlign w:val="center"/>
          </w:tcPr>
          <w:p w14:paraId="3F6E84E7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  <w:r w:rsidRPr="002A1F5C">
              <w:rPr>
                <w:rFonts w:ascii="Times New Roman" w:hAnsi="Times New Roman"/>
              </w:rPr>
              <w:t>0,0</w:t>
            </w:r>
          </w:p>
        </w:tc>
        <w:tc>
          <w:tcPr>
            <w:tcW w:w="1531" w:type="dxa"/>
            <w:vAlign w:val="center"/>
          </w:tcPr>
          <w:p w14:paraId="0DED6504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  <w:r w:rsidRPr="002A1F5C"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  <w:vAlign w:val="center"/>
          </w:tcPr>
          <w:p w14:paraId="67490EC9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  <w:r w:rsidRPr="002A1F5C">
              <w:rPr>
                <w:rFonts w:ascii="Times New Roman" w:hAnsi="Times New Roman"/>
              </w:rPr>
              <w:t>0,0</w:t>
            </w:r>
          </w:p>
        </w:tc>
        <w:tc>
          <w:tcPr>
            <w:tcW w:w="1418" w:type="dxa"/>
          </w:tcPr>
          <w:p w14:paraId="78C92808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14:paraId="5811B424" w14:textId="77777777" w:rsidR="007E7B40" w:rsidRPr="002A1F5C" w:rsidRDefault="007E7B40" w:rsidP="00D07327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7E7B40" w:rsidRPr="002A1F5C" w14:paraId="7432AF6C" w14:textId="77777777" w:rsidTr="00AF17F5">
        <w:trPr>
          <w:jc w:val="center"/>
        </w:trPr>
        <w:tc>
          <w:tcPr>
            <w:tcW w:w="4673" w:type="dxa"/>
          </w:tcPr>
          <w:p w14:paraId="293969C5" w14:textId="77777777" w:rsidR="007E7B40" w:rsidRPr="002A1F5C" w:rsidRDefault="007E7B40" w:rsidP="00D07327">
            <w:pPr>
              <w:rPr>
                <w:rFonts w:ascii="Times New Roman" w:hAnsi="Times New Roman"/>
              </w:rPr>
            </w:pPr>
            <w:r w:rsidRPr="002A1F5C">
              <w:rPr>
                <w:rFonts w:ascii="Times New Roman" w:hAnsi="Times New Roman"/>
              </w:rPr>
              <w:t xml:space="preserve"> бюджетов городских, сельских поселений</w:t>
            </w:r>
          </w:p>
        </w:tc>
        <w:tc>
          <w:tcPr>
            <w:tcW w:w="1871" w:type="dxa"/>
            <w:vAlign w:val="center"/>
          </w:tcPr>
          <w:p w14:paraId="1A9B7413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  <w:r w:rsidRPr="002A1F5C">
              <w:rPr>
                <w:rFonts w:ascii="Times New Roman" w:hAnsi="Times New Roman"/>
              </w:rPr>
              <w:t>892,9</w:t>
            </w:r>
          </w:p>
        </w:tc>
        <w:tc>
          <w:tcPr>
            <w:tcW w:w="1531" w:type="dxa"/>
            <w:vAlign w:val="center"/>
          </w:tcPr>
          <w:p w14:paraId="58C0B7A5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  <w:r w:rsidRPr="002A1F5C">
              <w:rPr>
                <w:rFonts w:ascii="Times New Roman" w:hAnsi="Times New Roman"/>
              </w:rPr>
              <w:t>892,9</w:t>
            </w:r>
          </w:p>
        </w:tc>
        <w:tc>
          <w:tcPr>
            <w:tcW w:w="1701" w:type="dxa"/>
            <w:vAlign w:val="center"/>
          </w:tcPr>
          <w:p w14:paraId="74521E5D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  <w:r w:rsidRPr="002A1F5C">
              <w:rPr>
                <w:rFonts w:ascii="Times New Roman" w:hAnsi="Times New Roman"/>
              </w:rPr>
              <w:t>892,9</w:t>
            </w:r>
          </w:p>
        </w:tc>
        <w:tc>
          <w:tcPr>
            <w:tcW w:w="1418" w:type="dxa"/>
          </w:tcPr>
          <w:p w14:paraId="0D63C56F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2520" w:type="dxa"/>
          </w:tcPr>
          <w:p w14:paraId="4799D950" w14:textId="77777777" w:rsidR="007E7B40" w:rsidRPr="002A1F5C" w:rsidRDefault="007E7B40" w:rsidP="00D07327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7E7B40" w:rsidRPr="002A1F5C" w14:paraId="07EB92BA" w14:textId="77777777" w:rsidTr="00AF17F5">
        <w:trPr>
          <w:jc w:val="center"/>
        </w:trPr>
        <w:tc>
          <w:tcPr>
            <w:tcW w:w="4673" w:type="dxa"/>
          </w:tcPr>
          <w:p w14:paraId="5780A883" w14:textId="77777777" w:rsidR="007E7B40" w:rsidRPr="002A1F5C" w:rsidRDefault="007E7B40" w:rsidP="00D07327">
            <w:pPr>
              <w:rPr>
                <w:rFonts w:ascii="Times New Roman" w:hAnsi="Times New Roman"/>
              </w:rPr>
            </w:pPr>
            <w:r w:rsidRPr="002A1F5C">
              <w:rPr>
                <w:rFonts w:ascii="Times New Roman" w:hAnsi="Times New Roman"/>
              </w:rPr>
              <w:t xml:space="preserve"> местный бюджет</w:t>
            </w:r>
          </w:p>
        </w:tc>
        <w:tc>
          <w:tcPr>
            <w:tcW w:w="1871" w:type="dxa"/>
            <w:vAlign w:val="center"/>
          </w:tcPr>
          <w:p w14:paraId="7DCD812D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  <w:r w:rsidRPr="002A1F5C">
              <w:rPr>
                <w:rFonts w:ascii="Times New Roman" w:hAnsi="Times New Roman"/>
              </w:rPr>
              <w:t>6536,7</w:t>
            </w:r>
          </w:p>
        </w:tc>
        <w:tc>
          <w:tcPr>
            <w:tcW w:w="1531" w:type="dxa"/>
            <w:vAlign w:val="center"/>
          </w:tcPr>
          <w:p w14:paraId="4FE1A883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  <w:r w:rsidRPr="002A1F5C">
              <w:rPr>
                <w:rFonts w:ascii="Times New Roman" w:hAnsi="Times New Roman"/>
              </w:rPr>
              <w:t>6536,7</w:t>
            </w:r>
          </w:p>
        </w:tc>
        <w:tc>
          <w:tcPr>
            <w:tcW w:w="1701" w:type="dxa"/>
            <w:vAlign w:val="center"/>
          </w:tcPr>
          <w:p w14:paraId="1F0A8B86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6402,7</w:t>
            </w:r>
          </w:p>
        </w:tc>
        <w:tc>
          <w:tcPr>
            <w:tcW w:w="1418" w:type="dxa"/>
          </w:tcPr>
          <w:p w14:paraId="729756AA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98,0</w:t>
            </w:r>
          </w:p>
        </w:tc>
        <w:tc>
          <w:tcPr>
            <w:tcW w:w="2520" w:type="dxa"/>
          </w:tcPr>
          <w:p w14:paraId="32E4A06F" w14:textId="77777777" w:rsidR="007E7B40" w:rsidRPr="002A1F5C" w:rsidRDefault="007E7B40" w:rsidP="00D07327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7E7B40" w:rsidRPr="002A1F5C" w14:paraId="195EADE9" w14:textId="77777777" w:rsidTr="00AF17F5">
        <w:trPr>
          <w:jc w:val="center"/>
        </w:trPr>
        <w:tc>
          <w:tcPr>
            <w:tcW w:w="4673" w:type="dxa"/>
            <w:vAlign w:val="center"/>
          </w:tcPr>
          <w:p w14:paraId="73689939" w14:textId="77777777" w:rsidR="007E7B40" w:rsidRPr="002A1F5C" w:rsidRDefault="007E7B40" w:rsidP="00D07327">
            <w:pPr>
              <w:contextualSpacing/>
              <w:rPr>
                <w:rFonts w:ascii="Times New Roman" w:hAnsi="Times New Roman"/>
              </w:rPr>
            </w:pPr>
            <w:r w:rsidRPr="002A1F5C">
              <w:rPr>
                <w:rFonts w:ascii="Times New Roman" w:hAnsi="Times New Roman"/>
              </w:rPr>
              <w:t>Консолидированные бюджеты поселений</w:t>
            </w:r>
          </w:p>
        </w:tc>
        <w:tc>
          <w:tcPr>
            <w:tcW w:w="1871" w:type="dxa"/>
          </w:tcPr>
          <w:p w14:paraId="0ECB0DA1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1" w:type="dxa"/>
            <w:vAlign w:val="center"/>
          </w:tcPr>
          <w:p w14:paraId="1ED69EF3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Align w:val="center"/>
          </w:tcPr>
          <w:p w14:paraId="2A9C925E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53A7DB91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2520" w:type="dxa"/>
          </w:tcPr>
          <w:p w14:paraId="699F2516" w14:textId="77777777" w:rsidR="007E7B40" w:rsidRPr="002A1F5C" w:rsidRDefault="007E7B40" w:rsidP="00D07327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7E7B40" w:rsidRPr="002A1F5C" w14:paraId="77C23B5C" w14:textId="77777777" w:rsidTr="00AF17F5">
        <w:trPr>
          <w:jc w:val="center"/>
        </w:trPr>
        <w:tc>
          <w:tcPr>
            <w:tcW w:w="4673" w:type="dxa"/>
            <w:vAlign w:val="center"/>
          </w:tcPr>
          <w:p w14:paraId="60429337" w14:textId="77777777" w:rsidR="007E7B40" w:rsidRPr="002A1F5C" w:rsidRDefault="007E7B40" w:rsidP="00D07327">
            <w:pPr>
              <w:contextualSpacing/>
              <w:rPr>
                <w:rFonts w:ascii="Times New Roman" w:hAnsi="Times New Roman"/>
              </w:rPr>
            </w:pPr>
            <w:r w:rsidRPr="002A1F5C">
              <w:rPr>
                <w:rFonts w:ascii="Times New Roman" w:hAnsi="Times New Roman"/>
              </w:rPr>
              <w:t>Внебюджетные источники</w:t>
            </w:r>
          </w:p>
        </w:tc>
        <w:tc>
          <w:tcPr>
            <w:tcW w:w="1871" w:type="dxa"/>
            <w:vAlign w:val="center"/>
          </w:tcPr>
          <w:p w14:paraId="7516A16F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  <w:r w:rsidRPr="002A1F5C">
              <w:rPr>
                <w:rFonts w:ascii="Times New Roman" w:hAnsi="Times New Roman"/>
              </w:rPr>
              <w:t>5384,5</w:t>
            </w:r>
          </w:p>
        </w:tc>
        <w:tc>
          <w:tcPr>
            <w:tcW w:w="1531" w:type="dxa"/>
            <w:vAlign w:val="center"/>
          </w:tcPr>
          <w:p w14:paraId="003C1437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  <w:r w:rsidRPr="002A1F5C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vAlign w:val="center"/>
          </w:tcPr>
          <w:p w14:paraId="1BE0433F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  <w:r w:rsidRPr="002A1F5C">
              <w:rPr>
                <w:rFonts w:ascii="Times New Roman" w:hAnsi="Times New Roman"/>
              </w:rPr>
              <w:t>5383,1</w:t>
            </w:r>
          </w:p>
        </w:tc>
        <w:tc>
          <w:tcPr>
            <w:tcW w:w="1418" w:type="dxa"/>
          </w:tcPr>
          <w:p w14:paraId="05808363" w14:textId="77777777" w:rsidR="007E7B40" w:rsidRPr="002A1F5C" w:rsidRDefault="007E7B40" w:rsidP="00D07327">
            <w:pPr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2520" w:type="dxa"/>
          </w:tcPr>
          <w:p w14:paraId="2E3D1102" w14:textId="77777777" w:rsidR="007E7B40" w:rsidRPr="002A1F5C" w:rsidRDefault="007E7B40" w:rsidP="00D07327">
            <w:pPr>
              <w:spacing w:after="200" w:line="276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</w:tbl>
    <w:p w14:paraId="716C3D1E" w14:textId="77777777" w:rsidR="007E7B40" w:rsidRDefault="007E7B40" w:rsidP="007E7B40">
      <w:pPr>
        <w:outlineLvl w:val="2"/>
        <w:rPr>
          <w:sz w:val="28"/>
          <w:szCs w:val="28"/>
        </w:rPr>
      </w:pPr>
    </w:p>
    <w:p w14:paraId="60719C1C" w14:textId="77777777" w:rsidR="007E7B40" w:rsidRDefault="007E7B40" w:rsidP="007E7B40">
      <w:pPr>
        <w:outlineLvl w:val="2"/>
        <w:rPr>
          <w:sz w:val="28"/>
          <w:szCs w:val="28"/>
        </w:rPr>
      </w:pPr>
    </w:p>
    <w:p w14:paraId="25FEE1A3" w14:textId="77777777" w:rsidR="0072618B" w:rsidRDefault="0072618B" w:rsidP="007E7B40">
      <w:pPr>
        <w:outlineLvl w:val="2"/>
        <w:rPr>
          <w:sz w:val="28"/>
          <w:szCs w:val="28"/>
        </w:rPr>
      </w:pPr>
    </w:p>
    <w:p w14:paraId="5AED3D7B" w14:textId="77777777" w:rsidR="0072618B" w:rsidRDefault="0072618B" w:rsidP="007E7B40">
      <w:pPr>
        <w:outlineLvl w:val="2"/>
        <w:rPr>
          <w:sz w:val="28"/>
          <w:szCs w:val="28"/>
        </w:rPr>
      </w:pPr>
    </w:p>
    <w:p w14:paraId="27FD4D89" w14:textId="77777777" w:rsidR="0072618B" w:rsidRDefault="0072618B" w:rsidP="007E7B40">
      <w:pPr>
        <w:outlineLvl w:val="2"/>
        <w:rPr>
          <w:sz w:val="28"/>
          <w:szCs w:val="28"/>
        </w:rPr>
      </w:pPr>
    </w:p>
    <w:p w14:paraId="40883C58" w14:textId="77777777" w:rsidR="0072618B" w:rsidRDefault="0072618B" w:rsidP="007E7B40">
      <w:pPr>
        <w:outlineLvl w:val="2"/>
        <w:rPr>
          <w:sz w:val="28"/>
          <w:szCs w:val="28"/>
        </w:rPr>
      </w:pPr>
    </w:p>
    <w:p w14:paraId="515D38D9" w14:textId="77777777" w:rsidR="0072618B" w:rsidRDefault="0072618B" w:rsidP="007E7B40">
      <w:pPr>
        <w:outlineLvl w:val="2"/>
        <w:rPr>
          <w:sz w:val="28"/>
          <w:szCs w:val="28"/>
        </w:rPr>
      </w:pPr>
    </w:p>
    <w:p w14:paraId="354F3CF0" w14:textId="77777777" w:rsidR="0072618B" w:rsidRDefault="0072618B" w:rsidP="007E7B40">
      <w:pPr>
        <w:outlineLvl w:val="2"/>
        <w:rPr>
          <w:sz w:val="28"/>
          <w:szCs w:val="28"/>
        </w:rPr>
      </w:pPr>
    </w:p>
    <w:p w14:paraId="598E52E2" w14:textId="77777777" w:rsidR="0072618B" w:rsidRDefault="0072618B" w:rsidP="007E7B40">
      <w:pPr>
        <w:outlineLvl w:val="2"/>
        <w:rPr>
          <w:sz w:val="28"/>
          <w:szCs w:val="28"/>
        </w:rPr>
      </w:pPr>
    </w:p>
    <w:p w14:paraId="7F19C400" w14:textId="77777777" w:rsidR="0072618B" w:rsidRDefault="0072618B" w:rsidP="007E7B40">
      <w:pPr>
        <w:outlineLvl w:val="2"/>
        <w:rPr>
          <w:sz w:val="28"/>
          <w:szCs w:val="28"/>
        </w:rPr>
      </w:pPr>
    </w:p>
    <w:p w14:paraId="67527C5E" w14:textId="77777777" w:rsidR="0072618B" w:rsidRDefault="0072618B" w:rsidP="007E7B40">
      <w:pPr>
        <w:outlineLvl w:val="2"/>
        <w:rPr>
          <w:sz w:val="28"/>
          <w:szCs w:val="28"/>
        </w:rPr>
      </w:pPr>
    </w:p>
    <w:p w14:paraId="7D408504" w14:textId="77777777" w:rsidR="0072618B" w:rsidRDefault="0072618B" w:rsidP="007E7B40">
      <w:pPr>
        <w:outlineLvl w:val="2"/>
        <w:rPr>
          <w:sz w:val="28"/>
          <w:szCs w:val="28"/>
        </w:rPr>
      </w:pPr>
    </w:p>
    <w:p w14:paraId="2AC54843" w14:textId="77777777" w:rsidR="0072618B" w:rsidRDefault="0072618B" w:rsidP="007E7B40">
      <w:pPr>
        <w:outlineLvl w:val="2"/>
        <w:rPr>
          <w:sz w:val="28"/>
          <w:szCs w:val="28"/>
        </w:rPr>
      </w:pPr>
    </w:p>
    <w:p w14:paraId="497B4734" w14:textId="77777777" w:rsidR="0072618B" w:rsidRDefault="0072618B" w:rsidP="007E7B40">
      <w:pPr>
        <w:outlineLvl w:val="2"/>
        <w:rPr>
          <w:sz w:val="28"/>
          <w:szCs w:val="28"/>
        </w:rPr>
      </w:pPr>
    </w:p>
    <w:p w14:paraId="31D9D7BA" w14:textId="77777777" w:rsidR="0072618B" w:rsidRDefault="0072618B" w:rsidP="007E7B40">
      <w:pPr>
        <w:outlineLvl w:val="2"/>
        <w:rPr>
          <w:sz w:val="28"/>
          <w:szCs w:val="28"/>
        </w:rPr>
      </w:pPr>
    </w:p>
    <w:p w14:paraId="61233FDB" w14:textId="77777777" w:rsidR="0072618B" w:rsidRDefault="0072618B" w:rsidP="007E7B40">
      <w:pPr>
        <w:outlineLvl w:val="2"/>
        <w:rPr>
          <w:sz w:val="28"/>
          <w:szCs w:val="28"/>
        </w:rPr>
      </w:pPr>
    </w:p>
    <w:p w14:paraId="0E97E178" w14:textId="77777777" w:rsidR="0072618B" w:rsidRDefault="0072618B" w:rsidP="007E7B40">
      <w:pPr>
        <w:outlineLvl w:val="2"/>
        <w:rPr>
          <w:sz w:val="28"/>
          <w:szCs w:val="28"/>
        </w:rPr>
      </w:pPr>
    </w:p>
    <w:p w14:paraId="017ED3E3" w14:textId="77777777" w:rsidR="007E7B40" w:rsidRPr="00E863F4" w:rsidRDefault="007E7B40" w:rsidP="007E7B40">
      <w:pPr>
        <w:jc w:val="right"/>
        <w:outlineLvl w:val="2"/>
        <w:rPr>
          <w:sz w:val="28"/>
          <w:szCs w:val="28"/>
        </w:rPr>
      </w:pPr>
      <w:r w:rsidRPr="00E863F4">
        <w:rPr>
          <w:sz w:val="28"/>
          <w:szCs w:val="28"/>
        </w:rPr>
        <w:lastRenderedPageBreak/>
        <w:t>Приложение № 3</w:t>
      </w:r>
    </w:p>
    <w:p w14:paraId="79936CA6" w14:textId="77777777" w:rsidR="007E7B40" w:rsidRPr="008415A0" w:rsidRDefault="007E7B40" w:rsidP="007E7B40">
      <w:pPr>
        <w:jc w:val="right"/>
        <w:outlineLvl w:val="2"/>
        <w:rPr>
          <w:color w:val="FF0000"/>
          <w:sz w:val="28"/>
          <w:szCs w:val="28"/>
        </w:rPr>
      </w:pPr>
      <w:r w:rsidRPr="00E863F4">
        <w:rPr>
          <w:sz w:val="28"/>
          <w:szCs w:val="28"/>
        </w:rPr>
        <w:t>к отчету о реализации муниципальной программы</w:t>
      </w:r>
    </w:p>
    <w:p w14:paraId="27BC1D8F" w14:textId="77777777" w:rsidR="007E7B40" w:rsidRDefault="007E7B40" w:rsidP="007E7B40">
      <w:pPr>
        <w:shd w:val="clear" w:color="auto" w:fill="FFFFFF"/>
        <w:jc w:val="center"/>
        <w:rPr>
          <w:sz w:val="28"/>
          <w:szCs w:val="28"/>
        </w:rPr>
      </w:pPr>
      <w:bookmarkStart w:id="6" w:name="Par1422"/>
      <w:bookmarkEnd w:id="6"/>
    </w:p>
    <w:p w14:paraId="76C6C2B3" w14:textId="77777777" w:rsidR="007E7B40" w:rsidRDefault="007E7B40" w:rsidP="007E7B40">
      <w:pPr>
        <w:shd w:val="clear" w:color="auto" w:fill="FFFFFF"/>
        <w:jc w:val="center"/>
        <w:rPr>
          <w:sz w:val="28"/>
          <w:szCs w:val="28"/>
        </w:rPr>
      </w:pPr>
    </w:p>
    <w:p w14:paraId="42283F5E" w14:textId="77777777" w:rsidR="007E7B40" w:rsidRPr="00E863F4" w:rsidRDefault="007E7B40" w:rsidP="007E7B40">
      <w:pPr>
        <w:shd w:val="clear" w:color="auto" w:fill="FFFFFF"/>
        <w:jc w:val="center"/>
        <w:rPr>
          <w:sz w:val="28"/>
          <w:szCs w:val="28"/>
        </w:rPr>
      </w:pPr>
    </w:p>
    <w:p w14:paraId="1D13DA2F" w14:textId="77777777" w:rsidR="007E7B40" w:rsidRPr="00871541" w:rsidRDefault="007E7B40" w:rsidP="007E7B40">
      <w:pPr>
        <w:shd w:val="clear" w:color="auto" w:fill="FFFFFF"/>
        <w:jc w:val="center"/>
        <w:rPr>
          <w:sz w:val="28"/>
          <w:szCs w:val="28"/>
        </w:rPr>
      </w:pPr>
      <w:r w:rsidRPr="00871541">
        <w:rPr>
          <w:sz w:val="28"/>
          <w:szCs w:val="28"/>
        </w:rPr>
        <w:t xml:space="preserve">Сведения </w:t>
      </w:r>
    </w:p>
    <w:p w14:paraId="1DA5F92B" w14:textId="77777777" w:rsidR="007E7B40" w:rsidRPr="00871541" w:rsidRDefault="007E7B40" w:rsidP="007E7B40">
      <w:pPr>
        <w:shd w:val="clear" w:color="auto" w:fill="FFFFFF"/>
        <w:jc w:val="center"/>
        <w:rPr>
          <w:sz w:val="28"/>
          <w:szCs w:val="28"/>
        </w:rPr>
      </w:pPr>
      <w:r w:rsidRPr="00871541">
        <w:rPr>
          <w:sz w:val="28"/>
          <w:szCs w:val="28"/>
        </w:rPr>
        <w:t xml:space="preserve">о достижении значений показателей </w:t>
      </w:r>
    </w:p>
    <w:p w14:paraId="22F74340" w14:textId="77777777" w:rsidR="007E7B40" w:rsidRPr="00871541" w:rsidRDefault="007E7B40" w:rsidP="007E7B40">
      <w:pPr>
        <w:shd w:val="clear" w:color="auto" w:fill="FFFFFF"/>
        <w:jc w:val="center"/>
        <w:rPr>
          <w:sz w:val="28"/>
          <w:szCs w:val="28"/>
        </w:rPr>
      </w:pPr>
    </w:p>
    <w:tbl>
      <w:tblPr>
        <w:tblW w:w="15021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7"/>
        <w:gridCol w:w="1950"/>
        <w:gridCol w:w="1280"/>
        <w:gridCol w:w="1283"/>
        <w:gridCol w:w="1700"/>
        <w:gridCol w:w="1834"/>
        <w:gridCol w:w="1134"/>
        <w:gridCol w:w="1129"/>
        <w:gridCol w:w="1848"/>
        <w:gridCol w:w="2126"/>
      </w:tblGrid>
      <w:tr w:rsidR="007E7B40" w:rsidRPr="00E863F4" w14:paraId="436C8C37" w14:textId="77777777" w:rsidTr="00E863F4">
        <w:trPr>
          <w:tblCellSpacing w:w="5" w:type="nil"/>
          <w:jc w:val="center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BA15" w14:textId="77777777" w:rsidR="007E7B40" w:rsidRPr="00E863F4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863F4">
              <w:t>№ п/п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6436" w14:textId="77777777" w:rsidR="007E7B40" w:rsidRPr="00E863F4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863F4">
              <w:t xml:space="preserve">Номер и наименование </w:t>
            </w:r>
          </w:p>
          <w:p w14:paraId="05D74862" w14:textId="77777777" w:rsidR="007E7B40" w:rsidRPr="00E863F4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9D23" w14:textId="77777777" w:rsidR="007E7B40" w:rsidRPr="00E863F4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66"/>
              <w:jc w:val="center"/>
            </w:pPr>
            <w:r w:rsidRPr="00E863F4">
              <w:t>Единица</w:t>
            </w:r>
          </w:p>
          <w:p w14:paraId="459910C5" w14:textId="77777777" w:rsidR="007E7B40" w:rsidRPr="00E863F4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863F4">
              <w:t>измерения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25333B" w14:textId="77777777" w:rsidR="007E7B40" w:rsidRPr="00E863F4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863F4">
              <w:t>Критерий</w:t>
            </w:r>
          </w:p>
          <w:p w14:paraId="5A2B13DB" w14:textId="77777777" w:rsidR="007E7B40" w:rsidRPr="00E863F4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863F4">
              <w:t>наследуемости /динамики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A5A5F4" w14:textId="77777777" w:rsidR="007E7B40" w:rsidRPr="00E863F4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863F4">
              <w:t>Признак</w:t>
            </w:r>
          </w:p>
          <w:p w14:paraId="0ADC62FA" w14:textId="77777777" w:rsidR="007E7B40" w:rsidRPr="00E863F4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863F4">
              <w:t>положительной</w:t>
            </w:r>
          </w:p>
          <w:p w14:paraId="43CDC26C" w14:textId="77777777" w:rsidR="007E7B40" w:rsidRPr="00E863F4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863F4">
              <w:t>тенденции (возрастающий/</w:t>
            </w:r>
          </w:p>
          <w:p w14:paraId="47A88C84" w14:textId="77777777" w:rsidR="007E7B40" w:rsidRPr="00E863F4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863F4">
              <w:t>убывающий)</w:t>
            </w:r>
          </w:p>
        </w:tc>
        <w:tc>
          <w:tcPr>
            <w:tcW w:w="4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7148" w14:textId="77777777" w:rsidR="007E7B40" w:rsidRPr="00E863F4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863F4">
              <w:t>Значения показателей</w:t>
            </w:r>
            <w:r w:rsidRPr="00E863F4">
              <w:br/>
              <w:t>муниципальной программы,</w:t>
            </w:r>
            <w:r w:rsidRPr="00E863F4">
              <w:br/>
              <w:t>структурного элемента муниципальной программы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BD9C03" w14:textId="77777777" w:rsidR="007E7B40" w:rsidRPr="00E863F4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863F4">
              <w:t>Оценка</w:t>
            </w:r>
          </w:p>
          <w:p w14:paraId="6F171C84" w14:textId="77777777" w:rsidR="007E7B40" w:rsidRPr="00E863F4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863F4">
              <w:t>динамики прироста</w:t>
            </w:r>
            <w:r w:rsidRPr="00E863F4">
              <w:rPr>
                <w:vertAlign w:val="superscript"/>
              </w:rPr>
              <w:footnoteReference w:id="3"/>
            </w:r>
          </w:p>
          <w:p w14:paraId="64ADF6DA" w14:textId="77777777" w:rsidR="007E7B40" w:rsidRPr="00E863F4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E3EFA0" w14:textId="77777777" w:rsidR="007E7B40" w:rsidRPr="00E863F4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863F4">
              <w:t>Обоснование отклонений</w:t>
            </w:r>
            <w:r w:rsidRPr="00E863F4">
              <w:br/>
              <w:t xml:space="preserve"> значений показателя</w:t>
            </w:r>
            <w:r w:rsidRPr="00E863F4">
              <w:br/>
              <w:t>на конец отчетного года</w:t>
            </w:r>
            <w:r w:rsidRPr="00E863F4">
              <w:br/>
              <w:t>(при наличии)</w:t>
            </w:r>
          </w:p>
        </w:tc>
      </w:tr>
      <w:tr w:rsidR="007E7B40" w:rsidRPr="00E863F4" w14:paraId="73436885" w14:textId="77777777" w:rsidTr="00E863F4">
        <w:trPr>
          <w:tblCellSpacing w:w="5" w:type="nil"/>
          <w:jc w:val="center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F193" w14:textId="77777777" w:rsidR="007E7B40" w:rsidRPr="00E863F4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604F" w14:textId="77777777" w:rsidR="007E7B40" w:rsidRPr="00E863F4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6A40" w14:textId="77777777" w:rsidR="007E7B40" w:rsidRPr="00E863F4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EF1E5" w14:textId="77777777" w:rsidR="007E7B40" w:rsidRPr="00E863F4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728D19" w14:textId="77777777" w:rsidR="007E7B40" w:rsidRPr="00E863F4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C6AE" w14:textId="77777777" w:rsidR="007E7B40" w:rsidRPr="00E863F4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863F4">
              <w:t>2024 год</w:t>
            </w:r>
          </w:p>
          <w:p w14:paraId="0C21EFCF" w14:textId="77777777" w:rsidR="007E7B40" w:rsidRPr="00E863F4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98F93" w14:textId="77777777" w:rsidR="007E7B40" w:rsidRPr="00E863F4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863F4">
              <w:t>2025 год</w:t>
            </w: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05B6CB" w14:textId="77777777" w:rsidR="007E7B40" w:rsidRPr="00E863F4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427305" w14:textId="77777777" w:rsidR="007E7B40" w:rsidRPr="00E863F4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7E7B40" w:rsidRPr="00E863F4" w14:paraId="46D2C3F2" w14:textId="77777777" w:rsidTr="00E863F4">
        <w:trPr>
          <w:tblCellSpacing w:w="5" w:type="nil"/>
          <w:jc w:val="center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DB11F" w14:textId="77777777" w:rsidR="007E7B40" w:rsidRPr="00E863F4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E760" w14:textId="77777777" w:rsidR="007E7B40" w:rsidRPr="00E863F4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241F" w14:textId="77777777" w:rsidR="007E7B40" w:rsidRPr="00E863F4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6F5D" w14:textId="77777777" w:rsidR="007E7B40" w:rsidRPr="00E863F4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FBCF" w14:textId="77777777" w:rsidR="007E7B40" w:rsidRPr="00E863F4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F071" w14:textId="77777777" w:rsidR="007E7B40" w:rsidRPr="00E863F4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FA63" w14:textId="77777777" w:rsidR="007E7B40" w:rsidRPr="00E863F4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863F4">
              <w:t>план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91E9" w14:textId="77777777" w:rsidR="007E7B40" w:rsidRPr="00E863F4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863F4">
              <w:t>факт</w:t>
            </w: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91D9" w14:textId="77777777" w:rsidR="007E7B40" w:rsidRPr="00E863F4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3BEE" w14:textId="77777777" w:rsidR="007E7B40" w:rsidRPr="00E863F4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7E7B40" w:rsidRPr="00E863F4" w14:paraId="39A38DDB" w14:textId="77777777" w:rsidTr="00E863F4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F461" w14:textId="77777777" w:rsidR="007E7B40" w:rsidRPr="00E863F4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863F4">
              <w:t>1</w:t>
            </w:r>
          </w:p>
        </w:tc>
        <w:tc>
          <w:tcPr>
            <w:tcW w:w="1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026E" w14:textId="77777777" w:rsidR="007E7B40" w:rsidRPr="00E863F4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863F4">
              <w:t>2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123F6" w14:textId="77777777" w:rsidR="007E7B40" w:rsidRPr="00E863F4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863F4">
              <w:t>3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3A5B" w14:textId="77777777" w:rsidR="007E7B40" w:rsidRPr="00E863F4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863F4">
              <w:t>4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4926C" w14:textId="77777777" w:rsidR="007E7B40" w:rsidRPr="00E863F4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863F4">
              <w:t>5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F925" w14:textId="77777777" w:rsidR="007E7B40" w:rsidRPr="00E863F4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863F4">
              <w:t>6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FE52" w14:textId="77777777" w:rsidR="007E7B40" w:rsidRPr="00E863F4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863F4">
              <w:t>7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6FA0" w14:textId="77777777" w:rsidR="007E7B40" w:rsidRPr="00E863F4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863F4">
              <w:t>8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0CE4" w14:textId="77777777" w:rsidR="007E7B40" w:rsidRPr="00E863F4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863F4">
              <w:t>9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5068" w14:textId="77777777" w:rsidR="007E7B40" w:rsidRPr="00E863F4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863F4">
              <w:t>10</w:t>
            </w:r>
          </w:p>
        </w:tc>
      </w:tr>
      <w:tr w:rsidR="007E7B40" w:rsidRPr="00E863F4" w14:paraId="0DE850C5" w14:textId="77777777" w:rsidTr="00E863F4">
        <w:trPr>
          <w:tblCellSpacing w:w="5" w:type="nil"/>
          <w:jc w:val="center"/>
        </w:trPr>
        <w:tc>
          <w:tcPr>
            <w:tcW w:w="1104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EFDC" w14:textId="77777777" w:rsidR="007E7B40" w:rsidRPr="00E863F4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863F4">
              <w:t>Муниципальная программа «Развитие культуры и туризма»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BAF0" w14:textId="77777777" w:rsidR="007E7B40" w:rsidRPr="00E863F4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863F4">
              <w:rPr>
                <w:vertAlign w:val="superscript"/>
              </w:rPr>
              <w:footnoteReference w:id="4"/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783B" w14:textId="77777777" w:rsidR="007E7B40" w:rsidRPr="00E863F4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863F4">
              <w:t>Х</w:t>
            </w:r>
          </w:p>
        </w:tc>
      </w:tr>
      <w:tr w:rsidR="007E7B40" w:rsidRPr="00E863F4" w14:paraId="63076BBE" w14:textId="77777777" w:rsidTr="00E863F4">
        <w:trPr>
          <w:trHeight w:val="313"/>
          <w:tblCellSpacing w:w="5" w:type="nil"/>
          <w:jc w:val="center"/>
        </w:trPr>
        <w:tc>
          <w:tcPr>
            <w:tcW w:w="1104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F472C" w14:textId="77777777" w:rsidR="007E7B40" w:rsidRPr="00E863F4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</w:t>
            </w:r>
            <w:r w:rsidRPr="00E863F4">
              <w:t>.</w:t>
            </w:r>
            <w:r>
              <w:t xml:space="preserve"> </w:t>
            </w:r>
            <w:r w:rsidRPr="00E863F4">
              <w:t>Показатели муниципальной программы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1FE6" w14:textId="77777777" w:rsidR="007E7B40" w:rsidRPr="00E863F4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863F4">
              <w:rPr>
                <w:vertAlign w:val="superscript"/>
              </w:rPr>
              <w:footnoteReference w:id="5"/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AE3F" w14:textId="77777777" w:rsidR="007E7B40" w:rsidRPr="00E863F4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863F4">
              <w:t>Х</w:t>
            </w:r>
          </w:p>
        </w:tc>
      </w:tr>
      <w:tr w:rsidR="007E7B40" w:rsidRPr="0071646B" w14:paraId="012F4100" w14:textId="77777777" w:rsidTr="00E863F4">
        <w:trPr>
          <w:trHeight w:val="313"/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5574" w14:textId="77777777" w:rsidR="007E7B40" w:rsidRPr="0071646B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</w:t>
            </w:r>
            <w:r w:rsidRPr="0071646B">
              <w:t>.1.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1F87" w14:textId="77777777" w:rsidR="007E7B40" w:rsidRPr="0071646B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proofErr w:type="gramStart"/>
            <w:r w:rsidRPr="0071646B">
              <w:t xml:space="preserve">Показатель </w:t>
            </w:r>
            <w:r w:rsidRPr="0071646B">
              <w:rPr>
                <w:color w:val="000000"/>
                <w:sz w:val="20"/>
                <w:szCs w:val="20"/>
              </w:rPr>
              <w:t xml:space="preserve"> «</w:t>
            </w:r>
            <w:proofErr w:type="gramEnd"/>
            <w:r w:rsidRPr="0071646B">
              <w:t xml:space="preserve">Доля объектов культурного наследия муниципальной собственности, находящихся </w:t>
            </w:r>
          </w:p>
          <w:p w14:paraId="57BA5675" w14:textId="77777777" w:rsidR="007E7B40" w:rsidRPr="0071646B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71646B">
              <w:t xml:space="preserve">в удовлетворительном состоянии, в </w:t>
            </w:r>
            <w:r w:rsidRPr="0071646B">
              <w:lastRenderedPageBreak/>
              <w:t>общем количестве объектов культурного наследия муниципальной собственности»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3AD3C" w14:textId="77777777" w:rsidR="007E7B40" w:rsidRPr="0071646B" w:rsidRDefault="007E7B40" w:rsidP="00D07327">
            <w:pPr>
              <w:widowControl w:val="0"/>
              <w:jc w:val="center"/>
            </w:pPr>
            <w:r w:rsidRPr="0071646B">
              <w:lastRenderedPageBreak/>
              <w:t>процентов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B66" w14:textId="77777777" w:rsidR="007E7B40" w:rsidRPr="0071646B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71646B">
              <w:t xml:space="preserve">наследуемый поддерживаемый 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8F29" w14:textId="77777777" w:rsidR="007E7B40" w:rsidRPr="0071646B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1646B">
              <w:t>возрастающий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0032" w14:textId="77777777" w:rsidR="007E7B40" w:rsidRPr="0071646B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1646B">
              <w:t>75,0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5203" w14:textId="77777777" w:rsidR="007E7B40" w:rsidRPr="0071646B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1646B">
              <w:t>75,0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CFA62" w14:textId="77777777" w:rsidR="007E7B40" w:rsidRPr="0071646B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1646B">
              <w:t>75,0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4B69" w14:textId="77777777" w:rsidR="007E7B40" w:rsidRPr="0071646B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1646B">
              <w:t>100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AB65" w14:textId="77777777" w:rsidR="007E7B40" w:rsidRPr="0071646B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7E7B40" w:rsidRPr="0071646B" w14:paraId="1D6CBFFA" w14:textId="77777777" w:rsidTr="00E863F4">
        <w:trPr>
          <w:trHeight w:val="313"/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417E" w14:textId="77777777" w:rsidR="007E7B40" w:rsidRPr="0071646B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</w:t>
            </w:r>
            <w:r w:rsidRPr="0071646B">
              <w:t>.2.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43DC" w14:textId="77777777" w:rsidR="007E7B40" w:rsidRPr="0071646B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71646B">
              <w:t xml:space="preserve">Показатель «Количество новых книг, поступивших в фонды библиотек </w:t>
            </w:r>
            <w:proofErr w:type="gramStart"/>
            <w:r w:rsidRPr="0071646B">
              <w:t>муниципальных  образований</w:t>
            </w:r>
            <w:proofErr w:type="gramEnd"/>
            <w:r w:rsidRPr="0071646B">
              <w:t xml:space="preserve"> и государственных общедоступных библиотек субъектов российской Федерации»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62009" w14:textId="77777777" w:rsidR="007E7B40" w:rsidRPr="0071646B" w:rsidRDefault="007E7B40" w:rsidP="00D07327">
            <w:pPr>
              <w:widowControl w:val="0"/>
              <w:jc w:val="center"/>
            </w:pPr>
            <w:r w:rsidRPr="0071646B">
              <w:t>единиц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B193" w14:textId="77777777" w:rsidR="007E7B40" w:rsidRPr="0071646B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71646B">
              <w:t xml:space="preserve">наследуемый динамический 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54B7" w14:textId="77777777" w:rsidR="007E7B40" w:rsidRPr="0071646B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1646B">
              <w:t>возрастающий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DFE7" w14:textId="77777777" w:rsidR="007E7B40" w:rsidRPr="0071646B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1646B">
              <w:t>770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5838" w14:textId="77777777" w:rsidR="007E7B40" w:rsidRPr="0071646B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1646B">
              <w:t>770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11C4" w14:textId="77777777" w:rsidR="007E7B40" w:rsidRPr="0071646B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71646B">
              <w:t>739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799A" w14:textId="77777777" w:rsidR="007E7B40" w:rsidRPr="0071646B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96,0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C3EB" w14:textId="77777777" w:rsidR="007E7B40" w:rsidRPr="0071646B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7E7B40" w:rsidRPr="00E863F4" w14:paraId="658DC6F7" w14:textId="77777777" w:rsidTr="00E863F4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96BC" w14:textId="77777777" w:rsidR="007E7B40" w:rsidRPr="00E863F4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</w:t>
            </w:r>
            <w:r w:rsidRPr="00E863F4">
              <w:t>.</w:t>
            </w:r>
            <w:r>
              <w:t>3</w:t>
            </w:r>
            <w:r w:rsidRPr="00E863F4">
              <w:t>.</w:t>
            </w:r>
          </w:p>
        </w:tc>
        <w:tc>
          <w:tcPr>
            <w:tcW w:w="1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9DFC" w14:textId="77777777" w:rsidR="007E7B40" w:rsidRPr="00E863F4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proofErr w:type="gramStart"/>
            <w:r w:rsidRPr="00E863F4">
              <w:t xml:space="preserve">Показатель </w:t>
            </w:r>
            <w:r w:rsidRPr="00E863F4">
              <w:rPr>
                <w:color w:val="000000"/>
                <w:sz w:val="20"/>
                <w:szCs w:val="20"/>
              </w:rPr>
              <w:t xml:space="preserve"> «</w:t>
            </w:r>
            <w:proofErr w:type="gramEnd"/>
            <w:r w:rsidRPr="00E863F4">
              <w:t>Число посещений культурных мероприятий (КДУ)</w:t>
            </w:r>
          </w:p>
          <w:p w14:paraId="0025B7C6" w14:textId="77777777" w:rsidR="007E7B40" w:rsidRPr="00E863F4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E863F4">
              <w:t>»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7D7A2" w14:textId="77777777" w:rsidR="007E7B40" w:rsidRPr="0071646B" w:rsidRDefault="007E7B40" w:rsidP="00D07327">
            <w:pPr>
              <w:jc w:val="center"/>
            </w:pPr>
            <w:r w:rsidRPr="0071646B">
              <w:t>тысяч единиц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3E3D" w14:textId="77777777" w:rsidR="007E7B40" w:rsidRPr="00E863F4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E863F4">
              <w:t>наследуемый динамический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90F7" w14:textId="77777777" w:rsidR="007E7B40" w:rsidRPr="00E863F4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863F4">
              <w:t>возрастающий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E0F4D" w14:textId="77777777" w:rsidR="007E7B40" w:rsidRPr="00E863F4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863F4">
              <w:t>1488,2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BFF6" w14:textId="77777777" w:rsidR="007E7B40" w:rsidRPr="00E863F4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863F4">
              <w:t>2232,3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02AE" w14:textId="77777777" w:rsidR="007E7B40" w:rsidRPr="00E863F4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863F4">
              <w:t>2101,4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9D8A" w14:textId="77777777" w:rsidR="007E7B40" w:rsidRPr="00E863F4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82,4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5FD3" w14:textId="77777777" w:rsidR="007E7B40" w:rsidRPr="00E863F4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7E7B40" w:rsidRPr="00E863F4" w14:paraId="05FD66A4" w14:textId="77777777" w:rsidTr="00E863F4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DD1C" w14:textId="77777777" w:rsidR="007E7B40" w:rsidRPr="00E863F4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</w:t>
            </w:r>
            <w:r w:rsidRPr="00E863F4">
              <w:t>.</w:t>
            </w:r>
            <w:r>
              <w:t>4</w:t>
            </w:r>
            <w:r w:rsidRPr="00E863F4">
              <w:t>.</w:t>
            </w:r>
          </w:p>
        </w:tc>
        <w:tc>
          <w:tcPr>
            <w:tcW w:w="1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21D7" w14:textId="77777777" w:rsidR="007E7B40" w:rsidRPr="00E863F4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E863F4">
              <w:t xml:space="preserve">Показатель «Количество посещений учреждений культуры </w:t>
            </w:r>
            <w:r w:rsidRPr="00E863F4">
              <w:lastRenderedPageBreak/>
              <w:t>(музеев и библиотек)»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7DE17" w14:textId="77777777" w:rsidR="007E7B40" w:rsidRPr="0071646B" w:rsidRDefault="007E7B40" w:rsidP="00D07327">
            <w:pPr>
              <w:jc w:val="center"/>
            </w:pPr>
            <w:r w:rsidRPr="0071646B">
              <w:lastRenderedPageBreak/>
              <w:t>на 1000 человек населения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FFE8" w14:textId="77777777" w:rsidR="007E7B40" w:rsidRPr="00E863F4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E863F4">
              <w:t>наследуемый динамический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422B" w14:textId="77777777" w:rsidR="007E7B40" w:rsidRPr="00E863F4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863F4">
              <w:t>возрастающий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521F" w14:textId="77777777" w:rsidR="007E7B40" w:rsidRPr="00E863F4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863F4">
              <w:t>7,9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5BAF" w14:textId="77777777" w:rsidR="007E7B40" w:rsidRPr="00E863F4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863F4">
              <w:t>7,9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1C1E" w14:textId="77777777" w:rsidR="007E7B40" w:rsidRPr="00E863F4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863F4">
              <w:t>7,9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990B" w14:textId="77777777" w:rsidR="007E7B40" w:rsidRPr="00E863F4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10</w:t>
            </w:r>
            <w:r w:rsidRPr="00E863F4">
              <w:t>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154A" w14:textId="77777777" w:rsidR="007E7B40" w:rsidRPr="00E863F4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7E7B40" w:rsidRPr="00E863F4" w14:paraId="3A6442A0" w14:textId="77777777" w:rsidTr="00BA636B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7623D" w14:textId="77777777" w:rsidR="007E7B40" w:rsidRPr="00E863F4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</w:t>
            </w:r>
            <w:r w:rsidRPr="00E863F4">
              <w:t>.</w:t>
            </w:r>
            <w:r>
              <w:t>5</w:t>
            </w:r>
            <w:r w:rsidRPr="00E863F4">
              <w:t>.</w:t>
            </w:r>
          </w:p>
        </w:tc>
        <w:tc>
          <w:tcPr>
            <w:tcW w:w="1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B4FF" w14:textId="77777777" w:rsidR="007E7B40" w:rsidRPr="00E863F4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E863F4">
              <w:t>Показатель «Условия для воспитания гармонично развитой и социально ответственной личности»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0C779F" w14:textId="77777777" w:rsidR="007E7B40" w:rsidRPr="0071646B" w:rsidRDefault="007E7B40" w:rsidP="00D07327">
            <w:pPr>
              <w:widowControl w:val="0"/>
              <w:jc w:val="center"/>
            </w:pPr>
            <w:r w:rsidRPr="0071646B">
              <w:t>процентов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F890" w14:textId="77777777" w:rsidR="007E7B40" w:rsidRPr="00E863F4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E863F4">
              <w:t>наследуемый динамический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7213" w14:textId="77777777" w:rsidR="007E7B40" w:rsidRPr="00E863F4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863F4">
              <w:t>возрастающий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FA7F" w14:textId="77777777" w:rsidR="007E7B40" w:rsidRPr="00E863F4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863F4">
              <w:t>110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D1CB" w14:textId="77777777" w:rsidR="007E7B40" w:rsidRPr="00E863F4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863F4">
              <w:t>113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5C18" w14:textId="77777777" w:rsidR="007E7B40" w:rsidRPr="00E863F4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863F4">
              <w:t>113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EE97" w14:textId="77777777" w:rsidR="007E7B40" w:rsidRPr="00E863F4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863F4">
              <w:t>100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30A06" w14:textId="77777777" w:rsidR="007E7B40" w:rsidRPr="00E863F4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7E7B40" w:rsidRPr="00E863F4" w14:paraId="257BCCE2" w14:textId="77777777" w:rsidTr="00BA636B">
        <w:trPr>
          <w:tblCellSpacing w:w="5" w:type="nil"/>
          <w:jc w:val="center"/>
        </w:trPr>
        <w:tc>
          <w:tcPr>
            <w:tcW w:w="150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5021" w:type="dxa"/>
              <w:jc w:val="center"/>
              <w:tblCellSpacing w:w="5" w:type="nil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5" w:type="dxa"/>
                <w:right w:w="75" w:type="dxa"/>
              </w:tblCellMar>
              <w:tblLook w:val="0000" w:firstRow="0" w:lastRow="0" w:firstColumn="0" w:lastColumn="0" w:noHBand="0" w:noVBand="0"/>
            </w:tblPr>
            <w:tblGrid>
              <w:gridCol w:w="737"/>
              <w:gridCol w:w="1950"/>
              <w:gridCol w:w="1280"/>
              <w:gridCol w:w="1283"/>
              <w:gridCol w:w="1700"/>
              <w:gridCol w:w="1834"/>
              <w:gridCol w:w="1134"/>
              <w:gridCol w:w="1129"/>
              <w:gridCol w:w="1848"/>
              <w:gridCol w:w="2126"/>
            </w:tblGrid>
            <w:tr w:rsidR="007E7B40" w:rsidRPr="007960FC" w14:paraId="087EE39E" w14:textId="77777777" w:rsidTr="002B2CFB">
              <w:trPr>
                <w:tblCellSpacing w:w="5" w:type="nil"/>
                <w:jc w:val="center"/>
              </w:trPr>
              <w:tc>
                <w:tcPr>
                  <w:tcW w:w="15021" w:type="dxa"/>
                  <w:gridSpan w:val="10"/>
                </w:tcPr>
                <w:p w14:paraId="335CC1AD" w14:textId="77777777" w:rsidR="007E7B40" w:rsidRPr="007960FC" w:rsidRDefault="007E7B40" w:rsidP="00D0732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</w:pPr>
                  <w:r>
                    <w:t>2</w:t>
                  </w:r>
                  <w:r w:rsidRPr="007960FC">
                    <w:t>. Показатели иного муниципального проекта</w:t>
                  </w:r>
                </w:p>
              </w:tc>
            </w:tr>
            <w:tr w:rsidR="007E7B40" w:rsidRPr="007960FC" w14:paraId="1197D82C" w14:textId="77777777" w:rsidTr="002B2CFB">
              <w:trPr>
                <w:tblCellSpacing w:w="5" w:type="nil"/>
                <w:jc w:val="center"/>
              </w:trPr>
              <w:tc>
                <w:tcPr>
                  <w:tcW w:w="15021" w:type="dxa"/>
                  <w:gridSpan w:val="10"/>
                </w:tcPr>
                <w:p w14:paraId="06EEC8BE" w14:textId="77777777" w:rsidR="007E7B40" w:rsidRPr="007960FC" w:rsidRDefault="007E7B40" w:rsidP="00D0732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</w:pPr>
                  <w:r w:rsidRPr="007960FC">
                    <w:t>2.</w:t>
                  </w:r>
                  <w:r>
                    <w:t>1</w:t>
                  </w:r>
                  <w:proofErr w:type="gramStart"/>
                  <w:r>
                    <w:t xml:space="preserve">  </w:t>
                  </w:r>
                  <w:r w:rsidRPr="007960FC">
                    <w:t xml:space="preserve"> «</w:t>
                  </w:r>
                  <w:proofErr w:type="gramEnd"/>
                  <w:r w:rsidRPr="007960FC">
                    <w:t>Создание модельных библиотек нового типа»»</w:t>
                  </w:r>
                </w:p>
              </w:tc>
            </w:tr>
            <w:tr w:rsidR="007E7B40" w:rsidRPr="007960FC" w14:paraId="6B5DCAE5" w14:textId="77777777" w:rsidTr="002B2CFB">
              <w:trPr>
                <w:tblCellSpacing w:w="5" w:type="nil"/>
                <w:jc w:val="center"/>
              </w:trPr>
              <w:tc>
                <w:tcPr>
                  <w:tcW w:w="737" w:type="dxa"/>
                </w:tcPr>
                <w:p w14:paraId="094CDDD7" w14:textId="77777777" w:rsidR="007E7B40" w:rsidRPr="007960FC" w:rsidRDefault="007E7B40" w:rsidP="00D0732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</w:pPr>
                  <w:r>
                    <w:t>2</w:t>
                  </w:r>
                  <w:r w:rsidRPr="007960FC">
                    <w:t>.1.</w:t>
                  </w:r>
                  <w:r>
                    <w:t>1</w:t>
                  </w:r>
                </w:p>
              </w:tc>
              <w:tc>
                <w:tcPr>
                  <w:tcW w:w="1950" w:type="dxa"/>
                </w:tcPr>
                <w:p w14:paraId="64E72A04" w14:textId="77777777" w:rsidR="007E7B40" w:rsidRPr="007960FC" w:rsidRDefault="007E7B40" w:rsidP="00D0732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</w:pPr>
                  <w:r w:rsidRPr="007960FC">
                    <w:t xml:space="preserve">Показатель «Внедрение новой эффективной модели развития библиотек, </w:t>
                  </w:r>
                </w:p>
                <w:p w14:paraId="1343BC0A" w14:textId="77777777" w:rsidR="007E7B40" w:rsidRPr="007960FC" w:rsidRDefault="007E7B40" w:rsidP="00D0732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</w:pPr>
                  <w:r w:rsidRPr="007960FC">
                    <w:t>в том числе путем создания на территории муниципальных образований модельных библиотек нового типа»</w:t>
                  </w:r>
                </w:p>
              </w:tc>
              <w:tc>
                <w:tcPr>
                  <w:tcW w:w="1280" w:type="dxa"/>
                </w:tcPr>
                <w:p w14:paraId="28918448" w14:textId="77777777" w:rsidR="007E7B40" w:rsidRPr="007960FC" w:rsidRDefault="007E7B40" w:rsidP="00D0732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</w:pPr>
                  <w:r w:rsidRPr="007960FC">
                    <w:t>Ед.</w:t>
                  </w:r>
                </w:p>
              </w:tc>
              <w:tc>
                <w:tcPr>
                  <w:tcW w:w="1283" w:type="dxa"/>
                </w:tcPr>
                <w:p w14:paraId="718C7DEB" w14:textId="77777777" w:rsidR="007E7B40" w:rsidRPr="007960FC" w:rsidRDefault="007E7B40" w:rsidP="00D0732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</w:pPr>
                  <w:r w:rsidRPr="007960FC">
                    <w:t xml:space="preserve">наследуемый </w:t>
                  </w:r>
                  <w:r>
                    <w:t>поддерживаемый</w:t>
                  </w:r>
                </w:p>
              </w:tc>
              <w:tc>
                <w:tcPr>
                  <w:tcW w:w="1700" w:type="dxa"/>
                </w:tcPr>
                <w:p w14:paraId="35C79051" w14:textId="77777777" w:rsidR="007E7B40" w:rsidRPr="007960FC" w:rsidRDefault="007E7B40" w:rsidP="00D0732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</w:pPr>
                  <w:r w:rsidRPr="007960FC">
                    <w:t>возрастающий</w:t>
                  </w:r>
                </w:p>
              </w:tc>
              <w:tc>
                <w:tcPr>
                  <w:tcW w:w="1834" w:type="dxa"/>
                </w:tcPr>
                <w:p w14:paraId="43F8354A" w14:textId="77777777" w:rsidR="007E7B40" w:rsidRPr="007960FC" w:rsidRDefault="007E7B40" w:rsidP="00D0732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</w:pPr>
                  <w:r w:rsidRPr="007960FC">
                    <w:t>1</w:t>
                  </w:r>
                </w:p>
              </w:tc>
              <w:tc>
                <w:tcPr>
                  <w:tcW w:w="1134" w:type="dxa"/>
                </w:tcPr>
                <w:p w14:paraId="242124C3" w14:textId="77777777" w:rsidR="007E7B40" w:rsidRPr="007960FC" w:rsidRDefault="007E7B40" w:rsidP="00D07327">
                  <w:pPr>
                    <w:jc w:val="center"/>
                  </w:pPr>
                  <w:r w:rsidRPr="007960FC">
                    <w:t>1</w:t>
                  </w:r>
                </w:p>
              </w:tc>
              <w:tc>
                <w:tcPr>
                  <w:tcW w:w="1129" w:type="dxa"/>
                </w:tcPr>
                <w:p w14:paraId="268C0E41" w14:textId="77777777" w:rsidR="007E7B40" w:rsidRPr="007960FC" w:rsidRDefault="007E7B40" w:rsidP="00D07327">
                  <w:pPr>
                    <w:jc w:val="center"/>
                  </w:pPr>
                  <w:r w:rsidRPr="007960FC">
                    <w:t>1</w:t>
                  </w:r>
                </w:p>
              </w:tc>
              <w:tc>
                <w:tcPr>
                  <w:tcW w:w="1848" w:type="dxa"/>
                </w:tcPr>
                <w:p w14:paraId="660B9D0A" w14:textId="77777777" w:rsidR="007E7B40" w:rsidRPr="007960FC" w:rsidRDefault="007E7B40" w:rsidP="00D07327">
                  <w:pPr>
                    <w:jc w:val="center"/>
                  </w:pPr>
                  <w:r w:rsidRPr="007960FC">
                    <w:t>100</w:t>
                  </w:r>
                </w:p>
              </w:tc>
              <w:tc>
                <w:tcPr>
                  <w:tcW w:w="2126" w:type="dxa"/>
                </w:tcPr>
                <w:p w14:paraId="66948922" w14:textId="77777777" w:rsidR="007E7B40" w:rsidRPr="007960FC" w:rsidRDefault="007E7B40" w:rsidP="00D0732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  <w:tr w:rsidR="007E7B40" w:rsidRPr="007960FC" w14:paraId="3F8E58AB" w14:textId="77777777" w:rsidTr="002B2CFB">
              <w:trPr>
                <w:tblCellSpacing w:w="5" w:type="nil"/>
                <w:jc w:val="center"/>
              </w:trPr>
              <w:tc>
                <w:tcPr>
                  <w:tcW w:w="15021" w:type="dxa"/>
                  <w:gridSpan w:val="10"/>
                </w:tcPr>
                <w:p w14:paraId="083DA277" w14:textId="77777777" w:rsidR="007E7B40" w:rsidRPr="007960FC" w:rsidRDefault="007E7B40" w:rsidP="00D0732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</w:pPr>
                  <w:proofErr w:type="gramStart"/>
                  <w:r w:rsidRPr="007960FC">
                    <w:t>2.</w:t>
                  </w:r>
                  <w:r>
                    <w:t xml:space="preserve">2 </w:t>
                  </w:r>
                  <w:r w:rsidRPr="007960FC">
                    <w:t xml:space="preserve"> «</w:t>
                  </w:r>
                  <w:proofErr w:type="gramEnd"/>
                  <w:r>
                    <w:t>Реализация инициативных проектов</w:t>
                  </w:r>
                  <w:r w:rsidRPr="007960FC">
                    <w:t>»»</w:t>
                  </w:r>
                </w:p>
              </w:tc>
            </w:tr>
            <w:tr w:rsidR="007E7B40" w:rsidRPr="007960FC" w14:paraId="4835E04C" w14:textId="77777777" w:rsidTr="002B2CFB">
              <w:trPr>
                <w:tblCellSpacing w:w="5" w:type="nil"/>
                <w:jc w:val="center"/>
              </w:trPr>
              <w:tc>
                <w:tcPr>
                  <w:tcW w:w="737" w:type="dxa"/>
                </w:tcPr>
                <w:p w14:paraId="52EC5CC1" w14:textId="77777777" w:rsidR="007E7B40" w:rsidRPr="007960FC" w:rsidRDefault="007E7B40" w:rsidP="00D0732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</w:pPr>
                  <w:r>
                    <w:t>2</w:t>
                  </w:r>
                  <w:r w:rsidRPr="007960FC">
                    <w:t>.2.</w:t>
                  </w:r>
                  <w:r>
                    <w:t>2</w:t>
                  </w:r>
                </w:p>
              </w:tc>
              <w:tc>
                <w:tcPr>
                  <w:tcW w:w="1950" w:type="dxa"/>
                </w:tcPr>
                <w:p w14:paraId="50AF40A3" w14:textId="77777777" w:rsidR="007E7B40" w:rsidRPr="007960FC" w:rsidRDefault="007E7B40" w:rsidP="00D0732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</w:pPr>
                  <w:r w:rsidRPr="007960FC">
                    <w:t>Показатель «</w:t>
                  </w:r>
                  <w:r>
                    <w:t xml:space="preserve">Доля реализованных инициативных проектов, по отношению к </w:t>
                  </w:r>
                  <w:r>
                    <w:lastRenderedPageBreak/>
                    <w:t>запланированным в текущем году</w:t>
                  </w:r>
                  <w:r w:rsidRPr="007960FC">
                    <w:t>»</w:t>
                  </w:r>
                </w:p>
              </w:tc>
              <w:tc>
                <w:tcPr>
                  <w:tcW w:w="1280" w:type="dxa"/>
                </w:tcPr>
                <w:p w14:paraId="6E4F95F6" w14:textId="77777777" w:rsidR="007E7B40" w:rsidRPr="007960FC" w:rsidRDefault="007E7B40" w:rsidP="00D0732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</w:pPr>
                  <w:r w:rsidRPr="007960FC">
                    <w:lastRenderedPageBreak/>
                    <w:t>Ед.</w:t>
                  </w:r>
                </w:p>
              </w:tc>
              <w:tc>
                <w:tcPr>
                  <w:tcW w:w="1283" w:type="dxa"/>
                </w:tcPr>
                <w:p w14:paraId="7E38FC05" w14:textId="77777777" w:rsidR="007E7B40" w:rsidRPr="007960FC" w:rsidRDefault="007E7B40" w:rsidP="00D0732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</w:pPr>
                  <w:r w:rsidRPr="007960FC">
                    <w:t xml:space="preserve">наследуемый </w:t>
                  </w:r>
                  <w:r>
                    <w:t>поддерживаемый</w:t>
                  </w:r>
                </w:p>
              </w:tc>
              <w:tc>
                <w:tcPr>
                  <w:tcW w:w="1700" w:type="dxa"/>
                </w:tcPr>
                <w:p w14:paraId="6B293D2E" w14:textId="77777777" w:rsidR="007E7B40" w:rsidRPr="007960FC" w:rsidRDefault="007E7B40" w:rsidP="00D0732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</w:pPr>
                  <w:r w:rsidRPr="007960FC">
                    <w:t>возрастающий</w:t>
                  </w:r>
                </w:p>
              </w:tc>
              <w:tc>
                <w:tcPr>
                  <w:tcW w:w="1834" w:type="dxa"/>
                </w:tcPr>
                <w:p w14:paraId="281D072C" w14:textId="77777777" w:rsidR="007E7B40" w:rsidRPr="007960FC" w:rsidRDefault="007E7B40" w:rsidP="00D0732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</w:pPr>
                  <w:r w:rsidRPr="007960FC">
                    <w:t>1</w:t>
                  </w:r>
                  <w:r>
                    <w:t>00</w:t>
                  </w:r>
                </w:p>
              </w:tc>
              <w:tc>
                <w:tcPr>
                  <w:tcW w:w="1134" w:type="dxa"/>
                </w:tcPr>
                <w:p w14:paraId="7CA8E764" w14:textId="77777777" w:rsidR="007E7B40" w:rsidRPr="007960FC" w:rsidRDefault="007E7B40" w:rsidP="00D07327">
                  <w:pPr>
                    <w:jc w:val="center"/>
                  </w:pPr>
                  <w:r w:rsidRPr="007960FC">
                    <w:t>1</w:t>
                  </w:r>
                  <w:r>
                    <w:t>00</w:t>
                  </w:r>
                </w:p>
              </w:tc>
              <w:tc>
                <w:tcPr>
                  <w:tcW w:w="1129" w:type="dxa"/>
                </w:tcPr>
                <w:p w14:paraId="76C1E14F" w14:textId="77777777" w:rsidR="007E7B40" w:rsidRPr="007960FC" w:rsidRDefault="007E7B40" w:rsidP="00D07327">
                  <w:pPr>
                    <w:jc w:val="center"/>
                  </w:pPr>
                  <w:r w:rsidRPr="007960FC">
                    <w:t>1</w:t>
                  </w:r>
                  <w:r>
                    <w:t>00</w:t>
                  </w:r>
                </w:p>
              </w:tc>
              <w:tc>
                <w:tcPr>
                  <w:tcW w:w="1848" w:type="dxa"/>
                </w:tcPr>
                <w:p w14:paraId="06ED88D1" w14:textId="77777777" w:rsidR="007E7B40" w:rsidRPr="007960FC" w:rsidRDefault="007E7B40" w:rsidP="00D07327">
                  <w:pPr>
                    <w:jc w:val="center"/>
                  </w:pPr>
                  <w:r w:rsidRPr="007960FC">
                    <w:t>100</w:t>
                  </w:r>
                </w:p>
              </w:tc>
              <w:tc>
                <w:tcPr>
                  <w:tcW w:w="2126" w:type="dxa"/>
                </w:tcPr>
                <w:p w14:paraId="61A669CE" w14:textId="77777777" w:rsidR="007E7B40" w:rsidRPr="007960FC" w:rsidRDefault="007E7B40" w:rsidP="00D07327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</w:pPr>
                </w:p>
              </w:tc>
            </w:tr>
          </w:tbl>
          <w:p w14:paraId="55EAA2FE" w14:textId="77777777" w:rsidR="007E7B40" w:rsidRDefault="007E7B40" w:rsidP="00D07327"/>
        </w:tc>
      </w:tr>
      <w:tr w:rsidR="007E7B40" w:rsidRPr="00E863F4" w14:paraId="57E9839F" w14:textId="77777777" w:rsidTr="00E863F4">
        <w:trPr>
          <w:tblCellSpacing w:w="5" w:type="nil"/>
          <w:jc w:val="center"/>
        </w:trPr>
        <w:tc>
          <w:tcPr>
            <w:tcW w:w="1104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AF14" w14:textId="77777777" w:rsidR="007E7B40" w:rsidRPr="00E863F4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lastRenderedPageBreak/>
              <w:t>3</w:t>
            </w:r>
            <w:r w:rsidRPr="00E863F4">
              <w:t>.</w:t>
            </w:r>
            <w:r>
              <w:t xml:space="preserve"> </w:t>
            </w:r>
            <w:r w:rsidRPr="00E863F4">
              <w:t>Показатели комплекса процессных мероприятий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55D9" w14:textId="77777777" w:rsidR="007E7B40" w:rsidRPr="00E863F4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863F4">
              <w:rPr>
                <w:vertAlign w:val="superscript"/>
              </w:rPr>
              <w:footnoteReference w:id="6"/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5FE4" w14:textId="77777777" w:rsidR="007E7B40" w:rsidRPr="00E863F4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863F4">
              <w:t>Х</w:t>
            </w:r>
          </w:p>
        </w:tc>
      </w:tr>
      <w:tr w:rsidR="007E7B40" w:rsidRPr="00E863F4" w14:paraId="1213FB0B" w14:textId="77777777" w:rsidTr="00E863F4">
        <w:trPr>
          <w:tblCellSpacing w:w="5" w:type="nil"/>
          <w:jc w:val="center"/>
        </w:trPr>
        <w:tc>
          <w:tcPr>
            <w:tcW w:w="1502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43C7" w14:textId="77777777" w:rsidR="007E7B40" w:rsidRPr="00E863F4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E863F4">
              <w:t>.1 Комплекс процессных мероприятий «Задача комплекса процессных мероприятий «Созданы условия для развития муниципальных учреждений Белокалитвинского района в сфере культуры»»</w:t>
            </w:r>
          </w:p>
        </w:tc>
      </w:tr>
      <w:tr w:rsidR="007E7B40" w:rsidRPr="00E863F4" w14:paraId="64935EFF" w14:textId="77777777" w:rsidTr="00E863F4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8EFE" w14:textId="77777777" w:rsidR="007E7B40" w:rsidRPr="00E863F4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E863F4">
              <w:t>.1.1.</w:t>
            </w:r>
          </w:p>
        </w:tc>
        <w:tc>
          <w:tcPr>
            <w:tcW w:w="1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7061" w14:textId="77777777" w:rsidR="007E7B40" w:rsidRPr="00E863F4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proofErr w:type="gramStart"/>
            <w:r w:rsidRPr="00E863F4">
              <w:t xml:space="preserve">Показатель  </w:t>
            </w:r>
            <w:r w:rsidRPr="00E863F4">
              <w:rPr>
                <w:color w:val="000000"/>
              </w:rPr>
              <w:t>«</w:t>
            </w:r>
            <w:proofErr w:type="gramEnd"/>
            <w:r w:rsidRPr="00E863F4">
              <w:t xml:space="preserve">Доля экспонировавшихся музейных предметов в общем количестве музейных предметов основного фонда» 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055E" w14:textId="77777777" w:rsidR="007E7B40" w:rsidRPr="00E863F4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863F4">
              <w:t>процентов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AF9B" w14:textId="77777777" w:rsidR="007E7B40" w:rsidRPr="00E863F4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E863F4">
              <w:t xml:space="preserve">наследуемый динамический 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79997" w14:textId="77777777" w:rsidR="007E7B40" w:rsidRPr="00E863F4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E863F4">
              <w:t>возрастающий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E5E2" w14:textId="77777777" w:rsidR="007E7B40" w:rsidRPr="00E863F4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863F4">
              <w:t>61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F980" w14:textId="77777777" w:rsidR="007E7B40" w:rsidRPr="00E863F4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863F4">
              <w:t>62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7AA5" w14:textId="77777777" w:rsidR="007E7B40" w:rsidRPr="00E863F4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863F4">
              <w:t>62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C8EF" w14:textId="77777777" w:rsidR="007E7B40" w:rsidRPr="00E863F4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863F4">
              <w:t>100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4D1E" w14:textId="77777777" w:rsidR="007E7B40" w:rsidRPr="00E863F4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7E7B40" w:rsidRPr="00E863F4" w14:paraId="666600BF" w14:textId="77777777" w:rsidTr="00E863F4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5A72" w14:textId="77777777" w:rsidR="007E7B40" w:rsidRPr="00E863F4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E863F4">
              <w:t>.1.2.</w:t>
            </w:r>
          </w:p>
        </w:tc>
        <w:tc>
          <w:tcPr>
            <w:tcW w:w="1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79EA" w14:textId="77777777" w:rsidR="007E7B40" w:rsidRPr="00E863F4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E863F4">
              <w:t xml:space="preserve">Показатель «Отношение средней заработной платы работников учреждений культуры к среднемесячной начисленной заработной плате наемных работников в </w:t>
            </w:r>
            <w:r w:rsidRPr="00E863F4">
              <w:lastRenderedPageBreak/>
              <w:t>организациях, у индивидуальных предпринимателей и физических лиц (среднемесячному доходу от трудовой деятельности) по Ростовской области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F02E" w14:textId="77777777" w:rsidR="007E7B40" w:rsidRPr="00E863F4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863F4">
              <w:lastRenderedPageBreak/>
              <w:t>процентов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FD62" w14:textId="77777777" w:rsidR="007E7B40" w:rsidRPr="00E863F4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E863F4">
              <w:t xml:space="preserve">наследуемый </w:t>
            </w:r>
            <w:r w:rsidRPr="0071646B">
              <w:t>поддерживаемый</w:t>
            </w:r>
            <w:r w:rsidRPr="00E863F4">
              <w:t xml:space="preserve"> 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8F4A" w14:textId="77777777" w:rsidR="007E7B40" w:rsidRPr="00E863F4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E863F4">
              <w:t>возрастающий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D8EF" w14:textId="77777777" w:rsidR="007E7B40" w:rsidRPr="00E863F4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863F4">
              <w:t>100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1481" w14:textId="77777777" w:rsidR="007E7B40" w:rsidRPr="00E863F4" w:rsidRDefault="007E7B40" w:rsidP="00D07327">
            <w:pPr>
              <w:jc w:val="center"/>
            </w:pPr>
            <w:r w:rsidRPr="00E863F4">
              <w:t>100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5DE0" w14:textId="77777777" w:rsidR="007E7B40" w:rsidRPr="00E863F4" w:rsidRDefault="007E7B40" w:rsidP="00D07327">
            <w:pPr>
              <w:jc w:val="center"/>
            </w:pPr>
            <w:r w:rsidRPr="00E863F4">
              <w:t>100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1904" w14:textId="77777777" w:rsidR="007E7B40" w:rsidRPr="00E863F4" w:rsidRDefault="007E7B40" w:rsidP="00D07327">
            <w:pPr>
              <w:jc w:val="center"/>
            </w:pPr>
            <w:r w:rsidRPr="00E863F4">
              <w:t>100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8299" w14:textId="77777777" w:rsidR="007E7B40" w:rsidRPr="00E863F4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7E7B40" w:rsidRPr="00E863F4" w14:paraId="3F8B301B" w14:textId="77777777" w:rsidTr="00E863F4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7F11" w14:textId="77777777" w:rsidR="007E7B40" w:rsidRPr="00E863F4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E863F4">
              <w:t>.1.3.</w:t>
            </w:r>
          </w:p>
        </w:tc>
        <w:tc>
          <w:tcPr>
            <w:tcW w:w="1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ADA7" w14:textId="77777777" w:rsidR="007E7B40" w:rsidRPr="00E863F4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E863F4">
              <w:t>Показатель «Число посещений мероприятий организаций культуры»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D0E3" w14:textId="77777777" w:rsidR="007E7B40" w:rsidRPr="00E863F4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863F4">
              <w:t>млн. единиц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598D" w14:textId="77777777" w:rsidR="007E7B40" w:rsidRPr="00E863F4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E863F4">
              <w:t xml:space="preserve">наследуемый динамический 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63BD4" w14:textId="77777777" w:rsidR="007E7B40" w:rsidRPr="00E863F4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E863F4">
              <w:t>возрастающий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2A68" w14:textId="77777777" w:rsidR="007E7B40" w:rsidRPr="00E863F4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863F4">
              <w:t>1,49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8AF6" w14:textId="77777777" w:rsidR="007E7B40" w:rsidRPr="00E863F4" w:rsidRDefault="007E7B40" w:rsidP="00D07327">
            <w:pPr>
              <w:jc w:val="center"/>
            </w:pPr>
            <w:r w:rsidRPr="00E863F4">
              <w:t>2,23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B52B" w14:textId="77777777" w:rsidR="007E7B40" w:rsidRPr="00E863F4" w:rsidRDefault="007E7B40" w:rsidP="00D07327">
            <w:pPr>
              <w:jc w:val="center"/>
            </w:pPr>
            <w:r w:rsidRPr="00E863F4">
              <w:t>2,1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F622" w14:textId="77777777" w:rsidR="007E7B40" w:rsidRPr="00E863F4" w:rsidRDefault="007E7B40" w:rsidP="00D07327">
            <w:pPr>
              <w:jc w:val="center"/>
            </w:pPr>
            <w:r>
              <w:t>94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4314" w14:textId="77777777" w:rsidR="007E7B40" w:rsidRPr="00E863F4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7E7B40" w:rsidRPr="00E863F4" w14:paraId="0EDC3FE7" w14:textId="77777777" w:rsidTr="00E863F4">
        <w:trPr>
          <w:tblCellSpacing w:w="5" w:type="nil"/>
          <w:jc w:val="center"/>
        </w:trPr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4D7B" w14:textId="77777777" w:rsidR="007E7B40" w:rsidRPr="00E863F4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E863F4">
              <w:t>.1.4.</w:t>
            </w:r>
          </w:p>
        </w:tc>
        <w:tc>
          <w:tcPr>
            <w:tcW w:w="1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4112" w14:textId="77777777" w:rsidR="007E7B40" w:rsidRPr="00E863F4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E863F4">
              <w:t>Показатель «Количество выставок»</w:t>
            </w:r>
          </w:p>
        </w:tc>
        <w:tc>
          <w:tcPr>
            <w:tcW w:w="1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4421" w14:textId="77777777" w:rsidR="007E7B40" w:rsidRPr="00E863F4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863F4">
              <w:t>едини</w:t>
            </w:r>
            <w:r>
              <w:t>ц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71BE" w14:textId="77777777" w:rsidR="007E7B40" w:rsidRPr="00E863F4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E863F4">
              <w:t xml:space="preserve">наследуемый динамический 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51FF" w14:textId="77777777" w:rsidR="007E7B40" w:rsidRPr="00E863F4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E863F4">
              <w:t>возрастающий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AAE1" w14:textId="77777777" w:rsidR="007E7B40" w:rsidRPr="00E863F4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863F4">
              <w:t>22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74B2" w14:textId="77777777" w:rsidR="007E7B40" w:rsidRPr="00E863F4" w:rsidRDefault="007E7B40" w:rsidP="00D07327">
            <w:pPr>
              <w:jc w:val="center"/>
            </w:pPr>
            <w:r w:rsidRPr="00E863F4">
              <w:t>30</w:t>
            </w: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AD59" w14:textId="77777777" w:rsidR="007E7B40" w:rsidRPr="00E863F4" w:rsidRDefault="007E7B40" w:rsidP="00D07327">
            <w:pPr>
              <w:jc w:val="center"/>
            </w:pPr>
            <w:r w:rsidRPr="00E863F4">
              <w:t>30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239E" w14:textId="77777777" w:rsidR="007E7B40" w:rsidRPr="00E863F4" w:rsidRDefault="007E7B40" w:rsidP="00D07327">
            <w:pPr>
              <w:jc w:val="center"/>
            </w:pPr>
            <w:r w:rsidRPr="00E863F4">
              <w:t>100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6101" w14:textId="77777777" w:rsidR="007E7B40" w:rsidRPr="00E863F4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7E7B40" w:rsidRPr="00E863F4" w14:paraId="49A2E2C4" w14:textId="77777777" w:rsidTr="00E863F4">
        <w:trPr>
          <w:tblCellSpacing w:w="5" w:type="nil"/>
          <w:jc w:val="center"/>
        </w:trPr>
        <w:tc>
          <w:tcPr>
            <w:tcW w:w="150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40E8" w14:textId="77777777" w:rsidR="007E7B40" w:rsidRPr="00E863F4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E863F4">
              <w:t>.2 Задача комплекса процессных мероприятий «Повышено качество кадрового обеспечения в отрасли культуры и искусства»</w:t>
            </w:r>
          </w:p>
        </w:tc>
      </w:tr>
      <w:tr w:rsidR="007E7B40" w:rsidRPr="00E863F4" w14:paraId="6BF5D658" w14:textId="77777777" w:rsidTr="00E863F4">
        <w:trPr>
          <w:tblCellSpacing w:w="5" w:type="nil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54EB" w14:textId="77777777" w:rsidR="007E7B40" w:rsidRPr="00E863F4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</w:t>
            </w:r>
            <w:r w:rsidRPr="00E863F4">
              <w:t>.2.1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7B6F" w14:textId="77777777" w:rsidR="007E7B40" w:rsidRPr="00E863F4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E863F4">
              <w:rPr>
                <w:bCs/>
              </w:rPr>
              <w:t>Показатель «Охват учащихся 1-9 классов общеобразовательных школ эстетическим образованием»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36C7" w14:textId="77777777" w:rsidR="007E7B40" w:rsidRPr="00E863F4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863F4">
              <w:t>процентов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4809" w14:textId="77777777" w:rsidR="007E7B40" w:rsidRPr="00E863F4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E863F4">
              <w:t xml:space="preserve">наследуемый динамический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4FA6" w14:textId="77777777" w:rsidR="007E7B40" w:rsidRPr="00E863F4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E863F4">
              <w:t>возрастающий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46A1" w14:textId="77777777" w:rsidR="007E7B40" w:rsidRPr="00E863F4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863F4">
              <w:t>13,3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7896" w14:textId="77777777" w:rsidR="007E7B40" w:rsidRPr="00E863F4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863F4">
              <w:t>13,3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F420" w14:textId="77777777" w:rsidR="007E7B40" w:rsidRPr="00E863F4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863F4">
              <w:t>13,3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43D1A" w14:textId="77777777" w:rsidR="007E7B40" w:rsidRPr="00E863F4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E863F4"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E13E" w14:textId="77777777" w:rsidR="007E7B40" w:rsidRPr="00E863F4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7E7B40" w:rsidRPr="00E863F4" w14:paraId="44385A0A" w14:textId="77777777" w:rsidTr="003F70C1">
        <w:trPr>
          <w:tblCellSpacing w:w="5" w:type="nil"/>
          <w:jc w:val="center"/>
        </w:trPr>
        <w:tc>
          <w:tcPr>
            <w:tcW w:w="150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F178" w14:textId="105BDFAA" w:rsidR="007E7B40" w:rsidRPr="00E863F4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 xml:space="preserve">4. </w:t>
            </w:r>
            <w:r w:rsidR="0072618B">
              <w:t>Комплекс</w:t>
            </w:r>
            <w:r>
              <w:t xml:space="preserve"> «Развитие культуры и туризма»</w:t>
            </w:r>
          </w:p>
        </w:tc>
      </w:tr>
      <w:tr w:rsidR="007E7B40" w:rsidRPr="006A1826" w14:paraId="10BE9313" w14:textId="77777777" w:rsidTr="00E863F4">
        <w:trPr>
          <w:tblCellSpacing w:w="5" w:type="nil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1C7B" w14:textId="77777777" w:rsidR="007E7B40" w:rsidRPr="006A1826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A1826">
              <w:t>4.1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7545" w14:textId="77777777" w:rsidR="007E7B40" w:rsidRPr="006A1826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6A1826">
              <w:rPr>
                <w:bCs/>
              </w:rPr>
              <w:t xml:space="preserve">Показатель «Рост численности </w:t>
            </w:r>
            <w:r w:rsidRPr="006A1826">
              <w:rPr>
                <w:bCs/>
              </w:rPr>
              <w:lastRenderedPageBreak/>
              <w:t>туристического потока на территорию Белокалитвинского района»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C910" w14:textId="77777777" w:rsidR="007E7B40" w:rsidRPr="006A1826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proofErr w:type="spellStart"/>
            <w:r w:rsidRPr="006A1826">
              <w:lastRenderedPageBreak/>
              <w:t>тыс.чел</w:t>
            </w:r>
            <w:proofErr w:type="spellEnd"/>
            <w:r w:rsidRPr="006A1826">
              <w:t>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1AFF" w14:textId="77777777" w:rsidR="007E7B40" w:rsidRPr="006A1826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6A1826">
              <w:t>наследуемый поддержив</w:t>
            </w:r>
            <w:r w:rsidRPr="006A1826">
              <w:lastRenderedPageBreak/>
              <w:t>аемый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543E" w14:textId="77777777" w:rsidR="007E7B40" w:rsidRPr="006A1826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6A1826">
              <w:lastRenderedPageBreak/>
              <w:t>возрастающий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C3C9" w14:textId="77777777" w:rsidR="007E7B40" w:rsidRPr="006A1826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A1826">
              <w:t>15,7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DA21" w14:textId="77777777" w:rsidR="007E7B40" w:rsidRPr="006A1826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A1826">
              <w:t>16,5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CAE0" w14:textId="77777777" w:rsidR="007E7B40" w:rsidRPr="006A1826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A1826">
              <w:t>16,5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D7A2" w14:textId="77777777" w:rsidR="007E7B40" w:rsidRPr="006A1826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A1826"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2225" w14:textId="77777777" w:rsidR="007E7B40" w:rsidRPr="006A1826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7E7B40" w:rsidRPr="00E863F4" w14:paraId="358BDB3E" w14:textId="77777777" w:rsidTr="00E863F4">
        <w:trPr>
          <w:tblCellSpacing w:w="5" w:type="nil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0B21" w14:textId="77777777" w:rsidR="007E7B40" w:rsidRPr="006A1826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A1826">
              <w:t>4.2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E46A" w14:textId="77777777" w:rsidR="007E7B40" w:rsidRPr="006A1826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</w:rPr>
            </w:pPr>
            <w:r w:rsidRPr="006A1826">
              <w:rPr>
                <w:bCs/>
              </w:rPr>
              <w:t xml:space="preserve">Показатель «Обеспечение повышение </w:t>
            </w:r>
            <w:proofErr w:type="spellStart"/>
            <w:r w:rsidRPr="006A1826">
              <w:rPr>
                <w:bCs/>
              </w:rPr>
              <w:t>конкурентноспособности</w:t>
            </w:r>
            <w:proofErr w:type="spellEnd"/>
            <w:r w:rsidRPr="006A1826">
              <w:rPr>
                <w:bCs/>
              </w:rPr>
              <w:t xml:space="preserve"> местного туристического продукта посредством развития въездного и </w:t>
            </w:r>
            <w:proofErr w:type="spellStart"/>
            <w:r w:rsidRPr="006A1826">
              <w:rPr>
                <w:bCs/>
              </w:rPr>
              <w:t>внутренного</w:t>
            </w:r>
            <w:proofErr w:type="spellEnd"/>
            <w:r w:rsidRPr="006A1826">
              <w:rPr>
                <w:bCs/>
              </w:rPr>
              <w:t xml:space="preserve"> туризма»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9CA3" w14:textId="77777777" w:rsidR="007E7B40" w:rsidRPr="006A1826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A1826">
              <w:t>ед.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0E2CC" w14:textId="77777777" w:rsidR="007E7B40" w:rsidRPr="006A1826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6A1826">
              <w:t>наследуемый поддерживаемый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6DD2" w14:textId="77777777" w:rsidR="007E7B40" w:rsidRPr="006A1826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6A1826">
              <w:t>возрастающий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F698" w14:textId="77777777" w:rsidR="007E7B40" w:rsidRPr="006A1826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A1826">
              <w:t>5600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EEE0" w14:textId="77777777" w:rsidR="007E7B40" w:rsidRPr="006A1826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5650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D00E" w14:textId="77777777" w:rsidR="007E7B40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5680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08A45" w14:textId="77777777" w:rsidR="007E7B40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4318" w14:textId="77777777" w:rsidR="007E7B40" w:rsidRPr="00E863F4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7E7B40" w:rsidRPr="00E863F4" w14:paraId="69FEFF58" w14:textId="77777777" w:rsidTr="005C6CD9">
        <w:trPr>
          <w:tblCellSpacing w:w="5" w:type="nil"/>
          <w:jc w:val="center"/>
        </w:trPr>
        <w:tc>
          <w:tcPr>
            <w:tcW w:w="150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A619" w14:textId="77777777" w:rsidR="007E7B40" w:rsidRPr="00E863F4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>
              <w:t>Итого по программе:</w:t>
            </w:r>
          </w:p>
        </w:tc>
      </w:tr>
      <w:tr w:rsidR="007E7B40" w:rsidRPr="00E863F4" w14:paraId="40A2EAB0" w14:textId="77777777" w:rsidTr="005C6CD9">
        <w:trPr>
          <w:tblCellSpacing w:w="5" w:type="nil"/>
          <w:jc w:val="center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D33E" w14:textId="77777777" w:rsidR="007E7B40" w:rsidRPr="00E863F4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F088" w14:textId="77777777" w:rsidR="007E7B40" w:rsidRPr="00E863F4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24063" w14:textId="77777777" w:rsidR="007E7B40" w:rsidRPr="00E863F4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EB89" w14:textId="77777777" w:rsidR="007E7B40" w:rsidRPr="00E863F4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AAE1" w14:textId="77777777" w:rsidR="007E7B40" w:rsidRPr="00E863F4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57D9" w14:textId="77777777" w:rsidR="007E7B40" w:rsidRPr="00E863F4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FF12" w14:textId="77777777" w:rsidR="007E7B40" w:rsidRPr="00E863F4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03D8" w14:textId="77777777" w:rsidR="007E7B40" w:rsidRPr="00E863F4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590D" w14:textId="77777777" w:rsidR="007E7B40" w:rsidRPr="00E863F4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100,0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0A8F" w14:textId="77777777" w:rsidR="007E7B40" w:rsidRPr="00E863F4" w:rsidRDefault="007E7B40" w:rsidP="00D0732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</w:tbl>
    <w:p w14:paraId="3A371FBB" w14:textId="77777777" w:rsidR="007E7B40" w:rsidRPr="001B152D" w:rsidRDefault="007E7B40" w:rsidP="00835273">
      <w:pPr>
        <w:rPr>
          <w:sz w:val="28"/>
          <w:szCs w:val="28"/>
        </w:rPr>
      </w:pPr>
    </w:p>
    <w:sectPr w:rsidR="007E7B40" w:rsidRPr="001B152D" w:rsidSect="007E7B40">
      <w:pgSz w:w="16838" w:h="11906" w:orient="landscape" w:code="9"/>
      <w:pgMar w:top="1701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A2339" w14:textId="77777777" w:rsidR="005119D0" w:rsidRDefault="005119D0">
      <w:r>
        <w:separator/>
      </w:r>
    </w:p>
  </w:endnote>
  <w:endnote w:type="continuationSeparator" w:id="0">
    <w:p w14:paraId="6D0A0549" w14:textId="77777777" w:rsidR="005119D0" w:rsidRDefault="00511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2C867F80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55DA0" w:rsidRPr="00755DA0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55DA0">
      <w:rPr>
        <w:noProof/>
        <w:sz w:val="14"/>
        <w:lang w:val="en-US"/>
      </w:rPr>
      <w:t>Z</w:t>
    </w:r>
    <w:r w:rsidR="00755DA0" w:rsidRPr="00755DA0">
      <w:rPr>
        <w:noProof/>
        <w:sz w:val="14"/>
      </w:rPr>
      <w:t>:\Отдел электронно-информационного обеспечения\0.Алентьева\МОЕ\Постановления\Отчет_мун-пр-Культура-2025.</w:t>
    </w:r>
    <w:r w:rsidR="00755DA0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A87A31" w:rsidRPr="00A87A31">
      <w:rPr>
        <w:noProof/>
        <w:sz w:val="14"/>
      </w:rPr>
      <w:t>3/26/2026 4:53:00</w:t>
    </w:r>
    <w:r w:rsidR="00A87A31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390A3D20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55DA0" w:rsidRPr="00755DA0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755DA0">
      <w:rPr>
        <w:noProof/>
        <w:sz w:val="14"/>
        <w:lang w:val="en-US"/>
      </w:rPr>
      <w:t>Z</w:t>
    </w:r>
    <w:r w:rsidR="00755DA0" w:rsidRPr="00755DA0">
      <w:rPr>
        <w:noProof/>
        <w:sz w:val="14"/>
      </w:rPr>
      <w:t>:\Отдел электронно-информационного обеспечения\0.Алентьева\МОЕ\Постановления\Отчет_мун-пр-Культура-2025.</w:t>
    </w:r>
    <w:r w:rsidR="00755DA0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A87A31" w:rsidRPr="00A87A31">
      <w:rPr>
        <w:noProof/>
        <w:sz w:val="14"/>
      </w:rPr>
      <w:t>3/26/2026 4:53:00</w:t>
    </w:r>
    <w:r w:rsidR="00A87A31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2E3C2" w14:textId="77777777" w:rsidR="005119D0" w:rsidRDefault="005119D0">
      <w:r>
        <w:separator/>
      </w:r>
    </w:p>
  </w:footnote>
  <w:footnote w:type="continuationSeparator" w:id="0">
    <w:p w14:paraId="5BB1CE18" w14:textId="77777777" w:rsidR="005119D0" w:rsidRDefault="005119D0">
      <w:r>
        <w:continuationSeparator/>
      </w:r>
    </w:p>
  </w:footnote>
  <w:footnote w:id="1">
    <w:p w14:paraId="45123A81" w14:textId="77777777" w:rsidR="007E7B40" w:rsidRDefault="007E7B40" w:rsidP="007E7B40">
      <w:pPr>
        <w:pStyle w:val="ae"/>
        <w:spacing w:line="216" w:lineRule="auto"/>
      </w:pPr>
      <w:r w:rsidRPr="00787DC6">
        <w:rPr>
          <w:rStyle w:val="af0"/>
        </w:rPr>
        <w:footnoteRef/>
      </w:r>
      <w:r>
        <w:t xml:space="preserve"> В данном столбце по контрольным точкам указываются итоги реализации (наступления) контрольных точек (например: информация отраженная в отчетах о реализации структурных элементов в столбце «Комментарий»). В данном столбце не допускается дублирование наименования контрольной точки.</w:t>
      </w:r>
    </w:p>
  </w:footnote>
  <w:footnote w:id="2">
    <w:p w14:paraId="675B3529" w14:textId="77777777" w:rsidR="007E7B40" w:rsidRDefault="007E7B40" w:rsidP="007E7B40">
      <w:pPr>
        <w:pStyle w:val="Footnote"/>
      </w:pPr>
      <w:r>
        <w:rPr>
          <w:vertAlign w:val="superscript"/>
        </w:rPr>
        <w:footnoteRef/>
      </w:r>
      <w:r>
        <w:rPr>
          <w:sz w:val="16"/>
        </w:rPr>
        <w:t xml:space="preserve"> Здесь и далее – за исключением внебюджетных источников, для которых процент исполнения рассчитывается как (6)/(2)*100.</w:t>
      </w:r>
    </w:p>
  </w:footnote>
  <w:footnote w:id="3">
    <w:p w14:paraId="31135EFB" w14:textId="77777777" w:rsidR="007E7B40" w:rsidRPr="00C319B0" w:rsidRDefault="007E7B40" w:rsidP="007E7B40">
      <w:pPr>
        <w:pStyle w:val="ae"/>
        <w:spacing w:line="192" w:lineRule="auto"/>
        <w:rPr>
          <w:sz w:val="16"/>
          <w:szCs w:val="16"/>
        </w:rPr>
      </w:pPr>
      <w:r w:rsidRPr="00C319B0">
        <w:rPr>
          <w:sz w:val="16"/>
          <w:szCs w:val="16"/>
        </w:rPr>
        <w:footnoteRef/>
      </w:r>
      <w:r w:rsidRPr="00C319B0">
        <w:rPr>
          <w:sz w:val="16"/>
          <w:szCs w:val="16"/>
        </w:rPr>
        <w:t xml:space="preserve"> Оценка динамики прироста значений показателей </w:t>
      </w:r>
      <w:r w:rsidRPr="000431D2">
        <w:rPr>
          <w:sz w:val="16"/>
          <w:szCs w:val="16"/>
        </w:rPr>
        <w:t xml:space="preserve">муниципальной </w:t>
      </w:r>
      <w:r w:rsidRPr="00C319B0">
        <w:rPr>
          <w:sz w:val="16"/>
          <w:szCs w:val="16"/>
        </w:rPr>
        <w:t>(комплексной) программы в отчетном периоде может принимать значение в интервале от -100% до 100%.</w:t>
      </w:r>
    </w:p>
  </w:footnote>
  <w:footnote w:id="4">
    <w:p w14:paraId="4F2F8B0A" w14:textId="77777777" w:rsidR="007E7B40" w:rsidRPr="00C319B0" w:rsidRDefault="007E7B40" w:rsidP="007E7B40">
      <w:pPr>
        <w:spacing w:line="192" w:lineRule="auto"/>
        <w:jc w:val="both"/>
        <w:rPr>
          <w:sz w:val="16"/>
          <w:szCs w:val="16"/>
        </w:rPr>
      </w:pPr>
      <w:r w:rsidRPr="00C319B0">
        <w:rPr>
          <w:sz w:val="16"/>
          <w:szCs w:val="16"/>
        </w:rPr>
        <w:footnoteRef/>
      </w:r>
      <w:r w:rsidRPr="00C319B0">
        <w:rPr>
          <w:sz w:val="16"/>
          <w:szCs w:val="16"/>
        </w:rPr>
        <w:t xml:space="preserve"> Оценка динамики прироста значений показателей </w:t>
      </w:r>
      <w:r w:rsidRPr="000431D2">
        <w:rPr>
          <w:sz w:val="16"/>
          <w:szCs w:val="16"/>
        </w:rPr>
        <w:t xml:space="preserve">муниципальной </w:t>
      </w:r>
      <w:r w:rsidRPr="00C319B0">
        <w:rPr>
          <w:sz w:val="16"/>
          <w:szCs w:val="16"/>
        </w:rPr>
        <w:t xml:space="preserve">(комплексной) программы в отчетном периоде </w:t>
      </w:r>
      <m:oMath>
        <m:d>
          <m:dPr>
            <m:ctrlPr>
              <w:rPr>
                <w:rFonts w:ascii="Cambria Math" w:hAnsi="Cambria Math"/>
                <w:i/>
                <w:sz w:val="16"/>
                <w:szCs w:val="16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16"/>
                    <w:szCs w:val="16"/>
                  </w:rPr>
                </m:ctrlPr>
              </m:sSubPr>
              <m:e>
                <m:r>
                  <w:rPr>
                    <w:rFonts w:ascii="Cambria Math" w:hAnsi="Cambria Math"/>
                    <w:sz w:val="16"/>
                    <w:szCs w:val="16"/>
                  </w:rPr>
                  <m:t>ОП</m:t>
                </m:r>
              </m:e>
              <m:sub>
                <m:r>
                  <w:rPr>
                    <w:rFonts w:ascii="Cambria Math" w:hAnsi="Cambria Math"/>
                    <w:sz w:val="16"/>
                    <w:szCs w:val="16"/>
                  </w:rPr>
                  <m:t>гп</m:t>
                </m:r>
              </m:sub>
            </m:sSub>
          </m:e>
        </m:d>
      </m:oMath>
      <w:r w:rsidRPr="00C319B0">
        <w:rPr>
          <w:sz w:val="16"/>
          <w:szCs w:val="16"/>
        </w:rPr>
        <w:t xml:space="preserve"> рассчитывается по формуле: </w:t>
      </w:r>
      <m:oMath>
        <m:sSub>
          <m:sSubPr>
            <m:ctrlPr>
              <w:rPr>
                <w:rFonts w:ascii="Cambria Math" w:hAnsi="Cambria Math"/>
                <w:i/>
                <w:sz w:val="16"/>
                <w:szCs w:val="16"/>
              </w:rPr>
            </m:ctrlPr>
          </m:sSubPr>
          <m:e>
            <m:r>
              <w:rPr>
                <w:rFonts w:ascii="Cambria Math" w:hAnsi="Cambria Math"/>
                <w:sz w:val="16"/>
                <w:szCs w:val="16"/>
              </w:rPr>
              <m:t>ОП</m:t>
            </m:r>
          </m:e>
          <m:sub>
            <m:r>
              <w:rPr>
                <w:rFonts w:ascii="Cambria Math" w:hAnsi="Cambria Math"/>
                <w:sz w:val="16"/>
                <w:szCs w:val="16"/>
              </w:rPr>
              <m:t>гп</m:t>
            </m:r>
          </m:sub>
        </m:sSub>
        <m:r>
          <w:rPr>
            <w:rFonts w:ascii="Cambria Math" w:hAnsi="Cambria Math"/>
            <w:sz w:val="16"/>
            <w:szCs w:val="16"/>
          </w:rPr>
          <m:t>=0,7∙</m:t>
        </m:r>
        <m:sSub>
          <m:sSubPr>
            <m:ctrlPr>
              <w:rPr>
                <w:rFonts w:ascii="Cambria Math" w:hAnsi="Cambria Math"/>
                <w:i/>
                <w:sz w:val="16"/>
                <w:szCs w:val="16"/>
              </w:rPr>
            </m:ctrlPr>
          </m:sSubPr>
          <m:e>
            <m:r>
              <w:rPr>
                <w:rFonts w:ascii="Cambria Math" w:hAnsi="Cambria Math"/>
                <w:sz w:val="16"/>
                <w:szCs w:val="16"/>
              </w:rPr>
              <m:t>ОП</m:t>
            </m:r>
          </m:e>
          <m:sub>
            <m:r>
              <w:rPr>
                <w:rFonts w:ascii="Cambria Math" w:hAnsi="Cambria Math"/>
                <w:sz w:val="16"/>
                <w:szCs w:val="16"/>
              </w:rPr>
              <m:t>пГП</m:t>
            </m:r>
          </m:sub>
        </m:sSub>
        <m:r>
          <w:rPr>
            <w:rFonts w:ascii="Cambria Math" w:hAnsi="Cambria Math"/>
            <w:sz w:val="16"/>
            <w:szCs w:val="16"/>
          </w:rPr>
          <m:t>+0,3</m:t>
        </m:r>
        <m:sSub>
          <m:sSubPr>
            <m:ctrlPr>
              <w:rPr>
                <w:rFonts w:ascii="Cambria Math" w:hAnsi="Cambria Math"/>
                <w:i/>
                <w:sz w:val="16"/>
                <w:szCs w:val="16"/>
              </w:rPr>
            </m:ctrlPr>
          </m:sSubPr>
          <m:e>
            <m:r>
              <w:rPr>
                <w:rFonts w:ascii="Cambria Math" w:hAnsi="Cambria Math"/>
                <w:sz w:val="16"/>
                <w:szCs w:val="16"/>
              </w:rPr>
              <m:t>∙ОП</m:t>
            </m:r>
          </m:e>
          <m:sub>
            <m:r>
              <w:rPr>
                <w:rFonts w:ascii="Cambria Math" w:hAnsi="Cambria Math"/>
                <w:sz w:val="16"/>
                <w:szCs w:val="16"/>
              </w:rPr>
              <m:t>пСЭ</m:t>
            </m:r>
          </m:sub>
        </m:sSub>
      </m:oMath>
      <w:r w:rsidRPr="00C319B0">
        <w:rPr>
          <w:sz w:val="16"/>
          <w:szCs w:val="16"/>
        </w:rPr>
        <w:t>, где:</w:t>
      </w:r>
      <m:oMath>
        <m:r>
          <w:rPr>
            <w:rFonts w:ascii="Cambria Math" w:hAnsi="Cambria Math"/>
            <w:sz w:val="16"/>
            <w:szCs w:val="16"/>
          </w:rPr>
          <m:t xml:space="preserve"> </m:t>
        </m:r>
        <m:sSub>
          <m:sSubPr>
            <m:ctrlPr>
              <w:rPr>
                <w:rFonts w:ascii="Cambria Math" w:hAnsi="Cambria Math"/>
                <w:i/>
                <w:sz w:val="16"/>
                <w:szCs w:val="16"/>
              </w:rPr>
            </m:ctrlPr>
          </m:sSubPr>
          <m:e>
            <m:r>
              <w:rPr>
                <w:rFonts w:ascii="Cambria Math" w:hAnsi="Cambria Math"/>
                <w:sz w:val="16"/>
                <w:szCs w:val="16"/>
              </w:rPr>
              <m:t>ОП</m:t>
            </m:r>
          </m:e>
          <m:sub>
            <m:r>
              <w:rPr>
                <w:rFonts w:ascii="Cambria Math" w:hAnsi="Cambria Math"/>
                <w:sz w:val="16"/>
                <w:szCs w:val="16"/>
              </w:rPr>
              <m:t>пГП</m:t>
            </m:r>
          </m:sub>
        </m:sSub>
      </m:oMath>
      <w:r w:rsidRPr="00C319B0">
        <w:rPr>
          <w:sz w:val="16"/>
          <w:szCs w:val="16"/>
        </w:rPr>
        <w:t xml:space="preserve"> – оценка динамики прироста значений показателей уровня </w:t>
      </w:r>
      <w:r w:rsidRPr="000431D2">
        <w:rPr>
          <w:sz w:val="16"/>
          <w:szCs w:val="16"/>
        </w:rPr>
        <w:t xml:space="preserve">муниципальной </w:t>
      </w:r>
      <w:r w:rsidRPr="00C319B0">
        <w:rPr>
          <w:sz w:val="16"/>
          <w:szCs w:val="16"/>
        </w:rPr>
        <w:t xml:space="preserve">(комплексной) программы, </w:t>
      </w:r>
      <m:oMath>
        <m:sSub>
          <m:sSubPr>
            <m:ctrlPr>
              <w:rPr>
                <w:rFonts w:ascii="Cambria Math" w:hAnsi="Cambria Math"/>
                <w:i/>
                <w:sz w:val="16"/>
                <w:szCs w:val="16"/>
              </w:rPr>
            </m:ctrlPr>
          </m:sSubPr>
          <m:e>
            <m:r>
              <w:rPr>
                <w:rFonts w:ascii="Cambria Math" w:hAnsi="Cambria Math"/>
                <w:sz w:val="16"/>
                <w:szCs w:val="16"/>
              </w:rPr>
              <m:t>ОП</m:t>
            </m:r>
          </m:e>
          <m:sub>
            <m:r>
              <w:rPr>
                <w:rFonts w:ascii="Cambria Math" w:hAnsi="Cambria Math"/>
                <w:sz w:val="16"/>
                <w:szCs w:val="16"/>
              </w:rPr>
              <m:t>пСЭ</m:t>
            </m:r>
          </m:sub>
        </m:sSub>
      </m:oMath>
      <w:r w:rsidRPr="00C319B0">
        <w:rPr>
          <w:sz w:val="16"/>
          <w:szCs w:val="16"/>
        </w:rPr>
        <w:t xml:space="preserve"> – оценка динамики прироста значений показателей уровня структурных элементов </w:t>
      </w:r>
      <w:r w:rsidRPr="000431D2">
        <w:rPr>
          <w:sz w:val="16"/>
          <w:szCs w:val="16"/>
        </w:rPr>
        <w:t xml:space="preserve">муниципальной </w:t>
      </w:r>
      <w:r w:rsidRPr="00C319B0">
        <w:rPr>
          <w:sz w:val="16"/>
          <w:szCs w:val="16"/>
        </w:rPr>
        <w:t>(комплексной) программы.</w:t>
      </w:r>
    </w:p>
  </w:footnote>
  <w:footnote w:id="5">
    <w:p w14:paraId="6DF5DFE3" w14:textId="77777777" w:rsidR="007E7B40" w:rsidRPr="00C319B0" w:rsidRDefault="007E7B40" w:rsidP="007E7B40">
      <w:pPr>
        <w:pStyle w:val="ae"/>
        <w:rPr>
          <w:sz w:val="16"/>
          <w:szCs w:val="16"/>
        </w:rPr>
      </w:pPr>
      <w:r w:rsidRPr="00C319B0">
        <w:rPr>
          <w:sz w:val="16"/>
          <w:szCs w:val="16"/>
        </w:rPr>
        <w:footnoteRef/>
      </w:r>
      <w:r w:rsidRPr="00C319B0">
        <w:rPr>
          <w:sz w:val="16"/>
          <w:szCs w:val="16"/>
        </w:rPr>
        <w:t xml:space="preserve"> Указывается оценка динамики приростов значений показателей уровня </w:t>
      </w:r>
      <w:r w:rsidRPr="000431D2">
        <w:rPr>
          <w:sz w:val="16"/>
          <w:szCs w:val="16"/>
        </w:rPr>
        <w:t xml:space="preserve">муниципальной </w:t>
      </w:r>
      <w:r w:rsidRPr="00C319B0">
        <w:rPr>
          <w:sz w:val="16"/>
          <w:szCs w:val="16"/>
        </w:rPr>
        <w:t>(комплексной) программы</w:t>
      </w:r>
    </w:p>
  </w:footnote>
  <w:footnote w:id="6">
    <w:p w14:paraId="0C9AFED4" w14:textId="77777777" w:rsidR="007E7B40" w:rsidRPr="00C319B0" w:rsidRDefault="007E7B40" w:rsidP="007E7B40">
      <w:pPr>
        <w:pStyle w:val="ae"/>
        <w:rPr>
          <w:sz w:val="16"/>
          <w:szCs w:val="16"/>
        </w:rPr>
      </w:pPr>
      <w:r w:rsidRPr="00C319B0">
        <w:rPr>
          <w:sz w:val="16"/>
          <w:szCs w:val="16"/>
        </w:rPr>
        <w:footnoteRef/>
      </w:r>
      <w:r w:rsidRPr="00C319B0">
        <w:rPr>
          <w:sz w:val="16"/>
          <w:szCs w:val="16"/>
        </w:rPr>
        <w:t xml:space="preserve"> Указывается оценка динамики приростов значений показателей уровня структурных элементов </w:t>
      </w:r>
      <w:r w:rsidRPr="000431D2">
        <w:rPr>
          <w:sz w:val="16"/>
          <w:szCs w:val="16"/>
        </w:rPr>
        <w:t xml:space="preserve">муниципальной </w:t>
      </w:r>
      <w:r w:rsidRPr="00C319B0">
        <w:rPr>
          <w:sz w:val="16"/>
          <w:szCs w:val="16"/>
        </w:rPr>
        <w:t>(комплексной) программы</w:t>
      </w:r>
    </w:p>
    <w:p w14:paraId="312ECC21" w14:textId="77777777" w:rsidR="007E7B40" w:rsidRDefault="007E7B40" w:rsidP="007E7B40">
      <w:pPr>
        <w:pStyle w:val="a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0922857"/>
      <w:docPartObj>
        <w:docPartGallery w:val="Page Numbers (Top of Page)"/>
        <w:docPartUnique/>
      </w:docPartObj>
    </w:sdtPr>
    <w:sdtEndPr/>
    <w:sdtContent>
      <w:p w14:paraId="490E1C00" w14:textId="14E4C4C8" w:rsidR="0072618B" w:rsidRDefault="0072618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7CC0AD" w14:textId="77777777" w:rsidR="0072618B" w:rsidRDefault="0072618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eastAsia="Times New Roman" w:hAnsi="Times New Roman" w:cs="Times New Roman"/>
        <w:sz w:val="28"/>
        <w:szCs w:val="28"/>
        <w:lang w:eastAsia="ru-RU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47FD03E9"/>
    <w:multiLevelType w:val="hybridMultilevel"/>
    <w:tmpl w:val="5ADE4D3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1"/>
  </w:num>
  <w:num w:numId="2" w16cid:durableId="80219362">
    <w:abstractNumId w:val="7"/>
  </w:num>
  <w:num w:numId="3" w16cid:durableId="579604391">
    <w:abstractNumId w:val="2"/>
  </w:num>
  <w:num w:numId="4" w16cid:durableId="974681658">
    <w:abstractNumId w:val="6"/>
  </w:num>
  <w:num w:numId="5" w16cid:durableId="43294597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9"/>
  </w:num>
  <w:num w:numId="9" w16cid:durableId="226964202">
    <w:abstractNumId w:val="8"/>
  </w:num>
  <w:num w:numId="10" w16cid:durableId="403727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255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95CF4"/>
    <w:rsid w:val="002C2BE2"/>
    <w:rsid w:val="002D4093"/>
    <w:rsid w:val="002D45C1"/>
    <w:rsid w:val="002D781F"/>
    <w:rsid w:val="002F316F"/>
    <w:rsid w:val="002F52FA"/>
    <w:rsid w:val="00316A76"/>
    <w:rsid w:val="00320F99"/>
    <w:rsid w:val="00326F6E"/>
    <w:rsid w:val="003319D0"/>
    <w:rsid w:val="00334D2B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152B"/>
    <w:rsid w:val="0042240F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19D0"/>
    <w:rsid w:val="00512FF0"/>
    <w:rsid w:val="005134A0"/>
    <w:rsid w:val="00515869"/>
    <w:rsid w:val="005162D6"/>
    <w:rsid w:val="0053519A"/>
    <w:rsid w:val="005361B2"/>
    <w:rsid w:val="00536BEC"/>
    <w:rsid w:val="0055028D"/>
    <w:rsid w:val="00554518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36BA0"/>
    <w:rsid w:val="00641F26"/>
    <w:rsid w:val="006570B0"/>
    <w:rsid w:val="00667AD1"/>
    <w:rsid w:val="0069702D"/>
    <w:rsid w:val="006A4064"/>
    <w:rsid w:val="006C35C4"/>
    <w:rsid w:val="006D6A08"/>
    <w:rsid w:val="006E05D3"/>
    <w:rsid w:val="007125A2"/>
    <w:rsid w:val="00715C8D"/>
    <w:rsid w:val="00724FEA"/>
    <w:rsid w:val="0072618B"/>
    <w:rsid w:val="007427A1"/>
    <w:rsid w:val="007472E3"/>
    <w:rsid w:val="00755DA0"/>
    <w:rsid w:val="00767FC2"/>
    <w:rsid w:val="007866FA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7E7B40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E42F5"/>
    <w:rsid w:val="009E7089"/>
    <w:rsid w:val="009F792E"/>
    <w:rsid w:val="00A05C6B"/>
    <w:rsid w:val="00A14DC7"/>
    <w:rsid w:val="00A351E8"/>
    <w:rsid w:val="00A40C35"/>
    <w:rsid w:val="00A66EB8"/>
    <w:rsid w:val="00A7344C"/>
    <w:rsid w:val="00A76FEC"/>
    <w:rsid w:val="00A773B5"/>
    <w:rsid w:val="00A80C39"/>
    <w:rsid w:val="00A87A31"/>
    <w:rsid w:val="00AB4651"/>
    <w:rsid w:val="00AB490E"/>
    <w:rsid w:val="00AD6CEA"/>
    <w:rsid w:val="00B1287C"/>
    <w:rsid w:val="00B17341"/>
    <w:rsid w:val="00B36163"/>
    <w:rsid w:val="00B420AE"/>
    <w:rsid w:val="00B51F31"/>
    <w:rsid w:val="00B56369"/>
    <w:rsid w:val="00B65ECA"/>
    <w:rsid w:val="00B7615D"/>
    <w:rsid w:val="00B82B32"/>
    <w:rsid w:val="00BA3F31"/>
    <w:rsid w:val="00BB48A0"/>
    <w:rsid w:val="00BB6ED2"/>
    <w:rsid w:val="00BD6F83"/>
    <w:rsid w:val="00BE2B9C"/>
    <w:rsid w:val="00C202E1"/>
    <w:rsid w:val="00C35D07"/>
    <w:rsid w:val="00C534ED"/>
    <w:rsid w:val="00C614D5"/>
    <w:rsid w:val="00C651E0"/>
    <w:rsid w:val="00C70947"/>
    <w:rsid w:val="00C77C43"/>
    <w:rsid w:val="00C871FF"/>
    <w:rsid w:val="00CA0926"/>
    <w:rsid w:val="00CC3551"/>
    <w:rsid w:val="00CD60DD"/>
    <w:rsid w:val="00CE740C"/>
    <w:rsid w:val="00CF6248"/>
    <w:rsid w:val="00D129B6"/>
    <w:rsid w:val="00D25DED"/>
    <w:rsid w:val="00D27A4D"/>
    <w:rsid w:val="00D33728"/>
    <w:rsid w:val="00D41E71"/>
    <w:rsid w:val="00D431BC"/>
    <w:rsid w:val="00D46DAB"/>
    <w:rsid w:val="00D55BF1"/>
    <w:rsid w:val="00D62400"/>
    <w:rsid w:val="00D644AD"/>
    <w:rsid w:val="00D6716F"/>
    <w:rsid w:val="00DA368D"/>
    <w:rsid w:val="00DB5052"/>
    <w:rsid w:val="00DC48E5"/>
    <w:rsid w:val="00DD1155"/>
    <w:rsid w:val="00DE3629"/>
    <w:rsid w:val="00DF1B73"/>
    <w:rsid w:val="00E17198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4D87"/>
    <w:rsid w:val="00E9655A"/>
    <w:rsid w:val="00EA0E19"/>
    <w:rsid w:val="00EA0F1C"/>
    <w:rsid w:val="00ED4324"/>
    <w:rsid w:val="00ED47AC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uiPriority w:val="99"/>
    <w:rsid w:val="00BE2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BE2B9C"/>
    <w:rPr>
      <w:rFonts w:ascii="Tahoma" w:hAnsi="Tahoma" w:cs="Tahoma"/>
      <w:sz w:val="16"/>
      <w:szCs w:val="16"/>
    </w:rPr>
  </w:style>
  <w:style w:type="paragraph" w:customStyle="1" w:styleId="aa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b">
    <w:name w:val="Body Text"/>
    <w:basedOn w:val="a"/>
    <w:link w:val="ac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c">
    <w:name w:val="Основной текст Знак"/>
    <w:basedOn w:val="a0"/>
    <w:link w:val="ab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d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styleId="ae">
    <w:name w:val="footnote text"/>
    <w:basedOn w:val="a"/>
    <w:link w:val="af"/>
    <w:uiPriority w:val="99"/>
    <w:semiHidden/>
    <w:unhideWhenUsed/>
    <w:rsid w:val="007E7B40"/>
    <w:rPr>
      <w:rFonts w:ascii="Calibri" w:eastAsia="Calibri" w:hAnsi="Calibri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uiPriority w:val="99"/>
    <w:semiHidden/>
    <w:rsid w:val="007E7B40"/>
    <w:rPr>
      <w:rFonts w:ascii="Calibri" w:eastAsia="Calibri" w:hAnsi="Calibri"/>
      <w:lang w:eastAsia="en-US"/>
    </w:rPr>
  </w:style>
  <w:style w:type="character" w:styleId="af0">
    <w:name w:val="footnote reference"/>
    <w:link w:val="10"/>
    <w:uiPriority w:val="99"/>
    <w:rsid w:val="007E7B40"/>
    <w:rPr>
      <w:vertAlign w:val="superscript"/>
    </w:rPr>
  </w:style>
  <w:style w:type="character" w:customStyle="1" w:styleId="-">
    <w:name w:val="Интернет-ссылка"/>
    <w:rsid w:val="007E7B40"/>
    <w:rPr>
      <w:color w:val="0000FF"/>
      <w:u w:val="single"/>
    </w:rPr>
  </w:style>
  <w:style w:type="character" w:customStyle="1" w:styleId="a7">
    <w:name w:val="Нижний колонтитул Знак"/>
    <w:basedOn w:val="a0"/>
    <w:link w:val="a6"/>
    <w:uiPriority w:val="99"/>
    <w:rsid w:val="007E7B40"/>
    <w:rPr>
      <w:sz w:val="24"/>
      <w:szCs w:val="24"/>
    </w:rPr>
  </w:style>
  <w:style w:type="paragraph" w:customStyle="1" w:styleId="10">
    <w:name w:val="Знак сноски1"/>
    <w:basedOn w:val="a"/>
    <w:link w:val="af0"/>
    <w:uiPriority w:val="99"/>
    <w:rsid w:val="007E7B40"/>
    <w:rPr>
      <w:sz w:val="20"/>
      <w:szCs w:val="20"/>
      <w:vertAlign w:val="superscript"/>
    </w:rPr>
  </w:style>
  <w:style w:type="paragraph" w:customStyle="1" w:styleId="11">
    <w:name w:val="Обычный1"/>
    <w:rsid w:val="007E7B40"/>
    <w:pPr>
      <w:spacing w:after="200" w:line="276" w:lineRule="auto"/>
    </w:pPr>
    <w:rPr>
      <w:rFonts w:asciiTheme="minorHAnsi" w:hAnsiTheme="minorHAnsi"/>
      <w:color w:val="000000"/>
      <w:sz w:val="22"/>
    </w:rPr>
  </w:style>
  <w:style w:type="paragraph" w:customStyle="1" w:styleId="Footnote">
    <w:name w:val="Footnote"/>
    <w:basedOn w:val="a"/>
    <w:uiPriority w:val="99"/>
    <w:rsid w:val="007E7B40"/>
    <w:rPr>
      <w:color w:val="000000"/>
      <w:sz w:val="20"/>
      <w:szCs w:val="20"/>
    </w:rPr>
  </w:style>
  <w:style w:type="table" w:customStyle="1" w:styleId="41">
    <w:name w:val="Сетка таблицы41"/>
    <w:basedOn w:val="a1"/>
    <w:uiPriority w:val="99"/>
    <w:rsid w:val="007E7B40"/>
    <w:rPr>
      <w:rFonts w:ascii="Calibri" w:hAnsi="Calibri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file:///C:\Users\706\AppData\Local\Microsoft\Windows\Temporary%20Internet%20Files\Content.Outlook\ELXWAXDW\&#1090;&#1072;&#1073;&#1083;&#1080;&#1094;&#1072;%201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35</Pages>
  <Words>6422</Words>
  <Characters>36608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2026-03-26T13:52:00Z</cp:lastPrinted>
  <dcterms:created xsi:type="dcterms:W3CDTF">2026-03-26T13:46:00Z</dcterms:created>
  <dcterms:modified xsi:type="dcterms:W3CDTF">2026-04-14T06:45:00Z</dcterms:modified>
</cp:coreProperties>
</file>