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B503D4">
        <w:rPr>
          <w:sz w:val="28"/>
        </w:rPr>
        <w:t>13</w:t>
      </w:r>
      <w:r w:rsidR="00C70947">
        <w:rPr>
          <w:sz w:val="28"/>
        </w:rPr>
        <w:t>.</w:t>
      </w:r>
      <w:r w:rsidR="003115C7">
        <w:rPr>
          <w:sz w:val="28"/>
        </w:rPr>
        <w:t>0</w:t>
      </w:r>
      <w:r w:rsidR="00D761E2">
        <w:rPr>
          <w:sz w:val="28"/>
        </w:rPr>
        <w:t>3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6D620A">
        <w:rPr>
          <w:sz w:val="28"/>
        </w:rPr>
        <w:t>2</w:t>
      </w:r>
      <w:r w:rsidR="003115C7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B503D4">
        <w:rPr>
          <w:sz w:val="28"/>
        </w:rPr>
        <w:t>341</w:t>
      </w:r>
      <w:bookmarkStart w:id="2" w:name="_GoBack"/>
      <w:bookmarkEnd w:id="2"/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367709" w:rsidRDefault="00367709" w:rsidP="00367709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367709" w:rsidRDefault="00367709" w:rsidP="00367709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Белокалитвинского</w:t>
      </w:r>
      <w:proofErr w:type="spellEnd"/>
      <w:r>
        <w:rPr>
          <w:b/>
          <w:sz w:val="28"/>
          <w:szCs w:val="28"/>
        </w:rPr>
        <w:t xml:space="preserve"> района от 30.05.2022 № 503</w:t>
      </w:r>
    </w:p>
    <w:p w:rsidR="00367709" w:rsidRDefault="00367709" w:rsidP="00367709">
      <w:pPr>
        <w:ind w:left="3402" w:right="3401"/>
        <w:jc w:val="center"/>
        <w:rPr>
          <w:sz w:val="28"/>
          <w:szCs w:val="28"/>
        </w:rPr>
      </w:pPr>
    </w:p>
    <w:p w:rsidR="00367709" w:rsidRDefault="00367709" w:rsidP="003467D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соответствии со статьей 78 Бюджетного кодекса Российской Федерации, постановлением Правительства Российской Федерации от 18.09.2020 № 1492</w:t>
      </w:r>
      <w:r w:rsidR="003467D7">
        <w:rPr>
          <w:rFonts w:eastAsia="Calibri"/>
          <w:sz w:val="28"/>
          <w:szCs w:val="28"/>
          <w:lang w:eastAsia="en-US"/>
        </w:rPr>
        <w:t xml:space="preserve">                   </w:t>
      </w:r>
      <w:r>
        <w:rPr>
          <w:rFonts w:eastAsia="Calibri"/>
          <w:sz w:val="28"/>
          <w:szCs w:val="28"/>
          <w:lang w:eastAsia="en-US"/>
        </w:rPr>
        <w:t xml:space="preserve">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Ростовской области от 24.11.2011 № 171 </w:t>
      </w:r>
      <w:r w:rsidR="003467D7">
        <w:rPr>
          <w:rFonts w:eastAsia="Calibri"/>
          <w:sz w:val="28"/>
          <w:szCs w:val="28"/>
          <w:lang w:eastAsia="en-US"/>
        </w:rPr>
        <w:t xml:space="preserve">                             </w:t>
      </w:r>
      <w:r>
        <w:rPr>
          <w:rFonts w:eastAsia="Calibri"/>
          <w:sz w:val="28"/>
          <w:szCs w:val="28"/>
          <w:lang w:eastAsia="en-US"/>
        </w:rPr>
        <w:t>«Об условиях предоставления и о методике расчета субсидий, предоставляемых из областного бюджета на возмещение предприятиям жилищно-коммунального хозяйства части платы граждан за коммунальные услуги, а также распределении субсидий между муниципальными образованиями Ростовской области»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/>
          <w:spacing w:val="6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67709" w:rsidRDefault="00367709" w:rsidP="003467D7">
      <w:pPr>
        <w:ind w:firstLine="709"/>
        <w:jc w:val="both"/>
      </w:pPr>
    </w:p>
    <w:p w:rsidR="00367709" w:rsidRDefault="00367709" w:rsidP="003467D7">
      <w:pPr>
        <w:pStyle w:val="ac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-25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Внести изменения в постановление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от </w:t>
      </w:r>
      <w:r>
        <w:rPr>
          <w:sz w:val="28"/>
          <w:szCs w:val="28"/>
        </w:rPr>
        <w:t>30.05.2022 № 503</w:t>
      </w:r>
      <w:r>
        <w:rPr>
          <w:rFonts w:eastAsia="Calibri"/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>Об утверждении положения о порядке предоставления субсидий предприятиям жилищно-коммунального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</w:t>
      </w:r>
      <w:r>
        <w:rPr>
          <w:rFonts w:eastAsia="Calibri"/>
          <w:sz w:val="28"/>
          <w:szCs w:val="28"/>
          <w:lang w:eastAsia="en-US"/>
        </w:rPr>
        <w:t xml:space="preserve">и», изложив </w:t>
      </w:r>
      <w:r>
        <w:rPr>
          <w:sz w:val="28"/>
          <w:szCs w:val="28"/>
        </w:rPr>
        <w:t>абзац 4 пункта 2.2 приложения в следующей редакции: «</w:t>
      </w:r>
      <w:r>
        <w:rPr>
          <w:color w:val="000000"/>
          <w:sz w:val="28"/>
          <w:szCs w:val="28"/>
        </w:rPr>
        <w:t xml:space="preserve">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</w:t>
      </w:r>
      <w:r>
        <w:rPr>
          <w:color w:val="000000"/>
          <w:sz w:val="28"/>
          <w:szCs w:val="28"/>
        </w:rPr>
        <w:lastRenderedPageBreak/>
        <w:t>третьих лиц) участия офшорных компаний в совокупности превышает 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которого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sz w:val="28"/>
          <w:szCs w:val="28"/>
        </w:rPr>
        <w:t>».</w:t>
      </w:r>
    </w:p>
    <w:p w:rsidR="00367709" w:rsidRDefault="00367709" w:rsidP="003467D7">
      <w:pPr>
        <w:pStyle w:val="23"/>
        <w:numPr>
          <w:ilvl w:val="0"/>
          <w:numId w:val="9"/>
        </w:numPr>
        <w:tabs>
          <w:tab w:val="left" w:pos="1134"/>
        </w:tabs>
        <w:ind w:left="-25" w:firstLine="709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 момента официального опубликования и распространяется на правоотношения, возникшие с 01.01.2023.</w:t>
      </w:r>
    </w:p>
    <w:p w:rsidR="00367709" w:rsidRDefault="00367709" w:rsidP="003467D7">
      <w:pPr>
        <w:numPr>
          <w:ilvl w:val="0"/>
          <w:numId w:val="9"/>
        </w:numPr>
        <w:ind w:left="-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Контроль за выполнением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жилищно-коммунальному хозяйству и делам ГО и ЧС </w:t>
      </w:r>
      <w:proofErr w:type="spellStart"/>
      <w:r>
        <w:rPr>
          <w:sz w:val="28"/>
          <w:szCs w:val="28"/>
        </w:rPr>
        <w:t>Каюдина</w:t>
      </w:r>
      <w:proofErr w:type="spellEnd"/>
      <w:r>
        <w:rPr>
          <w:sz w:val="28"/>
          <w:szCs w:val="28"/>
        </w:rPr>
        <w:t xml:space="preserve"> О.Э.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7134C1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4A13DC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134C1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3467D7" w:rsidRDefault="00872883" w:rsidP="00872883">
      <w:pPr>
        <w:rPr>
          <w:color w:val="FFFFFF" w:themeColor="background1"/>
          <w:sz w:val="28"/>
        </w:rPr>
      </w:pPr>
      <w:r w:rsidRPr="003467D7">
        <w:rPr>
          <w:color w:val="FFFFFF" w:themeColor="background1"/>
          <w:sz w:val="28"/>
        </w:rPr>
        <w:t>Верно:</w:t>
      </w:r>
    </w:p>
    <w:p w:rsidR="004A13DC" w:rsidRPr="003467D7" w:rsidRDefault="005C422C" w:rsidP="00835273">
      <w:pPr>
        <w:rPr>
          <w:color w:val="FFFFFF" w:themeColor="background1"/>
          <w:sz w:val="28"/>
        </w:rPr>
      </w:pPr>
      <w:r w:rsidRPr="003467D7">
        <w:rPr>
          <w:color w:val="FFFFFF" w:themeColor="background1"/>
          <w:sz w:val="28"/>
        </w:rPr>
        <w:t>З</w:t>
      </w:r>
      <w:r w:rsidR="004A13DC" w:rsidRPr="003467D7">
        <w:rPr>
          <w:color w:val="FFFFFF" w:themeColor="background1"/>
          <w:sz w:val="28"/>
        </w:rPr>
        <w:t>аместител</w:t>
      </w:r>
      <w:r w:rsidRPr="003467D7">
        <w:rPr>
          <w:color w:val="FFFFFF" w:themeColor="background1"/>
          <w:sz w:val="28"/>
        </w:rPr>
        <w:t>ь</w:t>
      </w:r>
      <w:r w:rsidR="004A13DC" w:rsidRPr="003467D7">
        <w:rPr>
          <w:color w:val="FFFFFF" w:themeColor="background1"/>
          <w:sz w:val="28"/>
        </w:rPr>
        <w:t xml:space="preserve"> главы Администрации</w:t>
      </w:r>
    </w:p>
    <w:p w:rsidR="00827BC0" w:rsidRPr="003467D7" w:rsidRDefault="004A13DC" w:rsidP="00835273">
      <w:pPr>
        <w:rPr>
          <w:color w:val="FFFFFF" w:themeColor="background1"/>
          <w:sz w:val="28"/>
        </w:rPr>
      </w:pPr>
      <w:proofErr w:type="spellStart"/>
      <w:r w:rsidRPr="003467D7">
        <w:rPr>
          <w:color w:val="FFFFFF" w:themeColor="background1"/>
          <w:sz w:val="28"/>
        </w:rPr>
        <w:t>Белокалитвинского</w:t>
      </w:r>
      <w:proofErr w:type="spellEnd"/>
      <w:r w:rsidRPr="003467D7">
        <w:rPr>
          <w:color w:val="FFFFFF" w:themeColor="background1"/>
          <w:sz w:val="28"/>
        </w:rPr>
        <w:t xml:space="preserve"> района </w:t>
      </w:r>
    </w:p>
    <w:p w:rsidR="003A39C2" w:rsidRPr="003467D7" w:rsidRDefault="00827BC0" w:rsidP="00835273">
      <w:pPr>
        <w:rPr>
          <w:color w:val="FFFFFF" w:themeColor="background1"/>
          <w:sz w:val="28"/>
          <w:szCs w:val="28"/>
        </w:rPr>
      </w:pPr>
      <w:r w:rsidRPr="003467D7">
        <w:rPr>
          <w:color w:val="FFFFFF" w:themeColor="background1"/>
          <w:sz w:val="28"/>
        </w:rPr>
        <w:t>п</w:t>
      </w:r>
      <w:r w:rsidR="004A13DC" w:rsidRPr="003467D7">
        <w:rPr>
          <w:color w:val="FFFFFF" w:themeColor="background1"/>
          <w:sz w:val="28"/>
        </w:rPr>
        <w:t>о</w:t>
      </w:r>
      <w:r w:rsidRPr="003467D7">
        <w:rPr>
          <w:color w:val="FFFFFF" w:themeColor="background1"/>
          <w:sz w:val="28"/>
        </w:rPr>
        <w:t xml:space="preserve"> </w:t>
      </w:r>
      <w:r w:rsidR="004A13DC" w:rsidRPr="003467D7">
        <w:rPr>
          <w:color w:val="FFFFFF" w:themeColor="background1"/>
          <w:sz w:val="28"/>
        </w:rPr>
        <w:t>организационной и кадровой работе</w:t>
      </w:r>
      <w:r w:rsidR="000C6CE8" w:rsidRPr="003467D7">
        <w:rPr>
          <w:color w:val="FFFFFF" w:themeColor="background1"/>
          <w:sz w:val="28"/>
        </w:rPr>
        <w:tab/>
      </w:r>
      <w:r w:rsidR="00F4755E" w:rsidRPr="003467D7">
        <w:rPr>
          <w:color w:val="FFFFFF" w:themeColor="background1"/>
          <w:sz w:val="28"/>
        </w:rPr>
        <w:tab/>
      </w:r>
      <w:r w:rsidR="001D3A0E" w:rsidRPr="003467D7">
        <w:rPr>
          <w:color w:val="FFFFFF" w:themeColor="background1"/>
          <w:sz w:val="28"/>
        </w:rPr>
        <w:tab/>
      </w:r>
      <w:r w:rsidR="004A13DC" w:rsidRPr="003467D7">
        <w:rPr>
          <w:color w:val="FFFFFF" w:themeColor="background1"/>
          <w:sz w:val="28"/>
        </w:rPr>
        <w:tab/>
      </w:r>
      <w:r w:rsidR="005C422C" w:rsidRPr="003467D7">
        <w:rPr>
          <w:color w:val="FFFFFF" w:themeColor="background1"/>
          <w:sz w:val="28"/>
        </w:rPr>
        <w:t>Л.Г. Василенко</w:t>
      </w:r>
    </w:p>
    <w:sectPr w:rsidR="003A39C2" w:rsidRPr="003467D7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569" w:rsidRDefault="006D7569">
      <w:r>
        <w:separator/>
      </w:r>
    </w:p>
  </w:endnote>
  <w:endnote w:type="continuationSeparator" w:id="0">
    <w:p w:rsidR="006D7569" w:rsidRDefault="006D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467D7" w:rsidRPr="003467D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467D7">
      <w:rPr>
        <w:noProof/>
        <w:sz w:val="14"/>
        <w:lang w:val="en-US"/>
      </w:rPr>
      <w:t>C:\Users\eio3\Documents\Постановления\изм_503.docx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503D4" w:rsidRPr="00B503D4">
      <w:rPr>
        <w:noProof/>
        <w:sz w:val="14"/>
      </w:rPr>
      <w:t>3/9/2023 11:05:00</w:t>
    </w:r>
    <w:r w:rsidR="00B503D4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B503D4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B503D4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467D7" w:rsidRPr="003467D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467D7">
      <w:rPr>
        <w:noProof/>
        <w:sz w:val="14"/>
        <w:lang w:val="en-US"/>
      </w:rPr>
      <w:t>C:\Users\eio3\Documents\Постановления\изм_503.docx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503D4" w:rsidRPr="00B503D4">
      <w:rPr>
        <w:noProof/>
        <w:sz w:val="14"/>
      </w:rPr>
      <w:t>3/9/2023 11:05:00</w:t>
    </w:r>
    <w:r w:rsidR="00B503D4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569" w:rsidRDefault="006D7569">
      <w:r>
        <w:separator/>
      </w:r>
    </w:p>
  </w:footnote>
  <w:footnote w:type="continuationSeparator" w:id="0">
    <w:p w:rsidR="006D7569" w:rsidRDefault="006D7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3D4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21A31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15C7"/>
    <w:rsid w:val="00316A76"/>
    <w:rsid w:val="00320F99"/>
    <w:rsid w:val="00326F6E"/>
    <w:rsid w:val="00334D2B"/>
    <w:rsid w:val="003467D7"/>
    <w:rsid w:val="00346A95"/>
    <w:rsid w:val="00354895"/>
    <w:rsid w:val="00367709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A13DC"/>
    <w:rsid w:val="004B2917"/>
    <w:rsid w:val="004B2BD5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7499A"/>
    <w:rsid w:val="005A2157"/>
    <w:rsid w:val="005A2D86"/>
    <w:rsid w:val="005C3032"/>
    <w:rsid w:val="005C422C"/>
    <w:rsid w:val="005F1ED4"/>
    <w:rsid w:val="00625ACF"/>
    <w:rsid w:val="00627E89"/>
    <w:rsid w:val="00641F26"/>
    <w:rsid w:val="00660A9B"/>
    <w:rsid w:val="00667AD1"/>
    <w:rsid w:val="0069702D"/>
    <w:rsid w:val="006A4064"/>
    <w:rsid w:val="006C35C4"/>
    <w:rsid w:val="006D620A"/>
    <w:rsid w:val="006D7569"/>
    <w:rsid w:val="006E05D3"/>
    <w:rsid w:val="007134C1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27BC0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03D4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02912"/>
    <w:rsid w:val="00D129B6"/>
    <w:rsid w:val="00D25DED"/>
    <w:rsid w:val="00D33728"/>
    <w:rsid w:val="00D41E71"/>
    <w:rsid w:val="00D46DAB"/>
    <w:rsid w:val="00D6716F"/>
    <w:rsid w:val="00D761E2"/>
    <w:rsid w:val="00DA2597"/>
    <w:rsid w:val="00DA368D"/>
    <w:rsid w:val="00DC287E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D316C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23">
    <w:name w:val="Основной текст 23"/>
    <w:basedOn w:val="a"/>
    <w:rsid w:val="00367709"/>
    <w:pPr>
      <w:ind w:firstLine="72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3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6C54C-7941-4056-84AC-B3268ECE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2023-03-09T08:05:00Z</cp:lastPrinted>
  <dcterms:created xsi:type="dcterms:W3CDTF">2023-03-09T08:03:00Z</dcterms:created>
  <dcterms:modified xsi:type="dcterms:W3CDTF">2023-03-14T09:42:00Z</dcterms:modified>
</cp:coreProperties>
</file>