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B27912">
        <w:rPr>
          <w:sz w:val="28"/>
        </w:rPr>
        <w:t>02.03</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B27912">
        <w:rPr>
          <w:sz w:val="28"/>
        </w:rPr>
        <w:t>347</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1521CF" w:rsidRPr="007D52D4" w:rsidRDefault="001521CF" w:rsidP="001521CF">
      <w:pPr>
        <w:jc w:val="center"/>
        <w:rPr>
          <w:b/>
          <w:sz w:val="28"/>
          <w:szCs w:val="28"/>
        </w:rPr>
      </w:pPr>
      <w:bookmarkStart w:id="2" w:name="_GoBack"/>
      <w:r w:rsidRPr="007D52D4">
        <w:rPr>
          <w:b/>
          <w:sz w:val="28"/>
          <w:szCs w:val="28"/>
        </w:rPr>
        <w:t>Об утверждении отчета о реализации муниципальной</w:t>
      </w:r>
    </w:p>
    <w:p w:rsidR="001521CF" w:rsidRPr="007D52D4" w:rsidRDefault="001521CF" w:rsidP="001521CF">
      <w:pPr>
        <w:jc w:val="center"/>
        <w:rPr>
          <w:b/>
          <w:sz w:val="28"/>
          <w:szCs w:val="28"/>
        </w:rPr>
      </w:pPr>
      <w:r w:rsidRPr="007D52D4">
        <w:rPr>
          <w:b/>
          <w:sz w:val="28"/>
          <w:szCs w:val="28"/>
        </w:rPr>
        <w:t xml:space="preserve">программы </w:t>
      </w:r>
      <w:proofErr w:type="spellStart"/>
      <w:r w:rsidRPr="007D52D4">
        <w:rPr>
          <w:b/>
          <w:sz w:val="28"/>
          <w:szCs w:val="28"/>
        </w:rPr>
        <w:t>Белокалитвинского</w:t>
      </w:r>
      <w:proofErr w:type="spellEnd"/>
      <w:r w:rsidRPr="007D52D4">
        <w:rPr>
          <w:b/>
          <w:sz w:val="28"/>
          <w:szCs w:val="28"/>
        </w:rPr>
        <w:t xml:space="preserve"> района «Социальная поддержка</w:t>
      </w:r>
    </w:p>
    <w:p w:rsidR="001521CF" w:rsidRPr="007D52D4" w:rsidRDefault="001521CF" w:rsidP="001521CF">
      <w:pPr>
        <w:jc w:val="center"/>
        <w:rPr>
          <w:b/>
          <w:sz w:val="28"/>
          <w:szCs w:val="28"/>
        </w:rPr>
      </w:pPr>
      <w:r w:rsidRPr="007D52D4">
        <w:rPr>
          <w:b/>
          <w:sz w:val="28"/>
          <w:szCs w:val="28"/>
        </w:rPr>
        <w:t xml:space="preserve">граждан» и оценки эффективности бюджетных </w:t>
      </w:r>
      <w:proofErr w:type="gramStart"/>
      <w:r w:rsidRPr="007D52D4">
        <w:rPr>
          <w:b/>
          <w:sz w:val="28"/>
          <w:szCs w:val="28"/>
        </w:rPr>
        <w:t>средств  за</w:t>
      </w:r>
      <w:proofErr w:type="gramEnd"/>
      <w:r w:rsidRPr="007D52D4">
        <w:rPr>
          <w:b/>
          <w:sz w:val="28"/>
          <w:szCs w:val="28"/>
        </w:rPr>
        <w:t xml:space="preserve"> 201</w:t>
      </w:r>
      <w:r>
        <w:rPr>
          <w:b/>
          <w:sz w:val="28"/>
          <w:szCs w:val="28"/>
        </w:rPr>
        <w:t>9</w:t>
      </w:r>
      <w:r w:rsidRPr="007D52D4">
        <w:rPr>
          <w:b/>
          <w:sz w:val="28"/>
          <w:szCs w:val="28"/>
        </w:rPr>
        <w:t xml:space="preserve"> год</w:t>
      </w:r>
    </w:p>
    <w:bookmarkEnd w:id="2"/>
    <w:p w:rsidR="001521CF" w:rsidRDefault="001521CF" w:rsidP="001521CF">
      <w:pPr>
        <w:rPr>
          <w:sz w:val="28"/>
          <w:szCs w:val="28"/>
        </w:rPr>
      </w:pPr>
    </w:p>
    <w:p w:rsidR="006D21B1" w:rsidRDefault="006D21B1" w:rsidP="001521CF">
      <w:pPr>
        <w:pStyle w:val="ConsPlusNonformat"/>
        <w:widowControl/>
        <w:ind w:firstLine="708"/>
        <w:jc w:val="both"/>
        <w:rPr>
          <w:rFonts w:ascii="Times New Roman" w:hAnsi="Times New Roman" w:cs="Times New Roman"/>
          <w:sz w:val="28"/>
          <w:szCs w:val="28"/>
        </w:rPr>
      </w:pPr>
    </w:p>
    <w:p w:rsidR="001521CF" w:rsidRPr="00B27912" w:rsidRDefault="001521CF" w:rsidP="001521CF">
      <w:pPr>
        <w:pStyle w:val="ConsPlusNonformat"/>
        <w:widowControl/>
        <w:ind w:firstLine="708"/>
        <w:jc w:val="both"/>
        <w:rPr>
          <w:b/>
          <w:spacing w:val="60"/>
          <w:sz w:val="28"/>
          <w:szCs w:val="28"/>
          <w:lang w:eastAsia="zh-CN"/>
        </w:rPr>
      </w:pPr>
      <w:r w:rsidRPr="00211C73">
        <w:rPr>
          <w:rFonts w:ascii="Times New Roman" w:hAnsi="Times New Roman" w:cs="Times New Roman"/>
          <w:sz w:val="28"/>
          <w:szCs w:val="28"/>
        </w:rPr>
        <w:t xml:space="preserve">В соответствии с постановлением Администрации </w:t>
      </w:r>
      <w:proofErr w:type="spellStart"/>
      <w:r w:rsidRPr="00211C73">
        <w:rPr>
          <w:rFonts w:ascii="Times New Roman" w:hAnsi="Times New Roman" w:cs="Times New Roman"/>
          <w:sz w:val="28"/>
          <w:szCs w:val="28"/>
        </w:rPr>
        <w:t>Белокалитвинского</w:t>
      </w:r>
      <w:proofErr w:type="spellEnd"/>
      <w:r w:rsidRPr="00211C73">
        <w:rPr>
          <w:rFonts w:ascii="Times New Roman" w:hAnsi="Times New Roman" w:cs="Times New Roman"/>
          <w:sz w:val="28"/>
          <w:szCs w:val="28"/>
        </w:rPr>
        <w:t xml:space="preserve"> района от </w:t>
      </w:r>
      <w:r>
        <w:rPr>
          <w:rFonts w:ascii="Times New Roman" w:hAnsi="Times New Roman" w:cs="Times New Roman"/>
          <w:sz w:val="28"/>
          <w:szCs w:val="28"/>
        </w:rPr>
        <w:t>26.02</w:t>
      </w:r>
      <w:r w:rsidRPr="00211C73">
        <w:rPr>
          <w:rFonts w:ascii="Times New Roman" w:hAnsi="Times New Roman" w:cs="Times New Roman"/>
          <w:sz w:val="28"/>
          <w:szCs w:val="28"/>
        </w:rPr>
        <w:t>.201</w:t>
      </w:r>
      <w:r>
        <w:rPr>
          <w:rFonts w:ascii="Times New Roman" w:hAnsi="Times New Roman" w:cs="Times New Roman"/>
          <w:sz w:val="28"/>
          <w:szCs w:val="28"/>
        </w:rPr>
        <w:t>8</w:t>
      </w:r>
      <w:r w:rsidRPr="00211C73">
        <w:rPr>
          <w:rFonts w:ascii="Times New Roman" w:hAnsi="Times New Roman" w:cs="Times New Roman"/>
          <w:sz w:val="28"/>
          <w:szCs w:val="28"/>
        </w:rPr>
        <w:t xml:space="preserve"> №</w:t>
      </w:r>
      <w:r>
        <w:rPr>
          <w:rFonts w:ascii="Times New Roman" w:hAnsi="Times New Roman" w:cs="Times New Roman"/>
          <w:sz w:val="28"/>
          <w:szCs w:val="28"/>
        </w:rPr>
        <w:t xml:space="preserve"> 279</w:t>
      </w:r>
      <w:r w:rsidRPr="00211C73">
        <w:rPr>
          <w:rFonts w:ascii="Times New Roman" w:hAnsi="Times New Roman" w:cs="Times New Roman"/>
          <w:sz w:val="28"/>
          <w:szCs w:val="28"/>
        </w:rPr>
        <w:t xml:space="preserve"> «О</w:t>
      </w:r>
      <w:r>
        <w:rPr>
          <w:rFonts w:ascii="Times New Roman" w:hAnsi="Times New Roman" w:cs="Times New Roman"/>
          <w:sz w:val="28"/>
          <w:szCs w:val="28"/>
        </w:rPr>
        <w:t xml:space="preserve">б утверждении Порядка разработки, реализации и оценки эффективности муниципальных программ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w:t>
      </w:r>
      <w:r w:rsidRPr="00211C73">
        <w:rPr>
          <w:rFonts w:ascii="Times New Roman" w:hAnsi="Times New Roman" w:cs="Times New Roman"/>
          <w:sz w:val="28"/>
          <w:szCs w:val="28"/>
        </w:rPr>
        <w:t>района»</w:t>
      </w:r>
      <w:r>
        <w:rPr>
          <w:rFonts w:ascii="Times New Roman" w:hAnsi="Times New Roman" w:cs="Times New Roman"/>
          <w:sz w:val="28"/>
          <w:szCs w:val="28"/>
        </w:rPr>
        <w:t xml:space="preserve">, </w:t>
      </w:r>
      <w:r w:rsidRPr="007D52D4">
        <w:rPr>
          <w:rFonts w:ascii="Times New Roman" w:hAnsi="Times New Roman" w:cs="Times New Roman"/>
          <w:sz w:val="28"/>
          <w:szCs w:val="28"/>
          <w:lang w:eastAsia="zh-CN"/>
        </w:rPr>
        <w:t xml:space="preserve">Администрации </w:t>
      </w:r>
      <w:proofErr w:type="spellStart"/>
      <w:r w:rsidRPr="007D52D4">
        <w:rPr>
          <w:rFonts w:ascii="Times New Roman" w:hAnsi="Times New Roman" w:cs="Times New Roman"/>
          <w:sz w:val="28"/>
          <w:szCs w:val="28"/>
          <w:lang w:eastAsia="zh-CN"/>
        </w:rPr>
        <w:t>Белокалитвинского</w:t>
      </w:r>
      <w:proofErr w:type="spellEnd"/>
      <w:r w:rsidRPr="007D52D4">
        <w:rPr>
          <w:rFonts w:ascii="Times New Roman" w:hAnsi="Times New Roman" w:cs="Times New Roman"/>
          <w:sz w:val="28"/>
          <w:szCs w:val="28"/>
          <w:lang w:eastAsia="zh-CN"/>
        </w:rPr>
        <w:t xml:space="preserve"> района</w:t>
      </w:r>
      <w:r w:rsidRPr="007D52D4">
        <w:rPr>
          <w:sz w:val="28"/>
          <w:szCs w:val="28"/>
          <w:lang w:eastAsia="zh-CN"/>
        </w:rPr>
        <w:t xml:space="preserve"> </w:t>
      </w:r>
      <w:r w:rsidRPr="00B27912">
        <w:rPr>
          <w:rFonts w:ascii="Times New Roman" w:hAnsi="Times New Roman" w:cs="Times New Roman"/>
          <w:b/>
          <w:spacing w:val="60"/>
          <w:sz w:val="28"/>
          <w:szCs w:val="28"/>
          <w:lang w:eastAsia="zh-CN"/>
        </w:rPr>
        <w:t>постановляет:</w:t>
      </w:r>
    </w:p>
    <w:p w:rsidR="001521CF" w:rsidRDefault="001521CF" w:rsidP="001521CF">
      <w:pPr>
        <w:jc w:val="both"/>
        <w:rPr>
          <w:sz w:val="28"/>
          <w:szCs w:val="28"/>
        </w:rPr>
      </w:pPr>
    </w:p>
    <w:p w:rsidR="001521CF" w:rsidRDefault="001521CF" w:rsidP="006D21B1">
      <w:pPr>
        <w:ind w:firstLine="709"/>
        <w:jc w:val="both"/>
        <w:rPr>
          <w:sz w:val="28"/>
          <w:szCs w:val="28"/>
        </w:rPr>
      </w:pPr>
      <w:r>
        <w:rPr>
          <w:sz w:val="28"/>
          <w:szCs w:val="28"/>
        </w:rPr>
        <w:t>1.</w:t>
      </w:r>
      <w:r w:rsidR="00086572">
        <w:rPr>
          <w:sz w:val="28"/>
          <w:szCs w:val="28"/>
        </w:rPr>
        <w:t xml:space="preserve"> </w:t>
      </w:r>
      <w:r>
        <w:rPr>
          <w:sz w:val="28"/>
          <w:szCs w:val="28"/>
        </w:rPr>
        <w:t>Утвердить отчет о реализации муниципальной</w:t>
      </w:r>
      <w:r w:rsidRPr="00EF681F">
        <w:rPr>
          <w:sz w:val="28"/>
          <w:szCs w:val="28"/>
        </w:rPr>
        <w:t xml:space="preserve"> </w:t>
      </w:r>
      <w:r>
        <w:rPr>
          <w:sz w:val="28"/>
          <w:szCs w:val="28"/>
        </w:rPr>
        <w:t xml:space="preserve">программы </w:t>
      </w:r>
      <w:proofErr w:type="spellStart"/>
      <w:r>
        <w:rPr>
          <w:sz w:val="28"/>
          <w:szCs w:val="28"/>
        </w:rPr>
        <w:t>Белокалитвинского</w:t>
      </w:r>
      <w:proofErr w:type="spellEnd"/>
      <w:r w:rsidRPr="00EF681F">
        <w:rPr>
          <w:sz w:val="28"/>
          <w:szCs w:val="28"/>
        </w:rPr>
        <w:t xml:space="preserve"> </w:t>
      </w:r>
      <w:r>
        <w:rPr>
          <w:sz w:val="28"/>
          <w:szCs w:val="28"/>
        </w:rPr>
        <w:t xml:space="preserve">района «Социальная </w:t>
      </w:r>
      <w:r w:rsidR="00086572">
        <w:rPr>
          <w:sz w:val="28"/>
          <w:szCs w:val="28"/>
        </w:rPr>
        <w:t>поддержка граждан</w:t>
      </w:r>
      <w:r>
        <w:rPr>
          <w:sz w:val="28"/>
          <w:szCs w:val="28"/>
        </w:rPr>
        <w:t>» за 2019 год согласно приложению.</w:t>
      </w:r>
    </w:p>
    <w:p w:rsidR="001521CF" w:rsidRPr="00E53752" w:rsidRDefault="001521CF" w:rsidP="006D21B1">
      <w:pPr>
        <w:shd w:val="clear" w:color="auto" w:fill="FFFFFF"/>
        <w:autoSpaceDE w:val="0"/>
        <w:autoSpaceDN w:val="0"/>
        <w:adjustRightInd w:val="0"/>
        <w:ind w:firstLine="709"/>
        <w:jc w:val="both"/>
        <w:rPr>
          <w:kern w:val="2"/>
          <w:sz w:val="28"/>
          <w:szCs w:val="28"/>
        </w:rPr>
      </w:pPr>
      <w:r>
        <w:rPr>
          <w:sz w:val="28"/>
          <w:szCs w:val="28"/>
        </w:rPr>
        <w:t>2.</w:t>
      </w:r>
      <w:r w:rsidRPr="00DD05DC">
        <w:rPr>
          <w:sz w:val="28"/>
          <w:szCs w:val="28"/>
        </w:rPr>
        <w:t xml:space="preserve"> </w:t>
      </w:r>
      <w:r>
        <w:rPr>
          <w:sz w:val="28"/>
          <w:szCs w:val="28"/>
        </w:rPr>
        <w:t xml:space="preserve">Настоящее постановление вступает в силу со дня его принятия и подлежит размещению на официальном сайте Администрации </w:t>
      </w:r>
      <w:proofErr w:type="spellStart"/>
      <w:r>
        <w:rPr>
          <w:sz w:val="28"/>
          <w:szCs w:val="28"/>
        </w:rPr>
        <w:t>Белокалитвинского</w:t>
      </w:r>
      <w:proofErr w:type="spellEnd"/>
      <w:r>
        <w:rPr>
          <w:sz w:val="28"/>
          <w:szCs w:val="28"/>
        </w:rPr>
        <w:t xml:space="preserve"> района в информационно-телекоммуникационной сети «Интернет».</w:t>
      </w:r>
    </w:p>
    <w:p w:rsidR="001521CF" w:rsidRDefault="001521CF" w:rsidP="006D21B1">
      <w:pPr>
        <w:ind w:firstLine="709"/>
        <w:jc w:val="both"/>
        <w:rPr>
          <w:sz w:val="28"/>
          <w:szCs w:val="28"/>
        </w:rPr>
      </w:pPr>
      <w:r>
        <w:rPr>
          <w:sz w:val="28"/>
          <w:szCs w:val="28"/>
        </w:rPr>
        <w:t xml:space="preserve">3. </w:t>
      </w:r>
      <w:r w:rsidRPr="00EF681F">
        <w:rPr>
          <w:sz w:val="28"/>
          <w:szCs w:val="28"/>
        </w:rPr>
        <w:t xml:space="preserve">Контроль за выполнением настоящего </w:t>
      </w:r>
      <w:r w:rsidR="006D21B1" w:rsidRPr="00EF681F">
        <w:rPr>
          <w:sz w:val="28"/>
          <w:szCs w:val="28"/>
        </w:rPr>
        <w:t xml:space="preserve">постановления </w:t>
      </w:r>
      <w:r w:rsidR="006D21B1">
        <w:rPr>
          <w:sz w:val="28"/>
          <w:szCs w:val="28"/>
        </w:rPr>
        <w:t>возложить</w:t>
      </w:r>
      <w:r>
        <w:rPr>
          <w:sz w:val="28"/>
          <w:szCs w:val="28"/>
        </w:rPr>
        <w:t xml:space="preserve"> на</w:t>
      </w:r>
      <w:r w:rsidR="006D21B1">
        <w:rPr>
          <w:sz w:val="28"/>
          <w:szCs w:val="28"/>
        </w:rPr>
        <w:t xml:space="preserve"> </w:t>
      </w:r>
      <w:r w:rsidRPr="00EF681F">
        <w:rPr>
          <w:sz w:val="28"/>
          <w:szCs w:val="28"/>
        </w:rPr>
        <w:t xml:space="preserve">заместителя </w:t>
      </w:r>
      <w:r>
        <w:rPr>
          <w:sz w:val="28"/>
          <w:szCs w:val="28"/>
        </w:rPr>
        <w:t>г</w:t>
      </w:r>
      <w:r w:rsidRPr="00EF681F">
        <w:rPr>
          <w:sz w:val="28"/>
          <w:szCs w:val="28"/>
        </w:rPr>
        <w:t xml:space="preserve">лавы Администрации </w:t>
      </w:r>
      <w:proofErr w:type="spellStart"/>
      <w:r w:rsidRPr="00EF681F">
        <w:rPr>
          <w:sz w:val="28"/>
          <w:szCs w:val="28"/>
        </w:rPr>
        <w:t>Белокалитвинского</w:t>
      </w:r>
      <w:proofErr w:type="spellEnd"/>
      <w:r w:rsidRPr="00EF681F">
        <w:rPr>
          <w:sz w:val="28"/>
          <w:szCs w:val="28"/>
        </w:rPr>
        <w:t xml:space="preserve"> района по социальным вопросам </w:t>
      </w:r>
      <w:proofErr w:type="spellStart"/>
      <w:r>
        <w:rPr>
          <w:sz w:val="28"/>
          <w:szCs w:val="28"/>
        </w:rPr>
        <w:t>Керенцеву</w:t>
      </w:r>
      <w:proofErr w:type="spellEnd"/>
      <w:r w:rsidR="006D21B1" w:rsidRPr="006D21B1">
        <w:rPr>
          <w:sz w:val="28"/>
          <w:szCs w:val="28"/>
        </w:rPr>
        <w:t xml:space="preserve"> </w:t>
      </w:r>
      <w:r w:rsidR="006D21B1">
        <w:rPr>
          <w:sz w:val="28"/>
          <w:szCs w:val="28"/>
        </w:rPr>
        <w:t>Е.Н.</w:t>
      </w:r>
    </w:p>
    <w:p w:rsidR="00D6716F" w:rsidRDefault="00D6716F" w:rsidP="00D6716F">
      <w:pPr>
        <w:jc w:val="center"/>
        <w:rPr>
          <w:sz w:val="28"/>
        </w:rPr>
      </w:pPr>
    </w:p>
    <w:p w:rsidR="001521CF" w:rsidRDefault="001521CF" w:rsidP="00D6716F">
      <w:pPr>
        <w:jc w:val="center"/>
        <w:rPr>
          <w:sz w:val="28"/>
        </w:rPr>
      </w:pPr>
    </w:p>
    <w:p w:rsidR="00D6716F" w:rsidRPr="00D6716F" w:rsidRDefault="00D6716F" w:rsidP="00D6716F">
      <w:pPr>
        <w:jc w:val="center"/>
        <w:rPr>
          <w:sz w:val="28"/>
        </w:rPr>
      </w:pPr>
    </w:p>
    <w:p w:rsidR="00D6716F" w:rsidRDefault="00BC2D3A"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BC2D3A">
        <w:rPr>
          <w:b w:val="0"/>
        </w:rPr>
        <w:t>О.А. Мельникова</w:t>
      </w:r>
    </w:p>
    <w:p w:rsidR="00872883" w:rsidRDefault="00872883" w:rsidP="00872883">
      <w:pPr>
        <w:rPr>
          <w:sz w:val="28"/>
        </w:rPr>
      </w:pPr>
    </w:p>
    <w:p w:rsidR="00872883" w:rsidRPr="00086572" w:rsidRDefault="00872883" w:rsidP="00872883">
      <w:pPr>
        <w:rPr>
          <w:sz w:val="28"/>
        </w:rPr>
      </w:pPr>
      <w:r w:rsidRPr="00086572">
        <w:rPr>
          <w:sz w:val="28"/>
        </w:rPr>
        <w:t>Верно:</w:t>
      </w:r>
    </w:p>
    <w:p w:rsidR="003A39C2" w:rsidRPr="00086572" w:rsidRDefault="00BC2D3A" w:rsidP="00835273">
      <w:pPr>
        <w:rPr>
          <w:sz w:val="28"/>
        </w:rPr>
      </w:pPr>
      <w:r w:rsidRPr="00086572">
        <w:rPr>
          <w:sz w:val="28"/>
        </w:rPr>
        <w:t>У</w:t>
      </w:r>
      <w:r w:rsidR="00715C8D" w:rsidRPr="00086572">
        <w:rPr>
          <w:sz w:val="28"/>
        </w:rPr>
        <w:t>правляющ</w:t>
      </w:r>
      <w:r w:rsidRPr="00086572">
        <w:rPr>
          <w:sz w:val="28"/>
        </w:rPr>
        <w:t xml:space="preserve">ий </w:t>
      </w:r>
      <w:r w:rsidR="00715C8D" w:rsidRPr="00086572">
        <w:rPr>
          <w:sz w:val="28"/>
        </w:rPr>
        <w:t xml:space="preserve"> </w:t>
      </w:r>
      <w:r w:rsidR="00F4755E" w:rsidRPr="00086572">
        <w:rPr>
          <w:sz w:val="28"/>
        </w:rPr>
        <w:t xml:space="preserve"> делами</w:t>
      </w:r>
      <w:r w:rsidR="00F4755E" w:rsidRPr="00086572">
        <w:rPr>
          <w:sz w:val="28"/>
        </w:rPr>
        <w:tab/>
      </w:r>
      <w:r w:rsidR="00F4755E" w:rsidRPr="00086572">
        <w:rPr>
          <w:sz w:val="28"/>
        </w:rPr>
        <w:tab/>
      </w:r>
      <w:r w:rsidR="00F4755E" w:rsidRPr="00086572">
        <w:rPr>
          <w:sz w:val="28"/>
        </w:rPr>
        <w:tab/>
      </w:r>
      <w:r w:rsidR="000C6CE8" w:rsidRPr="00086572">
        <w:rPr>
          <w:sz w:val="28"/>
        </w:rPr>
        <w:tab/>
      </w:r>
      <w:r w:rsidR="00F4755E" w:rsidRPr="00086572">
        <w:rPr>
          <w:sz w:val="28"/>
        </w:rPr>
        <w:tab/>
      </w:r>
      <w:r w:rsidR="001D3A0E" w:rsidRPr="00086572">
        <w:rPr>
          <w:sz w:val="28"/>
        </w:rPr>
        <w:tab/>
      </w:r>
      <w:r w:rsidRPr="00086572">
        <w:rPr>
          <w:sz w:val="28"/>
        </w:rPr>
        <w:tab/>
        <w:t>Л.Г. Василенко</w:t>
      </w:r>
    </w:p>
    <w:p w:rsidR="001521CF" w:rsidRPr="00086572" w:rsidRDefault="001521CF" w:rsidP="00835273">
      <w:pPr>
        <w:rPr>
          <w:sz w:val="28"/>
          <w:szCs w:val="28"/>
        </w:rPr>
      </w:pPr>
      <w:r w:rsidRPr="00086572">
        <w:rPr>
          <w:sz w:val="28"/>
          <w:szCs w:val="28"/>
        </w:rPr>
        <w:br w:type="page"/>
      </w:r>
    </w:p>
    <w:p w:rsidR="001521CF" w:rsidRPr="00682025" w:rsidRDefault="001521CF" w:rsidP="001521CF">
      <w:pPr>
        <w:pStyle w:val="a3"/>
        <w:tabs>
          <w:tab w:val="clear" w:pos="4536"/>
          <w:tab w:val="clear" w:pos="9072"/>
        </w:tabs>
        <w:ind w:left="7788"/>
        <w:jc w:val="right"/>
        <w:rPr>
          <w:szCs w:val="28"/>
        </w:rPr>
      </w:pPr>
      <w:r w:rsidRPr="00682025">
        <w:rPr>
          <w:szCs w:val="28"/>
        </w:rPr>
        <w:lastRenderedPageBreak/>
        <w:t>Приложение</w:t>
      </w:r>
      <w:r>
        <w:rPr>
          <w:szCs w:val="28"/>
        </w:rPr>
        <w:t xml:space="preserve"> </w:t>
      </w:r>
    </w:p>
    <w:p w:rsidR="006D21B1" w:rsidRDefault="001521CF" w:rsidP="001521CF">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к постановлению</w:t>
      </w:r>
      <w:r>
        <w:rPr>
          <w:rFonts w:ascii="Times New Roman" w:hAnsi="Times New Roman" w:cs="Times New Roman"/>
          <w:sz w:val="28"/>
          <w:szCs w:val="28"/>
        </w:rPr>
        <w:t xml:space="preserve"> </w:t>
      </w:r>
    </w:p>
    <w:p w:rsidR="001521CF" w:rsidRPr="00682025" w:rsidRDefault="001521CF" w:rsidP="001521CF">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Администрации</w:t>
      </w:r>
    </w:p>
    <w:p w:rsidR="001521CF" w:rsidRPr="00682025" w:rsidRDefault="001521CF" w:rsidP="001521CF">
      <w:pPr>
        <w:pStyle w:val="ConsPlusNormal"/>
        <w:widowControl/>
        <w:ind w:firstLine="0"/>
        <w:jc w:val="right"/>
        <w:rPr>
          <w:rFonts w:ascii="Times New Roman" w:hAnsi="Times New Roman" w:cs="Times New Roman"/>
          <w:sz w:val="28"/>
          <w:szCs w:val="28"/>
        </w:rPr>
      </w:pPr>
      <w:proofErr w:type="spellStart"/>
      <w:r w:rsidRPr="00682025">
        <w:rPr>
          <w:rFonts w:ascii="Times New Roman" w:hAnsi="Times New Roman" w:cs="Times New Roman"/>
          <w:sz w:val="28"/>
          <w:szCs w:val="28"/>
        </w:rPr>
        <w:t>Белокалитвинского</w:t>
      </w:r>
      <w:proofErr w:type="spellEnd"/>
      <w:r w:rsidRPr="00682025">
        <w:rPr>
          <w:rFonts w:ascii="Times New Roman" w:hAnsi="Times New Roman" w:cs="Times New Roman"/>
          <w:sz w:val="28"/>
          <w:szCs w:val="28"/>
        </w:rPr>
        <w:t xml:space="preserve"> района </w:t>
      </w:r>
    </w:p>
    <w:p w:rsidR="001521CF" w:rsidRPr="00682025" w:rsidRDefault="001521CF" w:rsidP="001521CF">
      <w:pPr>
        <w:pStyle w:val="ConsPlusNormal"/>
        <w:widowControl/>
        <w:ind w:firstLine="0"/>
        <w:jc w:val="right"/>
        <w:rPr>
          <w:rFonts w:ascii="Times New Roman" w:hAnsi="Times New Roman" w:cs="Times New Roman"/>
          <w:sz w:val="28"/>
          <w:szCs w:val="28"/>
        </w:rPr>
      </w:pPr>
      <w:r w:rsidRPr="00682025">
        <w:rPr>
          <w:rFonts w:ascii="Times New Roman" w:hAnsi="Times New Roman" w:cs="Times New Roman"/>
          <w:sz w:val="28"/>
          <w:szCs w:val="28"/>
        </w:rPr>
        <w:t xml:space="preserve">от </w:t>
      </w:r>
      <w:r w:rsidR="00B27912">
        <w:rPr>
          <w:rFonts w:ascii="Times New Roman" w:hAnsi="Times New Roman" w:cs="Times New Roman"/>
          <w:sz w:val="28"/>
          <w:szCs w:val="28"/>
        </w:rPr>
        <w:t>02.03</w:t>
      </w:r>
      <w:r w:rsidR="006D21B1">
        <w:rPr>
          <w:rFonts w:ascii="Times New Roman" w:hAnsi="Times New Roman" w:cs="Times New Roman"/>
          <w:sz w:val="28"/>
          <w:szCs w:val="28"/>
        </w:rPr>
        <w:t xml:space="preserve">. 2020 </w:t>
      </w:r>
      <w:r>
        <w:rPr>
          <w:rFonts w:ascii="Times New Roman" w:hAnsi="Times New Roman" w:cs="Times New Roman"/>
          <w:sz w:val="28"/>
          <w:szCs w:val="28"/>
        </w:rPr>
        <w:t>№</w:t>
      </w:r>
      <w:r w:rsidR="00B27912">
        <w:rPr>
          <w:rFonts w:ascii="Times New Roman" w:hAnsi="Times New Roman" w:cs="Times New Roman"/>
          <w:sz w:val="28"/>
          <w:szCs w:val="28"/>
        </w:rPr>
        <w:t xml:space="preserve"> 347</w:t>
      </w:r>
    </w:p>
    <w:p w:rsidR="001521CF" w:rsidRDefault="001521CF" w:rsidP="001521CF">
      <w:pPr>
        <w:pStyle w:val="ConsPlusNormal"/>
        <w:widowControl/>
        <w:ind w:firstLine="0"/>
        <w:jc w:val="center"/>
        <w:rPr>
          <w:rFonts w:ascii="Times New Roman" w:hAnsi="Times New Roman" w:cs="Times New Roman"/>
          <w:sz w:val="28"/>
          <w:szCs w:val="28"/>
        </w:rPr>
      </w:pPr>
    </w:p>
    <w:p w:rsidR="001521CF" w:rsidRDefault="001521CF" w:rsidP="001521CF">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w:t>
      </w:r>
      <w:r w:rsidRPr="00AD7F8A">
        <w:rPr>
          <w:rFonts w:ascii="Times New Roman" w:hAnsi="Times New Roman" w:cs="Times New Roman"/>
          <w:sz w:val="28"/>
          <w:szCs w:val="28"/>
        </w:rPr>
        <w:t xml:space="preserve">тчет </w:t>
      </w:r>
    </w:p>
    <w:p w:rsidR="001521CF" w:rsidRDefault="001521CF" w:rsidP="001521CF">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о реализации муниципальной программы </w:t>
      </w:r>
      <w:proofErr w:type="spellStart"/>
      <w:r w:rsidRPr="0002419F">
        <w:rPr>
          <w:rFonts w:ascii="Times New Roman" w:hAnsi="Times New Roman" w:cs="Times New Roman"/>
          <w:sz w:val="28"/>
          <w:szCs w:val="28"/>
        </w:rPr>
        <w:t>Белокалитвинского</w:t>
      </w:r>
      <w:proofErr w:type="spellEnd"/>
      <w:r w:rsidRPr="0002419F">
        <w:rPr>
          <w:rFonts w:ascii="Times New Roman" w:hAnsi="Times New Roman" w:cs="Times New Roman"/>
          <w:sz w:val="28"/>
          <w:szCs w:val="28"/>
        </w:rPr>
        <w:t xml:space="preserve"> района </w:t>
      </w:r>
    </w:p>
    <w:p w:rsidR="001521CF" w:rsidRDefault="001521CF" w:rsidP="001521CF">
      <w:pPr>
        <w:pStyle w:val="ConsPlusNormal"/>
        <w:widowControl/>
        <w:ind w:firstLine="0"/>
        <w:jc w:val="center"/>
        <w:rPr>
          <w:rFonts w:ascii="Times New Roman" w:hAnsi="Times New Roman" w:cs="Times New Roman"/>
          <w:sz w:val="28"/>
          <w:szCs w:val="28"/>
        </w:rPr>
      </w:pPr>
      <w:r w:rsidRPr="0002419F">
        <w:rPr>
          <w:rFonts w:ascii="Times New Roman" w:hAnsi="Times New Roman" w:cs="Times New Roman"/>
          <w:sz w:val="28"/>
          <w:szCs w:val="28"/>
        </w:rPr>
        <w:t xml:space="preserve">«Социальная </w:t>
      </w:r>
      <w:proofErr w:type="gramStart"/>
      <w:r w:rsidRPr="0002419F">
        <w:rPr>
          <w:rFonts w:ascii="Times New Roman" w:hAnsi="Times New Roman" w:cs="Times New Roman"/>
          <w:sz w:val="28"/>
          <w:szCs w:val="28"/>
        </w:rPr>
        <w:t>поддержка  граждан</w:t>
      </w:r>
      <w:proofErr w:type="gramEnd"/>
      <w:r w:rsidRPr="0002419F">
        <w:rPr>
          <w:rFonts w:ascii="Times New Roman" w:hAnsi="Times New Roman" w:cs="Times New Roman"/>
          <w:sz w:val="28"/>
          <w:szCs w:val="28"/>
        </w:rPr>
        <w:t>» за 201</w:t>
      </w:r>
      <w:r>
        <w:rPr>
          <w:rFonts w:ascii="Times New Roman" w:hAnsi="Times New Roman" w:cs="Times New Roman"/>
          <w:sz w:val="28"/>
          <w:szCs w:val="28"/>
        </w:rPr>
        <w:t>9</w:t>
      </w:r>
      <w:r w:rsidRPr="0002419F">
        <w:rPr>
          <w:rFonts w:ascii="Times New Roman" w:hAnsi="Times New Roman" w:cs="Times New Roman"/>
          <w:sz w:val="28"/>
          <w:szCs w:val="28"/>
        </w:rPr>
        <w:t xml:space="preserve"> год</w:t>
      </w:r>
      <w:r w:rsidRPr="00B40808">
        <w:rPr>
          <w:rFonts w:ascii="Times New Roman" w:hAnsi="Times New Roman" w:cs="Times New Roman"/>
          <w:sz w:val="28"/>
          <w:szCs w:val="28"/>
        </w:rPr>
        <w:t xml:space="preserve"> </w:t>
      </w:r>
    </w:p>
    <w:p w:rsidR="001521CF" w:rsidRDefault="001521CF" w:rsidP="001521CF">
      <w:pPr>
        <w:pStyle w:val="ConsPlusNormal"/>
        <w:widowControl/>
        <w:ind w:firstLine="0"/>
        <w:jc w:val="center"/>
        <w:rPr>
          <w:rFonts w:ascii="Times New Roman" w:hAnsi="Times New Roman" w:cs="Times New Roman"/>
          <w:sz w:val="28"/>
          <w:szCs w:val="28"/>
        </w:rPr>
      </w:pPr>
    </w:p>
    <w:p w:rsidR="001521CF" w:rsidRDefault="001521CF" w:rsidP="001521CF">
      <w:pPr>
        <w:pStyle w:val="ConsPlusNormal"/>
        <w:widowControl/>
        <w:numPr>
          <w:ilvl w:val="0"/>
          <w:numId w:val="14"/>
        </w:numPr>
        <w:jc w:val="center"/>
        <w:rPr>
          <w:rFonts w:ascii="Times New Roman" w:hAnsi="Times New Roman" w:cs="Times New Roman"/>
          <w:sz w:val="28"/>
          <w:szCs w:val="28"/>
        </w:rPr>
      </w:pPr>
      <w:r w:rsidRPr="00B40808">
        <w:rPr>
          <w:rFonts w:ascii="Times New Roman" w:hAnsi="Times New Roman" w:cs="Times New Roman"/>
          <w:sz w:val="28"/>
          <w:szCs w:val="28"/>
        </w:rPr>
        <w:t xml:space="preserve">Сведения о результатах реализации </w:t>
      </w:r>
      <w:r w:rsidRPr="0002419F">
        <w:rPr>
          <w:rFonts w:ascii="Times New Roman" w:hAnsi="Times New Roman" w:cs="Times New Roman"/>
          <w:sz w:val="28"/>
          <w:szCs w:val="28"/>
        </w:rPr>
        <w:t xml:space="preserve">муниципальной программы </w:t>
      </w:r>
    </w:p>
    <w:p w:rsidR="001521CF" w:rsidRDefault="001521CF" w:rsidP="001521CF">
      <w:pPr>
        <w:pStyle w:val="ConsPlusNormal"/>
        <w:widowControl/>
        <w:ind w:firstLine="0"/>
        <w:jc w:val="center"/>
        <w:rPr>
          <w:rFonts w:ascii="Times New Roman" w:hAnsi="Times New Roman" w:cs="Times New Roman"/>
          <w:sz w:val="28"/>
          <w:szCs w:val="28"/>
        </w:rPr>
      </w:pPr>
      <w:proofErr w:type="spellStart"/>
      <w:r w:rsidRPr="0002419F">
        <w:rPr>
          <w:rFonts w:ascii="Times New Roman" w:hAnsi="Times New Roman" w:cs="Times New Roman"/>
          <w:sz w:val="28"/>
          <w:szCs w:val="28"/>
        </w:rPr>
        <w:t>Белокалитвинского</w:t>
      </w:r>
      <w:proofErr w:type="spellEnd"/>
      <w:r w:rsidRPr="0002419F">
        <w:rPr>
          <w:rFonts w:ascii="Times New Roman" w:hAnsi="Times New Roman" w:cs="Times New Roman"/>
          <w:sz w:val="28"/>
          <w:szCs w:val="28"/>
        </w:rPr>
        <w:t xml:space="preserve"> района «Социальная </w:t>
      </w:r>
      <w:proofErr w:type="gramStart"/>
      <w:r w:rsidRPr="0002419F">
        <w:rPr>
          <w:rFonts w:ascii="Times New Roman" w:hAnsi="Times New Roman" w:cs="Times New Roman"/>
          <w:sz w:val="28"/>
          <w:szCs w:val="28"/>
        </w:rPr>
        <w:t>поддержка  граждан</w:t>
      </w:r>
      <w:proofErr w:type="gramEnd"/>
      <w:r w:rsidRPr="0002419F">
        <w:rPr>
          <w:rFonts w:ascii="Times New Roman" w:hAnsi="Times New Roman" w:cs="Times New Roman"/>
          <w:sz w:val="28"/>
          <w:szCs w:val="28"/>
        </w:rPr>
        <w:t>» за 201</w:t>
      </w:r>
      <w:r>
        <w:rPr>
          <w:rFonts w:ascii="Times New Roman" w:hAnsi="Times New Roman" w:cs="Times New Roman"/>
          <w:sz w:val="28"/>
          <w:szCs w:val="28"/>
        </w:rPr>
        <w:t>9</w:t>
      </w:r>
      <w:r w:rsidRPr="0002419F">
        <w:rPr>
          <w:rFonts w:ascii="Times New Roman" w:hAnsi="Times New Roman" w:cs="Times New Roman"/>
          <w:sz w:val="28"/>
          <w:szCs w:val="28"/>
        </w:rPr>
        <w:t xml:space="preserve"> год</w:t>
      </w:r>
      <w:r w:rsidRPr="00B40808">
        <w:rPr>
          <w:rFonts w:ascii="Times New Roman" w:hAnsi="Times New Roman" w:cs="Times New Roman"/>
          <w:sz w:val="28"/>
          <w:szCs w:val="28"/>
        </w:rPr>
        <w:t xml:space="preserve"> </w:t>
      </w:r>
    </w:p>
    <w:p w:rsidR="001521CF" w:rsidRDefault="001521CF" w:rsidP="001521C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Pr="0002419F">
        <w:rPr>
          <w:rFonts w:ascii="Times New Roman" w:hAnsi="Times New Roman" w:cs="Times New Roman"/>
          <w:sz w:val="28"/>
          <w:szCs w:val="28"/>
        </w:rPr>
        <w:t>муниципальной программы</w:t>
      </w:r>
      <w:r>
        <w:rPr>
          <w:rFonts w:ascii="Times New Roman" w:hAnsi="Times New Roman" w:cs="Times New Roman"/>
          <w:sz w:val="28"/>
          <w:szCs w:val="28"/>
        </w:rPr>
        <w:t xml:space="preserve"> </w:t>
      </w:r>
      <w:proofErr w:type="spellStart"/>
      <w:r w:rsidRPr="0002419F">
        <w:rPr>
          <w:rFonts w:ascii="Times New Roman" w:hAnsi="Times New Roman" w:cs="Times New Roman"/>
          <w:sz w:val="28"/>
          <w:szCs w:val="28"/>
        </w:rPr>
        <w:t>Белокалитвинского</w:t>
      </w:r>
      <w:proofErr w:type="spellEnd"/>
      <w:r w:rsidRPr="0002419F">
        <w:rPr>
          <w:rFonts w:ascii="Times New Roman" w:hAnsi="Times New Roman" w:cs="Times New Roman"/>
          <w:sz w:val="28"/>
          <w:szCs w:val="28"/>
        </w:rPr>
        <w:t xml:space="preserve"> района «Социальная поддержка  граждан» </w:t>
      </w:r>
      <w:r>
        <w:rPr>
          <w:rFonts w:ascii="Times New Roman" w:hAnsi="Times New Roman" w:cs="Times New Roman"/>
          <w:sz w:val="28"/>
          <w:szCs w:val="28"/>
        </w:rPr>
        <w:t>(далее – Программа) в 2019</w:t>
      </w:r>
      <w:r w:rsidRPr="0002419F">
        <w:rPr>
          <w:rFonts w:ascii="Times New Roman" w:hAnsi="Times New Roman" w:cs="Times New Roman"/>
          <w:sz w:val="28"/>
          <w:szCs w:val="28"/>
        </w:rPr>
        <w:t xml:space="preserve"> год</w:t>
      </w:r>
      <w:r>
        <w:rPr>
          <w:rFonts w:ascii="Times New Roman" w:hAnsi="Times New Roman" w:cs="Times New Roman"/>
          <w:sz w:val="28"/>
          <w:szCs w:val="28"/>
        </w:rPr>
        <w:t xml:space="preserve">у  </w:t>
      </w:r>
      <w:proofErr w:type="spellStart"/>
      <w:r>
        <w:rPr>
          <w:rFonts w:ascii="Times New Roman" w:hAnsi="Times New Roman" w:cs="Times New Roman"/>
          <w:sz w:val="28"/>
          <w:szCs w:val="28"/>
        </w:rPr>
        <w:t>характеризо-валась</w:t>
      </w:r>
      <w:proofErr w:type="spellEnd"/>
      <w:r>
        <w:rPr>
          <w:rFonts w:ascii="Times New Roman" w:hAnsi="Times New Roman" w:cs="Times New Roman"/>
          <w:sz w:val="28"/>
          <w:szCs w:val="28"/>
        </w:rPr>
        <w:t xml:space="preserve"> планомерным и полным исполнением обязательств государства по социальной поддержке граждан, созданием благоприятных условий для функционирования института семьи, увеличением количества и повышением качества предоставляемых населению социальных услуг, что в конечном счете создает условия для роста благосостояния и улучшение качества жизни получателей мер социальной поддержки. В 2019 году общий объем средств, направленных на реализацию целей и задач Программы составил 929 650,4 </w:t>
      </w:r>
      <w:proofErr w:type="spellStart"/>
      <w:proofErr w:type="gramStart"/>
      <w:r>
        <w:rPr>
          <w:rFonts w:ascii="Times New Roman" w:hAnsi="Times New Roman" w:cs="Times New Roman"/>
          <w:sz w:val="28"/>
          <w:szCs w:val="28"/>
        </w:rPr>
        <w:t>тыс.рублей</w:t>
      </w:r>
      <w:proofErr w:type="spellEnd"/>
      <w:proofErr w:type="gramEnd"/>
      <w:r>
        <w:rPr>
          <w:rFonts w:ascii="Times New Roman" w:hAnsi="Times New Roman" w:cs="Times New Roman"/>
          <w:sz w:val="28"/>
          <w:szCs w:val="28"/>
        </w:rPr>
        <w:t xml:space="preserve"> (99,42 % от плановых назначений). </w:t>
      </w:r>
    </w:p>
    <w:p w:rsidR="001521CF" w:rsidRDefault="001521CF" w:rsidP="001521CF">
      <w:pPr>
        <w:pStyle w:val="ConsPlusNormal"/>
        <w:widowControl/>
        <w:ind w:firstLine="0"/>
        <w:jc w:val="center"/>
        <w:rPr>
          <w:rFonts w:ascii="Times New Roman" w:hAnsi="Times New Roman" w:cs="Times New Roman"/>
          <w:sz w:val="28"/>
          <w:szCs w:val="28"/>
        </w:rPr>
      </w:pPr>
    </w:p>
    <w:p w:rsidR="001521CF" w:rsidRDefault="001521CF" w:rsidP="001521CF">
      <w:pPr>
        <w:numPr>
          <w:ilvl w:val="0"/>
          <w:numId w:val="14"/>
        </w:numPr>
        <w:autoSpaceDE w:val="0"/>
        <w:autoSpaceDN w:val="0"/>
        <w:adjustRightInd w:val="0"/>
        <w:jc w:val="center"/>
        <w:rPr>
          <w:sz w:val="28"/>
          <w:szCs w:val="28"/>
        </w:rPr>
      </w:pPr>
      <w:r>
        <w:rPr>
          <w:sz w:val="28"/>
          <w:szCs w:val="28"/>
        </w:rPr>
        <w:t>Результаты реализации основных мероприятий</w:t>
      </w:r>
    </w:p>
    <w:p w:rsidR="001521CF" w:rsidRDefault="001521CF" w:rsidP="001521CF">
      <w:pPr>
        <w:autoSpaceDE w:val="0"/>
        <w:autoSpaceDN w:val="0"/>
        <w:adjustRightInd w:val="0"/>
        <w:ind w:firstLine="540"/>
        <w:jc w:val="center"/>
        <w:rPr>
          <w:sz w:val="28"/>
          <w:szCs w:val="28"/>
        </w:rPr>
      </w:pPr>
      <w:r>
        <w:rPr>
          <w:sz w:val="28"/>
          <w:szCs w:val="28"/>
        </w:rPr>
        <w:t xml:space="preserve">муниципальной программы </w:t>
      </w:r>
      <w:proofErr w:type="spellStart"/>
      <w:r>
        <w:rPr>
          <w:sz w:val="28"/>
          <w:szCs w:val="28"/>
        </w:rPr>
        <w:t>Белокалитвинского</w:t>
      </w:r>
      <w:proofErr w:type="spellEnd"/>
      <w:r>
        <w:rPr>
          <w:sz w:val="28"/>
          <w:szCs w:val="28"/>
        </w:rPr>
        <w:t xml:space="preserve"> района</w:t>
      </w:r>
    </w:p>
    <w:p w:rsidR="001521CF" w:rsidRDefault="001521CF" w:rsidP="001521CF">
      <w:pPr>
        <w:autoSpaceDE w:val="0"/>
        <w:autoSpaceDN w:val="0"/>
        <w:adjustRightInd w:val="0"/>
        <w:ind w:firstLine="540"/>
        <w:jc w:val="center"/>
        <w:rPr>
          <w:sz w:val="28"/>
          <w:szCs w:val="28"/>
        </w:rPr>
      </w:pPr>
      <w:r>
        <w:rPr>
          <w:sz w:val="28"/>
          <w:szCs w:val="28"/>
        </w:rPr>
        <w:t>«Социальная поддержка граждан» в разрезе подпрограмм</w:t>
      </w:r>
    </w:p>
    <w:p w:rsidR="001521CF" w:rsidRDefault="001521CF" w:rsidP="001521CF">
      <w:pPr>
        <w:autoSpaceDE w:val="0"/>
        <w:autoSpaceDN w:val="0"/>
        <w:adjustRightInd w:val="0"/>
        <w:ind w:firstLine="540"/>
        <w:jc w:val="center"/>
        <w:rPr>
          <w:sz w:val="28"/>
          <w:szCs w:val="28"/>
        </w:rPr>
      </w:pPr>
    </w:p>
    <w:p w:rsidR="001521CF" w:rsidRDefault="001521CF" w:rsidP="006D21B1">
      <w:pPr>
        <w:autoSpaceDE w:val="0"/>
        <w:autoSpaceDN w:val="0"/>
        <w:adjustRightInd w:val="0"/>
        <w:ind w:firstLine="709"/>
        <w:jc w:val="both"/>
        <w:rPr>
          <w:sz w:val="28"/>
          <w:szCs w:val="28"/>
        </w:rPr>
      </w:pPr>
      <w:r>
        <w:rPr>
          <w:sz w:val="28"/>
          <w:szCs w:val="28"/>
        </w:rPr>
        <w:t>В 2019 году Программа реализовывалась путем выполнения основных мероприятий, сгруппированных по направлениям в четыре подпрограммы:</w:t>
      </w:r>
    </w:p>
    <w:p w:rsidR="001521CF" w:rsidRDefault="001521CF" w:rsidP="006D21B1">
      <w:pPr>
        <w:autoSpaceDE w:val="0"/>
        <w:autoSpaceDN w:val="0"/>
        <w:adjustRightInd w:val="0"/>
        <w:ind w:firstLine="709"/>
        <w:jc w:val="both"/>
        <w:rPr>
          <w:sz w:val="28"/>
          <w:szCs w:val="28"/>
        </w:rPr>
      </w:pPr>
      <w:r>
        <w:rPr>
          <w:sz w:val="28"/>
          <w:szCs w:val="28"/>
        </w:rPr>
        <w:t>подпрограмма 1 «Социальная поддержка отдельных категорий граждан» в части выполнения обязательств государства по социальной поддержке граждан;</w:t>
      </w:r>
    </w:p>
    <w:p w:rsidR="001521CF" w:rsidRDefault="001521CF" w:rsidP="006D21B1">
      <w:pPr>
        <w:autoSpaceDE w:val="0"/>
        <w:autoSpaceDN w:val="0"/>
        <w:adjustRightInd w:val="0"/>
        <w:ind w:firstLine="709"/>
        <w:jc w:val="both"/>
        <w:rPr>
          <w:sz w:val="28"/>
          <w:szCs w:val="28"/>
        </w:rPr>
      </w:pPr>
      <w:r>
        <w:rPr>
          <w:sz w:val="28"/>
          <w:szCs w:val="28"/>
        </w:rPr>
        <w:t>подпрограмма 2 «Модернизация и развитие социального обслуживания населения, сохранение кадрового потенциала» в части повышения качества социальных услуг, введения новых форм социального обслуживания населения;</w:t>
      </w:r>
    </w:p>
    <w:p w:rsidR="001521CF" w:rsidRDefault="001521CF" w:rsidP="006D21B1">
      <w:pPr>
        <w:autoSpaceDE w:val="0"/>
        <w:autoSpaceDN w:val="0"/>
        <w:adjustRightInd w:val="0"/>
        <w:ind w:firstLine="709"/>
        <w:jc w:val="both"/>
        <w:rPr>
          <w:sz w:val="28"/>
          <w:szCs w:val="28"/>
        </w:rPr>
      </w:pPr>
      <w:r>
        <w:rPr>
          <w:sz w:val="28"/>
          <w:szCs w:val="28"/>
        </w:rPr>
        <w:t xml:space="preserve">подпрограмма 3 «Совершенствование мер демографической политики в области социальной поддержки семьи и детей» в </w:t>
      </w:r>
      <w:proofErr w:type="gramStart"/>
      <w:r>
        <w:rPr>
          <w:sz w:val="28"/>
          <w:szCs w:val="28"/>
        </w:rPr>
        <w:t>части  создания</w:t>
      </w:r>
      <w:proofErr w:type="gramEnd"/>
      <w:r>
        <w:rPr>
          <w:sz w:val="28"/>
          <w:szCs w:val="28"/>
        </w:rPr>
        <w:t xml:space="preserve"> благоприятных условий для жизнедеятельности семьи, рождения детей;</w:t>
      </w:r>
    </w:p>
    <w:p w:rsidR="001521CF" w:rsidRDefault="001521CF" w:rsidP="006D21B1">
      <w:pPr>
        <w:autoSpaceDE w:val="0"/>
        <w:autoSpaceDN w:val="0"/>
        <w:adjustRightInd w:val="0"/>
        <w:ind w:firstLine="709"/>
        <w:jc w:val="both"/>
        <w:rPr>
          <w:sz w:val="28"/>
          <w:szCs w:val="28"/>
        </w:rPr>
      </w:pPr>
      <w:r>
        <w:rPr>
          <w:sz w:val="28"/>
          <w:szCs w:val="28"/>
        </w:rPr>
        <w:t xml:space="preserve">подпрограмма 4 «Старшее </w:t>
      </w:r>
      <w:proofErr w:type="gramStart"/>
      <w:r>
        <w:rPr>
          <w:sz w:val="28"/>
          <w:szCs w:val="28"/>
        </w:rPr>
        <w:t>поколение»  в</w:t>
      </w:r>
      <w:proofErr w:type="gramEnd"/>
      <w:r>
        <w:rPr>
          <w:sz w:val="28"/>
          <w:szCs w:val="28"/>
        </w:rPr>
        <w:t xml:space="preserve"> части обеспечения социального обслуживания граждан пожилого возраста и инвалидов, включая детей-инвалидов.</w:t>
      </w:r>
    </w:p>
    <w:p w:rsidR="001521CF" w:rsidRDefault="001521CF" w:rsidP="006D21B1">
      <w:pPr>
        <w:autoSpaceDE w:val="0"/>
        <w:autoSpaceDN w:val="0"/>
        <w:adjustRightInd w:val="0"/>
        <w:ind w:firstLine="709"/>
        <w:jc w:val="both"/>
        <w:rPr>
          <w:sz w:val="28"/>
          <w:szCs w:val="28"/>
        </w:rPr>
      </w:pPr>
      <w:r>
        <w:rPr>
          <w:sz w:val="28"/>
          <w:szCs w:val="28"/>
        </w:rPr>
        <w:t>В 2019 году достижению целей способствовала реализация следующих мероприятий Программы.</w:t>
      </w:r>
    </w:p>
    <w:p w:rsidR="001521CF" w:rsidRDefault="001521CF" w:rsidP="006D21B1">
      <w:pPr>
        <w:autoSpaceDE w:val="0"/>
        <w:autoSpaceDN w:val="0"/>
        <w:adjustRightInd w:val="0"/>
        <w:ind w:firstLine="709"/>
        <w:jc w:val="both"/>
        <w:rPr>
          <w:sz w:val="28"/>
          <w:szCs w:val="28"/>
        </w:rPr>
      </w:pPr>
      <w:r>
        <w:rPr>
          <w:sz w:val="28"/>
          <w:szCs w:val="28"/>
        </w:rPr>
        <w:t>Мероприятие 1.</w:t>
      </w:r>
      <w:proofErr w:type="gramStart"/>
      <w:r>
        <w:rPr>
          <w:sz w:val="28"/>
          <w:szCs w:val="28"/>
        </w:rPr>
        <w:t>1.</w:t>
      </w:r>
      <w:r w:rsidRPr="009C427B">
        <w:rPr>
          <w:sz w:val="28"/>
          <w:szCs w:val="28"/>
        </w:rPr>
        <w:t>Выплата</w:t>
      </w:r>
      <w:proofErr w:type="gramEnd"/>
      <w:r w:rsidRPr="009C427B">
        <w:rPr>
          <w:sz w:val="28"/>
          <w:szCs w:val="28"/>
        </w:rPr>
        <w:t xml:space="preserve"> государственных пенсий за выслугу лет лицам, замещав</w:t>
      </w:r>
      <w:r>
        <w:rPr>
          <w:sz w:val="28"/>
          <w:szCs w:val="28"/>
        </w:rPr>
        <w:t>ш</w:t>
      </w:r>
      <w:r w:rsidRPr="009C427B">
        <w:rPr>
          <w:sz w:val="28"/>
          <w:szCs w:val="28"/>
        </w:rPr>
        <w:t>им муниципальные должности и должности муниципальной службы</w:t>
      </w:r>
      <w:r>
        <w:rPr>
          <w:sz w:val="28"/>
          <w:szCs w:val="28"/>
        </w:rPr>
        <w:t>.</w:t>
      </w:r>
    </w:p>
    <w:p w:rsidR="001521CF" w:rsidRDefault="001521CF" w:rsidP="006D21B1">
      <w:pPr>
        <w:ind w:firstLine="709"/>
        <w:jc w:val="both"/>
        <w:rPr>
          <w:sz w:val="28"/>
          <w:szCs w:val="28"/>
        </w:rPr>
      </w:pPr>
      <w:r>
        <w:rPr>
          <w:sz w:val="28"/>
          <w:szCs w:val="28"/>
        </w:rPr>
        <w:lastRenderedPageBreak/>
        <w:t xml:space="preserve">Во исполнение решения Собрания депутатов </w:t>
      </w:r>
      <w:proofErr w:type="spellStart"/>
      <w:r>
        <w:rPr>
          <w:sz w:val="28"/>
          <w:szCs w:val="28"/>
        </w:rPr>
        <w:t>Белокалитвинского</w:t>
      </w:r>
      <w:proofErr w:type="spellEnd"/>
      <w:r>
        <w:rPr>
          <w:sz w:val="28"/>
          <w:szCs w:val="28"/>
        </w:rPr>
        <w:t xml:space="preserve"> </w:t>
      </w:r>
      <w:proofErr w:type="gramStart"/>
      <w:r>
        <w:rPr>
          <w:sz w:val="28"/>
          <w:szCs w:val="28"/>
        </w:rPr>
        <w:t>района  от</w:t>
      </w:r>
      <w:proofErr w:type="gramEnd"/>
      <w:r>
        <w:rPr>
          <w:sz w:val="28"/>
          <w:szCs w:val="28"/>
        </w:rPr>
        <w:t xml:space="preserve"> 27.08.2009 № 405 - 73 гражданам, ранее занимавшим должности муниципальной службы, выплачена государственная  пенсия за выслугу лет в сумме 7178,5 тыс. рублей.</w:t>
      </w:r>
    </w:p>
    <w:p w:rsidR="001521CF" w:rsidRDefault="001521CF" w:rsidP="006D21B1">
      <w:pPr>
        <w:autoSpaceDE w:val="0"/>
        <w:autoSpaceDN w:val="0"/>
        <w:adjustRightInd w:val="0"/>
        <w:ind w:firstLine="709"/>
        <w:jc w:val="both"/>
        <w:rPr>
          <w:sz w:val="28"/>
          <w:szCs w:val="28"/>
        </w:rPr>
      </w:pPr>
      <w:r>
        <w:rPr>
          <w:sz w:val="28"/>
          <w:szCs w:val="28"/>
        </w:rPr>
        <w:t xml:space="preserve">Мероприятие 1.2. </w:t>
      </w:r>
      <w:r w:rsidRPr="009C427B">
        <w:rPr>
          <w:sz w:val="28"/>
          <w:szCs w:val="28"/>
        </w:rPr>
        <w:t>Предоставление мер социальной поддержки ветеранов труда Ростовской области</w:t>
      </w:r>
      <w:r>
        <w:rPr>
          <w:sz w:val="28"/>
          <w:szCs w:val="28"/>
        </w:rPr>
        <w:t>. Обеспечено своевременное и полное исполнение социальных гарантий 1258 ветеранам труда Ростовской области и 410 членам семей ветеранов труда Ростовской области, правом бесплатного проезда городским и внутрирайонным транспортом воспользовались 1553 ветерана труда Ростовской области. Общий объем бюджетных средств на обеспечение социальных гарантий тружеников тыла составил 24519,7 тыс. рублей.</w:t>
      </w:r>
    </w:p>
    <w:p w:rsidR="001521CF" w:rsidRDefault="001521CF" w:rsidP="006D21B1">
      <w:pPr>
        <w:autoSpaceDE w:val="0"/>
        <w:autoSpaceDN w:val="0"/>
        <w:adjustRightInd w:val="0"/>
        <w:ind w:firstLine="709"/>
        <w:jc w:val="both"/>
        <w:rPr>
          <w:sz w:val="28"/>
          <w:szCs w:val="28"/>
        </w:rPr>
      </w:pPr>
      <w:r>
        <w:rPr>
          <w:sz w:val="28"/>
          <w:szCs w:val="28"/>
        </w:rPr>
        <w:t xml:space="preserve">Мероприятие 1.3. </w:t>
      </w:r>
      <w:r w:rsidRPr="009C427B">
        <w:rPr>
          <w:sz w:val="28"/>
          <w:szCs w:val="28"/>
        </w:rPr>
        <w:t>Предоставление мер социальной поддержки ветеранов труда</w:t>
      </w:r>
      <w:r>
        <w:rPr>
          <w:sz w:val="28"/>
          <w:szCs w:val="28"/>
        </w:rPr>
        <w:t xml:space="preserve">. </w:t>
      </w:r>
    </w:p>
    <w:p w:rsidR="001521CF" w:rsidRDefault="001521CF" w:rsidP="006D21B1">
      <w:pPr>
        <w:autoSpaceDE w:val="0"/>
        <w:autoSpaceDN w:val="0"/>
        <w:adjustRightInd w:val="0"/>
        <w:ind w:firstLine="709"/>
        <w:jc w:val="both"/>
        <w:rPr>
          <w:sz w:val="28"/>
          <w:szCs w:val="28"/>
        </w:rPr>
      </w:pPr>
      <w:r>
        <w:rPr>
          <w:sz w:val="28"/>
          <w:szCs w:val="28"/>
        </w:rPr>
        <w:t>4139 ветеранам труда (в том числе право бесплатного проезда городским и внутрирайонным транспортом – 4731 человек) и 1277 членам семей ветеранов труда на общую сумму 74 232,1 тыс. рублей.</w:t>
      </w:r>
    </w:p>
    <w:p w:rsidR="001521CF" w:rsidRDefault="001521CF" w:rsidP="006D21B1">
      <w:pPr>
        <w:autoSpaceDE w:val="0"/>
        <w:autoSpaceDN w:val="0"/>
        <w:adjustRightInd w:val="0"/>
        <w:ind w:firstLine="709"/>
        <w:jc w:val="both"/>
        <w:rPr>
          <w:sz w:val="28"/>
          <w:szCs w:val="28"/>
        </w:rPr>
      </w:pPr>
      <w:r>
        <w:rPr>
          <w:sz w:val="28"/>
          <w:szCs w:val="28"/>
        </w:rPr>
        <w:t xml:space="preserve">Мероприятие 1.4. </w:t>
      </w:r>
      <w:r w:rsidRPr="009C427B">
        <w:rPr>
          <w:sz w:val="28"/>
          <w:szCs w:val="28"/>
        </w:rPr>
        <w:t>Предоставление мер социальной поддержки лиц, работавших в тылу в период Великой Отечественной войны 1941– 1945 годов</w:t>
      </w:r>
      <w:r>
        <w:rPr>
          <w:sz w:val="28"/>
          <w:szCs w:val="28"/>
        </w:rPr>
        <w:t>. Воспользовались правом бесплатного проезда 205 тружеников тыла, предоставлено бесплатное зубопротезирование 11 труженикам тыла, льготные медикаменты получили 13 тружеников тыла. Общий объем бюджетных средств на обеспечение социальных гарантий тружеников тыла составил 1041,5 тыс. рублей.</w:t>
      </w:r>
    </w:p>
    <w:p w:rsidR="001521CF" w:rsidRDefault="001521CF" w:rsidP="006D21B1">
      <w:pPr>
        <w:ind w:firstLine="709"/>
        <w:jc w:val="both"/>
        <w:rPr>
          <w:sz w:val="28"/>
          <w:szCs w:val="28"/>
        </w:rPr>
      </w:pPr>
      <w:r>
        <w:rPr>
          <w:sz w:val="28"/>
          <w:szCs w:val="28"/>
        </w:rPr>
        <w:t xml:space="preserve">Мероприятие 1.5. </w:t>
      </w:r>
      <w:r w:rsidRPr="009C427B">
        <w:rPr>
          <w:sz w:val="28"/>
          <w:szCs w:val="28"/>
        </w:rPr>
        <w:t>Предоставление мер социальной поддержки реабилитированных лиц и лиц, признанных пострадавшими от политических репрессий</w:t>
      </w:r>
      <w:r>
        <w:rPr>
          <w:sz w:val="28"/>
          <w:szCs w:val="28"/>
        </w:rPr>
        <w:t>. Обеспечено своевременное и полное исполнение всех социальных гарантий 84 гражданам и 32 членам семей граждан, пострадавших от политических репрессий. Правом бесплатного проезда городским и внутрирайонным транспортом воспользовались 66 граждан,</w:t>
      </w:r>
      <w:r w:rsidRPr="00D344B9">
        <w:rPr>
          <w:sz w:val="28"/>
          <w:szCs w:val="28"/>
        </w:rPr>
        <w:t xml:space="preserve"> </w:t>
      </w:r>
      <w:r>
        <w:rPr>
          <w:sz w:val="28"/>
          <w:szCs w:val="28"/>
        </w:rPr>
        <w:t>выплачены компенсации за проезд 1 раз в год 14 гражданам, пострадавшим от политических репрессий. Общий объем расходов составил 1755,7 тыс. рублей.</w:t>
      </w:r>
    </w:p>
    <w:p w:rsidR="001521CF" w:rsidRPr="00A549CD" w:rsidRDefault="001521CF" w:rsidP="006D21B1">
      <w:pPr>
        <w:ind w:firstLine="709"/>
        <w:jc w:val="both"/>
        <w:rPr>
          <w:sz w:val="28"/>
          <w:szCs w:val="28"/>
        </w:rPr>
      </w:pPr>
      <w:r>
        <w:rPr>
          <w:sz w:val="28"/>
          <w:szCs w:val="28"/>
        </w:rPr>
        <w:t xml:space="preserve">Мероприятие 1.6. </w:t>
      </w:r>
      <w:r w:rsidRPr="00D344B9">
        <w:rPr>
          <w:sz w:val="28"/>
          <w:szCs w:val="28"/>
        </w:rPr>
        <w:t>Предоставление мер социальной поддержки отдельных категорий граждан, работающих и проживающих в сельской местности</w:t>
      </w:r>
      <w:r>
        <w:rPr>
          <w:sz w:val="28"/>
          <w:szCs w:val="28"/>
        </w:rPr>
        <w:t>. Обеспечено предоставление мер социальной поддержки 3863 специалистам, работающим и проживающим в сельской местности. Общий объем средств на реализацию вышеуказанных мер социальной поддержки в 2019 году составил 173 418,4 тыс. рублей.</w:t>
      </w:r>
    </w:p>
    <w:p w:rsidR="001521CF" w:rsidRDefault="001521CF" w:rsidP="006D21B1">
      <w:pPr>
        <w:ind w:firstLine="709"/>
        <w:jc w:val="both"/>
        <w:rPr>
          <w:sz w:val="28"/>
          <w:szCs w:val="28"/>
        </w:rPr>
      </w:pPr>
      <w:r>
        <w:rPr>
          <w:sz w:val="28"/>
          <w:szCs w:val="28"/>
        </w:rPr>
        <w:t xml:space="preserve">Мероприятие 1.7. </w:t>
      </w:r>
      <w:r w:rsidRPr="00D344B9">
        <w:rPr>
          <w:sz w:val="28"/>
          <w:szCs w:val="28"/>
        </w:rPr>
        <w:t>Предоставление гражданам в целях оказания социальной поддержки субсидий на оплату жилых помещений и коммунальных услуг</w:t>
      </w:r>
      <w:r>
        <w:rPr>
          <w:sz w:val="28"/>
          <w:szCs w:val="28"/>
        </w:rPr>
        <w:t>.</w:t>
      </w:r>
      <w:r w:rsidRPr="00D344B9">
        <w:rPr>
          <w:sz w:val="28"/>
          <w:szCs w:val="28"/>
        </w:rPr>
        <w:t xml:space="preserve"> </w:t>
      </w:r>
      <w:r>
        <w:rPr>
          <w:sz w:val="28"/>
          <w:szCs w:val="28"/>
        </w:rPr>
        <w:t>В</w:t>
      </w:r>
      <w:r w:rsidRPr="00A549CD">
        <w:rPr>
          <w:sz w:val="28"/>
          <w:szCs w:val="28"/>
        </w:rPr>
        <w:t xml:space="preserve"> </w:t>
      </w:r>
      <w:r>
        <w:rPr>
          <w:sz w:val="28"/>
          <w:szCs w:val="28"/>
        </w:rPr>
        <w:t>2019 году</w:t>
      </w:r>
      <w:r w:rsidRPr="00A549CD">
        <w:rPr>
          <w:sz w:val="28"/>
          <w:szCs w:val="28"/>
        </w:rPr>
        <w:t xml:space="preserve"> </w:t>
      </w:r>
      <w:r>
        <w:rPr>
          <w:sz w:val="28"/>
          <w:szCs w:val="28"/>
        </w:rPr>
        <w:t xml:space="preserve">было </w:t>
      </w:r>
      <w:r w:rsidRPr="00A549CD">
        <w:rPr>
          <w:sz w:val="28"/>
          <w:szCs w:val="28"/>
        </w:rPr>
        <w:t>назначен</w:t>
      </w:r>
      <w:r>
        <w:rPr>
          <w:sz w:val="28"/>
          <w:szCs w:val="28"/>
        </w:rPr>
        <w:t>о</w:t>
      </w:r>
      <w:r w:rsidRPr="00A549CD">
        <w:rPr>
          <w:sz w:val="28"/>
          <w:szCs w:val="28"/>
        </w:rPr>
        <w:t xml:space="preserve"> субсидий</w:t>
      </w:r>
      <w:r>
        <w:rPr>
          <w:sz w:val="28"/>
          <w:szCs w:val="28"/>
        </w:rPr>
        <w:t xml:space="preserve"> на оплату жилого помещения и коммунальных </w:t>
      </w:r>
      <w:proofErr w:type="gramStart"/>
      <w:r>
        <w:rPr>
          <w:sz w:val="28"/>
          <w:szCs w:val="28"/>
        </w:rPr>
        <w:t>услуг  4941</w:t>
      </w:r>
      <w:proofErr w:type="gramEnd"/>
      <w:r>
        <w:rPr>
          <w:sz w:val="28"/>
          <w:szCs w:val="28"/>
        </w:rPr>
        <w:t xml:space="preserve"> семья. В </w:t>
      </w:r>
      <w:proofErr w:type="spellStart"/>
      <w:r>
        <w:rPr>
          <w:sz w:val="28"/>
          <w:szCs w:val="28"/>
        </w:rPr>
        <w:t>Белокалитвинском</w:t>
      </w:r>
      <w:proofErr w:type="spellEnd"/>
      <w:r>
        <w:rPr>
          <w:sz w:val="28"/>
          <w:szCs w:val="28"/>
        </w:rPr>
        <w:t xml:space="preserve"> районе </w:t>
      </w:r>
      <w:r w:rsidRPr="00A549CD">
        <w:rPr>
          <w:sz w:val="28"/>
          <w:szCs w:val="28"/>
        </w:rPr>
        <w:t>средний размер</w:t>
      </w:r>
      <w:r>
        <w:rPr>
          <w:sz w:val="28"/>
          <w:szCs w:val="28"/>
        </w:rPr>
        <w:t xml:space="preserve"> субсидии на одну семью составил– 1857,3</w:t>
      </w:r>
      <w:r w:rsidRPr="004A01E6">
        <w:rPr>
          <w:sz w:val="28"/>
          <w:szCs w:val="28"/>
        </w:rPr>
        <w:t xml:space="preserve"> </w:t>
      </w:r>
      <w:r>
        <w:rPr>
          <w:sz w:val="28"/>
          <w:szCs w:val="28"/>
        </w:rPr>
        <w:t xml:space="preserve">руб. Общая сумма расходов за 2019 </w:t>
      </w:r>
      <w:proofErr w:type="gramStart"/>
      <w:r>
        <w:rPr>
          <w:sz w:val="28"/>
          <w:szCs w:val="28"/>
        </w:rPr>
        <w:t>год  -</w:t>
      </w:r>
      <w:proofErr w:type="gramEnd"/>
      <w:r>
        <w:rPr>
          <w:sz w:val="28"/>
          <w:szCs w:val="28"/>
        </w:rPr>
        <w:t xml:space="preserve"> 75155,2 тыс. рублей.</w:t>
      </w:r>
    </w:p>
    <w:p w:rsidR="001521CF" w:rsidRPr="00B27DDE" w:rsidRDefault="001521CF" w:rsidP="006D21B1">
      <w:pPr>
        <w:ind w:firstLine="709"/>
        <w:jc w:val="both"/>
        <w:rPr>
          <w:color w:val="FF0000"/>
          <w:sz w:val="28"/>
          <w:szCs w:val="28"/>
        </w:rPr>
      </w:pPr>
      <w:r>
        <w:rPr>
          <w:sz w:val="28"/>
          <w:szCs w:val="28"/>
        </w:rPr>
        <w:t xml:space="preserve">Мероприятие 1.8. </w:t>
      </w:r>
      <w:proofErr w:type="gramStart"/>
      <w:r w:rsidRPr="00D344B9">
        <w:rPr>
          <w:sz w:val="28"/>
          <w:szCs w:val="28"/>
        </w:rPr>
        <w:t>Предоставление  материальной</w:t>
      </w:r>
      <w:proofErr w:type="gramEnd"/>
      <w:r w:rsidRPr="00D344B9">
        <w:rPr>
          <w:sz w:val="28"/>
          <w:szCs w:val="28"/>
        </w:rPr>
        <w:t xml:space="preserve"> и иной помощи для погребения</w:t>
      </w:r>
      <w:r>
        <w:rPr>
          <w:sz w:val="28"/>
          <w:szCs w:val="28"/>
        </w:rPr>
        <w:t xml:space="preserve">. Произведена выплата пособий на погребение </w:t>
      </w:r>
      <w:proofErr w:type="gramStart"/>
      <w:r>
        <w:rPr>
          <w:sz w:val="28"/>
          <w:szCs w:val="28"/>
        </w:rPr>
        <w:t>123</w:t>
      </w:r>
      <w:r w:rsidRPr="0094520D">
        <w:rPr>
          <w:sz w:val="28"/>
          <w:szCs w:val="28"/>
        </w:rPr>
        <w:t xml:space="preserve"> </w:t>
      </w:r>
      <w:r>
        <w:rPr>
          <w:sz w:val="28"/>
          <w:szCs w:val="28"/>
        </w:rPr>
        <w:t xml:space="preserve"> гражданам</w:t>
      </w:r>
      <w:proofErr w:type="gramEnd"/>
      <w:r>
        <w:rPr>
          <w:sz w:val="28"/>
          <w:szCs w:val="28"/>
        </w:rPr>
        <w:t xml:space="preserve"> на </w:t>
      </w:r>
      <w:r>
        <w:rPr>
          <w:sz w:val="28"/>
          <w:szCs w:val="28"/>
        </w:rPr>
        <w:lastRenderedPageBreak/>
        <w:t>общую сумму 760,1 тыс. рублей. Возмещены расходы специализированной службе ООО «Ритуал» за погребение 4</w:t>
      </w:r>
      <w:r w:rsidRPr="00A375D1">
        <w:rPr>
          <w:sz w:val="28"/>
          <w:szCs w:val="28"/>
        </w:rPr>
        <w:t xml:space="preserve"> умерш</w:t>
      </w:r>
      <w:r>
        <w:rPr>
          <w:sz w:val="28"/>
          <w:szCs w:val="28"/>
        </w:rPr>
        <w:t>их</w:t>
      </w:r>
      <w:r w:rsidRPr="00A375D1">
        <w:rPr>
          <w:sz w:val="28"/>
          <w:szCs w:val="28"/>
        </w:rPr>
        <w:t xml:space="preserve"> граждан на сумму </w:t>
      </w:r>
      <w:r>
        <w:rPr>
          <w:sz w:val="28"/>
          <w:szCs w:val="28"/>
        </w:rPr>
        <w:t>23,8</w:t>
      </w:r>
      <w:r w:rsidRPr="00A375D1">
        <w:rPr>
          <w:sz w:val="28"/>
          <w:szCs w:val="28"/>
        </w:rPr>
        <w:t xml:space="preserve"> тыс. рублей.</w:t>
      </w:r>
    </w:p>
    <w:p w:rsidR="001521CF" w:rsidRDefault="001521CF" w:rsidP="001521CF">
      <w:pPr>
        <w:autoSpaceDE w:val="0"/>
        <w:autoSpaceDN w:val="0"/>
        <w:adjustRightInd w:val="0"/>
        <w:ind w:firstLine="540"/>
        <w:jc w:val="both"/>
        <w:rPr>
          <w:sz w:val="28"/>
          <w:szCs w:val="28"/>
        </w:rPr>
      </w:pPr>
      <w:r>
        <w:rPr>
          <w:sz w:val="28"/>
          <w:szCs w:val="28"/>
        </w:rPr>
        <w:t xml:space="preserve">Мероприятие 1.9. </w:t>
      </w:r>
      <w:r w:rsidRPr="0094350D">
        <w:rPr>
          <w:sz w:val="28"/>
          <w:szCs w:val="28"/>
        </w:rPr>
        <w:t xml:space="preserve">Организация исполнительно-распорядительных функций, </w:t>
      </w:r>
      <w:r>
        <w:rPr>
          <w:sz w:val="28"/>
          <w:szCs w:val="28"/>
        </w:rPr>
        <w:t xml:space="preserve">по предоставлению мер социальной поддержки отдельных категорий граждан согласно пункта 2 статьи 8 ОЗ «Об областном бюджете на 2020 год» № 256-ЗС от 16.12.2019г. - произведено в полном объеме материально-техническое обеспечение деятельности УСЗН </w:t>
      </w:r>
      <w:proofErr w:type="spellStart"/>
      <w:r>
        <w:rPr>
          <w:sz w:val="28"/>
          <w:szCs w:val="28"/>
        </w:rPr>
        <w:t>Белокалитвинского</w:t>
      </w:r>
      <w:proofErr w:type="spellEnd"/>
      <w:r>
        <w:rPr>
          <w:sz w:val="28"/>
          <w:szCs w:val="28"/>
        </w:rPr>
        <w:t xml:space="preserve"> района за счет средств субвенций областного бюджета на сумму 25 139,6 тыс. рублей.</w:t>
      </w:r>
    </w:p>
    <w:p w:rsidR="001521CF" w:rsidRDefault="001521CF" w:rsidP="001521CF">
      <w:pPr>
        <w:autoSpaceDE w:val="0"/>
        <w:autoSpaceDN w:val="0"/>
        <w:adjustRightInd w:val="0"/>
        <w:ind w:firstLine="540"/>
        <w:jc w:val="both"/>
        <w:rPr>
          <w:sz w:val="28"/>
          <w:szCs w:val="28"/>
        </w:rPr>
      </w:pPr>
      <w:r>
        <w:rPr>
          <w:sz w:val="28"/>
          <w:szCs w:val="28"/>
        </w:rPr>
        <w:t xml:space="preserve">Мероприятие 1.10. </w:t>
      </w:r>
      <w:r w:rsidRPr="0094350D">
        <w:rPr>
          <w:sz w:val="28"/>
          <w:szCs w:val="28"/>
        </w:rPr>
        <w:t xml:space="preserve">Обеспечение деятельности УСЗН </w:t>
      </w:r>
      <w:proofErr w:type="spellStart"/>
      <w:r w:rsidRPr="0094350D">
        <w:rPr>
          <w:sz w:val="28"/>
          <w:szCs w:val="28"/>
        </w:rPr>
        <w:t>Белокалитвинского</w:t>
      </w:r>
      <w:proofErr w:type="spellEnd"/>
      <w:r w:rsidRPr="0094350D">
        <w:rPr>
          <w:sz w:val="28"/>
          <w:szCs w:val="28"/>
        </w:rPr>
        <w:t xml:space="preserve"> района</w:t>
      </w:r>
      <w:r>
        <w:rPr>
          <w:sz w:val="28"/>
          <w:szCs w:val="28"/>
        </w:rPr>
        <w:t xml:space="preserve">. За счет средств местного бюджета в 2019 году было обеспечено финансирование расходов на содержание помещений, занимаемых УСЗН </w:t>
      </w:r>
      <w:proofErr w:type="spellStart"/>
      <w:r>
        <w:rPr>
          <w:sz w:val="28"/>
          <w:szCs w:val="28"/>
        </w:rPr>
        <w:t>Белокалитвинского</w:t>
      </w:r>
      <w:proofErr w:type="spellEnd"/>
      <w:r>
        <w:rPr>
          <w:sz w:val="28"/>
          <w:szCs w:val="28"/>
        </w:rPr>
        <w:t xml:space="preserve"> района, в части оплаты коммунальных расходов, расходов по обучению на тематических курсах муниципальных служащих, расходов на диспансеризацию муниципальных служащих, налога на имущество. Общая сумма расходов на данное мероприятие составила 814,8 тыс. рублей.</w:t>
      </w:r>
    </w:p>
    <w:p w:rsidR="001521CF" w:rsidRDefault="001521CF" w:rsidP="001521CF">
      <w:pPr>
        <w:autoSpaceDE w:val="0"/>
        <w:autoSpaceDN w:val="0"/>
        <w:adjustRightInd w:val="0"/>
        <w:ind w:firstLine="540"/>
        <w:jc w:val="both"/>
        <w:rPr>
          <w:sz w:val="28"/>
          <w:szCs w:val="28"/>
        </w:rPr>
      </w:pPr>
      <w:r>
        <w:rPr>
          <w:sz w:val="28"/>
          <w:szCs w:val="28"/>
        </w:rPr>
        <w:t xml:space="preserve">Мероприятие 1.11. </w:t>
      </w:r>
      <w:r w:rsidRPr="006B3BFE">
        <w:rPr>
          <w:sz w:val="28"/>
          <w:szCs w:val="28"/>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r>
        <w:rPr>
          <w:sz w:val="28"/>
          <w:szCs w:val="28"/>
        </w:rPr>
        <w:t>. В отчетном периоде было назначено и выплачено компенсаций на оплату жилищно-коммунальных услуг 6982 федеральным льготникам на общую сумму   71 161,9 тыс. рублей.</w:t>
      </w:r>
    </w:p>
    <w:p w:rsidR="001521CF" w:rsidRDefault="001521CF" w:rsidP="001521CF">
      <w:pPr>
        <w:autoSpaceDE w:val="0"/>
        <w:autoSpaceDN w:val="0"/>
        <w:adjustRightInd w:val="0"/>
        <w:ind w:firstLine="540"/>
        <w:jc w:val="both"/>
        <w:rPr>
          <w:sz w:val="28"/>
          <w:szCs w:val="28"/>
        </w:rPr>
      </w:pPr>
      <w:r>
        <w:rPr>
          <w:sz w:val="28"/>
          <w:szCs w:val="28"/>
        </w:rPr>
        <w:t xml:space="preserve">Мероприятие 1.12. </w:t>
      </w:r>
      <w:r w:rsidRPr="00E80459">
        <w:rPr>
          <w:sz w:val="28"/>
          <w:szCs w:val="28"/>
        </w:rPr>
        <w:t xml:space="preserve">Ежегодная денежная выплата лицам, награжденным нагрудным </w:t>
      </w:r>
      <w:r>
        <w:rPr>
          <w:sz w:val="28"/>
          <w:szCs w:val="28"/>
        </w:rPr>
        <w:t xml:space="preserve">20.07.2012 </w:t>
      </w:r>
      <w:proofErr w:type="gramStart"/>
      <w:r>
        <w:rPr>
          <w:sz w:val="28"/>
          <w:szCs w:val="28"/>
        </w:rPr>
        <w:t>года  №</w:t>
      </w:r>
      <w:proofErr w:type="gramEnd"/>
      <w:r>
        <w:rPr>
          <w:sz w:val="28"/>
          <w:szCs w:val="28"/>
        </w:rPr>
        <w:t xml:space="preserve"> 125-ФЗ «О донорстве крови и ее компонентов» в 2019 году были предоставлены меры социальной поддержки в виде </w:t>
      </w:r>
      <w:r w:rsidRPr="00664DF5">
        <w:rPr>
          <w:sz w:val="28"/>
          <w:szCs w:val="28"/>
        </w:rPr>
        <w:t>ежегодных денежных  выплат</w:t>
      </w:r>
      <w:r>
        <w:rPr>
          <w:sz w:val="28"/>
          <w:szCs w:val="28"/>
        </w:rPr>
        <w:t xml:space="preserve"> </w:t>
      </w:r>
      <w:r w:rsidRPr="00664DF5">
        <w:rPr>
          <w:sz w:val="28"/>
          <w:szCs w:val="28"/>
        </w:rPr>
        <w:t xml:space="preserve"> </w:t>
      </w:r>
      <w:r>
        <w:rPr>
          <w:sz w:val="28"/>
          <w:szCs w:val="28"/>
        </w:rPr>
        <w:t xml:space="preserve">362 </w:t>
      </w:r>
      <w:r w:rsidRPr="00664DF5">
        <w:rPr>
          <w:sz w:val="28"/>
          <w:szCs w:val="28"/>
        </w:rPr>
        <w:t xml:space="preserve">почетным донорам на сумму </w:t>
      </w:r>
      <w:r>
        <w:rPr>
          <w:sz w:val="28"/>
          <w:szCs w:val="28"/>
        </w:rPr>
        <w:t>5170,4  тыс. рублей (в 2019 году 360 чел. на сумму 4 929,8 тыс. рублей)</w:t>
      </w:r>
      <w:r w:rsidRPr="00664DF5">
        <w:rPr>
          <w:sz w:val="28"/>
          <w:szCs w:val="28"/>
        </w:rPr>
        <w:t>.</w:t>
      </w:r>
    </w:p>
    <w:p w:rsidR="001521CF" w:rsidRDefault="001521CF" w:rsidP="001521CF">
      <w:pPr>
        <w:autoSpaceDE w:val="0"/>
        <w:autoSpaceDN w:val="0"/>
        <w:adjustRightInd w:val="0"/>
        <w:ind w:firstLine="540"/>
        <w:jc w:val="both"/>
        <w:rPr>
          <w:sz w:val="28"/>
          <w:szCs w:val="28"/>
        </w:rPr>
      </w:pPr>
      <w:r>
        <w:rPr>
          <w:sz w:val="28"/>
          <w:szCs w:val="28"/>
        </w:rPr>
        <w:t xml:space="preserve">Мероприятие 1.13. </w:t>
      </w:r>
      <w:r w:rsidRPr="009C19E8">
        <w:rPr>
          <w:sz w:val="28"/>
          <w:szCs w:val="28"/>
        </w:rPr>
        <w:t>Предоставление отдельных мер социальной поддержки граждан</w:t>
      </w:r>
      <w:r>
        <w:rPr>
          <w:sz w:val="28"/>
          <w:szCs w:val="28"/>
        </w:rPr>
        <w:t>ам</w:t>
      </w:r>
      <w:r w:rsidRPr="009C19E8">
        <w:rPr>
          <w:sz w:val="28"/>
          <w:szCs w:val="28"/>
        </w:rPr>
        <w:t xml:space="preserve">, подвергшихся </w:t>
      </w:r>
      <w:r>
        <w:rPr>
          <w:sz w:val="28"/>
          <w:szCs w:val="28"/>
        </w:rPr>
        <w:t xml:space="preserve">радиационному </w:t>
      </w:r>
      <w:r w:rsidRPr="009C19E8">
        <w:rPr>
          <w:sz w:val="28"/>
          <w:szCs w:val="28"/>
        </w:rPr>
        <w:t>воздействию</w:t>
      </w:r>
      <w:r>
        <w:rPr>
          <w:sz w:val="28"/>
          <w:szCs w:val="28"/>
        </w:rPr>
        <w:t xml:space="preserve"> и семьям, потерявшим кормильца из числа инвалидов и участников ликвидации аварии на ЧАЭС</w:t>
      </w:r>
      <w:r w:rsidRPr="009C19E8">
        <w:rPr>
          <w:sz w:val="28"/>
          <w:szCs w:val="28"/>
        </w:rPr>
        <w:t xml:space="preserve">, в части </w:t>
      </w:r>
      <w:r>
        <w:rPr>
          <w:sz w:val="28"/>
          <w:szCs w:val="28"/>
        </w:rPr>
        <w:t>предоставления компенсации в размере 3842,0 тыс. рублей.</w:t>
      </w:r>
    </w:p>
    <w:p w:rsidR="001521CF" w:rsidRPr="006E6B8F" w:rsidRDefault="001521CF" w:rsidP="001521CF">
      <w:pPr>
        <w:ind w:firstLine="708"/>
        <w:jc w:val="both"/>
      </w:pPr>
      <w:r>
        <w:rPr>
          <w:sz w:val="28"/>
          <w:szCs w:val="28"/>
        </w:rPr>
        <w:t xml:space="preserve">    </w:t>
      </w:r>
      <w:r w:rsidRPr="006E6B8F">
        <w:rPr>
          <w:sz w:val="28"/>
          <w:szCs w:val="28"/>
        </w:rPr>
        <w:t xml:space="preserve">В части реализации мероприятий подпрограммы 2 «Модернизация и развитие социального обслуживания населения, сохранение кадрового потенциала» в 2019 году руководством муниципального бюджетного учреждения социального обслуживания </w:t>
      </w:r>
      <w:proofErr w:type="spellStart"/>
      <w:r w:rsidRPr="006E6B8F">
        <w:rPr>
          <w:sz w:val="28"/>
          <w:szCs w:val="28"/>
        </w:rPr>
        <w:t>Белокалитвинского</w:t>
      </w:r>
      <w:proofErr w:type="spellEnd"/>
      <w:r w:rsidRPr="006E6B8F">
        <w:rPr>
          <w:sz w:val="28"/>
          <w:szCs w:val="28"/>
        </w:rPr>
        <w:t xml:space="preserve"> района «Центр социального   обслуживания граждан пожилого возраста и инвалидов» была проделана следующая работа. </w:t>
      </w:r>
    </w:p>
    <w:p w:rsidR="001521CF" w:rsidRPr="006E6B8F" w:rsidRDefault="001521CF" w:rsidP="001521CF">
      <w:pPr>
        <w:spacing w:before="19" w:line="326" w:lineRule="exact"/>
        <w:ind w:right="-54" w:firstLine="720"/>
        <w:jc w:val="both"/>
        <w:rPr>
          <w:sz w:val="28"/>
          <w:szCs w:val="28"/>
        </w:rPr>
      </w:pPr>
      <w:r w:rsidRPr="006E6B8F">
        <w:rPr>
          <w:sz w:val="28"/>
          <w:szCs w:val="28"/>
        </w:rPr>
        <w:t xml:space="preserve">Согласно штатному расписанию в МБУ ЦСО </w:t>
      </w:r>
      <w:proofErr w:type="spellStart"/>
      <w:r w:rsidRPr="006E6B8F">
        <w:rPr>
          <w:sz w:val="28"/>
          <w:szCs w:val="28"/>
        </w:rPr>
        <w:t>Белокалитвинского</w:t>
      </w:r>
      <w:proofErr w:type="spellEnd"/>
      <w:r w:rsidRPr="006E6B8F">
        <w:rPr>
          <w:sz w:val="28"/>
          <w:szCs w:val="28"/>
        </w:rPr>
        <w:t xml:space="preserve"> района </w:t>
      </w:r>
      <w:r w:rsidRPr="006E6B8F">
        <w:rPr>
          <w:color w:val="000000"/>
          <w:sz w:val="28"/>
          <w:szCs w:val="28"/>
        </w:rPr>
        <w:t xml:space="preserve">652,5 штатных единицы, из них за счет областного бюджета 641,5 штатных единиц и 11,0  </w:t>
      </w:r>
      <w:r w:rsidRPr="006E6B8F">
        <w:rPr>
          <w:sz w:val="28"/>
          <w:szCs w:val="28"/>
        </w:rPr>
        <w:t xml:space="preserve"> штатных единиц за счет средств от приносящей доход деятельности, работа </w:t>
      </w:r>
      <w:proofErr w:type="gramStart"/>
      <w:r w:rsidRPr="006E6B8F">
        <w:rPr>
          <w:sz w:val="28"/>
          <w:szCs w:val="28"/>
        </w:rPr>
        <w:t>которых  направлена</w:t>
      </w:r>
      <w:proofErr w:type="gramEnd"/>
      <w:r w:rsidRPr="006E6B8F">
        <w:rPr>
          <w:sz w:val="28"/>
          <w:szCs w:val="28"/>
        </w:rPr>
        <w:t xml:space="preserve"> на обслуживание граждан пожилого возраста  и инвалидов. Укомплектованность специалистами составляет 100%. </w:t>
      </w:r>
    </w:p>
    <w:p w:rsidR="001521CF" w:rsidRPr="006E6B8F" w:rsidRDefault="001521CF" w:rsidP="001521CF">
      <w:pPr>
        <w:spacing w:before="19" w:line="326" w:lineRule="exact"/>
        <w:ind w:right="-54" w:firstLine="720"/>
        <w:jc w:val="both"/>
        <w:rPr>
          <w:sz w:val="28"/>
          <w:szCs w:val="28"/>
        </w:rPr>
      </w:pPr>
      <w:r w:rsidRPr="006E6B8F">
        <w:rPr>
          <w:sz w:val="28"/>
          <w:szCs w:val="28"/>
        </w:rPr>
        <w:t xml:space="preserve">В 2019 году 36 социальных работника прошли профессиональное обучение и получили свидетельство о должности «Социальный работник». 5 медицинских работников повысили свою квалификацию в ГБОУДПОРО «Центр повышения квалификации». По данным кадровой службы МБУ ЦСО </w:t>
      </w:r>
      <w:proofErr w:type="spellStart"/>
      <w:r w:rsidRPr="006E6B8F">
        <w:rPr>
          <w:sz w:val="28"/>
          <w:szCs w:val="28"/>
        </w:rPr>
        <w:t>Белокалитвинского</w:t>
      </w:r>
      <w:proofErr w:type="spellEnd"/>
      <w:r w:rsidRPr="006E6B8F">
        <w:rPr>
          <w:sz w:val="28"/>
          <w:szCs w:val="28"/>
        </w:rPr>
        <w:t xml:space="preserve"> </w:t>
      </w:r>
      <w:r w:rsidRPr="006E6B8F">
        <w:rPr>
          <w:sz w:val="28"/>
          <w:szCs w:val="28"/>
        </w:rPr>
        <w:lastRenderedPageBreak/>
        <w:t xml:space="preserve">района на конец 2019 года 332 работника имеют высшее или среднее профессиональное образование, что составляет 57 % </w:t>
      </w:r>
      <w:proofErr w:type="gramStart"/>
      <w:r w:rsidRPr="006E6B8F">
        <w:rPr>
          <w:sz w:val="28"/>
          <w:szCs w:val="28"/>
        </w:rPr>
        <w:t>от  общей</w:t>
      </w:r>
      <w:proofErr w:type="gramEnd"/>
      <w:r w:rsidRPr="006E6B8F">
        <w:rPr>
          <w:sz w:val="28"/>
          <w:szCs w:val="28"/>
        </w:rPr>
        <w:t xml:space="preserve"> численности работников.</w:t>
      </w:r>
    </w:p>
    <w:p w:rsidR="001521CF" w:rsidRPr="004F06DA" w:rsidRDefault="001521CF" w:rsidP="001521CF">
      <w:pPr>
        <w:tabs>
          <w:tab w:val="left" w:pos="426"/>
        </w:tabs>
        <w:spacing w:before="19" w:line="326" w:lineRule="exact"/>
        <w:ind w:right="-54"/>
        <w:jc w:val="both"/>
        <w:rPr>
          <w:sz w:val="28"/>
          <w:szCs w:val="28"/>
        </w:rPr>
      </w:pPr>
      <w:r w:rsidRPr="006E6B8F">
        <w:rPr>
          <w:sz w:val="28"/>
          <w:szCs w:val="28"/>
        </w:rPr>
        <w:tab/>
      </w:r>
      <w:r w:rsidRPr="006E6B8F">
        <w:rPr>
          <w:sz w:val="28"/>
          <w:szCs w:val="28"/>
        </w:rPr>
        <w:tab/>
        <w:t xml:space="preserve">В целях повышения авторитета, значимости и престижа профессии социального работника, для стимулирования профессиональной деятельности работников сферы социального обслуживания в 2019 году в МБУ ЦСО </w:t>
      </w:r>
      <w:proofErr w:type="spellStart"/>
      <w:r w:rsidRPr="006E6B8F">
        <w:rPr>
          <w:sz w:val="28"/>
          <w:szCs w:val="28"/>
        </w:rPr>
        <w:t>Белокалитвинского</w:t>
      </w:r>
      <w:proofErr w:type="spellEnd"/>
      <w:r w:rsidRPr="006E6B8F">
        <w:rPr>
          <w:sz w:val="28"/>
          <w:szCs w:val="28"/>
        </w:rPr>
        <w:t xml:space="preserve"> района был организован конкурс профессионального мастерства. 21 ноября 2019 года прошел конкурс на звание «Лучший медицинский работник». Победителем по итогам конкурса стала медицинская сестра СОСМО № 6 С.А. Кургуз.</w:t>
      </w:r>
      <w:r w:rsidRPr="006E6B8F">
        <w:rPr>
          <w:sz w:val="28"/>
          <w:szCs w:val="28"/>
        </w:rPr>
        <w:tab/>
        <w:t xml:space="preserve">В Правительстве Ростовской области на заседании трёхсторонней комиссии по регулированию социально-трудовых отношений Ростовской области были подведены итоги регионального этапа Всероссийского конкурса «Российская организация высокой социальной эффективности». В 2019 году в номинации «За развитие социального партнерства в организациях непроизводственной сферы» Центр социального обслуживания граждан пожилого возраста и инвалидов </w:t>
      </w:r>
      <w:proofErr w:type="spellStart"/>
      <w:r w:rsidRPr="006E6B8F">
        <w:rPr>
          <w:sz w:val="28"/>
          <w:szCs w:val="28"/>
        </w:rPr>
        <w:t>Белокалитвинского</w:t>
      </w:r>
      <w:proofErr w:type="spellEnd"/>
      <w:r w:rsidRPr="006E6B8F">
        <w:rPr>
          <w:sz w:val="28"/>
          <w:szCs w:val="28"/>
        </w:rPr>
        <w:t xml:space="preserve"> района занял </w:t>
      </w:r>
      <w:r w:rsidRPr="006E6B8F">
        <w:rPr>
          <w:sz w:val="28"/>
          <w:szCs w:val="28"/>
          <w:lang w:val="en-US"/>
        </w:rPr>
        <w:t>I</w:t>
      </w:r>
      <w:r w:rsidRPr="006E6B8F">
        <w:rPr>
          <w:sz w:val="28"/>
          <w:szCs w:val="28"/>
        </w:rPr>
        <w:t xml:space="preserve">II место и отмечен Дипломом </w:t>
      </w:r>
      <w:r w:rsidRPr="006E6B8F">
        <w:rPr>
          <w:sz w:val="28"/>
          <w:szCs w:val="28"/>
          <w:lang w:val="en-US"/>
        </w:rPr>
        <w:t>I</w:t>
      </w:r>
      <w:r w:rsidRPr="006E6B8F">
        <w:rPr>
          <w:sz w:val="28"/>
          <w:szCs w:val="28"/>
        </w:rPr>
        <w:t>I</w:t>
      </w:r>
      <w:r w:rsidRPr="006E6B8F">
        <w:rPr>
          <w:sz w:val="28"/>
          <w:szCs w:val="28"/>
          <w:lang w:val="en-US"/>
        </w:rPr>
        <w:t>I</w:t>
      </w:r>
      <w:r w:rsidRPr="006E6B8F">
        <w:rPr>
          <w:sz w:val="28"/>
          <w:szCs w:val="28"/>
        </w:rPr>
        <w:t xml:space="preserve"> степени, в номинации «За развитие кадрового потенциала в организациях непроизводственной сферы» Центр социального обслуживания граждан пожилого возраста и инвалидов </w:t>
      </w:r>
      <w:proofErr w:type="spellStart"/>
      <w:r w:rsidRPr="006E6B8F">
        <w:rPr>
          <w:sz w:val="28"/>
          <w:szCs w:val="28"/>
        </w:rPr>
        <w:t>Белокалитвинского</w:t>
      </w:r>
      <w:proofErr w:type="spellEnd"/>
      <w:r w:rsidRPr="006E6B8F">
        <w:rPr>
          <w:sz w:val="28"/>
          <w:szCs w:val="28"/>
        </w:rPr>
        <w:t xml:space="preserve"> района занял </w:t>
      </w:r>
      <w:r w:rsidRPr="006E6B8F">
        <w:rPr>
          <w:sz w:val="28"/>
          <w:szCs w:val="28"/>
          <w:lang w:val="en-US"/>
        </w:rPr>
        <w:t>I</w:t>
      </w:r>
      <w:r w:rsidRPr="006E6B8F">
        <w:rPr>
          <w:sz w:val="28"/>
          <w:szCs w:val="28"/>
        </w:rPr>
        <w:t>I место и отмечен Дипломом I</w:t>
      </w:r>
      <w:r w:rsidRPr="006E6B8F">
        <w:rPr>
          <w:sz w:val="28"/>
          <w:szCs w:val="28"/>
          <w:lang w:val="en-US"/>
        </w:rPr>
        <w:t>I</w:t>
      </w:r>
      <w:r w:rsidRPr="006E6B8F">
        <w:rPr>
          <w:sz w:val="28"/>
          <w:szCs w:val="28"/>
        </w:rPr>
        <w:t xml:space="preserve"> степени.</w:t>
      </w:r>
    </w:p>
    <w:p w:rsidR="001521CF" w:rsidRDefault="001521CF" w:rsidP="001521CF">
      <w:pPr>
        <w:ind w:firstLine="708"/>
        <w:jc w:val="both"/>
        <w:rPr>
          <w:sz w:val="28"/>
          <w:szCs w:val="28"/>
        </w:rPr>
      </w:pPr>
      <w:r>
        <w:rPr>
          <w:sz w:val="28"/>
          <w:szCs w:val="28"/>
        </w:rPr>
        <w:t>Исполнителями подпрограммы 3 «Совершенствование мер демографической политики в области социальной поддержки семьи и детей» в отчетном периоде были реализованы следующие мероприятия.</w:t>
      </w:r>
    </w:p>
    <w:p w:rsidR="001521CF" w:rsidRPr="00505904" w:rsidRDefault="001521CF" w:rsidP="001521CF">
      <w:pPr>
        <w:ind w:firstLine="708"/>
        <w:jc w:val="both"/>
        <w:rPr>
          <w:sz w:val="28"/>
          <w:szCs w:val="28"/>
        </w:rPr>
      </w:pPr>
      <w:r w:rsidRPr="00505904">
        <w:rPr>
          <w:sz w:val="28"/>
          <w:szCs w:val="28"/>
        </w:rPr>
        <w:t>Мероприятие 3</w:t>
      </w:r>
      <w:r>
        <w:rPr>
          <w:sz w:val="28"/>
          <w:szCs w:val="28"/>
        </w:rPr>
        <w:t>.1</w:t>
      </w:r>
      <w:r w:rsidRPr="00505904">
        <w:rPr>
          <w:sz w:val="28"/>
          <w:szCs w:val="28"/>
        </w:rPr>
        <w:t>. Организация   отдыха детей в каникулярное время.</w:t>
      </w:r>
    </w:p>
    <w:p w:rsidR="001521CF" w:rsidRPr="00505904" w:rsidRDefault="001521CF" w:rsidP="001521CF">
      <w:pPr>
        <w:ind w:firstLine="709"/>
        <w:jc w:val="both"/>
        <w:rPr>
          <w:sz w:val="28"/>
          <w:szCs w:val="28"/>
        </w:rPr>
      </w:pPr>
      <w:r w:rsidRPr="00505904">
        <w:rPr>
          <w:sz w:val="28"/>
          <w:szCs w:val="28"/>
        </w:rPr>
        <w:t>В 201</w:t>
      </w:r>
      <w:r>
        <w:rPr>
          <w:sz w:val="28"/>
          <w:szCs w:val="28"/>
        </w:rPr>
        <w:t>9</w:t>
      </w:r>
      <w:r w:rsidRPr="00505904">
        <w:rPr>
          <w:sz w:val="28"/>
          <w:szCs w:val="28"/>
        </w:rPr>
        <w:t xml:space="preserve"> году в </w:t>
      </w:r>
      <w:proofErr w:type="spellStart"/>
      <w:r w:rsidRPr="00505904">
        <w:rPr>
          <w:sz w:val="28"/>
          <w:szCs w:val="28"/>
        </w:rPr>
        <w:t>Белокалитвинском</w:t>
      </w:r>
      <w:proofErr w:type="spellEnd"/>
      <w:r w:rsidRPr="00505904">
        <w:rPr>
          <w:sz w:val="28"/>
          <w:szCs w:val="28"/>
        </w:rPr>
        <w:t xml:space="preserve"> районе работали 2</w:t>
      </w:r>
      <w:r>
        <w:rPr>
          <w:sz w:val="28"/>
          <w:szCs w:val="28"/>
        </w:rPr>
        <w:t>4</w:t>
      </w:r>
      <w:r w:rsidRPr="00505904">
        <w:rPr>
          <w:sz w:val="28"/>
          <w:szCs w:val="28"/>
        </w:rPr>
        <w:t xml:space="preserve"> лагер</w:t>
      </w:r>
      <w:r>
        <w:rPr>
          <w:sz w:val="28"/>
          <w:szCs w:val="28"/>
        </w:rPr>
        <w:t>я</w:t>
      </w:r>
      <w:r w:rsidRPr="00505904">
        <w:rPr>
          <w:sz w:val="28"/>
          <w:szCs w:val="28"/>
        </w:rPr>
        <w:t xml:space="preserve"> с дневным пребыванием на базе образовательных учреждений, в которых прошли оздоровление </w:t>
      </w:r>
      <w:r w:rsidRPr="00505904">
        <w:rPr>
          <w:sz w:val="28"/>
          <w:szCs w:val="28"/>
          <w:lang w:eastAsia="ar-SA"/>
        </w:rPr>
        <w:t>3</w:t>
      </w:r>
      <w:r>
        <w:rPr>
          <w:sz w:val="28"/>
          <w:szCs w:val="28"/>
          <w:lang w:eastAsia="ar-SA"/>
        </w:rPr>
        <w:t xml:space="preserve">547 </w:t>
      </w:r>
      <w:r w:rsidRPr="00505904">
        <w:rPr>
          <w:sz w:val="28"/>
          <w:szCs w:val="28"/>
          <w:lang w:eastAsia="ar-SA"/>
        </w:rPr>
        <w:t>детей</w:t>
      </w:r>
      <w:r w:rsidRPr="00505904">
        <w:rPr>
          <w:sz w:val="28"/>
          <w:szCs w:val="28"/>
        </w:rPr>
        <w:t xml:space="preserve">, из них </w:t>
      </w:r>
      <w:r>
        <w:rPr>
          <w:sz w:val="28"/>
          <w:szCs w:val="28"/>
        </w:rPr>
        <w:t xml:space="preserve">2305 </w:t>
      </w:r>
      <w:r w:rsidRPr="00505904">
        <w:rPr>
          <w:sz w:val="28"/>
          <w:szCs w:val="28"/>
        </w:rPr>
        <w:t xml:space="preserve">человек из малоимущих, неполных, многодетных семей, детей, оказавшихся в трудной жизненной ситуации. Общий объем средств на реализацию данного программного мероприятия составил </w:t>
      </w:r>
      <w:r>
        <w:rPr>
          <w:rFonts w:eastAsia="Calibri"/>
          <w:sz w:val="28"/>
          <w:szCs w:val="28"/>
          <w:lang w:eastAsia="en-US"/>
        </w:rPr>
        <w:t xml:space="preserve">8406,62 </w:t>
      </w:r>
      <w:r w:rsidRPr="00505904">
        <w:rPr>
          <w:sz w:val="28"/>
          <w:szCs w:val="28"/>
        </w:rPr>
        <w:t>тыс. рублей.</w:t>
      </w:r>
    </w:p>
    <w:p w:rsidR="001521CF" w:rsidRPr="00505904" w:rsidRDefault="001521CF" w:rsidP="001521CF">
      <w:pPr>
        <w:ind w:firstLine="709"/>
        <w:jc w:val="both"/>
        <w:rPr>
          <w:sz w:val="28"/>
          <w:szCs w:val="28"/>
        </w:rPr>
      </w:pPr>
      <w:r w:rsidRPr="00505904">
        <w:rPr>
          <w:sz w:val="28"/>
          <w:szCs w:val="28"/>
        </w:rPr>
        <w:t>Мероприятие 3.</w:t>
      </w:r>
      <w:r>
        <w:rPr>
          <w:sz w:val="28"/>
          <w:szCs w:val="28"/>
        </w:rPr>
        <w:t>2</w:t>
      </w:r>
      <w:r w:rsidRPr="00505904">
        <w:rPr>
          <w:sz w:val="28"/>
          <w:szCs w:val="28"/>
        </w:rPr>
        <w:t>. Организация и обеспечение отдыха и оздоровления детей, за исключением детей - сирот, детей, оставшихся без попечения родителей, детей, находящихся в социально опасном положении, и одаренных детей, проживающих в малоимущих семьях.  В 201</w:t>
      </w:r>
      <w:r>
        <w:rPr>
          <w:sz w:val="28"/>
          <w:szCs w:val="28"/>
        </w:rPr>
        <w:t>9</w:t>
      </w:r>
      <w:r w:rsidRPr="00505904">
        <w:rPr>
          <w:sz w:val="28"/>
          <w:szCs w:val="28"/>
        </w:rPr>
        <w:t xml:space="preserve"> году УСЗН </w:t>
      </w:r>
      <w:proofErr w:type="spellStart"/>
      <w:r w:rsidRPr="00505904">
        <w:rPr>
          <w:sz w:val="28"/>
          <w:szCs w:val="28"/>
        </w:rPr>
        <w:t>Белокалитвинского</w:t>
      </w:r>
      <w:proofErr w:type="spellEnd"/>
      <w:r w:rsidRPr="00505904">
        <w:rPr>
          <w:sz w:val="28"/>
          <w:szCs w:val="28"/>
        </w:rPr>
        <w:t xml:space="preserve"> района была произведена закупка </w:t>
      </w:r>
      <w:r>
        <w:rPr>
          <w:sz w:val="28"/>
          <w:szCs w:val="28"/>
          <w:lang w:eastAsia="ar-SA"/>
        </w:rPr>
        <w:t>800</w:t>
      </w:r>
      <w:r w:rsidRPr="00505904">
        <w:rPr>
          <w:sz w:val="28"/>
          <w:szCs w:val="28"/>
          <w:lang w:eastAsia="ar-SA"/>
        </w:rPr>
        <w:t xml:space="preserve"> путевок</w:t>
      </w:r>
      <w:r w:rsidRPr="00505904">
        <w:rPr>
          <w:sz w:val="28"/>
          <w:szCs w:val="28"/>
        </w:rPr>
        <w:t xml:space="preserve"> в санаторные оздоровительные и </w:t>
      </w:r>
      <w:r w:rsidRPr="00505904">
        <w:rPr>
          <w:sz w:val="28"/>
          <w:szCs w:val="28"/>
          <w:lang w:eastAsia="ar-SA"/>
        </w:rPr>
        <w:t xml:space="preserve">загородные оздоровительные лагеря на общую сумму </w:t>
      </w:r>
      <w:r>
        <w:rPr>
          <w:sz w:val="28"/>
          <w:szCs w:val="28"/>
          <w:lang w:eastAsia="ar-SA"/>
        </w:rPr>
        <w:t>13 576,47</w:t>
      </w:r>
      <w:r w:rsidRPr="00505904">
        <w:rPr>
          <w:sz w:val="28"/>
          <w:szCs w:val="28"/>
          <w:lang w:eastAsia="ar-SA"/>
        </w:rPr>
        <w:t xml:space="preserve"> тыс. рублей</w:t>
      </w:r>
      <w:r w:rsidRPr="00505904">
        <w:rPr>
          <w:rFonts w:eastAsia="Calibri"/>
          <w:sz w:val="28"/>
          <w:szCs w:val="28"/>
          <w:lang w:eastAsia="en-US"/>
        </w:rPr>
        <w:t>.</w:t>
      </w:r>
    </w:p>
    <w:p w:rsidR="001521CF" w:rsidRPr="00505904" w:rsidRDefault="001521CF" w:rsidP="001521CF">
      <w:pPr>
        <w:shd w:val="clear" w:color="auto" w:fill="FFFFFF"/>
        <w:tabs>
          <w:tab w:val="left" w:pos="0"/>
        </w:tabs>
        <w:suppressAutoHyphens/>
        <w:jc w:val="both"/>
        <w:rPr>
          <w:sz w:val="28"/>
          <w:szCs w:val="28"/>
          <w:lang w:eastAsia="ar-SA"/>
        </w:rPr>
      </w:pPr>
      <w:r w:rsidRPr="00505904">
        <w:rPr>
          <w:sz w:val="28"/>
          <w:szCs w:val="28"/>
        </w:rPr>
        <w:tab/>
      </w:r>
      <w:r w:rsidR="006D21B1" w:rsidRPr="00505904">
        <w:rPr>
          <w:sz w:val="28"/>
          <w:szCs w:val="28"/>
        </w:rPr>
        <w:t>С предприятием</w:t>
      </w:r>
      <w:r w:rsidRPr="00505904">
        <w:rPr>
          <w:sz w:val="28"/>
          <w:szCs w:val="28"/>
        </w:rPr>
        <w:t xml:space="preserve"> (АО «Алюминий Металлург Рус»,) было заключено соглашение о предоставлении компенсации в размере 50 % стоимости фактически приобретенных путевок в санаторные и оздоровительные лагеря для 14</w:t>
      </w:r>
      <w:r>
        <w:rPr>
          <w:sz w:val="28"/>
          <w:szCs w:val="28"/>
        </w:rPr>
        <w:t>2</w:t>
      </w:r>
      <w:r w:rsidRPr="00505904">
        <w:rPr>
          <w:sz w:val="28"/>
          <w:szCs w:val="28"/>
        </w:rPr>
        <w:t xml:space="preserve"> детей своих сотрудников </w:t>
      </w:r>
      <w:r w:rsidRPr="00505904">
        <w:rPr>
          <w:rFonts w:eastAsia="Calibri"/>
          <w:sz w:val="28"/>
          <w:szCs w:val="28"/>
          <w:lang w:eastAsia="en-US"/>
        </w:rPr>
        <w:t xml:space="preserve">на общую сумму </w:t>
      </w:r>
      <w:r>
        <w:rPr>
          <w:rFonts w:eastAsia="Calibri"/>
          <w:sz w:val="28"/>
          <w:szCs w:val="28"/>
          <w:lang w:eastAsia="en-US"/>
        </w:rPr>
        <w:t>1285,45</w:t>
      </w:r>
      <w:r w:rsidRPr="00505904">
        <w:rPr>
          <w:rFonts w:eastAsia="Calibri"/>
          <w:b/>
          <w:sz w:val="28"/>
          <w:szCs w:val="28"/>
          <w:lang w:eastAsia="en-US"/>
        </w:rPr>
        <w:t xml:space="preserve"> </w:t>
      </w:r>
      <w:r w:rsidRPr="00505904">
        <w:rPr>
          <w:rFonts w:eastAsia="Calibri"/>
          <w:sz w:val="28"/>
          <w:szCs w:val="28"/>
          <w:lang w:eastAsia="en-US"/>
        </w:rPr>
        <w:t>тыс. рублей</w:t>
      </w:r>
      <w:r w:rsidRPr="00505904">
        <w:rPr>
          <w:sz w:val="28"/>
          <w:szCs w:val="28"/>
        </w:rPr>
        <w:t xml:space="preserve">. </w:t>
      </w:r>
      <w:r>
        <w:rPr>
          <w:sz w:val="28"/>
          <w:szCs w:val="28"/>
        </w:rPr>
        <w:t>243</w:t>
      </w:r>
      <w:r w:rsidRPr="00505904">
        <w:rPr>
          <w:sz w:val="28"/>
          <w:szCs w:val="28"/>
        </w:rPr>
        <w:t xml:space="preserve"> сем</w:t>
      </w:r>
      <w:r>
        <w:rPr>
          <w:sz w:val="28"/>
          <w:szCs w:val="28"/>
        </w:rPr>
        <w:t>ьи</w:t>
      </w:r>
      <w:r w:rsidRPr="00505904">
        <w:rPr>
          <w:sz w:val="28"/>
          <w:szCs w:val="28"/>
        </w:rPr>
        <w:t xml:space="preserve"> (в том числе </w:t>
      </w:r>
      <w:r>
        <w:rPr>
          <w:sz w:val="28"/>
          <w:szCs w:val="28"/>
        </w:rPr>
        <w:t>82</w:t>
      </w:r>
      <w:r w:rsidRPr="00505904">
        <w:rPr>
          <w:sz w:val="28"/>
          <w:szCs w:val="28"/>
        </w:rPr>
        <w:t xml:space="preserve"> семьи с трудной жизненной ситуацией) самостоятельно приобрели путевки, организовали отдых для своих детей и обратились в Управление с документами на получение компенсации на общую сумму </w:t>
      </w:r>
      <w:r>
        <w:rPr>
          <w:sz w:val="28"/>
          <w:szCs w:val="28"/>
        </w:rPr>
        <w:t>2710,98</w:t>
      </w:r>
      <w:r w:rsidRPr="00505904">
        <w:rPr>
          <w:sz w:val="28"/>
          <w:szCs w:val="28"/>
        </w:rPr>
        <w:t xml:space="preserve"> тыс. руб</w:t>
      </w:r>
      <w:r w:rsidRPr="00505904">
        <w:rPr>
          <w:sz w:val="28"/>
          <w:szCs w:val="28"/>
          <w:lang w:eastAsia="ar-SA"/>
        </w:rPr>
        <w:t>лей.</w:t>
      </w:r>
    </w:p>
    <w:p w:rsidR="001521CF" w:rsidRPr="00505904" w:rsidRDefault="001521CF" w:rsidP="001521CF">
      <w:pPr>
        <w:ind w:firstLine="708"/>
        <w:jc w:val="both"/>
        <w:rPr>
          <w:sz w:val="28"/>
          <w:szCs w:val="28"/>
          <w:lang w:eastAsia="ar-SA"/>
        </w:rPr>
      </w:pPr>
      <w:r w:rsidRPr="00505904">
        <w:rPr>
          <w:sz w:val="28"/>
          <w:szCs w:val="28"/>
          <w:lang w:eastAsia="ar-SA"/>
        </w:rPr>
        <w:lastRenderedPageBreak/>
        <w:t>На организацию рекламы детской оздоровительной кампании было выделено из местного бюджета 13 тысяч рублей.</w:t>
      </w:r>
    </w:p>
    <w:p w:rsidR="001521CF" w:rsidRPr="00505904" w:rsidRDefault="001521CF" w:rsidP="001521CF">
      <w:pPr>
        <w:ind w:firstLine="708"/>
        <w:jc w:val="both"/>
        <w:rPr>
          <w:sz w:val="28"/>
          <w:szCs w:val="28"/>
        </w:rPr>
      </w:pPr>
      <w:r>
        <w:rPr>
          <w:sz w:val="28"/>
          <w:szCs w:val="28"/>
        </w:rPr>
        <w:t>В</w:t>
      </w:r>
      <w:r w:rsidRPr="00505904">
        <w:rPr>
          <w:sz w:val="28"/>
          <w:szCs w:val="28"/>
        </w:rPr>
        <w:t>семи видами отдыха и оздоровления в 201</w:t>
      </w:r>
      <w:r>
        <w:rPr>
          <w:sz w:val="28"/>
          <w:szCs w:val="28"/>
        </w:rPr>
        <w:t>9</w:t>
      </w:r>
      <w:r w:rsidRPr="00505904">
        <w:rPr>
          <w:sz w:val="28"/>
          <w:szCs w:val="28"/>
        </w:rPr>
        <w:t xml:space="preserve"> году было охвачено </w:t>
      </w:r>
      <w:r>
        <w:rPr>
          <w:rFonts w:eastAsia="Calibri"/>
          <w:sz w:val="28"/>
          <w:szCs w:val="28"/>
          <w:lang w:eastAsia="en-US"/>
        </w:rPr>
        <w:t>11 679</w:t>
      </w:r>
      <w:r w:rsidRPr="00505904">
        <w:rPr>
          <w:rFonts w:eastAsia="Calibri"/>
          <w:sz w:val="28"/>
          <w:szCs w:val="28"/>
          <w:lang w:eastAsia="en-US"/>
        </w:rPr>
        <w:t xml:space="preserve"> </w:t>
      </w:r>
      <w:r>
        <w:rPr>
          <w:rFonts w:eastAsia="Calibri"/>
          <w:sz w:val="28"/>
          <w:szCs w:val="28"/>
          <w:lang w:eastAsia="en-US"/>
        </w:rPr>
        <w:t>детей</w:t>
      </w:r>
      <w:r w:rsidRPr="00505904">
        <w:rPr>
          <w:rFonts w:eastAsia="Calibri"/>
          <w:sz w:val="28"/>
          <w:szCs w:val="28"/>
          <w:lang w:eastAsia="en-US"/>
        </w:rPr>
        <w:t>,</w:t>
      </w:r>
      <w:r w:rsidRPr="00505904">
        <w:rPr>
          <w:rFonts w:eastAsia="Calibri"/>
          <w:b/>
          <w:sz w:val="28"/>
          <w:szCs w:val="28"/>
          <w:lang w:eastAsia="en-US"/>
        </w:rPr>
        <w:t xml:space="preserve"> </w:t>
      </w:r>
      <w:r w:rsidRPr="00505904">
        <w:rPr>
          <w:rFonts w:eastAsia="Calibri"/>
          <w:sz w:val="28"/>
          <w:szCs w:val="28"/>
          <w:lang w:eastAsia="en-US"/>
        </w:rPr>
        <w:t>(</w:t>
      </w:r>
      <w:r>
        <w:rPr>
          <w:rFonts w:eastAsia="Calibri"/>
          <w:sz w:val="28"/>
          <w:szCs w:val="28"/>
          <w:lang w:eastAsia="en-US"/>
        </w:rPr>
        <w:t>99,8</w:t>
      </w:r>
      <w:r w:rsidRPr="00505904">
        <w:rPr>
          <w:rFonts w:eastAsia="Calibri"/>
          <w:sz w:val="28"/>
          <w:szCs w:val="28"/>
          <w:lang w:eastAsia="en-US"/>
        </w:rPr>
        <w:t xml:space="preserve">% от общего количества детей – </w:t>
      </w:r>
      <w:r>
        <w:rPr>
          <w:rFonts w:eastAsia="Calibri"/>
          <w:sz w:val="28"/>
          <w:szCs w:val="28"/>
          <w:lang w:eastAsia="en-US"/>
        </w:rPr>
        <w:t>11708</w:t>
      </w:r>
      <w:r w:rsidRPr="00505904">
        <w:rPr>
          <w:rFonts w:eastAsia="Calibri"/>
          <w:sz w:val="28"/>
          <w:szCs w:val="28"/>
          <w:lang w:eastAsia="en-US"/>
        </w:rPr>
        <w:t xml:space="preserve"> </w:t>
      </w:r>
      <w:proofErr w:type="gramStart"/>
      <w:r w:rsidRPr="00505904">
        <w:rPr>
          <w:rFonts w:eastAsia="Calibri"/>
          <w:sz w:val="28"/>
          <w:szCs w:val="28"/>
          <w:lang w:eastAsia="en-US"/>
        </w:rPr>
        <w:t>детей )</w:t>
      </w:r>
      <w:proofErr w:type="gramEnd"/>
      <w:r w:rsidRPr="00505904">
        <w:rPr>
          <w:rFonts w:eastAsia="Calibri"/>
          <w:sz w:val="28"/>
          <w:szCs w:val="28"/>
          <w:lang w:eastAsia="en-US"/>
        </w:rPr>
        <w:t xml:space="preserve"> </w:t>
      </w:r>
      <w:r w:rsidRPr="00505904">
        <w:rPr>
          <w:sz w:val="28"/>
          <w:szCs w:val="28"/>
        </w:rPr>
        <w:t>из них:</w:t>
      </w:r>
    </w:p>
    <w:p w:rsidR="001521CF" w:rsidRPr="00505904" w:rsidRDefault="001521CF" w:rsidP="001521CF">
      <w:pPr>
        <w:ind w:firstLine="709"/>
        <w:jc w:val="both"/>
        <w:rPr>
          <w:rFonts w:ascii="Calibri" w:eastAsia="Calibri" w:hAnsi="Calibri"/>
          <w:sz w:val="28"/>
          <w:szCs w:val="28"/>
          <w:lang w:eastAsia="en-US"/>
        </w:rPr>
      </w:pPr>
      <w:r w:rsidRPr="00505904">
        <w:rPr>
          <w:b/>
          <w:sz w:val="28"/>
          <w:szCs w:val="28"/>
        </w:rPr>
        <w:t>-</w:t>
      </w:r>
      <w:r w:rsidRPr="00505904">
        <w:rPr>
          <w:sz w:val="28"/>
          <w:szCs w:val="28"/>
        </w:rPr>
        <w:t xml:space="preserve"> </w:t>
      </w:r>
      <w:r>
        <w:rPr>
          <w:sz w:val="28"/>
          <w:szCs w:val="28"/>
        </w:rPr>
        <w:t>240</w:t>
      </w:r>
      <w:r w:rsidRPr="00505904">
        <w:rPr>
          <w:sz w:val="28"/>
          <w:szCs w:val="28"/>
        </w:rPr>
        <w:t xml:space="preserve"> детей </w:t>
      </w:r>
      <w:r w:rsidRPr="00505904">
        <w:rPr>
          <w:rFonts w:eastAsia="Calibri"/>
          <w:sz w:val="28"/>
          <w:szCs w:val="28"/>
          <w:lang w:eastAsia="en-US"/>
        </w:rPr>
        <w:t>оздоровилось в санаторных оздоровительных лагерях, расположенных на побережье Черного и Азовского морей;</w:t>
      </w:r>
      <w:r w:rsidRPr="00505904">
        <w:rPr>
          <w:rFonts w:ascii="Calibri" w:eastAsia="Calibri" w:hAnsi="Calibri"/>
          <w:sz w:val="28"/>
          <w:szCs w:val="28"/>
          <w:lang w:eastAsia="en-US"/>
        </w:rPr>
        <w:t xml:space="preserve"> </w:t>
      </w:r>
    </w:p>
    <w:p w:rsidR="001521CF" w:rsidRPr="00505904" w:rsidRDefault="001521CF" w:rsidP="001521CF">
      <w:pPr>
        <w:ind w:firstLine="709"/>
        <w:jc w:val="both"/>
        <w:rPr>
          <w:sz w:val="28"/>
          <w:szCs w:val="28"/>
        </w:rPr>
      </w:pPr>
      <w:r w:rsidRPr="00505904">
        <w:rPr>
          <w:b/>
          <w:sz w:val="28"/>
          <w:szCs w:val="28"/>
        </w:rPr>
        <w:t>-</w:t>
      </w:r>
      <w:r w:rsidRPr="00505904">
        <w:rPr>
          <w:sz w:val="28"/>
          <w:szCs w:val="28"/>
        </w:rPr>
        <w:t xml:space="preserve"> 5</w:t>
      </w:r>
      <w:r>
        <w:rPr>
          <w:sz w:val="28"/>
          <w:szCs w:val="28"/>
        </w:rPr>
        <w:t>6</w:t>
      </w:r>
      <w:r w:rsidRPr="00505904">
        <w:rPr>
          <w:sz w:val="28"/>
          <w:szCs w:val="28"/>
        </w:rPr>
        <w:t xml:space="preserve">0 детей оздоровлены </w:t>
      </w:r>
      <w:proofErr w:type="gramStart"/>
      <w:r w:rsidRPr="00505904">
        <w:rPr>
          <w:sz w:val="28"/>
          <w:szCs w:val="28"/>
        </w:rPr>
        <w:t>в загород</w:t>
      </w:r>
      <w:r>
        <w:rPr>
          <w:sz w:val="28"/>
          <w:szCs w:val="28"/>
        </w:rPr>
        <w:t>ом</w:t>
      </w:r>
      <w:proofErr w:type="gramEnd"/>
      <w:r w:rsidRPr="00505904">
        <w:rPr>
          <w:sz w:val="28"/>
          <w:szCs w:val="28"/>
        </w:rPr>
        <w:t xml:space="preserve"> оздоровительн</w:t>
      </w:r>
      <w:r>
        <w:rPr>
          <w:sz w:val="28"/>
          <w:szCs w:val="28"/>
        </w:rPr>
        <w:t>ом лагере</w:t>
      </w:r>
      <w:r w:rsidRPr="00505904">
        <w:rPr>
          <w:sz w:val="28"/>
          <w:szCs w:val="28"/>
        </w:rPr>
        <w:t xml:space="preserve"> ООО «Орленок»;</w:t>
      </w:r>
    </w:p>
    <w:p w:rsidR="001521CF" w:rsidRPr="00505904" w:rsidRDefault="001521CF" w:rsidP="001521CF">
      <w:pPr>
        <w:ind w:firstLine="709"/>
        <w:jc w:val="both"/>
        <w:rPr>
          <w:sz w:val="28"/>
          <w:szCs w:val="28"/>
        </w:rPr>
      </w:pPr>
      <w:r w:rsidRPr="00505904">
        <w:rPr>
          <w:sz w:val="28"/>
          <w:szCs w:val="28"/>
        </w:rPr>
        <w:t xml:space="preserve">- </w:t>
      </w:r>
      <w:r>
        <w:rPr>
          <w:sz w:val="28"/>
          <w:szCs w:val="28"/>
        </w:rPr>
        <w:t>93</w:t>
      </w:r>
      <w:r w:rsidRPr="00505904">
        <w:rPr>
          <w:sz w:val="28"/>
          <w:szCs w:val="28"/>
        </w:rPr>
        <w:t xml:space="preserve"> </w:t>
      </w:r>
      <w:r>
        <w:rPr>
          <w:sz w:val="28"/>
          <w:szCs w:val="28"/>
        </w:rPr>
        <w:t>ребенка</w:t>
      </w:r>
      <w:r w:rsidRPr="00505904">
        <w:rPr>
          <w:sz w:val="28"/>
          <w:szCs w:val="28"/>
        </w:rPr>
        <w:t xml:space="preserve"> - по путевкам, выделенным Министерством труда и социального развития РО в </w:t>
      </w:r>
      <w:proofErr w:type="spellStart"/>
      <w:r w:rsidRPr="00505904">
        <w:rPr>
          <w:sz w:val="28"/>
          <w:szCs w:val="28"/>
        </w:rPr>
        <w:t>Неклиновский</w:t>
      </w:r>
      <w:proofErr w:type="spellEnd"/>
      <w:r w:rsidRPr="00505904">
        <w:rPr>
          <w:sz w:val="28"/>
          <w:szCs w:val="28"/>
        </w:rPr>
        <w:t xml:space="preserve"> район, в том числе: </w:t>
      </w:r>
      <w:r>
        <w:rPr>
          <w:sz w:val="28"/>
          <w:szCs w:val="28"/>
        </w:rPr>
        <w:t>53</w:t>
      </w:r>
      <w:r w:rsidRPr="00505904">
        <w:rPr>
          <w:sz w:val="28"/>
          <w:szCs w:val="28"/>
        </w:rPr>
        <w:t xml:space="preserve"> - </w:t>
      </w:r>
      <w:r>
        <w:rPr>
          <w:sz w:val="28"/>
          <w:szCs w:val="28"/>
        </w:rPr>
        <w:t>ребенка</w:t>
      </w:r>
      <w:r w:rsidRPr="00505904">
        <w:rPr>
          <w:sz w:val="28"/>
          <w:szCs w:val="28"/>
        </w:rPr>
        <w:t>, находящихся в трудной жизненной ситуации, из малоимущих семей; 1</w:t>
      </w:r>
      <w:r>
        <w:rPr>
          <w:sz w:val="28"/>
          <w:szCs w:val="28"/>
        </w:rPr>
        <w:t>5</w:t>
      </w:r>
      <w:r w:rsidRPr="00505904">
        <w:rPr>
          <w:sz w:val="28"/>
          <w:szCs w:val="28"/>
        </w:rPr>
        <w:t xml:space="preserve"> - воспитанников ГБУСОН РО «СРЦ </w:t>
      </w:r>
      <w:proofErr w:type="spellStart"/>
      <w:r w:rsidRPr="00505904">
        <w:rPr>
          <w:sz w:val="28"/>
          <w:szCs w:val="28"/>
        </w:rPr>
        <w:t>Белокалитвинского</w:t>
      </w:r>
      <w:proofErr w:type="spellEnd"/>
      <w:r w:rsidRPr="00505904">
        <w:rPr>
          <w:sz w:val="28"/>
          <w:szCs w:val="28"/>
        </w:rPr>
        <w:t xml:space="preserve"> района»; </w:t>
      </w:r>
      <w:r>
        <w:rPr>
          <w:sz w:val="28"/>
          <w:szCs w:val="28"/>
        </w:rPr>
        <w:t>25</w:t>
      </w:r>
      <w:r w:rsidRPr="00505904">
        <w:rPr>
          <w:sz w:val="28"/>
          <w:szCs w:val="28"/>
        </w:rPr>
        <w:t xml:space="preserve"> дет</w:t>
      </w:r>
      <w:r>
        <w:rPr>
          <w:sz w:val="28"/>
          <w:szCs w:val="28"/>
        </w:rPr>
        <w:t>ей</w:t>
      </w:r>
      <w:r w:rsidRPr="00505904">
        <w:rPr>
          <w:sz w:val="28"/>
          <w:szCs w:val="28"/>
        </w:rPr>
        <w:t>, находящихся под опекой;</w:t>
      </w:r>
    </w:p>
    <w:p w:rsidR="001521CF" w:rsidRPr="00505904" w:rsidRDefault="001521CF" w:rsidP="001521CF">
      <w:pPr>
        <w:ind w:firstLine="708"/>
        <w:jc w:val="both"/>
        <w:rPr>
          <w:rFonts w:eastAsia="Calibri"/>
          <w:sz w:val="28"/>
          <w:szCs w:val="28"/>
          <w:lang w:eastAsia="en-US"/>
        </w:rPr>
      </w:pPr>
      <w:r w:rsidRPr="00505904">
        <w:rPr>
          <w:b/>
          <w:sz w:val="28"/>
          <w:szCs w:val="28"/>
          <w:lang w:eastAsia="ar-SA"/>
        </w:rPr>
        <w:t xml:space="preserve">- </w:t>
      </w:r>
      <w:r w:rsidRPr="00505904">
        <w:rPr>
          <w:rFonts w:eastAsia="Calibri"/>
          <w:sz w:val="28"/>
          <w:szCs w:val="28"/>
          <w:lang w:eastAsia="en-US"/>
        </w:rPr>
        <w:t xml:space="preserve">выплачена компенсация </w:t>
      </w:r>
      <w:r>
        <w:rPr>
          <w:rFonts w:eastAsia="Calibri"/>
          <w:sz w:val="28"/>
          <w:szCs w:val="28"/>
          <w:lang w:eastAsia="en-US"/>
        </w:rPr>
        <w:t xml:space="preserve">предприятию АО «АМР» </w:t>
      </w:r>
      <w:r w:rsidRPr="00505904">
        <w:rPr>
          <w:rFonts w:eastAsia="Calibri"/>
          <w:sz w:val="28"/>
          <w:szCs w:val="28"/>
          <w:lang w:eastAsia="en-US"/>
        </w:rPr>
        <w:t xml:space="preserve">за </w:t>
      </w:r>
      <w:r>
        <w:rPr>
          <w:rFonts w:eastAsia="Calibri"/>
          <w:sz w:val="28"/>
          <w:szCs w:val="28"/>
          <w:lang w:eastAsia="en-US"/>
        </w:rPr>
        <w:t>142</w:t>
      </w:r>
      <w:r w:rsidRPr="00505904">
        <w:rPr>
          <w:rFonts w:eastAsia="Calibri"/>
          <w:sz w:val="28"/>
          <w:szCs w:val="28"/>
          <w:lang w:eastAsia="en-US"/>
        </w:rPr>
        <w:t xml:space="preserve"> приобретенных путевок для детей своих сотрудников;</w:t>
      </w:r>
    </w:p>
    <w:p w:rsidR="001521CF" w:rsidRPr="00505904" w:rsidRDefault="001521CF" w:rsidP="001521CF">
      <w:pPr>
        <w:pStyle w:val="af0"/>
        <w:tabs>
          <w:tab w:val="left" w:pos="709"/>
        </w:tabs>
        <w:jc w:val="both"/>
        <w:rPr>
          <w:rFonts w:ascii="Times New Roman" w:hAnsi="Times New Roman"/>
          <w:sz w:val="28"/>
          <w:szCs w:val="28"/>
        </w:rPr>
      </w:pPr>
      <w:r w:rsidRPr="00505904">
        <w:rPr>
          <w:sz w:val="28"/>
          <w:szCs w:val="28"/>
        </w:rPr>
        <w:tab/>
        <w:t xml:space="preserve">- </w:t>
      </w:r>
      <w:r>
        <w:rPr>
          <w:rFonts w:ascii="Times New Roman" w:hAnsi="Times New Roman"/>
          <w:sz w:val="28"/>
          <w:szCs w:val="28"/>
        </w:rPr>
        <w:t>243</w:t>
      </w:r>
      <w:r w:rsidRPr="00505904">
        <w:rPr>
          <w:rFonts w:ascii="Times New Roman" w:hAnsi="Times New Roman"/>
          <w:b/>
          <w:sz w:val="28"/>
          <w:szCs w:val="28"/>
        </w:rPr>
        <w:t xml:space="preserve"> </w:t>
      </w:r>
      <w:r w:rsidRPr="00505904">
        <w:rPr>
          <w:rFonts w:ascii="Times New Roman" w:hAnsi="Times New Roman"/>
          <w:sz w:val="28"/>
          <w:szCs w:val="28"/>
        </w:rPr>
        <w:t>гражданам выплачена компенсация за самостоятельно приобретенные путевки;</w:t>
      </w:r>
    </w:p>
    <w:p w:rsidR="001521CF" w:rsidRPr="00505904" w:rsidRDefault="001521CF" w:rsidP="001521CF">
      <w:pPr>
        <w:shd w:val="clear" w:color="auto" w:fill="FFFFFF"/>
        <w:tabs>
          <w:tab w:val="left" w:pos="0"/>
        </w:tabs>
        <w:suppressAutoHyphens/>
        <w:jc w:val="both"/>
        <w:rPr>
          <w:rFonts w:eastAsia="Calibri"/>
          <w:sz w:val="28"/>
          <w:szCs w:val="28"/>
          <w:lang w:eastAsia="en-US"/>
        </w:rPr>
      </w:pPr>
      <w:r w:rsidRPr="00505904">
        <w:rPr>
          <w:rFonts w:eastAsia="Calibri"/>
          <w:sz w:val="28"/>
          <w:szCs w:val="28"/>
          <w:lang w:eastAsia="en-US"/>
        </w:rPr>
        <w:tab/>
      </w:r>
      <w:r w:rsidRPr="00505904">
        <w:rPr>
          <w:rFonts w:eastAsia="Calibri"/>
          <w:b/>
          <w:sz w:val="28"/>
          <w:szCs w:val="28"/>
          <w:lang w:eastAsia="en-US"/>
        </w:rPr>
        <w:t>-</w:t>
      </w:r>
      <w:r w:rsidRPr="00505904">
        <w:rPr>
          <w:rFonts w:eastAsia="Calibri"/>
          <w:sz w:val="28"/>
          <w:szCs w:val="28"/>
          <w:lang w:eastAsia="en-US"/>
        </w:rPr>
        <w:t xml:space="preserve"> </w:t>
      </w:r>
      <w:r w:rsidRPr="00505904">
        <w:rPr>
          <w:rFonts w:eastAsia="Calibri"/>
          <w:sz w:val="28"/>
          <w:szCs w:val="28"/>
          <w:lang w:eastAsia="ar-SA"/>
        </w:rPr>
        <w:t>3</w:t>
      </w:r>
      <w:r>
        <w:rPr>
          <w:rFonts w:eastAsia="Calibri"/>
          <w:sz w:val="28"/>
          <w:szCs w:val="28"/>
          <w:lang w:eastAsia="ar-SA"/>
        </w:rPr>
        <w:t>547</w:t>
      </w:r>
      <w:r>
        <w:rPr>
          <w:rFonts w:eastAsia="Calibri"/>
          <w:b/>
          <w:sz w:val="28"/>
          <w:szCs w:val="28"/>
          <w:lang w:eastAsia="ar-SA"/>
        </w:rPr>
        <w:t xml:space="preserve"> </w:t>
      </w:r>
      <w:r>
        <w:rPr>
          <w:rFonts w:eastAsia="Calibri"/>
          <w:sz w:val="28"/>
          <w:szCs w:val="28"/>
          <w:lang w:eastAsia="ar-SA"/>
        </w:rPr>
        <w:t>детей</w:t>
      </w:r>
      <w:r w:rsidRPr="00505904">
        <w:rPr>
          <w:rFonts w:ascii="Calibri" w:eastAsia="Calibri" w:hAnsi="Calibri"/>
          <w:sz w:val="28"/>
          <w:szCs w:val="28"/>
          <w:lang w:eastAsia="en-US"/>
        </w:rPr>
        <w:t xml:space="preserve"> </w:t>
      </w:r>
      <w:r w:rsidRPr="00505904">
        <w:rPr>
          <w:rFonts w:eastAsia="Calibri"/>
          <w:sz w:val="28"/>
          <w:szCs w:val="28"/>
          <w:lang w:eastAsia="en-US"/>
        </w:rPr>
        <w:t xml:space="preserve">отдохнули в лагерях с дневным пребыванием на базе образовательных учреждений; </w:t>
      </w:r>
    </w:p>
    <w:p w:rsidR="001521CF" w:rsidRPr="00505904" w:rsidRDefault="001521CF" w:rsidP="001521CF">
      <w:pPr>
        <w:ind w:firstLine="709"/>
        <w:jc w:val="both"/>
        <w:rPr>
          <w:sz w:val="28"/>
          <w:szCs w:val="28"/>
          <w:lang w:eastAsia="ar-SA"/>
        </w:rPr>
      </w:pPr>
      <w:r w:rsidRPr="00505904">
        <w:rPr>
          <w:sz w:val="28"/>
          <w:szCs w:val="28"/>
        </w:rPr>
        <w:t xml:space="preserve">-  </w:t>
      </w:r>
      <w:r w:rsidRPr="00505904">
        <w:rPr>
          <w:sz w:val="28"/>
          <w:szCs w:val="28"/>
          <w:lang w:eastAsia="ar-SA"/>
        </w:rPr>
        <w:t>6</w:t>
      </w:r>
      <w:r>
        <w:rPr>
          <w:sz w:val="28"/>
          <w:szCs w:val="28"/>
          <w:lang w:eastAsia="ar-SA"/>
        </w:rPr>
        <w:t>584</w:t>
      </w:r>
      <w:r w:rsidRPr="00505904">
        <w:rPr>
          <w:sz w:val="28"/>
          <w:szCs w:val="28"/>
          <w:lang w:eastAsia="ar-SA"/>
        </w:rPr>
        <w:t xml:space="preserve"> ребенка отдохнули на детских площадках, в клубах по месту жительства, в туристических, палаточных, оборонно-спортивных, оздоровительно-спортивных лагерях, а также в многодневных походах и экскурсиях.</w:t>
      </w:r>
    </w:p>
    <w:p w:rsidR="001521CF" w:rsidRPr="00505904" w:rsidRDefault="001521CF" w:rsidP="001521CF">
      <w:pPr>
        <w:ind w:firstLine="709"/>
        <w:jc w:val="both"/>
        <w:rPr>
          <w:sz w:val="28"/>
          <w:szCs w:val="28"/>
        </w:rPr>
      </w:pPr>
      <w:r w:rsidRPr="00505904">
        <w:rPr>
          <w:sz w:val="28"/>
          <w:szCs w:val="28"/>
        </w:rPr>
        <w:t>Мероприятие 3.</w:t>
      </w:r>
      <w:r>
        <w:rPr>
          <w:sz w:val="28"/>
          <w:szCs w:val="28"/>
        </w:rPr>
        <w:t>3</w:t>
      </w:r>
      <w:r w:rsidRPr="00505904">
        <w:rPr>
          <w:sz w:val="28"/>
          <w:szCs w:val="28"/>
        </w:rPr>
        <w:t xml:space="preserve">. Предоставление мер социальной поддержки детей первого-второго года жизни из малоимущих семей получателей ежемесячной денежной выплаты на детей 1-2 года жизни. Ежемесячные денежные выплаты получили </w:t>
      </w:r>
      <w:r>
        <w:rPr>
          <w:sz w:val="28"/>
          <w:szCs w:val="28"/>
        </w:rPr>
        <w:t>1297</w:t>
      </w:r>
      <w:r w:rsidRPr="00505904">
        <w:rPr>
          <w:sz w:val="28"/>
          <w:szCs w:val="28"/>
        </w:rPr>
        <w:t xml:space="preserve"> человек на общую сумму </w:t>
      </w:r>
      <w:r>
        <w:rPr>
          <w:sz w:val="28"/>
          <w:szCs w:val="28"/>
        </w:rPr>
        <w:t>9865,5</w:t>
      </w:r>
      <w:r w:rsidRPr="00505904">
        <w:rPr>
          <w:sz w:val="28"/>
          <w:szCs w:val="28"/>
        </w:rPr>
        <w:t xml:space="preserve"> тыс. рублей.</w:t>
      </w:r>
    </w:p>
    <w:p w:rsidR="001521CF" w:rsidRPr="00505904" w:rsidRDefault="001521CF" w:rsidP="001521CF">
      <w:pPr>
        <w:ind w:firstLine="708"/>
        <w:jc w:val="both"/>
        <w:rPr>
          <w:sz w:val="28"/>
          <w:szCs w:val="28"/>
        </w:rPr>
      </w:pPr>
      <w:r w:rsidRPr="00505904">
        <w:rPr>
          <w:sz w:val="28"/>
          <w:szCs w:val="28"/>
        </w:rPr>
        <w:t>Мероприятие 3.</w:t>
      </w:r>
      <w:r>
        <w:rPr>
          <w:sz w:val="28"/>
          <w:szCs w:val="28"/>
        </w:rPr>
        <w:t>4</w:t>
      </w:r>
      <w:r w:rsidRPr="00505904">
        <w:rPr>
          <w:sz w:val="28"/>
          <w:szCs w:val="28"/>
        </w:rPr>
        <w:t>.</w:t>
      </w:r>
      <w:r w:rsidRPr="00505904">
        <w:t xml:space="preserve"> </w:t>
      </w:r>
      <w:r w:rsidRPr="00505904">
        <w:rPr>
          <w:sz w:val="28"/>
          <w:szCs w:val="28"/>
        </w:rPr>
        <w:t xml:space="preserve">Предоставление мер социальной поддержки </w:t>
      </w:r>
      <w:proofErr w:type="gramStart"/>
      <w:r w:rsidRPr="00505904">
        <w:rPr>
          <w:sz w:val="28"/>
          <w:szCs w:val="28"/>
        </w:rPr>
        <w:t>на  детей</w:t>
      </w:r>
      <w:proofErr w:type="gramEnd"/>
      <w:r w:rsidRPr="00505904">
        <w:rPr>
          <w:sz w:val="28"/>
          <w:szCs w:val="28"/>
        </w:rPr>
        <w:t xml:space="preserve"> из многодетных семей.  Ежемесячную денежную выплату и льготы получают </w:t>
      </w:r>
      <w:r>
        <w:rPr>
          <w:sz w:val="28"/>
          <w:szCs w:val="28"/>
        </w:rPr>
        <w:t>506</w:t>
      </w:r>
      <w:r w:rsidRPr="00505904">
        <w:rPr>
          <w:sz w:val="28"/>
          <w:szCs w:val="28"/>
        </w:rPr>
        <w:t xml:space="preserve"> многодетны</w:t>
      </w:r>
      <w:r>
        <w:rPr>
          <w:sz w:val="28"/>
          <w:szCs w:val="28"/>
        </w:rPr>
        <w:t>х</w:t>
      </w:r>
      <w:r w:rsidRPr="00505904">
        <w:rPr>
          <w:sz w:val="28"/>
          <w:szCs w:val="28"/>
        </w:rPr>
        <w:t xml:space="preserve"> сем</w:t>
      </w:r>
      <w:r>
        <w:rPr>
          <w:sz w:val="28"/>
          <w:szCs w:val="28"/>
        </w:rPr>
        <w:t>ей</w:t>
      </w:r>
      <w:r w:rsidRPr="00505904">
        <w:rPr>
          <w:sz w:val="28"/>
          <w:szCs w:val="28"/>
        </w:rPr>
        <w:t xml:space="preserve">, общая сумма расходов составила </w:t>
      </w:r>
      <w:r>
        <w:rPr>
          <w:sz w:val="28"/>
          <w:szCs w:val="28"/>
        </w:rPr>
        <w:t>10143,8</w:t>
      </w:r>
      <w:r w:rsidRPr="00505904">
        <w:rPr>
          <w:sz w:val="28"/>
          <w:szCs w:val="28"/>
        </w:rPr>
        <w:t xml:space="preserve"> тыс. рублей </w:t>
      </w:r>
      <w:r w:rsidR="00B27912">
        <w:rPr>
          <w:sz w:val="28"/>
          <w:szCs w:val="28"/>
        </w:rPr>
        <w:t xml:space="preserve">                </w:t>
      </w:r>
      <w:proofErr w:type="gramStart"/>
      <w:r w:rsidR="00B27912">
        <w:rPr>
          <w:sz w:val="28"/>
          <w:szCs w:val="28"/>
        </w:rPr>
        <w:t xml:space="preserve">   </w:t>
      </w:r>
      <w:r w:rsidRPr="00505904">
        <w:rPr>
          <w:sz w:val="28"/>
          <w:szCs w:val="28"/>
        </w:rPr>
        <w:t>(</w:t>
      </w:r>
      <w:proofErr w:type="gramEnd"/>
      <w:r w:rsidRPr="00505904">
        <w:rPr>
          <w:sz w:val="28"/>
          <w:szCs w:val="28"/>
        </w:rPr>
        <w:t xml:space="preserve"> в 201</w:t>
      </w:r>
      <w:r>
        <w:rPr>
          <w:sz w:val="28"/>
          <w:szCs w:val="28"/>
        </w:rPr>
        <w:t>8</w:t>
      </w:r>
      <w:r w:rsidRPr="00505904">
        <w:rPr>
          <w:sz w:val="28"/>
          <w:szCs w:val="28"/>
        </w:rPr>
        <w:t xml:space="preserve"> году </w:t>
      </w:r>
      <w:r>
        <w:rPr>
          <w:sz w:val="28"/>
          <w:szCs w:val="28"/>
        </w:rPr>
        <w:t>402</w:t>
      </w:r>
      <w:r w:rsidRPr="00505904">
        <w:rPr>
          <w:sz w:val="28"/>
          <w:szCs w:val="28"/>
        </w:rPr>
        <w:t xml:space="preserve"> семьи на сумму </w:t>
      </w:r>
      <w:r>
        <w:rPr>
          <w:sz w:val="28"/>
          <w:szCs w:val="28"/>
        </w:rPr>
        <w:t>9 008,5</w:t>
      </w:r>
      <w:r w:rsidRPr="00505904">
        <w:rPr>
          <w:sz w:val="28"/>
          <w:szCs w:val="28"/>
        </w:rPr>
        <w:t xml:space="preserve"> тыс. рублей).</w:t>
      </w:r>
    </w:p>
    <w:p w:rsidR="001521CF" w:rsidRPr="00505904" w:rsidRDefault="001521CF" w:rsidP="001521CF">
      <w:pPr>
        <w:ind w:firstLine="708"/>
        <w:jc w:val="both"/>
        <w:rPr>
          <w:sz w:val="28"/>
          <w:szCs w:val="28"/>
        </w:rPr>
      </w:pPr>
      <w:r w:rsidRPr="00505904">
        <w:rPr>
          <w:sz w:val="28"/>
          <w:szCs w:val="28"/>
        </w:rPr>
        <w:t>Мероприятие 3.</w:t>
      </w:r>
      <w:r>
        <w:rPr>
          <w:sz w:val="28"/>
          <w:szCs w:val="28"/>
        </w:rPr>
        <w:t>5</w:t>
      </w:r>
      <w:r w:rsidRPr="00505904">
        <w:rPr>
          <w:sz w:val="28"/>
          <w:szCs w:val="28"/>
        </w:rPr>
        <w:t>.</w:t>
      </w:r>
      <w:r w:rsidRPr="00505904">
        <w:t xml:space="preserve"> </w:t>
      </w:r>
      <w:r w:rsidRPr="00505904">
        <w:rPr>
          <w:sz w:val="28"/>
          <w:szCs w:val="28"/>
        </w:rPr>
        <w:t xml:space="preserve">Выплата пособия на </w:t>
      </w:r>
      <w:r>
        <w:rPr>
          <w:sz w:val="28"/>
          <w:szCs w:val="28"/>
        </w:rPr>
        <w:t xml:space="preserve">детей. В соответствии с </w:t>
      </w:r>
      <w:r w:rsidR="006D21B1">
        <w:rPr>
          <w:sz w:val="28"/>
          <w:szCs w:val="28"/>
        </w:rPr>
        <w:t>Областным</w:t>
      </w:r>
      <w:r>
        <w:rPr>
          <w:sz w:val="28"/>
          <w:szCs w:val="28"/>
        </w:rPr>
        <w:t xml:space="preserve"> законом от 22.10.2004 №176-ЗС «О государственном </w:t>
      </w:r>
      <w:proofErr w:type="gramStart"/>
      <w:r>
        <w:rPr>
          <w:sz w:val="28"/>
          <w:szCs w:val="28"/>
        </w:rPr>
        <w:t>ежемесячном  пособии</w:t>
      </w:r>
      <w:proofErr w:type="gramEnd"/>
      <w:r>
        <w:rPr>
          <w:sz w:val="28"/>
          <w:szCs w:val="28"/>
        </w:rPr>
        <w:t xml:space="preserve"> на ребенка гражданам, проживающим на территории Ростовской области»  </w:t>
      </w:r>
      <w:r w:rsidRPr="00505904">
        <w:rPr>
          <w:sz w:val="28"/>
          <w:szCs w:val="28"/>
        </w:rPr>
        <w:t xml:space="preserve">производилась </w:t>
      </w:r>
      <w:r>
        <w:rPr>
          <w:sz w:val="28"/>
          <w:szCs w:val="28"/>
        </w:rPr>
        <w:t>выплата пособий на детей из малоимущих семей</w:t>
      </w:r>
      <w:r w:rsidRPr="00505904">
        <w:rPr>
          <w:sz w:val="28"/>
          <w:szCs w:val="28"/>
        </w:rPr>
        <w:t>. Среднегодовое количество получателей составило 3</w:t>
      </w:r>
      <w:r>
        <w:rPr>
          <w:sz w:val="28"/>
          <w:szCs w:val="28"/>
        </w:rPr>
        <w:t>043</w:t>
      </w:r>
      <w:r w:rsidRPr="00505904">
        <w:rPr>
          <w:sz w:val="28"/>
          <w:szCs w:val="28"/>
        </w:rPr>
        <w:t xml:space="preserve"> человек</w:t>
      </w:r>
      <w:r>
        <w:rPr>
          <w:sz w:val="28"/>
          <w:szCs w:val="28"/>
        </w:rPr>
        <w:t>а</w:t>
      </w:r>
      <w:r w:rsidRPr="00505904">
        <w:rPr>
          <w:sz w:val="28"/>
          <w:szCs w:val="28"/>
        </w:rPr>
        <w:t xml:space="preserve">, общая сумма расходов – </w:t>
      </w:r>
      <w:r>
        <w:rPr>
          <w:sz w:val="28"/>
          <w:szCs w:val="28"/>
        </w:rPr>
        <w:t>43538,7</w:t>
      </w:r>
      <w:r w:rsidRPr="00505904">
        <w:rPr>
          <w:sz w:val="28"/>
          <w:szCs w:val="28"/>
        </w:rPr>
        <w:t xml:space="preserve"> тыс. рублей </w:t>
      </w:r>
      <w:proofErr w:type="gramStart"/>
      <w:r w:rsidRPr="00505904">
        <w:rPr>
          <w:sz w:val="28"/>
          <w:szCs w:val="28"/>
        </w:rPr>
        <w:t>( в</w:t>
      </w:r>
      <w:proofErr w:type="gramEnd"/>
      <w:r w:rsidRPr="00505904">
        <w:rPr>
          <w:sz w:val="28"/>
          <w:szCs w:val="28"/>
        </w:rPr>
        <w:t xml:space="preserve"> 201</w:t>
      </w:r>
      <w:r>
        <w:rPr>
          <w:sz w:val="28"/>
          <w:szCs w:val="28"/>
        </w:rPr>
        <w:t>8</w:t>
      </w:r>
      <w:r w:rsidRPr="00505904">
        <w:rPr>
          <w:sz w:val="28"/>
          <w:szCs w:val="28"/>
        </w:rPr>
        <w:t xml:space="preserve"> году </w:t>
      </w:r>
      <w:r>
        <w:rPr>
          <w:sz w:val="28"/>
          <w:szCs w:val="28"/>
        </w:rPr>
        <w:t xml:space="preserve">3421 </w:t>
      </w:r>
      <w:r w:rsidRPr="00505904">
        <w:rPr>
          <w:sz w:val="28"/>
          <w:szCs w:val="28"/>
        </w:rPr>
        <w:t xml:space="preserve">человек , общая сумма расходов </w:t>
      </w:r>
      <w:r>
        <w:rPr>
          <w:sz w:val="28"/>
          <w:szCs w:val="28"/>
        </w:rPr>
        <w:t>44577</w:t>
      </w:r>
      <w:r w:rsidRPr="00505904">
        <w:rPr>
          <w:sz w:val="28"/>
          <w:szCs w:val="28"/>
        </w:rPr>
        <w:t xml:space="preserve"> тыс. рублей).</w:t>
      </w:r>
    </w:p>
    <w:p w:rsidR="001521CF" w:rsidRPr="00505904" w:rsidRDefault="001521CF" w:rsidP="001521CF">
      <w:pPr>
        <w:tabs>
          <w:tab w:val="left" w:pos="142"/>
        </w:tabs>
        <w:ind w:firstLine="360"/>
        <w:jc w:val="both"/>
        <w:rPr>
          <w:sz w:val="28"/>
          <w:szCs w:val="28"/>
        </w:rPr>
      </w:pPr>
      <w:r w:rsidRPr="00505904">
        <w:rPr>
          <w:sz w:val="28"/>
          <w:szCs w:val="28"/>
        </w:rPr>
        <w:tab/>
        <w:t>Мероприятие 3.</w:t>
      </w:r>
      <w:r>
        <w:rPr>
          <w:sz w:val="28"/>
          <w:szCs w:val="28"/>
        </w:rPr>
        <w:t>6</w:t>
      </w:r>
      <w:r w:rsidRPr="00505904">
        <w:rPr>
          <w:sz w:val="28"/>
          <w:szCs w:val="28"/>
        </w:rPr>
        <w:t>.</w:t>
      </w:r>
      <w:r w:rsidRPr="00505904">
        <w:t xml:space="preserve"> </w:t>
      </w:r>
      <w:r w:rsidRPr="00505904">
        <w:rPr>
          <w:sz w:val="28"/>
          <w:szCs w:val="28"/>
        </w:rPr>
        <w:t xml:space="preserve">Предоставление мер социальной поддержки беременных женщин из малоимущих семей, кормящих матерей и детей в возрасте до трех лет из малоимущих семей. В соответствии с постановлением Правительства Ростовской области от 23.12.2011 №281 «О предоставлении мер социальной поддержки беременных женщин из малоимущих семей, кормящих матерей и детей </w:t>
      </w:r>
      <w:r w:rsidR="006D21B1" w:rsidRPr="00505904">
        <w:rPr>
          <w:sz w:val="28"/>
          <w:szCs w:val="28"/>
        </w:rPr>
        <w:t>в возрасте</w:t>
      </w:r>
      <w:r w:rsidRPr="00505904">
        <w:rPr>
          <w:sz w:val="28"/>
          <w:szCs w:val="28"/>
        </w:rPr>
        <w:t xml:space="preserve"> до трех лет из малоимущих </w:t>
      </w:r>
      <w:r w:rsidR="006D21B1" w:rsidRPr="00505904">
        <w:rPr>
          <w:sz w:val="28"/>
          <w:szCs w:val="28"/>
        </w:rPr>
        <w:t>семей» в</w:t>
      </w:r>
      <w:r w:rsidRPr="00505904">
        <w:rPr>
          <w:sz w:val="28"/>
          <w:szCs w:val="28"/>
        </w:rPr>
        <w:t xml:space="preserve"> 201</w:t>
      </w:r>
      <w:r>
        <w:rPr>
          <w:sz w:val="28"/>
          <w:szCs w:val="28"/>
        </w:rPr>
        <w:t>9</w:t>
      </w:r>
      <w:r w:rsidRPr="00505904">
        <w:rPr>
          <w:sz w:val="28"/>
          <w:szCs w:val="28"/>
        </w:rPr>
        <w:t xml:space="preserve"> году была </w:t>
      </w:r>
      <w:r w:rsidRPr="00505904">
        <w:rPr>
          <w:sz w:val="28"/>
          <w:szCs w:val="28"/>
        </w:rPr>
        <w:lastRenderedPageBreak/>
        <w:t xml:space="preserve">предоставлена ежемесячная денежная выплата </w:t>
      </w:r>
      <w:r>
        <w:rPr>
          <w:sz w:val="28"/>
          <w:szCs w:val="28"/>
        </w:rPr>
        <w:t>21</w:t>
      </w:r>
      <w:r w:rsidRPr="00505904">
        <w:rPr>
          <w:sz w:val="28"/>
          <w:szCs w:val="28"/>
        </w:rPr>
        <w:t xml:space="preserve"> получател</w:t>
      </w:r>
      <w:r>
        <w:rPr>
          <w:sz w:val="28"/>
          <w:szCs w:val="28"/>
        </w:rPr>
        <w:t>ю</w:t>
      </w:r>
      <w:r w:rsidRPr="00505904">
        <w:rPr>
          <w:sz w:val="28"/>
          <w:szCs w:val="28"/>
        </w:rPr>
        <w:t xml:space="preserve"> на сумму </w:t>
      </w:r>
      <w:r>
        <w:rPr>
          <w:sz w:val="28"/>
          <w:szCs w:val="28"/>
        </w:rPr>
        <w:t>38,6</w:t>
      </w:r>
      <w:r w:rsidRPr="00505904">
        <w:rPr>
          <w:sz w:val="28"/>
          <w:szCs w:val="28"/>
        </w:rPr>
        <w:t xml:space="preserve"> тыс. рублей.</w:t>
      </w:r>
    </w:p>
    <w:p w:rsidR="001521CF" w:rsidRPr="00505904" w:rsidRDefault="001521CF" w:rsidP="001521CF">
      <w:pPr>
        <w:tabs>
          <w:tab w:val="left" w:pos="142"/>
        </w:tabs>
        <w:ind w:firstLine="360"/>
        <w:jc w:val="both"/>
        <w:rPr>
          <w:sz w:val="28"/>
          <w:szCs w:val="28"/>
        </w:rPr>
      </w:pPr>
      <w:r w:rsidRPr="00505904">
        <w:rPr>
          <w:sz w:val="28"/>
          <w:szCs w:val="28"/>
        </w:rPr>
        <w:tab/>
        <w:t>Мероприятие 3.</w:t>
      </w:r>
      <w:r>
        <w:rPr>
          <w:sz w:val="28"/>
          <w:szCs w:val="28"/>
        </w:rPr>
        <w:t>7</w:t>
      </w:r>
      <w:r w:rsidRPr="00505904">
        <w:rPr>
          <w:sz w:val="28"/>
          <w:szCs w:val="28"/>
        </w:rPr>
        <w:t>.</w:t>
      </w:r>
      <w:r w:rsidRPr="00505904">
        <w:t xml:space="preserve"> </w:t>
      </w:r>
      <w:r w:rsidRPr="00505904">
        <w:rPr>
          <w:sz w:val="28"/>
          <w:szCs w:val="28"/>
        </w:rPr>
        <w:t xml:space="preserve">Предоставление мер социальной поддержки семей, имеющих детей и проживавших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 В соответствии с Областным законом от 22.10.2012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w:t>
      </w:r>
      <w:proofErr w:type="gramStart"/>
      <w:r w:rsidRPr="00505904">
        <w:rPr>
          <w:sz w:val="28"/>
          <w:szCs w:val="28"/>
        </w:rPr>
        <w:t>в 201</w:t>
      </w:r>
      <w:r>
        <w:rPr>
          <w:sz w:val="28"/>
          <w:szCs w:val="28"/>
        </w:rPr>
        <w:t>9</w:t>
      </w:r>
      <w:r w:rsidRPr="00505904">
        <w:rPr>
          <w:sz w:val="28"/>
          <w:szCs w:val="28"/>
        </w:rPr>
        <w:t xml:space="preserve"> году</w:t>
      </w:r>
      <w:proofErr w:type="gramEnd"/>
      <w:r w:rsidRPr="00505904">
        <w:rPr>
          <w:sz w:val="28"/>
          <w:szCs w:val="28"/>
        </w:rPr>
        <w:t xml:space="preserve"> осуществлялась ежемесячная денежная выплата </w:t>
      </w:r>
      <w:r>
        <w:rPr>
          <w:sz w:val="28"/>
          <w:szCs w:val="28"/>
        </w:rPr>
        <w:t>661</w:t>
      </w:r>
      <w:r w:rsidRPr="00505904">
        <w:rPr>
          <w:sz w:val="28"/>
          <w:szCs w:val="28"/>
        </w:rPr>
        <w:t xml:space="preserve"> сем</w:t>
      </w:r>
      <w:r>
        <w:rPr>
          <w:sz w:val="28"/>
          <w:szCs w:val="28"/>
        </w:rPr>
        <w:t>ье</w:t>
      </w:r>
      <w:r w:rsidRPr="00505904">
        <w:rPr>
          <w:sz w:val="28"/>
          <w:szCs w:val="28"/>
        </w:rPr>
        <w:t xml:space="preserve"> на общую сумму </w:t>
      </w:r>
      <w:r>
        <w:rPr>
          <w:sz w:val="28"/>
          <w:szCs w:val="28"/>
        </w:rPr>
        <w:t>59955,1</w:t>
      </w:r>
      <w:r w:rsidRPr="00505904">
        <w:rPr>
          <w:sz w:val="28"/>
          <w:szCs w:val="28"/>
        </w:rPr>
        <w:t xml:space="preserve"> тыс. рублей.</w:t>
      </w:r>
    </w:p>
    <w:p w:rsidR="001521CF" w:rsidRDefault="001521CF" w:rsidP="001521CF">
      <w:pPr>
        <w:tabs>
          <w:tab w:val="left" w:pos="142"/>
        </w:tabs>
        <w:ind w:firstLine="360"/>
        <w:jc w:val="both"/>
        <w:rPr>
          <w:sz w:val="28"/>
        </w:rPr>
      </w:pPr>
      <w:r w:rsidRPr="00505904">
        <w:rPr>
          <w:sz w:val="28"/>
          <w:szCs w:val="28"/>
        </w:rPr>
        <w:tab/>
        <w:t>Мероприятие 3.</w:t>
      </w:r>
      <w:r>
        <w:rPr>
          <w:sz w:val="28"/>
          <w:szCs w:val="28"/>
        </w:rPr>
        <w:t>8</w:t>
      </w:r>
      <w:r w:rsidRPr="00505904">
        <w:rPr>
          <w:sz w:val="28"/>
          <w:szCs w:val="28"/>
        </w:rPr>
        <w:t xml:space="preserve"> и проживающих на территории Ростовской области, в виде предоставления регионального материнского капитала. Продолжена работа по выдаче сертификатов на региональный материнский капитал. В течение года было выдано </w:t>
      </w:r>
      <w:r>
        <w:rPr>
          <w:sz w:val="28"/>
          <w:szCs w:val="28"/>
        </w:rPr>
        <w:t>119</w:t>
      </w:r>
      <w:r w:rsidRPr="00505904">
        <w:rPr>
          <w:sz w:val="28"/>
          <w:szCs w:val="28"/>
        </w:rPr>
        <w:t xml:space="preserve"> сертификат</w:t>
      </w:r>
      <w:r>
        <w:rPr>
          <w:sz w:val="28"/>
          <w:szCs w:val="28"/>
        </w:rPr>
        <w:t>ов</w:t>
      </w:r>
      <w:r w:rsidRPr="00505904">
        <w:rPr>
          <w:sz w:val="28"/>
          <w:szCs w:val="28"/>
        </w:rPr>
        <w:t>. В соответствии с постановлением</w:t>
      </w:r>
      <w:r w:rsidRPr="00505904">
        <w:rPr>
          <w:sz w:val="28"/>
        </w:rPr>
        <w:t xml:space="preserve"> Правительства Ростовской области от 11.07.2014 №</w:t>
      </w:r>
      <w:r w:rsidR="006D21B1">
        <w:rPr>
          <w:sz w:val="28"/>
        </w:rPr>
        <w:t xml:space="preserve"> </w:t>
      </w:r>
      <w:r w:rsidRPr="00505904">
        <w:rPr>
          <w:sz w:val="28"/>
        </w:rPr>
        <w:t xml:space="preserve">499 «О порядке использования гражданами средств регионального материнского капитала» была организована работа по использованию </w:t>
      </w:r>
      <w:r>
        <w:rPr>
          <w:sz w:val="28"/>
        </w:rPr>
        <w:t>103</w:t>
      </w:r>
      <w:r w:rsidRPr="00505904">
        <w:rPr>
          <w:sz w:val="28"/>
        </w:rPr>
        <w:t xml:space="preserve"> получател</w:t>
      </w:r>
      <w:r>
        <w:rPr>
          <w:sz w:val="28"/>
        </w:rPr>
        <w:t>я</w:t>
      </w:r>
      <w:r w:rsidRPr="00505904">
        <w:rPr>
          <w:sz w:val="28"/>
        </w:rPr>
        <w:t xml:space="preserve"> средств регионального материнского капитала (в 201</w:t>
      </w:r>
      <w:r>
        <w:rPr>
          <w:sz w:val="28"/>
        </w:rPr>
        <w:t>8</w:t>
      </w:r>
      <w:r w:rsidRPr="00505904">
        <w:rPr>
          <w:sz w:val="28"/>
        </w:rPr>
        <w:t xml:space="preserve"> году – </w:t>
      </w:r>
      <w:r>
        <w:rPr>
          <w:sz w:val="28"/>
        </w:rPr>
        <w:t>95</w:t>
      </w:r>
      <w:r w:rsidRPr="00505904">
        <w:rPr>
          <w:sz w:val="28"/>
        </w:rPr>
        <w:t xml:space="preserve"> получател</w:t>
      </w:r>
      <w:r>
        <w:rPr>
          <w:sz w:val="28"/>
        </w:rPr>
        <w:t>ей</w:t>
      </w:r>
      <w:r w:rsidRPr="00505904">
        <w:rPr>
          <w:sz w:val="28"/>
        </w:rPr>
        <w:t xml:space="preserve">). Общая сумма расходов составила </w:t>
      </w:r>
      <w:r>
        <w:rPr>
          <w:sz w:val="28"/>
        </w:rPr>
        <w:t>11041,9</w:t>
      </w:r>
      <w:r w:rsidRPr="00505904">
        <w:rPr>
          <w:sz w:val="28"/>
        </w:rPr>
        <w:t xml:space="preserve"> тыс. рублей.</w:t>
      </w:r>
    </w:p>
    <w:p w:rsidR="001521CF" w:rsidRPr="00EB46B1" w:rsidRDefault="001521CF" w:rsidP="001521CF">
      <w:pPr>
        <w:jc w:val="both"/>
        <w:rPr>
          <w:sz w:val="28"/>
          <w:szCs w:val="28"/>
        </w:rPr>
      </w:pPr>
      <w:r>
        <w:rPr>
          <w:sz w:val="28"/>
          <w:szCs w:val="28"/>
        </w:rPr>
        <w:t xml:space="preserve">         </w:t>
      </w:r>
      <w:r w:rsidRPr="00EB46B1">
        <w:rPr>
          <w:sz w:val="28"/>
          <w:szCs w:val="28"/>
        </w:rPr>
        <w:t>Мероприятие 3.</w:t>
      </w:r>
      <w:r>
        <w:rPr>
          <w:sz w:val="28"/>
          <w:szCs w:val="28"/>
        </w:rPr>
        <w:t>9</w:t>
      </w:r>
      <w:r w:rsidRPr="00EB46B1">
        <w:rPr>
          <w:sz w:val="28"/>
          <w:szCs w:val="28"/>
        </w:rPr>
        <w:t>.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201</w:t>
      </w:r>
      <w:r>
        <w:rPr>
          <w:sz w:val="28"/>
          <w:szCs w:val="28"/>
        </w:rPr>
        <w:t>9</w:t>
      </w:r>
      <w:r w:rsidRPr="00EB46B1">
        <w:rPr>
          <w:sz w:val="28"/>
          <w:szCs w:val="28"/>
        </w:rPr>
        <w:t xml:space="preserve"> году компенсацию в сумме </w:t>
      </w:r>
      <w:r>
        <w:rPr>
          <w:sz w:val="28"/>
          <w:szCs w:val="28"/>
        </w:rPr>
        <w:t>10324,8</w:t>
      </w:r>
      <w:r w:rsidRPr="00EB46B1">
        <w:rPr>
          <w:sz w:val="28"/>
          <w:szCs w:val="28"/>
        </w:rPr>
        <w:t xml:space="preserve"> тыс. рублей получили 3</w:t>
      </w:r>
      <w:r>
        <w:rPr>
          <w:sz w:val="28"/>
          <w:szCs w:val="28"/>
        </w:rPr>
        <w:t>186</w:t>
      </w:r>
      <w:r w:rsidRPr="00EB46B1">
        <w:rPr>
          <w:sz w:val="28"/>
          <w:szCs w:val="28"/>
        </w:rPr>
        <w:t xml:space="preserve"> сем</w:t>
      </w:r>
      <w:r>
        <w:rPr>
          <w:sz w:val="28"/>
          <w:szCs w:val="28"/>
        </w:rPr>
        <w:t>ей</w:t>
      </w:r>
      <w:r w:rsidRPr="00EB46B1">
        <w:rPr>
          <w:sz w:val="28"/>
          <w:szCs w:val="28"/>
        </w:rPr>
        <w:t xml:space="preserve"> (в 20</w:t>
      </w:r>
      <w:r>
        <w:rPr>
          <w:sz w:val="28"/>
          <w:szCs w:val="28"/>
        </w:rPr>
        <w:t>18</w:t>
      </w:r>
      <w:r w:rsidRPr="00EB46B1">
        <w:rPr>
          <w:sz w:val="28"/>
          <w:szCs w:val="28"/>
        </w:rPr>
        <w:t xml:space="preserve"> году - 3</w:t>
      </w:r>
      <w:r>
        <w:rPr>
          <w:sz w:val="28"/>
          <w:szCs w:val="28"/>
        </w:rPr>
        <w:t>311</w:t>
      </w:r>
      <w:r w:rsidRPr="00EB46B1">
        <w:rPr>
          <w:sz w:val="28"/>
          <w:szCs w:val="28"/>
        </w:rPr>
        <w:t xml:space="preserve"> сем</w:t>
      </w:r>
      <w:r>
        <w:rPr>
          <w:sz w:val="28"/>
          <w:szCs w:val="28"/>
        </w:rPr>
        <w:t>ей</w:t>
      </w:r>
      <w:r w:rsidRPr="00EB46B1">
        <w:rPr>
          <w:sz w:val="28"/>
          <w:szCs w:val="28"/>
        </w:rPr>
        <w:t xml:space="preserve">). </w:t>
      </w:r>
    </w:p>
    <w:p w:rsidR="001521CF" w:rsidRPr="00033555" w:rsidRDefault="001521CF" w:rsidP="006D21B1">
      <w:pPr>
        <w:tabs>
          <w:tab w:val="left" w:pos="142"/>
        </w:tabs>
        <w:ind w:firstLine="709"/>
        <w:jc w:val="both"/>
        <w:rPr>
          <w:sz w:val="28"/>
          <w:szCs w:val="28"/>
        </w:rPr>
      </w:pPr>
      <w:r w:rsidRPr="00EB46B1">
        <w:rPr>
          <w:sz w:val="28"/>
          <w:szCs w:val="28"/>
        </w:rPr>
        <w:t>Мероприятие 3.1</w:t>
      </w:r>
      <w:r>
        <w:rPr>
          <w:sz w:val="28"/>
          <w:szCs w:val="28"/>
        </w:rPr>
        <w:t>0</w:t>
      </w:r>
      <w:r w:rsidRPr="00EB46B1">
        <w:rPr>
          <w:sz w:val="28"/>
          <w:szCs w:val="28"/>
        </w:rPr>
        <w:t>. Предоставление мер социальной поддержки детей - сирот и детей, оставшихся без попечения родителей, лиц из числа детей-сирот и детей, оставшихся без попечения ро</w:t>
      </w:r>
      <w:r w:rsidRPr="00F6193B">
        <w:rPr>
          <w:color w:val="000000"/>
          <w:sz w:val="28"/>
          <w:szCs w:val="28"/>
        </w:rPr>
        <w:t>дителей, предусмотренных частями 1,1.1,1.2, 1.3 статьи 132 Областного закона от 22.10.2004 №165-ЗС «О социальной поддержке детства в Ростовской области.</w:t>
      </w:r>
      <w:r w:rsidRPr="00F6193B">
        <w:rPr>
          <w:color w:val="000000"/>
          <w:sz w:val="28"/>
          <w:szCs w:val="28"/>
          <w:lang w:eastAsia="ar-SA"/>
        </w:rPr>
        <w:t xml:space="preserve"> </w:t>
      </w:r>
      <w:r w:rsidRPr="00033555">
        <w:rPr>
          <w:sz w:val="28"/>
          <w:szCs w:val="28"/>
        </w:rPr>
        <w:t xml:space="preserve">В 2019 году органами опеки и попечительства Отдела образования Администрации </w:t>
      </w:r>
      <w:proofErr w:type="spellStart"/>
      <w:r w:rsidRPr="00033555">
        <w:rPr>
          <w:sz w:val="28"/>
          <w:szCs w:val="28"/>
        </w:rPr>
        <w:t>Белокалитвинского</w:t>
      </w:r>
      <w:proofErr w:type="spellEnd"/>
      <w:r w:rsidRPr="00033555">
        <w:rPr>
          <w:sz w:val="28"/>
          <w:szCs w:val="28"/>
        </w:rPr>
        <w:t xml:space="preserve"> района были выявлены и учтены 45 детей из числа детей-сирот и детей, оставшихся без попечения родителей (в 2018 году – 27 детей-сирот и детей, оставшихся без попечения родителей). </w:t>
      </w:r>
    </w:p>
    <w:p w:rsidR="001521CF" w:rsidRPr="00033555" w:rsidRDefault="001521CF" w:rsidP="006D21B1">
      <w:pPr>
        <w:tabs>
          <w:tab w:val="left" w:pos="142"/>
        </w:tabs>
        <w:ind w:firstLine="709"/>
        <w:jc w:val="both"/>
        <w:rPr>
          <w:sz w:val="28"/>
          <w:szCs w:val="28"/>
        </w:rPr>
      </w:pPr>
      <w:r w:rsidRPr="00033555">
        <w:rPr>
          <w:sz w:val="28"/>
          <w:szCs w:val="28"/>
        </w:rPr>
        <w:t>Из 45 переданы:</w:t>
      </w:r>
    </w:p>
    <w:p w:rsidR="001521CF" w:rsidRPr="00033555" w:rsidRDefault="001521CF" w:rsidP="006D21B1">
      <w:pPr>
        <w:tabs>
          <w:tab w:val="left" w:pos="142"/>
        </w:tabs>
        <w:ind w:firstLine="709"/>
        <w:jc w:val="both"/>
        <w:rPr>
          <w:sz w:val="28"/>
          <w:szCs w:val="28"/>
        </w:rPr>
      </w:pPr>
      <w:r w:rsidRPr="00033555">
        <w:rPr>
          <w:sz w:val="28"/>
          <w:szCs w:val="28"/>
        </w:rPr>
        <w:t xml:space="preserve">- на воспитание в приемную семью - 0 детей </w:t>
      </w:r>
      <w:proofErr w:type="gramStart"/>
      <w:r w:rsidRPr="00033555">
        <w:rPr>
          <w:sz w:val="28"/>
          <w:szCs w:val="28"/>
        </w:rPr>
        <w:t>( в</w:t>
      </w:r>
      <w:proofErr w:type="gramEnd"/>
      <w:r w:rsidRPr="00033555">
        <w:rPr>
          <w:sz w:val="28"/>
          <w:szCs w:val="28"/>
        </w:rPr>
        <w:t xml:space="preserve"> 2018 году - 0 детей)</w:t>
      </w:r>
    </w:p>
    <w:p w:rsidR="001521CF" w:rsidRPr="00033555" w:rsidRDefault="001521CF" w:rsidP="006D21B1">
      <w:pPr>
        <w:tabs>
          <w:tab w:val="left" w:pos="142"/>
        </w:tabs>
        <w:ind w:firstLine="709"/>
        <w:jc w:val="both"/>
        <w:rPr>
          <w:sz w:val="28"/>
          <w:szCs w:val="28"/>
        </w:rPr>
      </w:pPr>
      <w:r w:rsidRPr="00033555">
        <w:rPr>
          <w:sz w:val="28"/>
          <w:szCs w:val="28"/>
        </w:rPr>
        <w:t xml:space="preserve">- под опеку (попечительство) - 38 детей (84,4% от общего количества детей, выявленных в 2019 году) </w:t>
      </w:r>
      <w:proofErr w:type="gramStart"/>
      <w:r w:rsidRPr="00033555">
        <w:rPr>
          <w:sz w:val="28"/>
          <w:szCs w:val="28"/>
        </w:rPr>
        <w:t>( в</w:t>
      </w:r>
      <w:proofErr w:type="gramEnd"/>
      <w:r w:rsidRPr="00033555">
        <w:rPr>
          <w:sz w:val="28"/>
          <w:szCs w:val="28"/>
        </w:rPr>
        <w:t xml:space="preserve"> 2018 году – 23 ребенка, 85,19% от общего количества детей, выявленных в 2018 году);</w:t>
      </w:r>
    </w:p>
    <w:p w:rsidR="001521CF" w:rsidRPr="00033555" w:rsidRDefault="001521CF" w:rsidP="006D21B1">
      <w:pPr>
        <w:tabs>
          <w:tab w:val="left" w:pos="142"/>
        </w:tabs>
        <w:ind w:firstLine="709"/>
        <w:jc w:val="both"/>
        <w:rPr>
          <w:sz w:val="28"/>
          <w:szCs w:val="28"/>
        </w:rPr>
      </w:pPr>
      <w:r w:rsidRPr="00033555">
        <w:rPr>
          <w:sz w:val="28"/>
          <w:szCs w:val="28"/>
        </w:rPr>
        <w:t xml:space="preserve">- устроены в учреждения на полное государственное обеспечение - 7 детей (15,6% от общего количества детей, выявленных в 2019 году) </w:t>
      </w:r>
      <w:proofErr w:type="gramStart"/>
      <w:r w:rsidRPr="00033555">
        <w:rPr>
          <w:sz w:val="28"/>
          <w:szCs w:val="28"/>
        </w:rPr>
        <w:t>( в</w:t>
      </w:r>
      <w:proofErr w:type="gramEnd"/>
      <w:r w:rsidRPr="00033555">
        <w:rPr>
          <w:sz w:val="28"/>
          <w:szCs w:val="28"/>
        </w:rPr>
        <w:t xml:space="preserve"> 2018 году – 0 детей);</w:t>
      </w:r>
    </w:p>
    <w:p w:rsidR="001521CF" w:rsidRDefault="001521CF" w:rsidP="006D21B1">
      <w:pPr>
        <w:tabs>
          <w:tab w:val="left" w:pos="142"/>
        </w:tabs>
        <w:ind w:firstLine="709"/>
        <w:jc w:val="both"/>
        <w:rPr>
          <w:sz w:val="28"/>
          <w:szCs w:val="28"/>
        </w:rPr>
      </w:pPr>
      <w:r w:rsidRPr="00033555">
        <w:rPr>
          <w:sz w:val="28"/>
          <w:szCs w:val="28"/>
        </w:rPr>
        <w:t>- на удочерение (усыновление) - 0 детей (в 2018 году - 4 ребенка, 14,81% от общего количества</w:t>
      </w:r>
      <w:r>
        <w:rPr>
          <w:sz w:val="28"/>
          <w:szCs w:val="28"/>
        </w:rPr>
        <w:t xml:space="preserve"> детей, выявленных в 2018 году). Предоставлены </w:t>
      </w:r>
      <w:r w:rsidRPr="00033555">
        <w:rPr>
          <w:sz w:val="28"/>
          <w:szCs w:val="28"/>
        </w:rPr>
        <w:t xml:space="preserve">меры социальной поддержки 212 детям-сиротам и детям, оставшимся без попечения </w:t>
      </w:r>
      <w:r w:rsidRPr="00033555">
        <w:rPr>
          <w:sz w:val="28"/>
          <w:szCs w:val="28"/>
        </w:rPr>
        <w:lastRenderedPageBreak/>
        <w:t>родителей, в части ежемесячного денежно</w:t>
      </w:r>
      <w:r>
        <w:rPr>
          <w:sz w:val="28"/>
          <w:szCs w:val="28"/>
        </w:rPr>
        <w:t>го содержания на общую сумму – 28135,4 тыс.</w:t>
      </w:r>
      <w:r w:rsidRPr="00033555">
        <w:rPr>
          <w:sz w:val="28"/>
          <w:szCs w:val="28"/>
        </w:rPr>
        <w:t xml:space="preserve"> руб.</w:t>
      </w:r>
    </w:p>
    <w:p w:rsidR="001521CF" w:rsidRPr="00EB46B1" w:rsidRDefault="001521CF" w:rsidP="001521CF">
      <w:pPr>
        <w:suppressAutoHyphens/>
        <w:ind w:firstLine="708"/>
        <w:jc w:val="both"/>
        <w:rPr>
          <w:sz w:val="28"/>
          <w:szCs w:val="28"/>
        </w:rPr>
      </w:pPr>
      <w:r w:rsidRPr="00EB46B1">
        <w:rPr>
          <w:sz w:val="28"/>
          <w:szCs w:val="28"/>
        </w:rPr>
        <w:t>Мероприятие 3.1</w:t>
      </w:r>
      <w:r>
        <w:rPr>
          <w:sz w:val="28"/>
          <w:szCs w:val="28"/>
        </w:rPr>
        <w:t>1</w:t>
      </w:r>
      <w:r w:rsidRPr="00EB46B1">
        <w:rPr>
          <w:sz w:val="28"/>
          <w:szCs w:val="28"/>
        </w:rPr>
        <w:t xml:space="preserve">.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 Предоставлены меры социальной поддержки 3 гражданам, усыновившим (удочерившим) ребенка в части назначения и выплаты единовременного денежного пособия, на сумму </w:t>
      </w:r>
      <w:r>
        <w:rPr>
          <w:sz w:val="28"/>
          <w:szCs w:val="28"/>
        </w:rPr>
        <w:t>92,3</w:t>
      </w:r>
      <w:r w:rsidRPr="00EB46B1">
        <w:rPr>
          <w:sz w:val="28"/>
          <w:szCs w:val="28"/>
        </w:rPr>
        <w:t xml:space="preserve"> тыс. рублей.</w:t>
      </w:r>
    </w:p>
    <w:p w:rsidR="001521CF" w:rsidRDefault="001521CF" w:rsidP="001521CF">
      <w:pPr>
        <w:tabs>
          <w:tab w:val="left" w:pos="142"/>
        </w:tabs>
        <w:jc w:val="both"/>
        <w:rPr>
          <w:sz w:val="28"/>
          <w:szCs w:val="28"/>
        </w:rPr>
      </w:pPr>
      <w:r>
        <w:rPr>
          <w:sz w:val="28"/>
          <w:szCs w:val="28"/>
        </w:rPr>
        <w:tab/>
      </w:r>
      <w:r>
        <w:rPr>
          <w:sz w:val="28"/>
          <w:szCs w:val="28"/>
        </w:rPr>
        <w:tab/>
        <w:t xml:space="preserve">Мероприятие 3.12. </w:t>
      </w:r>
      <w:r w:rsidRPr="00C86BFE">
        <w:rPr>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Pr>
          <w:sz w:val="28"/>
          <w:szCs w:val="28"/>
        </w:rPr>
        <w:t>.</w:t>
      </w:r>
    </w:p>
    <w:p w:rsidR="001521CF" w:rsidRDefault="001521CF" w:rsidP="006D21B1">
      <w:pPr>
        <w:tabs>
          <w:tab w:val="left" w:pos="142"/>
        </w:tabs>
        <w:ind w:firstLine="709"/>
        <w:jc w:val="both"/>
        <w:rPr>
          <w:sz w:val="28"/>
          <w:szCs w:val="28"/>
        </w:rPr>
      </w:pPr>
      <w:r>
        <w:rPr>
          <w:sz w:val="28"/>
          <w:szCs w:val="28"/>
        </w:rPr>
        <w:t xml:space="preserve">В 2019 году выплачено 1 ежемесячное </w:t>
      </w:r>
      <w:r w:rsidR="006D21B1">
        <w:rPr>
          <w:sz w:val="28"/>
          <w:szCs w:val="28"/>
        </w:rPr>
        <w:t>пособия на</w:t>
      </w:r>
      <w:r>
        <w:rPr>
          <w:sz w:val="28"/>
          <w:szCs w:val="28"/>
        </w:rPr>
        <w:t xml:space="preserve"> ребенка военнослужащего, проходящего военную службу по </w:t>
      </w:r>
      <w:proofErr w:type="gramStart"/>
      <w:r>
        <w:rPr>
          <w:sz w:val="28"/>
          <w:szCs w:val="28"/>
        </w:rPr>
        <w:t>призыву  на</w:t>
      </w:r>
      <w:proofErr w:type="gramEnd"/>
      <w:r>
        <w:rPr>
          <w:sz w:val="28"/>
          <w:szCs w:val="28"/>
        </w:rPr>
        <w:t xml:space="preserve"> общую сумму  72,4 тыс. рублей.</w:t>
      </w:r>
    </w:p>
    <w:p w:rsidR="001521CF" w:rsidRPr="00EB46B1" w:rsidRDefault="001521CF" w:rsidP="001521CF">
      <w:pPr>
        <w:suppressAutoHyphens/>
        <w:ind w:firstLine="708"/>
        <w:jc w:val="both"/>
        <w:rPr>
          <w:sz w:val="28"/>
          <w:szCs w:val="28"/>
          <w:lang w:eastAsia="ar-SA"/>
        </w:rPr>
      </w:pPr>
      <w:r w:rsidRPr="00EB46B1">
        <w:rPr>
          <w:sz w:val="28"/>
          <w:szCs w:val="28"/>
          <w:lang w:eastAsia="ar-SA"/>
        </w:rPr>
        <w:t>Мероприятие 3.1</w:t>
      </w:r>
      <w:r>
        <w:rPr>
          <w:sz w:val="28"/>
          <w:szCs w:val="28"/>
          <w:lang w:eastAsia="ar-SA"/>
        </w:rPr>
        <w:t>3</w:t>
      </w:r>
      <w:r w:rsidRPr="00EB46B1">
        <w:rPr>
          <w:sz w:val="28"/>
          <w:szCs w:val="28"/>
          <w:lang w:eastAsia="ar-SA"/>
        </w:rPr>
        <w:t>. Выплата единовременного денежного пособия при всех формах устройства детей, лишенных родительского попечения, в семью. Назначены и выплачены единовременные пособия 2</w:t>
      </w:r>
      <w:r>
        <w:rPr>
          <w:sz w:val="28"/>
          <w:szCs w:val="28"/>
          <w:lang w:eastAsia="ar-SA"/>
        </w:rPr>
        <w:t>8</w:t>
      </w:r>
      <w:r w:rsidRPr="00EB46B1">
        <w:rPr>
          <w:sz w:val="28"/>
          <w:szCs w:val="28"/>
          <w:lang w:eastAsia="ar-SA"/>
        </w:rPr>
        <w:t xml:space="preserve"> граждан</w:t>
      </w:r>
      <w:r>
        <w:rPr>
          <w:sz w:val="28"/>
          <w:szCs w:val="28"/>
          <w:lang w:eastAsia="ar-SA"/>
        </w:rPr>
        <w:t>ам</w:t>
      </w:r>
      <w:r w:rsidRPr="00EB46B1">
        <w:rPr>
          <w:sz w:val="28"/>
          <w:szCs w:val="28"/>
          <w:lang w:eastAsia="ar-SA"/>
        </w:rPr>
        <w:t xml:space="preserve"> на </w:t>
      </w:r>
      <w:r w:rsidRPr="00F6193B">
        <w:rPr>
          <w:color w:val="000000"/>
          <w:sz w:val="28"/>
          <w:szCs w:val="28"/>
          <w:lang w:eastAsia="ar-SA"/>
        </w:rPr>
        <w:t xml:space="preserve">сумму </w:t>
      </w:r>
      <w:r>
        <w:rPr>
          <w:color w:val="000000"/>
          <w:sz w:val="28"/>
          <w:szCs w:val="28"/>
          <w:lang w:eastAsia="ar-SA"/>
        </w:rPr>
        <w:t xml:space="preserve">488,7 </w:t>
      </w:r>
      <w:r w:rsidRPr="00F6193B">
        <w:rPr>
          <w:color w:val="000000"/>
          <w:sz w:val="28"/>
          <w:szCs w:val="28"/>
          <w:lang w:eastAsia="ar-SA"/>
        </w:rPr>
        <w:t>тыс</w:t>
      </w:r>
      <w:r w:rsidRPr="00EB46B1">
        <w:rPr>
          <w:sz w:val="28"/>
          <w:szCs w:val="28"/>
          <w:lang w:eastAsia="ar-SA"/>
        </w:rPr>
        <w:t>. рублей.</w:t>
      </w:r>
    </w:p>
    <w:p w:rsidR="001521CF" w:rsidRDefault="001521CF" w:rsidP="001521CF">
      <w:pPr>
        <w:tabs>
          <w:tab w:val="left" w:pos="142"/>
        </w:tabs>
        <w:jc w:val="both"/>
        <w:rPr>
          <w:sz w:val="28"/>
          <w:szCs w:val="28"/>
        </w:rPr>
      </w:pPr>
      <w:r w:rsidRPr="000175F1">
        <w:rPr>
          <w:sz w:val="28"/>
          <w:szCs w:val="28"/>
        </w:rPr>
        <w:tab/>
      </w:r>
      <w:r w:rsidRPr="000175F1">
        <w:rPr>
          <w:sz w:val="28"/>
          <w:szCs w:val="28"/>
        </w:rPr>
        <w:tab/>
      </w:r>
      <w:r w:rsidRPr="00505904">
        <w:rPr>
          <w:sz w:val="28"/>
          <w:szCs w:val="28"/>
        </w:rPr>
        <w:t>Мероприятие 3.1</w:t>
      </w:r>
      <w:r>
        <w:rPr>
          <w:sz w:val="28"/>
          <w:szCs w:val="28"/>
        </w:rPr>
        <w:t xml:space="preserve">4. </w:t>
      </w:r>
      <w:r w:rsidRPr="00505904">
        <w:rPr>
          <w:sz w:val="28"/>
          <w:szCs w:val="28"/>
        </w:rPr>
        <w:t xml:space="preserve">Выплата пособия по беременности и родам, единовременного </w:t>
      </w:r>
      <w:proofErr w:type="gramStart"/>
      <w:r w:rsidRPr="00505904">
        <w:rPr>
          <w:sz w:val="28"/>
          <w:szCs w:val="28"/>
        </w:rPr>
        <w:t>пособия  в</w:t>
      </w:r>
      <w:proofErr w:type="gramEnd"/>
      <w:r w:rsidRPr="00505904">
        <w:rPr>
          <w:sz w:val="28"/>
          <w:szCs w:val="28"/>
        </w:rPr>
        <w:t xml:space="preserve"> ранние сроки беременности, единовременного пособия при рождении ребенка, ежемесячного пособия по уходу за ребенком. В соответствии с постановлением Правительства Ростовской области от 22.01.2014 №</w:t>
      </w:r>
      <w:r>
        <w:rPr>
          <w:sz w:val="28"/>
          <w:szCs w:val="28"/>
        </w:rPr>
        <w:t xml:space="preserve"> </w:t>
      </w:r>
      <w:r w:rsidRPr="00505904">
        <w:rPr>
          <w:sz w:val="28"/>
          <w:szCs w:val="28"/>
        </w:rPr>
        <w:t xml:space="preserve">66 «О порядке расходования субвенций, поступающих в областной бюджет из федерального бюджета на финансовое обеспечение расходов на выплату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производилась выплата ежемесячного пособия на ребенка </w:t>
      </w:r>
      <w:r>
        <w:rPr>
          <w:sz w:val="28"/>
          <w:szCs w:val="28"/>
        </w:rPr>
        <w:t>512 получателям</w:t>
      </w:r>
      <w:r w:rsidRPr="00505904">
        <w:rPr>
          <w:sz w:val="28"/>
          <w:szCs w:val="28"/>
        </w:rPr>
        <w:t xml:space="preserve"> на общую сумму </w:t>
      </w:r>
      <w:r>
        <w:rPr>
          <w:sz w:val="28"/>
          <w:szCs w:val="28"/>
        </w:rPr>
        <w:t xml:space="preserve">39 610,9 </w:t>
      </w:r>
      <w:r w:rsidRPr="00505904">
        <w:rPr>
          <w:sz w:val="28"/>
          <w:szCs w:val="28"/>
        </w:rPr>
        <w:t>тыс. рублей ( в 201</w:t>
      </w:r>
      <w:r>
        <w:rPr>
          <w:sz w:val="28"/>
          <w:szCs w:val="28"/>
        </w:rPr>
        <w:t>8</w:t>
      </w:r>
      <w:r w:rsidRPr="00505904">
        <w:rPr>
          <w:sz w:val="28"/>
          <w:szCs w:val="28"/>
        </w:rPr>
        <w:t xml:space="preserve"> году </w:t>
      </w:r>
      <w:r>
        <w:rPr>
          <w:sz w:val="28"/>
          <w:szCs w:val="28"/>
        </w:rPr>
        <w:t xml:space="preserve">584 </w:t>
      </w:r>
      <w:r w:rsidRPr="00505904">
        <w:rPr>
          <w:sz w:val="28"/>
          <w:szCs w:val="28"/>
        </w:rPr>
        <w:t xml:space="preserve"> получател</w:t>
      </w:r>
      <w:r>
        <w:rPr>
          <w:sz w:val="28"/>
          <w:szCs w:val="28"/>
        </w:rPr>
        <w:t xml:space="preserve">я </w:t>
      </w:r>
      <w:r w:rsidRPr="00505904">
        <w:rPr>
          <w:sz w:val="28"/>
          <w:szCs w:val="28"/>
        </w:rPr>
        <w:t xml:space="preserve">на общую сумму </w:t>
      </w:r>
      <w:r>
        <w:rPr>
          <w:sz w:val="28"/>
          <w:szCs w:val="28"/>
        </w:rPr>
        <w:t xml:space="preserve">44 652,6 </w:t>
      </w:r>
      <w:r w:rsidRPr="00505904">
        <w:rPr>
          <w:sz w:val="28"/>
          <w:szCs w:val="28"/>
        </w:rPr>
        <w:t>тыс. рублей).</w:t>
      </w:r>
    </w:p>
    <w:p w:rsidR="001521CF" w:rsidRDefault="001521CF" w:rsidP="001521CF">
      <w:pPr>
        <w:tabs>
          <w:tab w:val="left" w:pos="142"/>
        </w:tabs>
        <w:jc w:val="both"/>
        <w:rPr>
          <w:sz w:val="28"/>
          <w:szCs w:val="28"/>
        </w:rPr>
      </w:pPr>
      <w:r>
        <w:rPr>
          <w:sz w:val="28"/>
          <w:szCs w:val="28"/>
        </w:rPr>
        <w:t xml:space="preserve">       Мероприятие 3.15 Ежемесячная денежная выплата в связи с рождением (усыновлением) первого ребенка. В соответствии с Федеральным законом от</w:t>
      </w:r>
    </w:p>
    <w:p w:rsidR="001521CF" w:rsidRDefault="001521CF" w:rsidP="001521CF">
      <w:pPr>
        <w:tabs>
          <w:tab w:val="left" w:pos="142"/>
        </w:tabs>
        <w:jc w:val="both"/>
        <w:rPr>
          <w:sz w:val="28"/>
          <w:szCs w:val="28"/>
        </w:rPr>
      </w:pPr>
      <w:r>
        <w:rPr>
          <w:sz w:val="28"/>
          <w:szCs w:val="28"/>
        </w:rPr>
        <w:t xml:space="preserve">28.02.2017 №418-ФЗ </w:t>
      </w:r>
      <w:proofErr w:type="gramStart"/>
      <w:r>
        <w:rPr>
          <w:sz w:val="28"/>
          <w:szCs w:val="28"/>
        </w:rPr>
        <w:t>« О</w:t>
      </w:r>
      <w:proofErr w:type="gramEnd"/>
      <w:r>
        <w:rPr>
          <w:sz w:val="28"/>
          <w:szCs w:val="28"/>
        </w:rPr>
        <w:t xml:space="preserve"> ежемесячных выплатах семьям, имеющих детей» в 2019 году оказана 330 семьям,  в которых родился первый ребенок, ежемесячная выплата составила 29 962,4 тыс. рублей.</w:t>
      </w:r>
      <w:r w:rsidRPr="003D626C">
        <w:rPr>
          <w:sz w:val="28"/>
          <w:szCs w:val="28"/>
        </w:rPr>
        <w:t xml:space="preserve"> </w:t>
      </w:r>
    </w:p>
    <w:p w:rsidR="001521CF" w:rsidRDefault="001521CF" w:rsidP="001521CF">
      <w:pPr>
        <w:ind w:firstLine="708"/>
        <w:jc w:val="both"/>
        <w:rPr>
          <w:sz w:val="28"/>
          <w:szCs w:val="28"/>
        </w:rPr>
      </w:pPr>
      <w:r>
        <w:rPr>
          <w:sz w:val="28"/>
          <w:szCs w:val="28"/>
        </w:rPr>
        <w:t xml:space="preserve">Реализация мероприятий подпрограммы 4 «Старшее поколение» возложена на муниципальное бюджетное учреждение социального обслуживания </w:t>
      </w:r>
      <w:proofErr w:type="spellStart"/>
      <w:r>
        <w:rPr>
          <w:sz w:val="28"/>
          <w:szCs w:val="28"/>
        </w:rPr>
        <w:t>Белокалитвинского</w:t>
      </w:r>
      <w:proofErr w:type="spellEnd"/>
      <w:r>
        <w:rPr>
          <w:sz w:val="28"/>
          <w:szCs w:val="28"/>
        </w:rPr>
        <w:t xml:space="preserve"> района «Центр социального   обслуживания граждан пожилого возраста и инвалидов». Основным направлением деятельности МБУ ЦСО </w:t>
      </w:r>
      <w:proofErr w:type="spellStart"/>
      <w:r>
        <w:rPr>
          <w:sz w:val="28"/>
          <w:szCs w:val="28"/>
        </w:rPr>
        <w:t>Белокалитвинского</w:t>
      </w:r>
      <w:proofErr w:type="spellEnd"/>
      <w:r>
        <w:rPr>
          <w:sz w:val="28"/>
          <w:szCs w:val="28"/>
        </w:rPr>
        <w:t xml:space="preserve"> района является повышение доступности и качества социальных услуг для граждан пожилого возраста и инвалидов в соответствии с государственными стандартами.</w:t>
      </w:r>
    </w:p>
    <w:p w:rsidR="001521CF" w:rsidRDefault="001521CF" w:rsidP="001521CF">
      <w:pPr>
        <w:ind w:firstLine="708"/>
        <w:jc w:val="both"/>
        <w:rPr>
          <w:sz w:val="28"/>
          <w:szCs w:val="28"/>
        </w:rPr>
      </w:pPr>
      <w:r>
        <w:rPr>
          <w:sz w:val="28"/>
          <w:szCs w:val="28"/>
        </w:rPr>
        <w:lastRenderedPageBreak/>
        <w:t xml:space="preserve">Мероприятие 4.1. Организация проведения мероприятий по проблемам пожилых людей. </w:t>
      </w:r>
      <w:r>
        <w:rPr>
          <w:kern w:val="2"/>
          <w:sz w:val="28"/>
          <w:szCs w:val="28"/>
        </w:rPr>
        <w:t xml:space="preserve">В целях расширения спектра предоставляемых услуг в </w:t>
      </w:r>
      <w:r>
        <w:rPr>
          <w:rFonts w:eastAsia="Calibri"/>
          <w:kern w:val="2"/>
          <w:sz w:val="28"/>
          <w:szCs w:val="28"/>
        </w:rPr>
        <w:t xml:space="preserve">МБУ ЦСО </w:t>
      </w:r>
      <w:proofErr w:type="spellStart"/>
      <w:r>
        <w:rPr>
          <w:rFonts w:eastAsia="Calibri"/>
          <w:kern w:val="2"/>
          <w:sz w:val="28"/>
          <w:szCs w:val="28"/>
        </w:rPr>
        <w:t>Белокалитвинского</w:t>
      </w:r>
      <w:proofErr w:type="spellEnd"/>
      <w:r>
        <w:rPr>
          <w:rFonts w:eastAsia="Calibri"/>
          <w:kern w:val="2"/>
          <w:sz w:val="28"/>
          <w:szCs w:val="28"/>
        </w:rPr>
        <w:t xml:space="preserve"> района </w:t>
      </w:r>
      <w:r>
        <w:rPr>
          <w:kern w:val="2"/>
          <w:sz w:val="28"/>
          <w:szCs w:val="28"/>
        </w:rPr>
        <w:t>внедряются инновационные технологии социального обслуживания.</w:t>
      </w:r>
      <w:r>
        <w:rPr>
          <w:sz w:val="28"/>
          <w:szCs w:val="28"/>
        </w:rPr>
        <w:t xml:space="preserve"> Работает «Институт третьего возраста», который функционирует как клубно-кружковая форма работы по социальной реабилитации пожилых людей, физической деятельности, организации их всестороннего досуга. На факультетах Института реализуются следующие учебные программы: «Компьютерная грамотность», «Школа жизни», «Сторона родная», «Здоровый образ жизни», «Бодрость», «Православная культура», «Социальный туризм», «Оберег», «Школа правовой грамотности»,</w:t>
      </w:r>
      <w:r>
        <w:t xml:space="preserve"> </w:t>
      </w:r>
      <w:r>
        <w:rPr>
          <w:sz w:val="28"/>
          <w:szCs w:val="28"/>
        </w:rPr>
        <w:t>«Финансовая грамотность», «Психология-это просто». Проводится работа в клубном формировании «Книга в добрые руки», в клубе рукоделия «Искусница», осуществляет деятельность Центр «Серебряные волонтеры». Внедрены инновационные технологии «</w:t>
      </w:r>
      <w:proofErr w:type="spellStart"/>
      <w:r>
        <w:rPr>
          <w:sz w:val="28"/>
          <w:szCs w:val="28"/>
        </w:rPr>
        <w:t>Крупотерапия</w:t>
      </w:r>
      <w:proofErr w:type="spellEnd"/>
      <w:r>
        <w:rPr>
          <w:sz w:val="28"/>
          <w:szCs w:val="28"/>
        </w:rPr>
        <w:t>» и «Пет терапия», социальные проекты «Визиты внимания», «</w:t>
      </w:r>
      <w:proofErr w:type="spellStart"/>
      <w:r>
        <w:rPr>
          <w:sz w:val="28"/>
          <w:szCs w:val="28"/>
        </w:rPr>
        <w:t>Гарденотерапия</w:t>
      </w:r>
      <w:proofErr w:type="spellEnd"/>
      <w:r>
        <w:rPr>
          <w:sz w:val="28"/>
          <w:szCs w:val="28"/>
        </w:rPr>
        <w:t xml:space="preserve">», «Музыкальная терапия».  Проекты реализуются в рамках социального партнерства. </w:t>
      </w:r>
    </w:p>
    <w:p w:rsidR="001521CF" w:rsidRDefault="001521CF" w:rsidP="001521CF">
      <w:pPr>
        <w:shd w:val="clear" w:color="auto" w:fill="FFFFFF"/>
        <w:ind w:firstLine="708"/>
        <w:jc w:val="both"/>
        <w:rPr>
          <w:sz w:val="28"/>
          <w:szCs w:val="28"/>
        </w:rPr>
      </w:pPr>
      <w:r>
        <w:rPr>
          <w:kern w:val="2"/>
          <w:sz w:val="28"/>
          <w:szCs w:val="28"/>
        </w:rPr>
        <w:t>Обучение компьютерной грамотности для пожилых и инвалидов организовано с 2011 года.</w:t>
      </w:r>
      <w:r>
        <w:rPr>
          <w:sz w:val="28"/>
          <w:szCs w:val="28"/>
        </w:rPr>
        <w:t xml:space="preserve"> Пожилые люди, проживающие на территориях сельских поселений района, обучаются навыкам компьютерной грамотности на базе Центра социального обслуживания, социальных комнат, а также в социально-реабилитационных отделениях </w:t>
      </w:r>
      <w:r>
        <w:rPr>
          <w:rFonts w:eastAsia="Calibri"/>
          <w:kern w:val="2"/>
          <w:sz w:val="28"/>
          <w:szCs w:val="28"/>
        </w:rPr>
        <w:t xml:space="preserve">МБУ ЦСО </w:t>
      </w:r>
      <w:proofErr w:type="spellStart"/>
      <w:r>
        <w:rPr>
          <w:rFonts w:eastAsia="Calibri"/>
          <w:kern w:val="2"/>
          <w:sz w:val="28"/>
          <w:szCs w:val="28"/>
        </w:rPr>
        <w:t>Белокалитвинского</w:t>
      </w:r>
      <w:proofErr w:type="spellEnd"/>
      <w:r>
        <w:rPr>
          <w:rFonts w:eastAsia="Calibri"/>
          <w:kern w:val="2"/>
          <w:sz w:val="28"/>
          <w:szCs w:val="28"/>
        </w:rPr>
        <w:t xml:space="preserve"> района</w:t>
      </w:r>
      <w:r>
        <w:rPr>
          <w:sz w:val="28"/>
          <w:szCs w:val="28"/>
        </w:rPr>
        <w:t xml:space="preserve">. </w:t>
      </w:r>
    </w:p>
    <w:p w:rsidR="001521CF" w:rsidRDefault="001521CF" w:rsidP="001521CF">
      <w:pPr>
        <w:ind w:firstLine="708"/>
        <w:jc w:val="both"/>
        <w:rPr>
          <w:sz w:val="28"/>
          <w:szCs w:val="28"/>
        </w:rPr>
      </w:pPr>
      <w:r>
        <w:rPr>
          <w:sz w:val="28"/>
          <w:szCs w:val="28"/>
        </w:rPr>
        <w:t xml:space="preserve">С целью повышения качества социального обслуживания с использованием наиболее приемлемых для клиентов форм и объемов услуг в учреждении используются инновационные методы и формы социальной работы, в том числе: социальные комнаты, социальное сопровождение, социальный участковый, социальные  ящики, группы самопомощи, применяется  семейный подряд, бригадный, биографический метод, используется работа волонтеров, </w:t>
      </w:r>
      <w:proofErr w:type="spellStart"/>
      <w:r>
        <w:rPr>
          <w:sz w:val="28"/>
          <w:szCs w:val="28"/>
        </w:rPr>
        <w:t>мемуаротерапия</w:t>
      </w:r>
      <w:proofErr w:type="spellEnd"/>
      <w:r>
        <w:rPr>
          <w:sz w:val="28"/>
          <w:szCs w:val="28"/>
        </w:rPr>
        <w:t xml:space="preserve">, арт-терапия, такие методы реабилитации как терренкур, пальчиковая и дыхательная гимнастики, музыкальная терапия, </w:t>
      </w:r>
      <w:proofErr w:type="spellStart"/>
      <w:r>
        <w:rPr>
          <w:sz w:val="28"/>
          <w:szCs w:val="28"/>
        </w:rPr>
        <w:t>гарденотерапия</w:t>
      </w:r>
      <w:proofErr w:type="spellEnd"/>
      <w:r>
        <w:rPr>
          <w:sz w:val="28"/>
          <w:szCs w:val="28"/>
        </w:rPr>
        <w:t xml:space="preserve">, </w:t>
      </w:r>
      <w:proofErr w:type="spellStart"/>
      <w:r>
        <w:rPr>
          <w:sz w:val="28"/>
          <w:szCs w:val="28"/>
        </w:rPr>
        <w:t>квиллинг</w:t>
      </w:r>
      <w:proofErr w:type="spellEnd"/>
      <w:r>
        <w:rPr>
          <w:sz w:val="28"/>
          <w:szCs w:val="28"/>
        </w:rPr>
        <w:t xml:space="preserve">, визиты внимания, основы безопасности жизнедеятельности. Организована работа по повышению уровня финансовой и правовой грамотности граждан пожилого возраста и инвалидов. </w:t>
      </w:r>
    </w:p>
    <w:p w:rsidR="001521CF" w:rsidRDefault="001521CF" w:rsidP="001521CF">
      <w:pPr>
        <w:ind w:firstLine="708"/>
        <w:jc w:val="both"/>
        <w:rPr>
          <w:sz w:val="28"/>
          <w:szCs w:val="28"/>
        </w:rPr>
      </w:pPr>
      <w:r>
        <w:rPr>
          <w:sz w:val="28"/>
          <w:szCs w:val="28"/>
        </w:rPr>
        <w:t>С</w:t>
      </w:r>
      <w:r>
        <w:rPr>
          <w:b/>
          <w:i/>
          <w:sz w:val="28"/>
          <w:szCs w:val="28"/>
        </w:rPr>
        <w:t xml:space="preserve"> </w:t>
      </w:r>
      <w:r>
        <w:rPr>
          <w:sz w:val="28"/>
          <w:szCs w:val="28"/>
        </w:rPr>
        <w:t xml:space="preserve">целью организации доступа к социальным услугам по месту проживания нуждающимся в них гражданам пожилого возраста и инвалидам, проживающим в отдаленных от администраций городских и сельских поселений населенных пунктах со слаборазвитой социально-бытовой и транспортной инфраструктурой, на базе </w:t>
      </w:r>
      <w:r>
        <w:rPr>
          <w:rFonts w:eastAsia="Calibri"/>
          <w:kern w:val="2"/>
          <w:sz w:val="28"/>
          <w:szCs w:val="28"/>
        </w:rPr>
        <w:t xml:space="preserve">МБУ ЦСО </w:t>
      </w:r>
      <w:proofErr w:type="spellStart"/>
      <w:r>
        <w:rPr>
          <w:rFonts w:eastAsia="Calibri"/>
          <w:kern w:val="2"/>
          <w:sz w:val="28"/>
          <w:szCs w:val="28"/>
        </w:rPr>
        <w:t>Белокалитвинского</w:t>
      </w:r>
      <w:proofErr w:type="spellEnd"/>
      <w:r>
        <w:rPr>
          <w:rFonts w:eastAsia="Calibri"/>
          <w:kern w:val="2"/>
          <w:sz w:val="28"/>
          <w:szCs w:val="28"/>
        </w:rPr>
        <w:t xml:space="preserve"> района</w:t>
      </w:r>
      <w:r>
        <w:rPr>
          <w:sz w:val="28"/>
          <w:szCs w:val="28"/>
        </w:rPr>
        <w:t xml:space="preserve"> создана мобильная выездная бригада, осуществляющая свою деятельность в тесном взаимодействии с </w:t>
      </w:r>
      <w:proofErr w:type="spellStart"/>
      <w:r>
        <w:rPr>
          <w:sz w:val="28"/>
          <w:szCs w:val="28"/>
        </w:rPr>
        <w:t>Белокалитвинским</w:t>
      </w:r>
      <w:proofErr w:type="spellEnd"/>
      <w:r>
        <w:rPr>
          <w:sz w:val="28"/>
          <w:szCs w:val="28"/>
        </w:rPr>
        <w:t xml:space="preserve"> городским и районным отделением Общероссийской общественной организации «Российский Красный Крест», </w:t>
      </w:r>
      <w:proofErr w:type="spellStart"/>
      <w:r>
        <w:rPr>
          <w:sz w:val="28"/>
          <w:szCs w:val="28"/>
        </w:rPr>
        <w:t>Белокалитвинским</w:t>
      </w:r>
      <w:proofErr w:type="spellEnd"/>
      <w:r>
        <w:rPr>
          <w:sz w:val="28"/>
          <w:szCs w:val="28"/>
        </w:rPr>
        <w:t xml:space="preserve"> районным Советом Всероссийской организации ветеранов войны, труда, Вооруженных Сил и правоохранительных органов, Обществом инвалидов, администрациями городских и сельских поселений района. </w:t>
      </w:r>
    </w:p>
    <w:p w:rsidR="001521CF" w:rsidRDefault="001521CF" w:rsidP="001521CF">
      <w:pPr>
        <w:ind w:firstLine="709"/>
        <w:jc w:val="both"/>
        <w:rPr>
          <w:rFonts w:eastAsia="Calibri"/>
          <w:kern w:val="2"/>
          <w:sz w:val="28"/>
          <w:szCs w:val="28"/>
        </w:rPr>
      </w:pPr>
      <w:r>
        <w:rPr>
          <w:rFonts w:eastAsia="Calibri"/>
          <w:kern w:val="2"/>
          <w:sz w:val="28"/>
          <w:szCs w:val="28"/>
        </w:rPr>
        <w:t>За период 2016-2019 годы услугами мобильной бригады воспользовались – 986граждан.</w:t>
      </w:r>
    </w:p>
    <w:p w:rsidR="001521CF" w:rsidRDefault="001521CF" w:rsidP="001521CF">
      <w:pPr>
        <w:ind w:firstLine="709"/>
        <w:jc w:val="both"/>
        <w:rPr>
          <w:kern w:val="2"/>
          <w:sz w:val="28"/>
          <w:szCs w:val="28"/>
        </w:rPr>
      </w:pPr>
      <w:r>
        <w:rPr>
          <w:kern w:val="2"/>
          <w:sz w:val="28"/>
          <w:szCs w:val="28"/>
        </w:rPr>
        <w:lastRenderedPageBreak/>
        <w:t>Наряду с уже традиционными формами работы (мобильные бригады, приемные семьи для пожилых людей, доставка лекарственных препаратов на дом) получают все более широкое распространение новые формы работы:</w:t>
      </w:r>
    </w:p>
    <w:p w:rsidR="001521CF" w:rsidRDefault="001521CF" w:rsidP="001521CF">
      <w:pPr>
        <w:ind w:firstLine="709"/>
        <w:jc w:val="both"/>
        <w:rPr>
          <w:rFonts w:eastAsia="Calibri"/>
          <w:kern w:val="2"/>
          <w:sz w:val="28"/>
          <w:szCs w:val="28"/>
        </w:rPr>
      </w:pPr>
      <w:r>
        <w:rPr>
          <w:rFonts w:eastAsia="Calibri"/>
          <w:kern w:val="2"/>
          <w:sz w:val="28"/>
          <w:szCs w:val="28"/>
        </w:rPr>
        <w:t>пункт проката технических средств реабилитации для инвалидов с нарушениями функции опорно-двигательной системы и маломобильных граждан:</w:t>
      </w:r>
    </w:p>
    <w:p w:rsidR="001521CF" w:rsidRDefault="001521CF" w:rsidP="001521CF">
      <w:pPr>
        <w:jc w:val="both"/>
        <w:rPr>
          <w:rFonts w:eastAsia="Calibri"/>
          <w:kern w:val="2"/>
          <w:sz w:val="28"/>
          <w:szCs w:val="28"/>
        </w:rPr>
      </w:pPr>
      <w:r>
        <w:rPr>
          <w:rFonts w:eastAsia="Calibri"/>
          <w:kern w:val="2"/>
          <w:sz w:val="28"/>
          <w:szCs w:val="28"/>
        </w:rPr>
        <w:t xml:space="preserve">          транспортная услуга по перевозке льготной категории граждан в режиме «Социальное маршрут»;</w:t>
      </w:r>
    </w:p>
    <w:p w:rsidR="001521CF" w:rsidRDefault="001521CF" w:rsidP="001521CF">
      <w:pPr>
        <w:ind w:firstLine="709"/>
        <w:jc w:val="both"/>
        <w:rPr>
          <w:rFonts w:eastAsia="Calibri"/>
          <w:kern w:val="2"/>
          <w:sz w:val="28"/>
          <w:szCs w:val="28"/>
        </w:rPr>
      </w:pPr>
      <w:r>
        <w:rPr>
          <w:rFonts w:eastAsia="Calibri"/>
          <w:kern w:val="2"/>
          <w:sz w:val="28"/>
          <w:szCs w:val="28"/>
        </w:rPr>
        <w:t xml:space="preserve">доставка мобильной бригадой лиц старше 65 лет в медицинские организации;        </w:t>
      </w:r>
    </w:p>
    <w:p w:rsidR="001521CF" w:rsidRDefault="001521CF" w:rsidP="001521CF">
      <w:pPr>
        <w:jc w:val="both"/>
        <w:rPr>
          <w:bCs/>
          <w:sz w:val="28"/>
          <w:szCs w:val="28"/>
        </w:rPr>
      </w:pPr>
      <w:r>
        <w:rPr>
          <w:rFonts w:eastAsia="Calibri"/>
          <w:kern w:val="2"/>
          <w:sz w:val="28"/>
          <w:szCs w:val="28"/>
        </w:rPr>
        <w:t xml:space="preserve">          </w:t>
      </w:r>
      <w:r>
        <w:rPr>
          <w:bCs/>
          <w:sz w:val="28"/>
          <w:szCs w:val="28"/>
        </w:rPr>
        <w:t>служба «ответственных социальных участковых», целью которой является обеспечение доступа жителей поселений к социальным услугам, выявление и диагностика социальных проблем граждан, проживающих на территории каждого муниципального образования, обеспечение их необходимой информацией, касающейся социальной защиты в целом и для оказания помощи в решении жизненно важных проблем;</w:t>
      </w:r>
    </w:p>
    <w:p w:rsidR="001521CF" w:rsidRDefault="001521CF" w:rsidP="001521CF">
      <w:pPr>
        <w:ind w:firstLine="709"/>
        <w:jc w:val="both"/>
        <w:rPr>
          <w:bCs/>
          <w:color w:val="000000"/>
          <w:sz w:val="28"/>
          <w:szCs w:val="28"/>
        </w:rPr>
      </w:pPr>
      <w:r>
        <w:rPr>
          <w:bCs/>
          <w:sz w:val="28"/>
          <w:szCs w:val="28"/>
        </w:rPr>
        <w:t>телефонное консультирование по телефону доверия «Выход есть» все обратившиеся получили необходимую консультацию;</w:t>
      </w:r>
    </w:p>
    <w:p w:rsidR="001521CF" w:rsidRDefault="001521CF" w:rsidP="001521CF">
      <w:pPr>
        <w:ind w:firstLine="709"/>
        <w:jc w:val="both"/>
        <w:rPr>
          <w:kern w:val="2"/>
          <w:sz w:val="28"/>
          <w:szCs w:val="28"/>
        </w:rPr>
      </w:pPr>
      <w:r>
        <w:rPr>
          <w:kern w:val="2"/>
          <w:sz w:val="28"/>
          <w:szCs w:val="28"/>
        </w:rPr>
        <w:t xml:space="preserve">Полностью (100 процентов) удовлетворена потребность нуждающихся граждан пожилого возраста и инвалидов в социальном обслуживании на дому, также отсутствует очередность граждан пожилого возраста и инвалидов, нуждающихся в стационарном обслуживании. </w:t>
      </w:r>
    </w:p>
    <w:p w:rsidR="001521CF" w:rsidRDefault="001521CF" w:rsidP="001521CF">
      <w:pPr>
        <w:autoSpaceDE w:val="0"/>
        <w:autoSpaceDN w:val="0"/>
        <w:adjustRightInd w:val="0"/>
        <w:ind w:firstLine="709"/>
        <w:jc w:val="both"/>
        <w:rPr>
          <w:kern w:val="2"/>
          <w:sz w:val="28"/>
          <w:szCs w:val="28"/>
        </w:rPr>
      </w:pPr>
      <w:r>
        <w:rPr>
          <w:kern w:val="2"/>
          <w:sz w:val="28"/>
          <w:szCs w:val="28"/>
        </w:rPr>
        <w:t xml:space="preserve">Ликвидации очередности в </w:t>
      </w:r>
      <w:r>
        <w:rPr>
          <w:rFonts w:eastAsia="Calibri"/>
          <w:kern w:val="2"/>
          <w:sz w:val="28"/>
          <w:szCs w:val="28"/>
        </w:rPr>
        <w:t xml:space="preserve">МБУ ЦСО </w:t>
      </w:r>
      <w:proofErr w:type="spellStart"/>
      <w:r>
        <w:rPr>
          <w:rFonts w:eastAsia="Calibri"/>
          <w:kern w:val="2"/>
          <w:sz w:val="28"/>
          <w:szCs w:val="28"/>
        </w:rPr>
        <w:t>Белокалитвинского</w:t>
      </w:r>
      <w:proofErr w:type="spellEnd"/>
      <w:r>
        <w:rPr>
          <w:rFonts w:eastAsia="Calibri"/>
          <w:kern w:val="2"/>
          <w:sz w:val="28"/>
          <w:szCs w:val="28"/>
        </w:rPr>
        <w:t xml:space="preserve"> района способствовала</w:t>
      </w:r>
      <w:r>
        <w:rPr>
          <w:kern w:val="2"/>
          <w:sz w:val="28"/>
          <w:szCs w:val="28"/>
        </w:rPr>
        <w:t xml:space="preserve"> реализация следующих форм работы:</w:t>
      </w:r>
    </w:p>
    <w:p w:rsidR="001521CF" w:rsidRDefault="001521CF" w:rsidP="001521CF">
      <w:pPr>
        <w:autoSpaceDE w:val="0"/>
        <w:autoSpaceDN w:val="0"/>
        <w:adjustRightInd w:val="0"/>
        <w:ind w:firstLine="709"/>
        <w:jc w:val="both"/>
        <w:rPr>
          <w:kern w:val="2"/>
          <w:sz w:val="28"/>
          <w:szCs w:val="28"/>
        </w:rPr>
      </w:pPr>
      <w:r>
        <w:rPr>
          <w:kern w:val="2"/>
          <w:sz w:val="28"/>
          <w:szCs w:val="28"/>
        </w:rPr>
        <w:t>приемная семья для граждан пожилого возраста и инвалидов, которая представляет собой совместное проживание и ведение общего хозяйства лица, нуждающегося в социальных услугах, и лица, оказывающего социальные услуги, направленная на повышение качества жизни пожилых граждан, максимальное продление нахождения их в привычной социальной среде, укрепление традиций взаимопомощи, профилактику социального одиночества.  С 2010 по 2018 создано 14 приемных семей. В настоящее время в правоотношениях находится 2 семьи;</w:t>
      </w:r>
    </w:p>
    <w:p w:rsidR="001521CF" w:rsidRDefault="001521CF" w:rsidP="001521CF">
      <w:pPr>
        <w:shd w:val="clear" w:color="auto" w:fill="FFFFFF"/>
        <w:ind w:firstLine="709"/>
        <w:jc w:val="both"/>
        <w:rPr>
          <w:kern w:val="2"/>
          <w:sz w:val="28"/>
          <w:szCs w:val="28"/>
        </w:rPr>
      </w:pPr>
      <w:r>
        <w:rPr>
          <w:kern w:val="2"/>
          <w:sz w:val="28"/>
          <w:szCs w:val="28"/>
        </w:rPr>
        <w:t xml:space="preserve">«Школа по уходу за пожилыми людьми и инвалидами», которая была создана с целью повышения качества ухода за пожилыми людьми в домашних условиях. Данная технология реализуется на базе </w:t>
      </w:r>
      <w:r>
        <w:rPr>
          <w:rFonts w:eastAsia="Calibri"/>
          <w:kern w:val="2"/>
          <w:sz w:val="28"/>
          <w:szCs w:val="28"/>
        </w:rPr>
        <w:t xml:space="preserve">МБУ ЦСО </w:t>
      </w:r>
      <w:proofErr w:type="spellStart"/>
      <w:r>
        <w:rPr>
          <w:rFonts w:eastAsia="Calibri"/>
          <w:kern w:val="2"/>
          <w:sz w:val="28"/>
          <w:szCs w:val="28"/>
        </w:rPr>
        <w:t>Белокалитвинского</w:t>
      </w:r>
      <w:proofErr w:type="spellEnd"/>
      <w:r>
        <w:rPr>
          <w:rFonts w:eastAsia="Calibri"/>
          <w:kern w:val="2"/>
          <w:sz w:val="28"/>
          <w:szCs w:val="28"/>
        </w:rPr>
        <w:t xml:space="preserve"> района</w:t>
      </w:r>
      <w:r>
        <w:rPr>
          <w:kern w:val="2"/>
          <w:sz w:val="28"/>
          <w:szCs w:val="28"/>
        </w:rPr>
        <w:t xml:space="preserve"> с 2015 года и позволяет обучить родственников граждан пожилого возраста (особенно тех, которые не могут самостоятельно передвигаться и обслуживать себя) необходимым навыкам общего ухода с разъяснением проблемных вопросов оказания помощи близким.</w:t>
      </w:r>
    </w:p>
    <w:p w:rsidR="001521CF" w:rsidRDefault="001521CF" w:rsidP="001521CF">
      <w:pPr>
        <w:tabs>
          <w:tab w:val="left" w:pos="567"/>
        </w:tabs>
        <w:ind w:firstLine="709"/>
        <w:jc w:val="both"/>
        <w:rPr>
          <w:sz w:val="28"/>
          <w:szCs w:val="28"/>
        </w:rPr>
      </w:pPr>
      <w:r>
        <w:rPr>
          <w:sz w:val="28"/>
          <w:szCs w:val="28"/>
        </w:rPr>
        <w:t xml:space="preserve">Мероприятие 4.2. Обеспечение деятельности МБУ ЦСО </w:t>
      </w:r>
      <w:proofErr w:type="spellStart"/>
      <w:r>
        <w:rPr>
          <w:sz w:val="28"/>
          <w:szCs w:val="28"/>
        </w:rPr>
        <w:t>Белокалитвинского</w:t>
      </w:r>
      <w:proofErr w:type="spellEnd"/>
      <w:r>
        <w:rPr>
          <w:sz w:val="28"/>
          <w:szCs w:val="28"/>
        </w:rPr>
        <w:t xml:space="preserve"> района. В рамках данного мероприятия производились расходы по оплате коммунальных расходов МБУ ЦСО </w:t>
      </w:r>
      <w:proofErr w:type="spellStart"/>
      <w:r>
        <w:rPr>
          <w:sz w:val="28"/>
          <w:szCs w:val="28"/>
        </w:rPr>
        <w:t>Белокалитвинского</w:t>
      </w:r>
      <w:proofErr w:type="spellEnd"/>
      <w:r>
        <w:rPr>
          <w:sz w:val="28"/>
          <w:szCs w:val="28"/>
        </w:rPr>
        <w:t xml:space="preserve"> района за счет средств бюджета </w:t>
      </w:r>
      <w:proofErr w:type="spellStart"/>
      <w:r>
        <w:rPr>
          <w:sz w:val="28"/>
          <w:szCs w:val="28"/>
        </w:rPr>
        <w:t>Белокалитвинского</w:t>
      </w:r>
      <w:proofErr w:type="spellEnd"/>
      <w:r>
        <w:rPr>
          <w:sz w:val="28"/>
          <w:szCs w:val="28"/>
        </w:rPr>
        <w:t xml:space="preserve"> района. Общий объем расходов по оплате коммунальных расходов   составил 1865,7 тыс. рублей.</w:t>
      </w:r>
    </w:p>
    <w:p w:rsidR="001521CF" w:rsidRDefault="001521CF" w:rsidP="001521CF">
      <w:pPr>
        <w:tabs>
          <w:tab w:val="left" w:pos="567"/>
        </w:tabs>
        <w:ind w:firstLine="709"/>
        <w:jc w:val="both"/>
        <w:rPr>
          <w:sz w:val="28"/>
          <w:szCs w:val="28"/>
        </w:rPr>
      </w:pPr>
      <w:r>
        <w:rPr>
          <w:sz w:val="28"/>
          <w:szCs w:val="28"/>
        </w:rPr>
        <w:t>Мероприятие 4.3.</w:t>
      </w:r>
      <w:r>
        <w:t xml:space="preserve"> </w:t>
      </w:r>
      <w:r>
        <w:rPr>
          <w:sz w:val="28"/>
          <w:szCs w:val="28"/>
        </w:rPr>
        <w:t xml:space="preserve">Осуществление учреждением социального обслуживания населения полномочий по социальному обслуживанию граждан </w:t>
      </w:r>
      <w:r>
        <w:rPr>
          <w:sz w:val="28"/>
          <w:szCs w:val="28"/>
        </w:rPr>
        <w:lastRenderedPageBreak/>
        <w:t xml:space="preserve">пожилого возраста и инвалидов (в том числе детей-инвалидов), в целях выполнения муниципального задания. В рамках осуществления деятельности за 2019 год </w:t>
      </w:r>
      <w:proofErr w:type="spellStart"/>
      <w:r>
        <w:rPr>
          <w:sz w:val="28"/>
          <w:szCs w:val="28"/>
        </w:rPr>
        <w:t>базообразующими</w:t>
      </w:r>
      <w:proofErr w:type="spellEnd"/>
      <w:r>
        <w:rPr>
          <w:sz w:val="28"/>
          <w:szCs w:val="28"/>
        </w:rPr>
        <w:t xml:space="preserve"> подразделениями МБУ ЦСО </w:t>
      </w:r>
      <w:proofErr w:type="spellStart"/>
      <w:r>
        <w:rPr>
          <w:sz w:val="28"/>
          <w:szCs w:val="28"/>
        </w:rPr>
        <w:t>Белокалитвинского</w:t>
      </w:r>
      <w:proofErr w:type="spellEnd"/>
      <w:r>
        <w:rPr>
          <w:sz w:val="28"/>
          <w:szCs w:val="28"/>
        </w:rPr>
        <w:t xml:space="preserve"> района (социально - реабилитационные отделения, отделения социального обслуживания на дому и специализированные отделения социально-медицинского обслуживания на дому) было обслужено 3 669 человек (в 2018 – 3 583), которым было оказано </w:t>
      </w:r>
    </w:p>
    <w:p w:rsidR="001521CF" w:rsidRDefault="001521CF" w:rsidP="001521CF">
      <w:pPr>
        <w:tabs>
          <w:tab w:val="left" w:pos="567"/>
        </w:tabs>
        <w:jc w:val="both"/>
        <w:rPr>
          <w:sz w:val="28"/>
          <w:szCs w:val="28"/>
        </w:rPr>
      </w:pPr>
      <w:r>
        <w:rPr>
          <w:sz w:val="28"/>
          <w:szCs w:val="28"/>
        </w:rPr>
        <w:t xml:space="preserve">6 219 414 услуги </w:t>
      </w:r>
      <w:r>
        <w:rPr>
          <w:color w:val="000000"/>
          <w:sz w:val="28"/>
          <w:szCs w:val="28"/>
        </w:rPr>
        <w:t>(в 2018 – 5 829 306</w:t>
      </w:r>
      <w:r>
        <w:rPr>
          <w:sz w:val="28"/>
          <w:szCs w:val="28"/>
        </w:rPr>
        <w:t>), в том числе:</w:t>
      </w:r>
    </w:p>
    <w:p w:rsidR="001521CF" w:rsidRDefault="001521CF" w:rsidP="001521CF">
      <w:pPr>
        <w:tabs>
          <w:tab w:val="left" w:pos="567"/>
        </w:tabs>
        <w:ind w:firstLine="709"/>
        <w:jc w:val="both"/>
        <w:rPr>
          <w:sz w:val="28"/>
          <w:szCs w:val="28"/>
        </w:rPr>
      </w:pPr>
      <w:r>
        <w:rPr>
          <w:sz w:val="28"/>
          <w:szCs w:val="28"/>
        </w:rPr>
        <w:t>- в 4 социально-реабилитированных отделениях обслужено 125 чел., которым оказано 1 539 738 услуг;</w:t>
      </w:r>
    </w:p>
    <w:p w:rsidR="001521CF" w:rsidRDefault="001521CF" w:rsidP="001521CF">
      <w:pPr>
        <w:tabs>
          <w:tab w:val="left" w:pos="567"/>
        </w:tabs>
        <w:ind w:firstLine="709"/>
        <w:jc w:val="both"/>
        <w:rPr>
          <w:sz w:val="28"/>
          <w:szCs w:val="28"/>
        </w:rPr>
      </w:pPr>
      <w:r>
        <w:rPr>
          <w:sz w:val="28"/>
          <w:szCs w:val="28"/>
        </w:rPr>
        <w:t>- в 17,5 отделениях социального обслуживания на дому обслужено 3011 чел., которым оказано 3 828 898 услуг;</w:t>
      </w:r>
    </w:p>
    <w:p w:rsidR="001521CF" w:rsidRDefault="001521CF" w:rsidP="001521CF">
      <w:pPr>
        <w:tabs>
          <w:tab w:val="left" w:pos="567"/>
        </w:tabs>
        <w:ind w:firstLine="709"/>
        <w:jc w:val="both"/>
        <w:rPr>
          <w:sz w:val="28"/>
          <w:szCs w:val="28"/>
        </w:rPr>
      </w:pPr>
      <w:r>
        <w:rPr>
          <w:sz w:val="28"/>
          <w:szCs w:val="28"/>
        </w:rPr>
        <w:t>- в 6 специализированных отделениях социально-медицинского обслуживания на дому обслужено 273 чел., которым оказано 850 778 услуг.</w:t>
      </w:r>
    </w:p>
    <w:p w:rsidR="001521CF" w:rsidRDefault="001521CF" w:rsidP="001521CF">
      <w:pPr>
        <w:rPr>
          <w:rStyle w:val="af6"/>
          <w:i w:val="0"/>
          <w:iCs w:val="0"/>
        </w:rPr>
      </w:pPr>
      <w:r>
        <w:rPr>
          <w:rStyle w:val="af6"/>
          <w:i w:val="0"/>
          <w:iCs w:val="0"/>
          <w:sz w:val="28"/>
          <w:szCs w:val="28"/>
        </w:rPr>
        <w:t xml:space="preserve">       Среднее количество услуг, оказанных за одно посещение одному получателю социальных услуг, составило 10,7 услуги.</w:t>
      </w:r>
    </w:p>
    <w:p w:rsidR="001521CF" w:rsidRDefault="001521CF" w:rsidP="001521CF">
      <w:r>
        <w:rPr>
          <w:rStyle w:val="af6"/>
          <w:i w:val="0"/>
          <w:iCs w:val="0"/>
          <w:sz w:val="28"/>
          <w:szCs w:val="28"/>
        </w:rPr>
        <w:t xml:space="preserve">       Общий объем расходов в 2019 году составил 290 365,2 тыс. рублей, в том числе на повышение заработной платы отдельным категориям работников в рамках реализации Указа Президента Российской Федерации от 07.05.2012 № 597 в сумме 72 412,3 тыс. рублей. </w:t>
      </w:r>
    </w:p>
    <w:p w:rsidR="001521CF" w:rsidRPr="00015024" w:rsidRDefault="001521CF" w:rsidP="001521CF">
      <w:pPr>
        <w:jc w:val="both"/>
        <w:rPr>
          <w:rStyle w:val="FontStyle13"/>
          <w:sz w:val="28"/>
          <w:szCs w:val="28"/>
        </w:rPr>
      </w:pPr>
    </w:p>
    <w:p w:rsidR="001521CF" w:rsidRDefault="001521CF" w:rsidP="001521CF">
      <w:pPr>
        <w:ind w:left="360"/>
        <w:jc w:val="center"/>
        <w:rPr>
          <w:sz w:val="28"/>
          <w:szCs w:val="28"/>
        </w:rPr>
      </w:pPr>
      <w:r>
        <w:rPr>
          <w:sz w:val="28"/>
          <w:szCs w:val="28"/>
          <w:lang w:val="en-US"/>
        </w:rPr>
        <w:t>III</w:t>
      </w:r>
      <w:r w:rsidRPr="001879AB">
        <w:rPr>
          <w:sz w:val="28"/>
          <w:szCs w:val="28"/>
        </w:rPr>
        <w:t xml:space="preserve">. </w:t>
      </w:r>
      <w:r>
        <w:rPr>
          <w:sz w:val="28"/>
          <w:szCs w:val="28"/>
        </w:rPr>
        <w:t xml:space="preserve">Результаты реализации мер муниципального и правового </w:t>
      </w:r>
      <w:r w:rsidRPr="001879AB">
        <w:rPr>
          <w:sz w:val="28"/>
          <w:szCs w:val="28"/>
        </w:rPr>
        <w:t xml:space="preserve">            </w:t>
      </w:r>
      <w:r>
        <w:rPr>
          <w:sz w:val="28"/>
          <w:szCs w:val="28"/>
        </w:rPr>
        <w:t>регулирования.</w:t>
      </w:r>
    </w:p>
    <w:p w:rsidR="001521CF" w:rsidRPr="009C5D9D" w:rsidRDefault="001521CF" w:rsidP="001521CF">
      <w:pPr>
        <w:ind w:left="1080"/>
        <w:jc w:val="both"/>
        <w:rPr>
          <w:sz w:val="28"/>
          <w:szCs w:val="28"/>
        </w:rPr>
      </w:pPr>
    </w:p>
    <w:p w:rsidR="001521CF" w:rsidRDefault="001521CF" w:rsidP="001521CF">
      <w:pPr>
        <w:pStyle w:val="ConsPlusNormal"/>
        <w:widowControl/>
        <w:ind w:firstLine="0"/>
        <w:jc w:val="both"/>
        <w:rPr>
          <w:rFonts w:ascii="Times New Roman" w:hAnsi="Times New Roman" w:cs="Times New Roman"/>
          <w:sz w:val="28"/>
          <w:szCs w:val="28"/>
        </w:rPr>
      </w:pPr>
      <w:r w:rsidRPr="00D10493">
        <w:rPr>
          <w:rFonts w:ascii="Times New Roman" w:hAnsi="Times New Roman" w:cs="Times New Roman"/>
          <w:sz w:val="28"/>
          <w:szCs w:val="28"/>
        </w:rPr>
        <w:tab/>
      </w:r>
      <w:r>
        <w:rPr>
          <w:rFonts w:ascii="Times New Roman" w:hAnsi="Times New Roman" w:cs="Times New Roman"/>
          <w:sz w:val="28"/>
          <w:szCs w:val="28"/>
        </w:rPr>
        <w:t>Реализация мероприятий программы производится в соответствии с действующим федеральным и областным законодательством в сфере социальной поддержки и социального обслуживания населения и не требует дополнительного муниципального и правового регулирования.</w:t>
      </w:r>
    </w:p>
    <w:p w:rsidR="001521CF" w:rsidRPr="00F526C1" w:rsidRDefault="001521CF" w:rsidP="001521CF">
      <w:pPr>
        <w:pStyle w:val="ConsPlusNormal"/>
        <w:widowControl/>
        <w:ind w:firstLine="0"/>
        <w:jc w:val="both"/>
        <w:rPr>
          <w:rFonts w:ascii="Times New Roman" w:hAnsi="Times New Roman" w:cs="Times New Roman"/>
          <w:sz w:val="28"/>
          <w:szCs w:val="28"/>
        </w:rPr>
      </w:pPr>
    </w:p>
    <w:p w:rsidR="001521CF" w:rsidRDefault="001521CF" w:rsidP="001521CF">
      <w:pPr>
        <w:pStyle w:val="ConsPlusNormal"/>
        <w:widowControl/>
        <w:ind w:firstLine="0"/>
        <w:jc w:val="center"/>
        <w:rPr>
          <w:rFonts w:ascii="Times New Roman" w:hAnsi="Times New Roman" w:cs="Times New Roman"/>
          <w:sz w:val="28"/>
          <w:szCs w:val="28"/>
        </w:rPr>
      </w:pPr>
      <w:r w:rsidRPr="003F5622">
        <w:rPr>
          <w:rFonts w:ascii="Times New Roman" w:hAnsi="Times New Roman" w:cs="Times New Roman"/>
          <w:sz w:val="28"/>
          <w:szCs w:val="28"/>
          <w:lang w:val="en-US"/>
        </w:rPr>
        <w:t>I</w:t>
      </w:r>
      <w:r>
        <w:rPr>
          <w:rFonts w:ascii="Times New Roman" w:hAnsi="Times New Roman" w:cs="Times New Roman"/>
          <w:sz w:val="28"/>
          <w:szCs w:val="28"/>
          <w:lang w:val="en-US"/>
        </w:rPr>
        <w:t>V</w:t>
      </w:r>
      <w:r w:rsidRPr="003F5622">
        <w:rPr>
          <w:rFonts w:ascii="Times New Roman" w:hAnsi="Times New Roman" w:cs="Times New Roman"/>
          <w:sz w:val="28"/>
          <w:szCs w:val="28"/>
        </w:rPr>
        <w:t>. Результаты использования бюджетных ассигнований</w:t>
      </w:r>
    </w:p>
    <w:p w:rsidR="001521CF" w:rsidRDefault="001521CF" w:rsidP="001521CF">
      <w:pPr>
        <w:pStyle w:val="ConsPlusNormal"/>
        <w:widowControl/>
        <w:ind w:firstLine="0"/>
        <w:jc w:val="center"/>
        <w:rPr>
          <w:sz w:val="28"/>
          <w:szCs w:val="28"/>
        </w:rPr>
      </w:pPr>
      <w:r w:rsidRPr="003F5622">
        <w:rPr>
          <w:rFonts w:ascii="Times New Roman" w:hAnsi="Times New Roman" w:cs="Times New Roman"/>
          <w:sz w:val="28"/>
          <w:szCs w:val="28"/>
        </w:rPr>
        <w:t xml:space="preserve">и внебюджетных средств на реализацию мероприятий </w:t>
      </w:r>
      <w:r>
        <w:rPr>
          <w:rFonts w:ascii="Times New Roman" w:hAnsi="Times New Roman" w:cs="Times New Roman"/>
          <w:sz w:val="28"/>
          <w:szCs w:val="28"/>
        </w:rPr>
        <w:t>П</w:t>
      </w:r>
      <w:r w:rsidRPr="003F5622">
        <w:rPr>
          <w:rFonts w:ascii="Times New Roman" w:hAnsi="Times New Roman" w:cs="Times New Roman"/>
          <w:sz w:val="28"/>
          <w:szCs w:val="28"/>
        </w:rPr>
        <w:t>рограммы</w:t>
      </w:r>
      <w:r>
        <w:rPr>
          <w:sz w:val="28"/>
          <w:szCs w:val="28"/>
        </w:rPr>
        <w:t>.</w:t>
      </w:r>
    </w:p>
    <w:p w:rsidR="001521CF" w:rsidRDefault="001521CF" w:rsidP="001521CF">
      <w:pPr>
        <w:pStyle w:val="ConsPlusNormal"/>
        <w:widowControl/>
        <w:ind w:firstLine="0"/>
        <w:jc w:val="center"/>
        <w:rPr>
          <w:sz w:val="28"/>
          <w:szCs w:val="28"/>
        </w:rPr>
      </w:pPr>
    </w:p>
    <w:p w:rsidR="001521CF" w:rsidRDefault="001521CF" w:rsidP="001521CF">
      <w:pPr>
        <w:autoSpaceDE w:val="0"/>
        <w:autoSpaceDN w:val="0"/>
        <w:adjustRightInd w:val="0"/>
        <w:ind w:firstLine="708"/>
        <w:jc w:val="both"/>
        <w:rPr>
          <w:sz w:val="28"/>
          <w:szCs w:val="28"/>
        </w:rPr>
      </w:pPr>
      <w:r>
        <w:rPr>
          <w:sz w:val="28"/>
          <w:szCs w:val="28"/>
        </w:rPr>
        <w:t>В 201</w:t>
      </w:r>
      <w:r w:rsidRPr="001879AB">
        <w:rPr>
          <w:sz w:val="28"/>
          <w:szCs w:val="28"/>
        </w:rPr>
        <w:t>9</w:t>
      </w:r>
      <w:r>
        <w:rPr>
          <w:sz w:val="28"/>
          <w:szCs w:val="28"/>
        </w:rPr>
        <w:t xml:space="preserve"> году на р</w:t>
      </w:r>
      <w:r w:rsidRPr="0045266E">
        <w:rPr>
          <w:sz w:val="28"/>
          <w:szCs w:val="28"/>
        </w:rPr>
        <w:t xml:space="preserve">еализацию </w:t>
      </w:r>
      <w:r>
        <w:rPr>
          <w:sz w:val="28"/>
          <w:szCs w:val="28"/>
        </w:rPr>
        <w:t xml:space="preserve">всех </w:t>
      </w:r>
      <w:r w:rsidRPr="0045266E">
        <w:rPr>
          <w:sz w:val="28"/>
          <w:szCs w:val="28"/>
        </w:rPr>
        <w:t xml:space="preserve">мероприятий Программы </w:t>
      </w:r>
      <w:r>
        <w:rPr>
          <w:sz w:val="28"/>
          <w:szCs w:val="28"/>
        </w:rPr>
        <w:t xml:space="preserve">(с учетом внесенных изменений) было запланировано   - </w:t>
      </w:r>
      <w:r w:rsidRPr="001879AB">
        <w:rPr>
          <w:sz w:val="28"/>
          <w:szCs w:val="28"/>
        </w:rPr>
        <w:t>935</w:t>
      </w:r>
      <w:r>
        <w:rPr>
          <w:sz w:val="28"/>
          <w:szCs w:val="28"/>
        </w:rPr>
        <w:t> 033,</w:t>
      </w:r>
      <w:proofErr w:type="gramStart"/>
      <w:r>
        <w:rPr>
          <w:sz w:val="28"/>
          <w:szCs w:val="28"/>
        </w:rPr>
        <w:t xml:space="preserve">3 </w:t>
      </w:r>
      <w:r>
        <w:rPr>
          <w:b/>
          <w:sz w:val="16"/>
          <w:szCs w:val="16"/>
        </w:rPr>
        <w:t xml:space="preserve"> </w:t>
      </w:r>
      <w:r>
        <w:rPr>
          <w:sz w:val="28"/>
          <w:szCs w:val="28"/>
        </w:rPr>
        <w:t>тыс.</w:t>
      </w:r>
      <w:proofErr w:type="gramEnd"/>
      <w:r>
        <w:rPr>
          <w:sz w:val="28"/>
          <w:szCs w:val="28"/>
        </w:rPr>
        <w:t xml:space="preserve"> рублей (федеральный бюджет – 202700,9 тыс. рублей,  областной бюджет – 767 626,9</w:t>
      </w:r>
      <w:r>
        <w:rPr>
          <w:b/>
          <w:sz w:val="16"/>
          <w:szCs w:val="16"/>
        </w:rPr>
        <w:t xml:space="preserve"> </w:t>
      </w:r>
      <w:r>
        <w:rPr>
          <w:sz w:val="28"/>
          <w:szCs w:val="28"/>
        </w:rPr>
        <w:t>тыс. рублей, средства местного бюджета – 13 085,1 тыс. рублей, средства от приносящей доход деятельности – 48 011,7</w:t>
      </w:r>
      <w:r>
        <w:rPr>
          <w:b/>
          <w:sz w:val="16"/>
          <w:szCs w:val="16"/>
        </w:rPr>
        <w:t xml:space="preserve"> </w:t>
      </w:r>
      <w:r>
        <w:rPr>
          <w:sz w:val="28"/>
          <w:szCs w:val="28"/>
        </w:rPr>
        <w:t xml:space="preserve">тыс. рублей). </w:t>
      </w:r>
      <w:r w:rsidRPr="0045266E">
        <w:rPr>
          <w:sz w:val="28"/>
          <w:szCs w:val="28"/>
        </w:rPr>
        <w:t xml:space="preserve">Фактическая сумма освоения </w:t>
      </w:r>
      <w:r>
        <w:rPr>
          <w:sz w:val="28"/>
          <w:szCs w:val="28"/>
        </w:rPr>
        <w:t xml:space="preserve">за 2019 год </w:t>
      </w:r>
      <w:r w:rsidRPr="0045266E">
        <w:rPr>
          <w:sz w:val="28"/>
          <w:szCs w:val="28"/>
        </w:rPr>
        <w:t xml:space="preserve">составила </w:t>
      </w:r>
      <w:r>
        <w:rPr>
          <w:sz w:val="28"/>
          <w:szCs w:val="28"/>
        </w:rPr>
        <w:t xml:space="preserve">929 650,4 </w:t>
      </w:r>
      <w:r w:rsidRPr="0045266E">
        <w:rPr>
          <w:sz w:val="28"/>
          <w:szCs w:val="28"/>
        </w:rPr>
        <w:t>тыс. рублей</w:t>
      </w:r>
      <w:r>
        <w:rPr>
          <w:sz w:val="28"/>
          <w:szCs w:val="28"/>
        </w:rPr>
        <w:t xml:space="preserve">, в том </w:t>
      </w:r>
      <w:r w:rsidRPr="00EF74B0">
        <w:rPr>
          <w:sz w:val="28"/>
          <w:szCs w:val="28"/>
        </w:rPr>
        <w:t xml:space="preserve">числе федеральный бюджет – </w:t>
      </w:r>
      <w:r>
        <w:rPr>
          <w:sz w:val="28"/>
          <w:szCs w:val="28"/>
        </w:rPr>
        <w:t>201 980,4</w:t>
      </w:r>
      <w:r w:rsidRPr="00EF74B0">
        <w:rPr>
          <w:sz w:val="28"/>
          <w:szCs w:val="28"/>
        </w:rPr>
        <w:t xml:space="preserve"> тыс. рублей, областной бюджет – 762 661,5 тыс. рублей, средства местного бюджета –  12 375,9 тыс. рублей, средства от приносящей доход деятельности – 41 347,2 тыс.</w:t>
      </w:r>
      <w:r>
        <w:rPr>
          <w:sz w:val="28"/>
          <w:szCs w:val="28"/>
        </w:rPr>
        <w:t xml:space="preserve"> рублей. Данные об использовании бюджетных ассигнований и внебюджетных средств на реализацию основных мероприятий Программы приведены в таблице 1.</w:t>
      </w:r>
    </w:p>
    <w:p w:rsidR="001521CF" w:rsidRDefault="001521CF" w:rsidP="001521CF">
      <w:pPr>
        <w:autoSpaceDE w:val="0"/>
        <w:autoSpaceDN w:val="0"/>
        <w:adjustRightInd w:val="0"/>
        <w:ind w:firstLine="708"/>
        <w:jc w:val="both"/>
        <w:outlineLvl w:val="2"/>
        <w:rPr>
          <w:sz w:val="28"/>
          <w:szCs w:val="28"/>
        </w:rPr>
      </w:pPr>
      <w:r w:rsidRPr="006A0E82">
        <w:rPr>
          <w:sz w:val="28"/>
          <w:szCs w:val="28"/>
        </w:rPr>
        <w:t>В</w:t>
      </w:r>
      <w:r>
        <w:rPr>
          <w:sz w:val="28"/>
          <w:szCs w:val="28"/>
        </w:rPr>
        <w:t xml:space="preserve"> ходе реализации Программы в 2019 году не были освоены в полном объеме целевые бюджетные средства федерального бюджета в сумме 720,5 тыс. </w:t>
      </w:r>
      <w:r>
        <w:rPr>
          <w:sz w:val="28"/>
          <w:szCs w:val="28"/>
        </w:rPr>
        <w:lastRenderedPageBreak/>
        <w:t xml:space="preserve">рублей, в том числе: 676,7 </w:t>
      </w:r>
      <w:proofErr w:type="spellStart"/>
      <w:r>
        <w:rPr>
          <w:sz w:val="28"/>
          <w:szCs w:val="28"/>
        </w:rPr>
        <w:t>тыс.</w:t>
      </w:r>
      <w:r w:rsidRPr="008E4A02">
        <w:rPr>
          <w:sz w:val="28"/>
          <w:szCs w:val="28"/>
        </w:rPr>
        <w:t>руб</w:t>
      </w:r>
      <w:proofErr w:type="spellEnd"/>
      <w:r w:rsidRPr="008E4A02">
        <w:rPr>
          <w:sz w:val="28"/>
          <w:szCs w:val="28"/>
        </w:rPr>
        <w:t xml:space="preserve">.(ФЖКУ)-уменьшение фактических расходов в связи </w:t>
      </w:r>
      <w:r>
        <w:rPr>
          <w:sz w:val="28"/>
          <w:szCs w:val="28"/>
        </w:rPr>
        <w:t xml:space="preserve">расчетом </w:t>
      </w:r>
      <w:r w:rsidRPr="008E4A02">
        <w:rPr>
          <w:sz w:val="28"/>
          <w:szCs w:val="28"/>
        </w:rPr>
        <w:t xml:space="preserve">компенсации на оплату жилого помещения и коммунальных услуг по фактическим платежам, а также естественной убылью льготной категории граждан; </w:t>
      </w:r>
      <w:r>
        <w:rPr>
          <w:sz w:val="28"/>
          <w:szCs w:val="28"/>
        </w:rPr>
        <w:t>0,1</w:t>
      </w:r>
      <w:r w:rsidRPr="008E4A02">
        <w:rPr>
          <w:sz w:val="28"/>
          <w:szCs w:val="28"/>
        </w:rPr>
        <w:t xml:space="preserve"> (Доноры)</w:t>
      </w:r>
      <w:r>
        <w:rPr>
          <w:sz w:val="28"/>
          <w:szCs w:val="28"/>
        </w:rPr>
        <w:t xml:space="preserve"> </w:t>
      </w:r>
      <w:r w:rsidRPr="008E4A02">
        <w:rPr>
          <w:sz w:val="28"/>
          <w:szCs w:val="28"/>
        </w:rPr>
        <w:t>-</w:t>
      </w:r>
      <w:r>
        <w:rPr>
          <w:sz w:val="28"/>
          <w:szCs w:val="28"/>
        </w:rPr>
        <w:t xml:space="preserve"> </w:t>
      </w:r>
      <w:r w:rsidRPr="008E4A02">
        <w:rPr>
          <w:sz w:val="28"/>
          <w:szCs w:val="28"/>
        </w:rPr>
        <w:t>выплата носит заявительный характер;</w:t>
      </w:r>
      <w:r>
        <w:rPr>
          <w:sz w:val="28"/>
          <w:szCs w:val="28"/>
        </w:rPr>
        <w:t xml:space="preserve"> 3,2 </w:t>
      </w:r>
      <w:r w:rsidRPr="008E4A02">
        <w:rPr>
          <w:sz w:val="28"/>
          <w:szCs w:val="28"/>
        </w:rPr>
        <w:t>(ЧАЭС)</w:t>
      </w:r>
      <w:r>
        <w:rPr>
          <w:sz w:val="28"/>
          <w:szCs w:val="28"/>
        </w:rPr>
        <w:t xml:space="preserve"> </w:t>
      </w:r>
      <w:r w:rsidRPr="008E4A02">
        <w:rPr>
          <w:sz w:val="28"/>
          <w:szCs w:val="28"/>
        </w:rPr>
        <w:t>-</w:t>
      </w:r>
      <w:r>
        <w:rPr>
          <w:sz w:val="28"/>
          <w:szCs w:val="28"/>
        </w:rPr>
        <w:t xml:space="preserve"> </w:t>
      </w:r>
      <w:r w:rsidRPr="008E4A02">
        <w:rPr>
          <w:sz w:val="28"/>
          <w:szCs w:val="28"/>
        </w:rPr>
        <w:t>выплата носит заявительный характер;</w:t>
      </w:r>
      <w:r>
        <w:rPr>
          <w:sz w:val="28"/>
          <w:szCs w:val="28"/>
        </w:rPr>
        <w:t xml:space="preserve"> 40,1 </w:t>
      </w:r>
      <w:r w:rsidRPr="008E4A02">
        <w:rPr>
          <w:sz w:val="28"/>
          <w:szCs w:val="28"/>
        </w:rPr>
        <w:t>(БЖВС)-</w:t>
      </w:r>
      <w:r>
        <w:rPr>
          <w:sz w:val="28"/>
          <w:szCs w:val="28"/>
        </w:rPr>
        <w:t xml:space="preserve"> </w:t>
      </w:r>
      <w:r w:rsidRPr="008E4A02">
        <w:rPr>
          <w:sz w:val="28"/>
          <w:szCs w:val="28"/>
        </w:rPr>
        <w:t>выплата носит заявительный характер;</w:t>
      </w:r>
      <w:r>
        <w:rPr>
          <w:sz w:val="28"/>
          <w:szCs w:val="28"/>
        </w:rPr>
        <w:t xml:space="preserve"> 0,2 </w:t>
      </w:r>
      <w:r w:rsidRPr="008E4A02">
        <w:rPr>
          <w:sz w:val="28"/>
          <w:szCs w:val="28"/>
        </w:rPr>
        <w:t>(ФСС)</w:t>
      </w:r>
      <w:r>
        <w:rPr>
          <w:sz w:val="28"/>
          <w:szCs w:val="28"/>
        </w:rPr>
        <w:t xml:space="preserve"> </w:t>
      </w:r>
      <w:r w:rsidRPr="008E4A02">
        <w:rPr>
          <w:sz w:val="28"/>
          <w:szCs w:val="28"/>
        </w:rPr>
        <w:t>-</w:t>
      </w:r>
      <w:r>
        <w:rPr>
          <w:sz w:val="28"/>
          <w:szCs w:val="28"/>
        </w:rPr>
        <w:t xml:space="preserve"> </w:t>
      </w:r>
      <w:r w:rsidRPr="008E4A02">
        <w:rPr>
          <w:sz w:val="28"/>
          <w:szCs w:val="28"/>
        </w:rPr>
        <w:t>выплата носит заяви</w:t>
      </w:r>
      <w:r>
        <w:rPr>
          <w:sz w:val="28"/>
          <w:szCs w:val="28"/>
        </w:rPr>
        <w:t>тельный характер, 0,1(выплата на 3-го ребенка)-</w:t>
      </w:r>
      <w:r w:rsidRPr="00A820DE">
        <w:rPr>
          <w:sz w:val="28"/>
          <w:szCs w:val="28"/>
        </w:rPr>
        <w:t xml:space="preserve"> </w:t>
      </w:r>
      <w:r w:rsidRPr="008E4A02">
        <w:rPr>
          <w:sz w:val="28"/>
          <w:szCs w:val="28"/>
        </w:rPr>
        <w:t>носит заявительный характер;</w:t>
      </w:r>
      <w:r>
        <w:rPr>
          <w:sz w:val="28"/>
          <w:szCs w:val="28"/>
        </w:rPr>
        <w:t xml:space="preserve"> 0,1 (пособие на 1-го ребенка) - сумма остатка меньше размера пособия.</w:t>
      </w:r>
    </w:p>
    <w:p w:rsidR="001521CF" w:rsidRPr="00C02E13" w:rsidRDefault="001521CF" w:rsidP="001521CF">
      <w:pPr>
        <w:autoSpaceDE w:val="0"/>
        <w:autoSpaceDN w:val="0"/>
        <w:adjustRightInd w:val="0"/>
        <w:ind w:firstLine="708"/>
        <w:jc w:val="both"/>
        <w:outlineLvl w:val="2"/>
        <w:rPr>
          <w:sz w:val="28"/>
          <w:szCs w:val="28"/>
        </w:rPr>
      </w:pPr>
      <w:r w:rsidRPr="004A4792">
        <w:rPr>
          <w:sz w:val="28"/>
          <w:szCs w:val="28"/>
        </w:rPr>
        <w:t xml:space="preserve">Средства областного бюджета не освоены в объеме  4965,4 тыс. рублей, в том числе: расходы на </w:t>
      </w:r>
      <w:proofErr w:type="spellStart"/>
      <w:r w:rsidRPr="004A4792">
        <w:rPr>
          <w:sz w:val="28"/>
          <w:szCs w:val="28"/>
        </w:rPr>
        <w:t>софинансирование</w:t>
      </w:r>
      <w:proofErr w:type="spellEnd"/>
      <w:r w:rsidRPr="004A4792">
        <w:rPr>
          <w:sz w:val="28"/>
          <w:szCs w:val="28"/>
        </w:rPr>
        <w:t xml:space="preserve"> средств резервного фонда Правительства Ростовской области на финансовое обеспечение деятельности мобильных бригад, осуществляющих доставку лиц, старше 65 лет, проживающих в сельской местности, в медицинские учреждения -</w:t>
      </w:r>
      <w:r w:rsidR="00B27912">
        <w:rPr>
          <w:sz w:val="28"/>
          <w:szCs w:val="28"/>
        </w:rPr>
        <w:t xml:space="preserve">                                      </w:t>
      </w:r>
      <w:r w:rsidRPr="004A4792">
        <w:rPr>
          <w:sz w:val="28"/>
          <w:szCs w:val="28"/>
        </w:rPr>
        <w:t xml:space="preserve">137,6 </w:t>
      </w:r>
      <w:proofErr w:type="spellStart"/>
      <w:r w:rsidRPr="004A4792">
        <w:rPr>
          <w:sz w:val="28"/>
          <w:szCs w:val="28"/>
        </w:rPr>
        <w:t>тыс.рублей</w:t>
      </w:r>
      <w:proofErr w:type="spellEnd"/>
      <w:r w:rsidRPr="004A4792">
        <w:rPr>
          <w:sz w:val="28"/>
          <w:szCs w:val="28"/>
        </w:rPr>
        <w:t xml:space="preserve">; расходы на обеспечение мер социальной поддержки ветеранов труда Ростовской области – 48,4 тыс. рублей; обеспечение мер социальной поддержки ветеранов труда – 78,1тыс. рублей; предоставление мер социальной поддержки лиц, работавших в тылу в период Великой Отечественной войны 1941– 1945 годов 1551,4 тыс. рублей; обеспечение мер социальной поддержки реабилитированных лиц и лиц, признанных пострадавшими от политических репрессий – 142,3 тыс. рублей; расходы на обеспечение мер социальной поддержки отдельных категорий граждан, работающих и проживающих в сельской местности – 373,3 тыс. рублей; предоставление гражданам субсидий на оплату жилого помещения и коммунальных услуг –1042,4 тыс. рублей; расходы по погребению умерших, не являющихся пенсионерами – 72,4 тыс. рублей; организация исполнительно-распорядительных функций – 0,6 тыс. рублей; </w:t>
      </w:r>
      <w:r w:rsidRPr="004A4792">
        <w:rPr>
          <w:color w:val="000000"/>
          <w:sz w:val="28"/>
          <w:szCs w:val="28"/>
        </w:rPr>
        <w:t>организация отдыха детей в каникулярное время – 0,4 тыс. рублей;</w:t>
      </w:r>
      <w:r w:rsidRPr="004A4792">
        <w:rPr>
          <w:sz w:val="28"/>
          <w:szCs w:val="28"/>
        </w:rPr>
        <w:t xml:space="preserve"> 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до достижения ребенком возраста трех лет(услуги банка)- 12тыс.рублей; организация отдыха и оздоровления детей – 0,4 тыс. рублей; обеспечение мер социальной поддержки детей первого-второго года жизни из малоимущих семей – 57,4 тыс. рублей; обеспечение мер социальной поддержки детей из многодетных семей –206 тыс. рублей; ежемесячное пособие на ребенка – 223,7 тыс. рублей; предоставление мер социальной поддержки беременных женщин из малоимущих семей, кормящих матерей и детей в возрасте до 3-х лет из малоимущих семей – 0,4 тыс. рублей; 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 9,2 тыс. рублей;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 205,6 тыс. рублей; </w:t>
      </w:r>
      <w:r w:rsidRPr="004A4792">
        <w:rPr>
          <w:color w:val="000000"/>
          <w:sz w:val="28"/>
          <w:szCs w:val="28"/>
        </w:rPr>
        <w:t xml:space="preserve">предоставление мер социальной поддержки детей - сирот и детей, оставшихся </w:t>
      </w:r>
      <w:r w:rsidRPr="004A4792">
        <w:rPr>
          <w:color w:val="000000"/>
          <w:sz w:val="28"/>
          <w:szCs w:val="28"/>
        </w:rPr>
        <w:lastRenderedPageBreak/>
        <w:t>без попечения родителей, лиц из числа детей-сирот и детей, оставшихся без попечения родителей, предусмотренных частями 1,1.1,1.2,  1.3 статьи 132 Областного закона от 22.10.2004 №165-ЗС «О социальной поддержке детства в Ростовской области» – 713,2 тыс. рублей; предоставление мер социальной поддержки граждан, усыновлении (удочерении) ребенка  (детей), в части назначения и выплаты единовременного денежного пособия - 90,0 тыс</w:t>
      </w:r>
      <w:r w:rsidRPr="00F97A18">
        <w:rPr>
          <w:color w:val="000000"/>
          <w:sz w:val="28"/>
          <w:szCs w:val="28"/>
        </w:rPr>
        <w:t>. рублей</w:t>
      </w:r>
      <w:r>
        <w:rPr>
          <w:color w:val="000000"/>
          <w:sz w:val="28"/>
          <w:szCs w:val="28"/>
        </w:rPr>
        <w:t>.</w:t>
      </w:r>
    </w:p>
    <w:p w:rsidR="001521CF" w:rsidRDefault="001521CF" w:rsidP="001521CF">
      <w:pPr>
        <w:autoSpaceDE w:val="0"/>
        <w:autoSpaceDN w:val="0"/>
        <w:adjustRightInd w:val="0"/>
        <w:ind w:firstLine="708"/>
        <w:jc w:val="both"/>
        <w:outlineLvl w:val="2"/>
        <w:rPr>
          <w:sz w:val="28"/>
          <w:szCs w:val="28"/>
        </w:rPr>
      </w:pPr>
      <w:r>
        <w:rPr>
          <w:sz w:val="28"/>
          <w:szCs w:val="28"/>
        </w:rPr>
        <w:t>Основной причиной неполного освоения вышеуказанных средств является то, что все выплаты по предоставлению мер социальной поддержки носят заявительный характер, а также отсутствием возможности корректировки плановых назначений областного и федерального бюджетов по факту начислений мер социальной поддержки в конце финансового года.</w:t>
      </w:r>
    </w:p>
    <w:p w:rsidR="001521CF" w:rsidRPr="00D526A2" w:rsidRDefault="001521CF" w:rsidP="001521CF">
      <w:pPr>
        <w:autoSpaceDE w:val="0"/>
        <w:autoSpaceDN w:val="0"/>
        <w:adjustRightInd w:val="0"/>
        <w:ind w:firstLine="708"/>
        <w:jc w:val="both"/>
        <w:outlineLvl w:val="2"/>
        <w:rPr>
          <w:sz w:val="28"/>
          <w:szCs w:val="28"/>
        </w:rPr>
      </w:pPr>
      <w:r>
        <w:rPr>
          <w:sz w:val="28"/>
          <w:szCs w:val="28"/>
        </w:rPr>
        <w:t xml:space="preserve">Объем неосвоенных средств местного бюджета составил 702,9 тыс. рублей, в том числе: экономия по расходам на содержание аппарата УСЗН </w:t>
      </w:r>
      <w:proofErr w:type="spellStart"/>
      <w:r>
        <w:rPr>
          <w:sz w:val="28"/>
          <w:szCs w:val="28"/>
        </w:rPr>
        <w:t>Белокалитвинского</w:t>
      </w:r>
      <w:proofErr w:type="spellEnd"/>
      <w:r>
        <w:rPr>
          <w:sz w:val="28"/>
          <w:szCs w:val="28"/>
        </w:rPr>
        <w:t xml:space="preserve"> района - 64,9 тыс. рублей; экономия по расходам на содержание аппарата </w:t>
      </w:r>
      <w:r w:rsidRPr="00832D0D">
        <w:rPr>
          <w:sz w:val="28"/>
          <w:szCs w:val="28"/>
        </w:rPr>
        <w:t xml:space="preserve">МБУ ЦСО </w:t>
      </w:r>
      <w:proofErr w:type="spellStart"/>
      <w:r w:rsidRPr="00832D0D">
        <w:rPr>
          <w:sz w:val="28"/>
          <w:szCs w:val="28"/>
        </w:rPr>
        <w:t>Белокалитвинского</w:t>
      </w:r>
      <w:proofErr w:type="spellEnd"/>
      <w:r w:rsidRPr="00832D0D">
        <w:rPr>
          <w:sz w:val="28"/>
          <w:szCs w:val="28"/>
        </w:rPr>
        <w:t xml:space="preserve"> района</w:t>
      </w:r>
      <w:r>
        <w:rPr>
          <w:sz w:val="28"/>
          <w:szCs w:val="28"/>
        </w:rPr>
        <w:t xml:space="preserve">  340,2</w:t>
      </w:r>
      <w:r w:rsidRPr="00832D0D">
        <w:rPr>
          <w:sz w:val="28"/>
          <w:szCs w:val="28"/>
        </w:rPr>
        <w:t xml:space="preserve"> </w:t>
      </w:r>
      <w:r>
        <w:rPr>
          <w:sz w:val="28"/>
          <w:szCs w:val="28"/>
        </w:rPr>
        <w:t xml:space="preserve">тыс. рублей; </w:t>
      </w:r>
      <w:r w:rsidRPr="004A4792">
        <w:rPr>
          <w:sz w:val="28"/>
          <w:szCs w:val="28"/>
        </w:rPr>
        <w:t xml:space="preserve">расходы на </w:t>
      </w:r>
      <w:proofErr w:type="spellStart"/>
      <w:r w:rsidRPr="004A4792">
        <w:rPr>
          <w:sz w:val="28"/>
          <w:szCs w:val="28"/>
        </w:rPr>
        <w:t>софинансирование</w:t>
      </w:r>
      <w:proofErr w:type="spellEnd"/>
      <w:r w:rsidRPr="004A4792">
        <w:rPr>
          <w:sz w:val="28"/>
          <w:szCs w:val="28"/>
        </w:rPr>
        <w:t xml:space="preserve"> средств резервного фонда Правительства Ростовской области на финансовое обеспечение деятельности мобильных бригад, осуществляющих доставку лиц, старше 65 лет, проживающих в сельской местности, в медицинские учреждения -</w:t>
      </w:r>
      <w:r w:rsidR="00B27912">
        <w:rPr>
          <w:sz w:val="28"/>
          <w:szCs w:val="28"/>
        </w:rPr>
        <w:t xml:space="preserve"> </w:t>
      </w:r>
      <w:r>
        <w:rPr>
          <w:sz w:val="28"/>
          <w:szCs w:val="28"/>
        </w:rPr>
        <w:t>8,8</w:t>
      </w:r>
      <w:r w:rsidRPr="004A4792">
        <w:rPr>
          <w:sz w:val="28"/>
          <w:szCs w:val="28"/>
        </w:rPr>
        <w:t xml:space="preserve"> </w:t>
      </w:r>
      <w:proofErr w:type="spellStart"/>
      <w:r w:rsidRPr="004A4792">
        <w:rPr>
          <w:sz w:val="28"/>
          <w:szCs w:val="28"/>
        </w:rPr>
        <w:t>тыс.рублей</w:t>
      </w:r>
      <w:proofErr w:type="spellEnd"/>
      <w:r w:rsidRPr="004A4792">
        <w:rPr>
          <w:sz w:val="28"/>
          <w:szCs w:val="28"/>
        </w:rPr>
        <w:t>;</w:t>
      </w:r>
      <w:r>
        <w:rPr>
          <w:sz w:val="28"/>
          <w:szCs w:val="28"/>
        </w:rPr>
        <w:t xml:space="preserve"> </w:t>
      </w:r>
      <w:r w:rsidRPr="005C2E55">
        <w:rPr>
          <w:sz w:val="28"/>
          <w:szCs w:val="28"/>
        </w:rPr>
        <w:t> </w:t>
      </w:r>
      <w:r>
        <w:rPr>
          <w:sz w:val="28"/>
          <w:szCs w:val="28"/>
        </w:rPr>
        <w:t>в</w:t>
      </w:r>
      <w:r w:rsidRPr="005C2E55">
        <w:rPr>
          <w:sz w:val="28"/>
          <w:szCs w:val="28"/>
        </w:rPr>
        <w:t>ыплата государственных пенсий за выслугу лет лицам, замещавшим муниципальные должности и должности муниципальной службы</w:t>
      </w:r>
      <w:r>
        <w:rPr>
          <w:sz w:val="28"/>
          <w:szCs w:val="28"/>
        </w:rPr>
        <w:t xml:space="preserve"> – 289,0</w:t>
      </w:r>
      <w:r w:rsidRPr="005C2E55">
        <w:rPr>
          <w:sz w:val="28"/>
          <w:szCs w:val="28"/>
        </w:rPr>
        <w:t xml:space="preserve"> </w:t>
      </w:r>
      <w:proofErr w:type="spellStart"/>
      <w:r w:rsidRPr="004A4792">
        <w:rPr>
          <w:sz w:val="28"/>
          <w:szCs w:val="28"/>
        </w:rPr>
        <w:t>тыс.рублей</w:t>
      </w:r>
      <w:proofErr w:type="spellEnd"/>
      <w:r w:rsidRPr="004A4792">
        <w:rPr>
          <w:sz w:val="28"/>
          <w:szCs w:val="28"/>
        </w:rPr>
        <w:t>;</w:t>
      </w:r>
      <w:r>
        <w:rPr>
          <w:sz w:val="28"/>
          <w:szCs w:val="28"/>
        </w:rPr>
        <w:t xml:space="preserve"> </w:t>
      </w:r>
      <w:r w:rsidRPr="005C2E55">
        <w:rPr>
          <w:sz w:val="28"/>
          <w:szCs w:val="28"/>
        </w:rPr>
        <w:t> </w:t>
      </w:r>
    </w:p>
    <w:p w:rsidR="001521CF" w:rsidRDefault="001521CF" w:rsidP="001521CF">
      <w:pPr>
        <w:autoSpaceDE w:val="0"/>
        <w:autoSpaceDN w:val="0"/>
        <w:adjustRightInd w:val="0"/>
        <w:ind w:firstLine="708"/>
        <w:jc w:val="both"/>
        <w:outlineLvl w:val="2"/>
        <w:rPr>
          <w:sz w:val="28"/>
          <w:szCs w:val="28"/>
        </w:rPr>
      </w:pPr>
      <w:r>
        <w:rPr>
          <w:sz w:val="28"/>
          <w:szCs w:val="28"/>
        </w:rPr>
        <w:t>Информация об использовании средств на реализацию Программы приведена в таблице1 к настоящему приложению.</w:t>
      </w:r>
    </w:p>
    <w:p w:rsidR="001521CF" w:rsidRPr="006D21B1" w:rsidRDefault="001521CF" w:rsidP="006D21B1">
      <w:pPr>
        <w:autoSpaceDE w:val="0"/>
        <w:autoSpaceDN w:val="0"/>
        <w:adjustRightInd w:val="0"/>
        <w:ind w:firstLine="708"/>
        <w:jc w:val="both"/>
        <w:outlineLvl w:val="2"/>
        <w:rPr>
          <w:bCs/>
          <w:sz w:val="28"/>
          <w:szCs w:val="28"/>
        </w:rPr>
      </w:pPr>
      <w:r w:rsidRPr="006D21B1">
        <w:rPr>
          <w:bCs/>
          <w:sz w:val="28"/>
          <w:szCs w:val="28"/>
        </w:rPr>
        <w:t>Перераспределение бюджетных ассигнований между основными</w:t>
      </w:r>
      <w:r w:rsidR="006D21B1" w:rsidRPr="006D21B1">
        <w:rPr>
          <w:bCs/>
          <w:sz w:val="28"/>
          <w:szCs w:val="28"/>
        </w:rPr>
        <w:t xml:space="preserve"> мероприяти</w:t>
      </w:r>
      <w:r w:rsidRPr="006D21B1">
        <w:rPr>
          <w:bCs/>
          <w:sz w:val="28"/>
          <w:szCs w:val="28"/>
        </w:rPr>
        <w:t xml:space="preserve">ями </w:t>
      </w:r>
      <w:r w:rsidRPr="006D21B1">
        <w:rPr>
          <w:sz w:val="28"/>
          <w:szCs w:val="28"/>
        </w:rPr>
        <w:t>муниципальной</w:t>
      </w:r>
      <w:r w:rsidRPr="006D21B1">
        <w:rPr>
          <w:bCs/>
          <w:sz w:val="28"/>
          <w:szCs w:val="28"/>
        </w:rPr>
        <w:t xml:space="preserve"> программы </w:t>
      </w:r>
      <w:proofErr w:type="spellStart"/>
      <w:r w:rsidRPr="006D21B1">
        <w:rPr>
          <w:bCs/>
          <w:sz w:val="28"/>
          <w:szCs w:val="28"/>
        </w:rPr>
        <w:t>Белокалитвинского</w:t>
      </w:r>
      <w:proofErr w:type="spellEnd"/>
      <w:r w:rsidRPr="006D21B1">
        <w:rPr>
          <w:bCs/>
          <w:sz w:val="28"/>
          <w:szCs w:val="28"/>
        </w:rPr>
        <w:t xml:space="preserve"> района «</w:t>
      </w:r>
      <w:proofErr w:type="gramStart"/>
      <w:r w:rsidRPr="006D21B1">
        <w:rPr>
          <w:bCs/>
          <w:sz w:val="28"/>
          <w:szCs w:val="28"/>
        </w:rPr>
        <w:t>Социальная  поддержка</w:t>
      </w:r>
      <w:proofErr w:type="gramEnd"/>
      <w:r w:rsidRPr="006D21B1">
        <w:rPr>
          <w:bCs/>
          <w:sz w:val="28"/>
          <w:szCs w:val="28"/>
        </w:rPr>
        <w:t xml:space="preserve"> граждан» в 2019</w:t>
      </w:r>
      <w:r w:rsidRPr="006D21B1">
        <w:rPr>
          <w:bCs/>
          <w:iCs/>
          <w:sz w:val="28"/>
          <w:szCs w:val="28"/>
        </w:rPr>
        <w:t xml:space="preserve"> </w:t>
      </w:r>
      <w:r w:rsidRPr="006D21B1">
        <w:rPr>
          <w:bCs/>
          <w:sz w:val="28"/>
          <w:szCs w:val="28"/>
        </w:rPr>
        <w:t>году не производилась.</w:t>
      </w:r>
    </w:p>
    <w:p w:rsidR="001521CF" w:rsidRDefault="001521CF" w:rsidP="001521CF">
      <w:pPr>
        <w:tabs>
          <w:tab w:val="left" w:pos="709"/>
        </w:tabs>
        <w:autoSpaceDE w:val="0"/>
        <w:autoSpaceDN w:val="0"/>
        <w:adjustRightInd w:val="0"/>
        <w:jc w:val="both"/>
        <w:outlineLvl w:val="2"/>
        <w:rPr>
          <w:sz w:val="28"/>
          <w:szCs w:val="28"/>
        </w:rPr>
      </w:pPr>
      <w:r>
        <w:rPr>
          <w:sz w:val="28"/>
          <w:szCs w:val="28"/>
        </w:rPr>
        <w:tab/>
      </w:r>
      <w:r w:rsidRPr="0045266E">
        <w:rPr>
          <w:sz w:val="28"/>
          <w:szCs w:val="28"/>
        </w:rPr>
        <w:t xml:space="preserve">Средства </w:t>
      </w:r>
      <w:r>
        <w:rPr>
          <w:sz w:val="28"/>
          <w:szCs w:val="28"/>
        </w:rPr>
        <w:t>бюджетов всех уровней</w:t>
      </w:r>
      <w:r w:rsidRPr="0045266E">
        <w:rPr>
          <w:sz w:val="28"/>
          <w:szCs w:val="28"/>
        </w:rPr>
        <w:t>, предусмотренные на реализацию Программы,</w:t>
      </w:r>
      <w:r>
        <w:rPr>
          <w:sz w:val="28"/>
          <w:szCs w:val="28"/>
        </w:rPr>
        <w:t xml:space="preserve"> </w:t>
      </w:r>
      <w:r w:rsidRPr="0045266E">
        <w:rPr>
          <w:sz w:val="28"/>
          <w:szCs w:val="28"/>
        </w:rPr>
        <w:t>были испол</w:t>
      </w:r>
      <w:r>
        <w:rPr>
          <w:sz w:val="28"/>
          <w:szCs w:val="28"/>
        </w:rPr>
        <w:t xml:space="preserve">ьзованы по целевому назначению. Степень освоения бюджетных и внебюджетных средств в 2019 году (99,42 % от плановых назначений). </w:t>
      </w:r>
      <w:r w:rsidRPr="0045266E">
        <w:rPr>
          <w:sz w:val="28"/>
          <w:szCs w:val="28"/>
        </w:rPr>
        <w:t>Данные о нецелевом использовании средств, предусмотренных на реализацию Программы</w:t>
      </w:r>
      <w:r>
        <w:rPr>
          <w:sz w:val="28"/>
          <w:szCs w:val="28"/>
        </w:rPr>
        <w:t xml:space="preserve"> за 2019 год</w:t>
      </w:r>
      <w:r w:rsidRPr="0045266E">
        <w:rPr>
          <w:sz w:val="28"/>
          <w:szCs w:val="28"/>
        </w:rPr>
        <w:t>, отсутствуют.</w:t>
      </w:r>
    </w:p>
    <w:p w:rsidR="001521CF" w:rsidRDefault="001521CF" w:rsidP="001521CF">
      <w:pPr>
        <w:pStyle w:val="ConsPlusNormal"/>
        <w:widowControl/>
        <w:ind w:firstLine="0"/>
        <w:jc w:val="both"/>
        <w:rPr>
          <w:rFonts w:ascii="Times New Roman" w:hAnsi="Times New Roman" w:cs="Times New Roman"/>
          <w:sz w:val="28"/>
          <w:szCs w:val="28"/>
        </w:rPr>
      </w:pPr>
    </w:p>
    <w:p w:rsidR="001521CF" w:rsidRDefault="001521CF" w:rsidP="001521CF">
      <w:pPr>
        <w:pStyle w:val="ConsPlusNormal"/>
        <w:widowControl/>
        <w:ind w:left="360" w:firstLine="0"/>
        <w:jc w:val="center"/>
        <w:rPr>
          <w:rFonts w:ascii="Times New Roman" w:hAnsi="Times New Roman" w:cs="Times New Roman"/>
          <w:sz w:val="28"/>
          <w:szCs w:val="28"/>
        </w:rPr>
      </w:pPr>
      <w:r>
        <w:rPr>
          <w:rFonts w:ascii="Times New Roman" w:hAnsi="Times New Roman" w:cs="Times New Roman"/>
          <w:sz w:val="28"/>
          <w:szCs w:val="28"/>
          <w:lang w:val="en-US"/>
        </w:rPr>
        <w:t>V</w:t>
      </w:r>
      <w:r w:rsidRPr="000109FD">
        <w:rPr>
          <w:rFonts w:ascii="Times New Roman" w:hAnsi="Times New Roman" w:cs="Times New Roman"/>
          <w:sz w:val="28"/>
          <w:szCs w:val="28"/>
        </w:rPr>
        <w:t xml:space="preserve">. </w:t>
      </w:r>
      <w:r>
        <w:rPr>
          <w:rFonts w:ascii="Times New Roman" w:hAnsi="Times New Roman" w:cs="Times New Roman"/>
          <w:sz w:val="28"/>
          <w:szCs w:val="28"/>
        </w:rPr>
        <w:t>Сведения о достижении значений показателей (индикаторов) Программы.</w:t>
      </w:r>
    </w:p>
    <w:p w:rsidR="001521CF" w:rsidRDefault="001521CF" w:rsidP="001521CF">
      <w:pPr>
        <w:pStyle w:val="ConsPlusNormal"/>
        <w:widowControl/>
        <w:ind w:left="1080" w:firstLine="0"/>
        <w:rPr>
          <w:rFonts w:ascii="Times New Roman" w:hAnsi="Times New Roman" w:cs="Times New Roman"/>
          <w:sz w:val="28"/>
          <w:szCs w:val="28"/>
        </w:rPr>
      </w:pPr>
    </w:p>
    <w:p w:rsidR="001521CF" w:rsidRDefault="001521CF" w:rsidP="001521CF">
      <w:pPr>
        <w:shd w:val="clear" w:color="auto" w:fill="FFFFFF"/>
        <w:spacing w:before="19" w:line="326" w:lineRule="exact"/>
        <w:ind w:right="-54" w:firstLine="720"/>
        <w:jc w:val="both"/>
        <w:rPr>
          <w:sz w:val="28"/>
          <w:szCs w:val="28"/>
        </w:rPr>
      </w:pPr>
      <w:r>
        <w:rPr>
          <w:sz w:val="28"/>
          <w:szCs w:val="28"/>
        </w:rPr>
        <w:t xml:space="preserve">Исполнение Программы характеризуется двумя показателями: доля граждан, получающих различные меры социальной поддержки, в общей численности населения </w:t>
      </w:r>
      <w:proofErr w:type="spellStart"/>
      <w:r>
        <w:rPr>
          <w:sz w:val="28"/>
          <w:szCs w:val="28"/>
        </w:rPr>
        <w:t>Белокалитвинского</w:t>
      </w:r>
      <w:proofErr w:type="spellEnd"/>
      <w:r>
        <w:rPr>
          <w:sz w:val="28"/>
          <w:szCs w:val="28"/>
        </w:rPr>
        <w:t xml:space="preserve"> района;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w:t>
      </w:r>
    </w:p>
    <w:p w:rsidR="001521CF" w:rsidRDefault="001521CF" w:rsidP="001521CF">
      <w:pPr>
        <w:shd w:val="clear" w:color="auto" w:fill="FFFFFF"/>
        <w:ind w:firstLine="708"/>
        <w:jc w:val="both"/>
        <w:rPr>
          <w:sz w:val="28"/>
          <w:szCs w:val="28"/>
        </w:rPr>
      </w:pPr>
      <w:r w:rsidRPr="00A464CF">
        <w:rPr>
          <w:sz w:val="28"/>
          <w:szCs w:val="28"/>
        </w:rPr>
        <w:t xml:space="preserve">По состоянию на 01.01.2020 общее количество граждан, получивших </w:t>
      </w:r>
      <w:proofErr w:type="gramStart"/>
      <w:r w:rsidRPr="00A464CF">
        <w:rPr>
          <w:sz w:val="28"/>
          <w:szCs w:val="28"/>
        </w:rPr>
        <w:t>различные  меры</w:t>
      </w:r>
      <w:proofErr w:type="gramEnd"/>
      <w:r w:rsidRPr="00A464CF">
        <w:rPr>
          <w:sz w:val="28"/>
          <w:szCs w:val="28"/>
        </w:rPr>
        <w:t xml:space="preserve"> социальной поддержки составило 2</w:t>
      </w:r>
      <w:r>
        <w:rPr>
          <w:sz w:val="28"/>
          <w:szCs w:val="28"/>
        </w:rPr>
        <w:t>9,9</w:t>
      </w:r>
      <w:r w:rsidRPr="00A464CF">
        <w:rPr>
          <w:sz w:val="28"/>
          <w:szCs w:val="28"/>
        </w:rPr>
        <w:t xml:space="preserve"> тыс. человек , что составляет </w:t>
      </w:r>
      <w:r>
        <w:rPr>
          <w:sz w:val="28"/>
          <w:szCs w:val="28"/>
        </w:rPr>
        <w:t>33,01</w:t>
      </w:r>
      <w:r w:rsidRPr="00A464CF">
        <w:rPr>
          <w:sz w:val="28"/>
          <w:szCs w:val="28"/>
        </w:rPr>
        <w:t xml:space="preserve"> % от общей численности населения (90,6 тыс. человек). Плановое значение показателя 47,4%.</w:t>
      </w:r>
    </w:p>
    <w:p w:rsidR="001521CF" w:rsidRPr="00B27912" w:rsidRDefault="001521CF" w:rsidP="006D21B1">
      <w:pPr>
        <w:ind w:firstLine="709"/>
        <w:jc w:val="both"/>
        <w:rPr>
          <w:rStyle w:val="FontStyle13"/>
          <w:spacing w:val="0"/>
          <w:sz w:val="28"/>
          <w:szCs w:val="28"/>
        </w:rPr>
      </w:pPr>
      <w:r w:rsidRPr="00B27912">
        <w:rPr>
          <w:rStyle w:val="FontStyle13"/>
          <w:spacing w:val="0"/>
          <w:sz w:val="28"/>
          <w:szCs w:val="28"/>
        </w:rPr>
        <w:lastRenderedPageBreak/>
        <w:t xml:space="preserve">Плановый показатель доли граждан пожилого возраста и инвалидов, охваченных социальными услугами, из числа обратившихся граждан, нуждающихся в социальной поддержке и социальном обслуживании, на 2019 составляет 100,0%, исполнение по состоянию на 01.01.2020 </w:t>
      </w:r>
      <w:proofErr w:type="gramStart"/>
      <w:r w:rsidRPr="00B27912">
        <w:rPr>
          <w:rStyle w:val="FontStyle13"/>
          <w:spacing w:val="0"/>
          <w:sz w:val="28"/>
          <w:szCs w:val="28"/>
        </w:rPr>
        <w:t xml:space="preserve">составило </w:t>
      </w:r>
      <w:r w:rsidRPr="00B27912">
        <w:rPr>
          <w:rStyle w:val="FontStyle13"/>
          <w:color w:val="000000"/>
          <w:spacing w:val="0"/>
          <w:sz w:val="28"/>
          <w:szCs w:val="28"/>
        </w:rPr>
        <w:t xml:space="preserve"> </w:t>
      </w:r>
      <w:r w:rsidRPr="00B27912">
        <w:rPr>
          <w:rStyle w:val="FontStyle13"/>
          <w:spacing w:val="0"/>
          <w:sz w:val="28"/>
          <w:szCs w:val="28"/>
        </w:rPr>
        <w:t>100</w:t>
      </w:r>
      <w:proofErr w:type="gramEnd"/>
      <w:r w:rsidRPr="00B27912">
        <w:rPr>
          <w:rStyle w:val="FontStyle13"/>
          <w:spacing w:val="0"/>
          <w:sz w:val="28"/>
          <w:szCs w:val="28"/>
        </w:rPr>
        <w:t>,0%.</w:t>
      </w:r>
    </w:p>
    <w:p w:rsidR="001521CF" w:rsidRPr="00A464CF" w:rsidRDefault="001521CF" w:rsidP="006D21B1">
      <w:pPr>
        <w:ind w:firstLine="709"/>
        <w:jc w:val="both"/>
        <w:rPr>
          <w:sz w:val="28"/>
          <w:szCs w:val="28"/>
        </w:rPr>
      </w:pPr>
      <w:r w:rsidRPr="006D21B1">
        <w:rPr>
          <w:rFonts w:eastAsia="Calibri"/>
          <w:sz w:val="28"/>
          <w:szCs w:val="28"/>
          <w:lang w:eastAsia="en-US"/>
        </w:rPr>
        <w:t>Качество исполнения подпрограммы 1 «Социальная поддержка отдельных</w:t>
      </w:r>
      <w:r w:rsidRPr="00A464CF">
        <w:rPr>
          <w:rFonts w:eastAsia="Calibri"/>
          <w:sz w:val="28"/>
          <w:szCs w:val="28"/>
          <w:lang w:eastAsia="en-US"/>
        </w:rPr>
        <w:t xml:space="preserve"> категорий граждан» характеризуется двумя показателями: доля </w:t>
      </w:r>
      <w:proofErr w:type="gramStart"/>
      <w:r w:rsidRPr="00A464CF">
        <w:rPr>
          <w:rFonts w:eastAsia="Calibri"/>
          <w:sz w:val="28"/>
          <w:szCs w:val="28"/>
          <w:lang w:eastAsia="en-US"/>
        </w:rPr>
        <w:t>населения,  получающих</w:t>
      </w:r>
      <w:proofErr w:type="gramEnd"/>
      <w:r w:rsidRPr="00A464CF">
        <w:rPr>
          <w:rFonts w:eastAsia="Calibri"/>
          <w:sz w:val="28"/>
          <w:szCs w:val="28"/>
          <w:lang w:eastAsia="en-US"/>
        </w:rPr>
        <w:t xml:space="preserve"> жилищные субсидии на оплату жилого помещения и коммунальных услуг, в общем количестве семей </w:t>
      </w:r>
      <w:proofErr w:type="spellStart"/>
      <w:r w:rsidRPr="00A464CF">
        <w:rPr>
          <w:rFonts w:eastAsia="Calibri"/>
          <w:sz w:val="28"/>
          <w:szCs w:val="28"/>
          <w:lang w:eastAsia="en-US"/>
        </w:rPr>
        <w:t>Белокалитвинского</w:t>
      </w:r>
      <w:proofErr w:type="spellEnd"/>
      <w:r w:rsidRPr="00A464CF">
        <w:rPr>
          <w:rFonts w:eastAsia="Calibri"/>
          <w:sz w:val="28"/>
          <w:szCs w:val="28"/>
          <w:lang w:eastAsia="en-US"/>
        </w:rPr>
        <w:t xml:space="preserve"> района; д</w:t>
      </w:r>
      <w:r w:rsidRPr="00A464CF">
        <w:rPr>
          <w:sz w:val="28"/>
          <w:szCs w:val="28"/>
        </w:rPr>
        <w:t xml:space="preserve">оля получателей адресной социальной  помощи в общей численности населения </w:t>
      </w:r>
      <w:proofErr w:type="spellStart"/>
      <w:r w:rsidRPr="00A464CF">
        <w:rPr>
          <w:sz w:val="28"/>
          <w:szCs w:val="28"/>
        </w:rPr>
        <w:t>Белокалитвинского</w:t>
      </w:r>
      <w:proofErr w:type="spellEnd"/>
      <w:r w:rsidRPr="00A464CF">
        <w:rPr>
          <w:sz w:val="28"/>
          <w:szCs w:val="28"/>
        </w:rPr>
        <w:t xml:space="preserve"> района. </w:t>
      </w:r>
    </w:p>
    <w:p w:rsidR="001521CF" w:rsidRPr="00A464CF" w:rsidRDefault="001521CF" w:rsidP="001521CF">
      <w:pPr>
        <w:ind w:firstLine="708"/>
        <w:jc w:val="both"/>
        <w:rPr>
          <w:sz w:val="28"/>
          <w:szCs w:val="28"/>
        </w:rPr>
      </w:pPr>
      <w:r w:rsidRPr="00A464CF">
        <w:rPr>
          <w:sz w:val="28"/>
          <w:szCs w:val="28"/>
        </w:rPr>
        <w:t xml:space="preserve">Плановое значение доли населения, получающих жилищные субсидии на оплату жилого помещения и коммунальных услуг – 15,0 %, фактическое значение показателя 4941/41168=12,0 %. </w:t>
      </w:r>
    </w:p>
    <w:p w:rsidR="001521CF" w:rsidRDefault="001521CF" w:rsidP="001521CF">
      <w:pPr>
        <w:ind w:firstLine="708"/>
        <w:jc w:val="both"/>
        <w:rPr>
          <w:sz w:val="28"/>
          <w:szCs w:val="28"/>
        </w:rPr>
      </w:pPr>
      <w:r w:rsidRPr="00A464CF">
        <w:rPr>
          <w:sz w:val="28"/>
          <w:szCs w:val="28"/>
        </w:rPr>
        <w:t xml:space="preserve">Количество граждан – получателей адресной социальной помощи в 2019 году составило 1892 человека, в том числе 1821 человек получили адресную помощь за счет средств областного бюджета и 71 человек – за счет средств местного бюджета. Плановое значение доли получателей адресной социальной помощи в общей численности населения </w:t>
      </w:r>
      <w:proofErr w:type="spellStart"/>
      <w:r w:rsidRPr="00A464CF">
        <w:rPr>
          <w:sz w:val="28"/>
          <w:szCs w:val="28"/>
        </w:rPr>
        <w:t>Белокалитвинского</w:t>
      </w:r>
      <w:proofErr w:type="spellEnd"/>
      <w:r w:rsidRPr="00A464CF">
        <w:rPr>
          <w:sz w:val="28"/>
          <w:szCs w:val="28"/>
        </w:rPr>
        <w:t xml:space="preserve"> района на 2019 год составляет 1,7%, фактическое значение 2,1 % (1892/90600).</w:t>
      </w:r>
    </w:p>
    <w:p w:rsidR="001521CF" w:rsidRPr="00847E8F" w:rsidRDefault="001521CF" w:rsidP="001521CF">
      <w:pPr>
        <w:ind w:firstLine="708"/>
        <w:jc w:val="both"/>
        <w:rPr>
          <w:sz w:val="28"/>
          <w:szCs w:val="28"/>
        </w:rPr>
      </w:pPr>
      <w:r w:rsidRPr="00847E8F">
        <w:rPr>
          <w:sz w:val="28"/>
          <w:szCs w:val="28"/>
        </w:rPr>
        <w:t xml:space="preserve">Подпрограмма 2 «Модернизация и развитие социального обслуживания населения, сохранение кадрового потенциала» характеризуется следующим показателем: доля работников, имеющих высшее или среднее профессиональное образование, в общей численности работников МБУ ЦСО </w:t>
      </w:r>
      <w:proofErr w:type="spellStart"/>
      <w:r w:rsidRPr="00847E8F">
        <w:rPr>
          <w:sz w:val="28"/>
          <w:szCs w:val="28"/>
        </w:rPr>
        <w:t>Белокалитвинского</w:t>
      </w:r>
      <w:proofErr w:type="spellEnd"/>
      <w:r w:rsidRPr="00847E8F">
        <w:rPr>
          <w:sz w:val="28"/>
          <w:szCs w:val="28"/>
        </w:rPr>
        <w:t xml:space="preserve"> района. Плановое значение данного показателя 42,0%, фактическое – 50,0 % от общей численности работников. </w:t>
      </w:r>
    </w:p>
    <w:p w:rsidR="001521CF" w:rsidRPr="00A464CF" w:rsidRDefault="001521CF" w:rsidP="001521CF">
      <w:pPr>
        <w:ind w:firstLine="708"/>
        <w:jc w:val="both"/>
        <w:rPr>
          <w:sz w:val="28"/>
          <w:szCs w:val="28"/>
        </w:rPr>
      </w:pPr>
      <w:r>
        <w:rPr>
          <w:sz w:val="28"/>
          <w:szCs w:val="28"/>
        </w:rPr>
        <w:t>Исполнение подпрограммы 3 «Совершенствование мер демографической политики в области социальной поддержки семьи и детей» характеризуется наи</w:t>
      </w:r>
      <w:r w:rsidRPr="00A464CF">
        <w:rPr>
          <w:sz w:val="28"/>
          <w:szCs w:val="28"/>
        </w:rPr>
        <w:t>большим числом показателей.</w:t>
      </w:r>
    </w:p>
    <w:p w:rsidR="001521CF" w:rsidRPr="00A464CF" w:rsidRDefault="001521CF" w:rsidP="001521CF">
      <w:pPr>
        <w:autoSpaceDE w:val="0"/>
        <w:autoSpaceDN w:val="0"/>
        <w:adjustRightInd w:val="0"/>
        <w:ind w:firstLine="708"/>
        <w:jc w:val="both"/>
        <w:rPr>
          <w:rFonts w:eastAsia="Calibri"/>
          <w:sz w:val="28"/>
          <w:szCs w:val="28"/>
          <w:lang w:eastAsia="en-US"/>
        </w:rPr>
      </w:pPr>
      <w:r w:rsidRPr="00A464CF">
        <w:rPr>
          <w:rFonts w:eastAsia="Calibri"/>
          <w:sz w:val="28"/>
          <w:szCs w:val="28"/>
          <w:lang w:eastAsia="en-US"/>
        </w:rPr>
        <w:t xml:space="preserve">Отношение численности третьих или последующих детей, родившихся в отчетном финансовом году, к численности детей указанной категории, родившихся в году, предшествующем отчетному году. Численность третьих или последующих детей, родившихся в, в 2015 году- 196 детей, в 2016 году – 197 детей, в 2017 году - 200 детей, в 2018 году - 181 ребенок, 2019 - 157 </w:t>
      </w:r>
      <w:proofErr w:type="gramStart"/>
      <w:r w:rsidRPr="00A464CF">
        <w:rPr>
          <w:rFonts w:eastAsia="Calibri"/>
          <w:sz w:val="28"/>
          <w:szCs w:val="28"/>
          <w:lang w:eastAsia="en-US"/>
        </w:rPr>
        <w:t>детей  Плановое</w:t>
      </w:r>
      <w:proofErr w:type="gramEnd"/>
      <w:r w:rsidRPr="00A464CF">
        <w:rPr>
          <w:rFonts w:eastAsia="Calibri"/>
          <w:sz w:val="28"/>
          <w:szCs w:val="28"/>
          <w:lang w:eastAsia="en-US"/>
        </w:rPr>
        <w:t xml:space="preserve"> значение показателя 1,0, фактическое значение – 0,9.</w:t>
      </w:r>
    </w:p>
    <w:p w:rsidR="001521CF" w:rsidRPr="001E518F" w:rsidRDefault="001521CF" w:rsidP="001521CF">
      <w:pPr>
        <w:ind w:firstLine="708"/>
        <w:jc w:val="both"/>
        <w:rPr>
          <w:sz w:val="28"/>
          <w:szCs w:val="28"/>
        </w:rPr>
      </w:pPr>
      <w:r w:rsidRPr="001E518F">
        <w:rPr>
          <w:rFonts w:eastAsia="Calibri"/>
          <w:sz w:val="28"/>
          <w:szCs w:val="28"/>
          <w:lang w:eastAsia="en-US"/>
        </w:rPr>
        <w:t xml:space="preserve">Плановое значение показателя «Доля числа семей с детьми, получающих меры социальной поддержки, в общей численности домохозяйств </w:t>
      </w:r>
      <w:proofErr w:type="spellStart"/>
      <w:r w:rsidRPr="001E518F">
        <w:rPr>
          <w:rFonts w:eastAsia="Calibri"/>
          <w:sz w:val="28"/>
          <w:szCs w:val="28"/>
          <w:lang w:eastAsia="en-US"/>
        </w:rPr>
        <w:t>Белокалитвинского</w:t>
      </w:r>
      <w:proofErr w:type="spellEnd"/>
      <w:r w:rsidRPr="001E518F">
        <w:rPr>
          <w:rFonts w:eastAsia="Calibri"/>
          <w:sz w:val="28"/>
          <w:szCs w:val="28"/>
          <w:lang w:eastAsia="en-US"/>
        </w:rPr>
        <w:t xml:space="preserve"> района» на 2019 год – 30,5 %.</w:t>
      </w:r>
      <w:r w:rsidRPr="001E518F">
        <w:rPr>
          <w:sz w:val="28"/>
          <w:szCs w:val="28"/>
        </w:rPr>
        <w:t xml:space="preserve"> </w:t>
      </w:r>
      <w:proofErr w:type="gramStart"/>
      <w:r w:rsidRPr="001E518F">
        <w:rPr>
          <w:sz w:val="28"/>
          <w:szCs w:val="28"/>
        </w:rPr>
        <w:t>Фактически  различные</w:t>
      </w:r>
      <w:proofErr w:type="gramEnd"/>
      <w:r w:rsidRPr="001E518F">
        <w:rPr>
          <w:sz w:val="28"/>
          <w:szCs w:val="28"/>
        </w:rPr>
        <w:t xml:space="preserve"> меры социальной поддержки получили 4022,0 семьи, проживающих в </w:t>
      </w:r>
      <w:proofErr w:type="spellStart"/>
      <w:r w:rsidRPr="001E518F">
        <w:rPr>
          <w:sz w:val="28"/>
          <w:szCs w:val="28"/>
        </w:rPr>
        <w:t>Белокалитвинском</w:t>
      </w:r>
      <w:proofErr w:type="spellEnd"/>
      <w:r w:rsidRPr="001E518F">
        <w:rPr>
          <w:sz w:val="28"/>
          <w:szCs w:val="28"/>
        </w:rPr>
        <w:t xml:space="preserve"> районе, что составляет </w:t>
      </w:r>
      <w:r>
        <w:rPr>
          <w:sz w:val="28"/>
          <w:szCs w:val="28"/>
        </w:rPr>
        <w:t>9,7</w:t>
      </w:r>
      <w:r w:rsidRPr="001E518F">
        <w:rPr>
          <w:sz w:val="28"/>
          <w:szCs w:val="28"/>
        </w:rPr>
        <w:t xml:space="preserve">% от общей численности домохозяйств района (41168). Уменьшение данного показателя в сравнении с предыдущим </w:t>
      </w:r>
      <w:r w:rsidR="006D21B1" w:rsidRPr="001E518F">
        <w:rPr>
          <w:sz w:val="28"/>
          <w:szCs w:val="28"/>
        </w:rPr>
        <w:t>годом произошло</w:t>
      </w:r>
      <w:r w:rsidRPr="001E518F">
        <w:rPr>
          <w:sz w:val="28"/>
          <w:szCs w:val="28"/>
        </w:rPr>
        <w:t xml:space="preserve"> по причине уменьшения количества малообеспеченных семей в связи </w:t>
      </w:r>
      <w:r w:rsidR="00B27912" w:rsidRPr="001E518F">
        <w:rPr>
          <w:sz w:val="28"/>
          <w:szCs w:val="28"/>
        </w:rPr>
        <w:t>с изменениями,</w:t>
      </w:r>
      <w:r w:rsidRPr="001E518F">
        <w:rPr>
          <w:sz w:val="28"/>
          <w:szCs w:val="28"/>
        </w:rPr>
        <w:t xml:space="preserve"> внесенными в законодательство.</w:t>
      </w:r>
    </w:p>
    <w:p w:rsidR="001521CF" w:rsidRDefault="001521CF" w:rsidP="001521CF">
      <w:pPr>
        <w:ind w:firstLine="708"/>
        <w:jc w:val="both"/>
        <w:rPr>
          <w:sz w:val="28"/>
          <w:szCs w:val="28"/>
        </w:rPr>
      </w:pPr>
      <w:r w:rsidRPr="00E34494">
        <w:rPr>
          <w:rFonts w:eastAsia="Calibri"/>
          <w:sz w:val="28"/>
          <w:szCs w:val="28"/>
          <w:lang w:eastAsia="en-US"/>
        </w:rPr>
        <w:lastRenderedPageBreak/>
        <w:t>Показатель «</w:t>
      </w:r>
      <w:r w:rsidRPr="005D6A3A">
        <w:rPr>
          <w:rFonts w:eastAsia="Calibri"/>
          <w:kern w:val="2"/>
          <w:sz w:val="28"/>
          <w:szCs w:val="28"/>
          <w:lang w:eastAsia="en-US"/>
        </w:rPr>
        <w:t>Доля оздоровлен</w:t>
      </w:r>
      <w:r w:rsidRPr="005D6A3A">
        <w:rPr>
          <w:rFonts w:eastAsia="Calibri"/>
          <w:kern w:val="2"/>
          <w:sz w:val="28"/>
          <w:szCs w:val="28"/>
          <w:lang w:eastAsia="en-US"/>
        </w:rPr>
        <w:softHyphen/>
        <w:t>ных детей от численности детей школьного возраста, прожи</w:t>
      </w:r>
      <w:r w:rsidRPr="005D6A3A">
        <w:rPr>
          <w:rFonts w:eastAsia="Calibri"/>
          <w:kern w:val="2"/>
          <w:sz w:val="28"/>
          <w:szCs w:val="28"/>
          <w:lang w:eastAsia="en-US"/>
        </w:rPr>
        <w:softHyphen/>
        <w:t>вающих в Рос</w:t>
      </w:r>
      <w:r w:rsidRPr="005D6A3A">
        <w:rPr>
          <w:rFonts w:eastAsia="Calibri"/>
          <w:kern w:val="2"/>
          <w:sz w:val="28"/>
          <w:szCs w:val="28"/>
          <w:lang w:eastAsia="en-US"/>
        </w:rPr>
        <w:softHyphen/>
        <w:t>товской области</w:t>
      </w:r>
      <w:r w:rsidRPr="00E34494">
        <w:rPr>
          <w:rFonts w:eastAsia="Calibri"/>
          <w:sz w:val="28"/>
          <w:szCs w:val="28"/>
          <w:lang w:eastAsia="en-US"/>
        </w:rPr>
        <w:t xml:space="preserve">» исполнен на </w:t>
      </w:r>
      <w:proofErr w:type="gramStart"/>
      <w:r>
        <w:rPr>
          <w:rFonts w:eastAsia="Calibri"/>
          <w:sz w:val="28"/>
          <w:szCs w:val="28"/>
          <w:lang w:eastAsia="en-US"/>
        </w:rPr>
        <w:t>99,880</w:t>
      </w:r>
      <w:r w:rsidRPr="00E34494">
        <w:rPr>
          <w:rFonts w:eastAsia="Calibri"/>
          <w:sz w:val="28"/>
          <w:szCs w:val="28"/>
          <w:lang w:eastAsia="en-US"/>
        </w:rPr>
        <w:t>,%</w:t>
      </w:r>
      <w:proofErr w:type="gramEnd"/>
      <w:r w:rsidRPr="00E34494">
        <w:rPr>
          <w:rFonts w:eastAsia="Calibri"/>
          <w:sz w:val="28"/>
          <w:szCs w:val="28"/>
          <w:lang w:eastAsia="en-US"/>
        </w:rPr>
        <w:t xml:space="preserve"> (</w:t>
      </w:r>
      <w:r>
        <w:rPr>
          <w:rFonts w:eastAsia="Calibri"/>
          <w:sz w:val="28"/>
          <w:szCs w:val="28"/>
          <w:lang w:eastAsia="en-US"/>
        </w:rPr>
        <w:t>11679</w:t>
      </w:r>
      <w:r w:rsidRPr="00E34494">
        <w:rPr>
          <w:rFonts w:eastAsia="Calibri"/>
          <w:sz w:val="28"/>
          <w:szCs w:val="28"/>
          <w:lang w:eastAsia="en-US"/>
        </w:rPr>
        <w:t>/</w:t>
      </w:r>
      <w:r>
        <w:rPr>
          <w:rFonts w:eastAsia="Calibri"/>
          <w:sz w:val="28"/>
          <w:szCs w:val="28"/>
          <w:lang w:eastAsia="en-US"/>
        </w:rPr>
        <w:t>11708</w:t>
      </w:r>
      <w:r w:rsidRPr="00E34494">
        <w:rPr>
          <w:rFonts w:eastAsia="Calibri"/>
          <w:sz w:val="28"/>
          <w:szCs w:val="28"/>
          <w:lang w:eastAsia="en-US"/>
        </w:rPr>
        <w:t xml:space="preserve">) при плановом значении </w:t>
      </w:r>
      <w:r>
        <w:rPr>
          <w:rFonts w:eastAsia="Calibri"/>
          <w:sz w:val="28"/>
          <w:szCs w:val="28"/>
          <w:lang w:eastAsia="en-US"/>
        </w:rPr>
        <w:t>100</w:t>
      </w:r>
      <w:r w:rsidRPr="00E34494">
        <w:rPr>
          <w:rFonts w:eastAsia="Calibri"/>
          <w:sz w:val="28"/>
          <w:szCs w:val="28"/>
          <w:lang w:eastAsia="en-US"/>
        </w:rPr>
        <w:t>%.</w:t>
      </w:r>
    </w:p>
    <w:p w:rsidR="001521CF" w:rsidRPr="00EF25BC" w:rsidRDefault="001521CF" w:rsidP="001521CF">
      <w:pPr>
        <w:suppressAutoHyphens/>
        <w:ind w:firstLine="708"/>
        <w:jc w:val="both"/>
        <w:rPr>
          <w:sz w:val="28"/>
          <w:szCs w:val="28"/>
          <w:lang w:eastAsia="ar-SA"/>
        </w:rPr>
      </w:pPr>
      <w:r w:rsidRPr="000C2722">
        <w:rPr>
          <w:sz w:val="28"/>
          <w:szCs w:val="28"/>
          <w:lang w:eastAsia="ar-SA"/>
        </w:rPr>
        <w:t>Плановое значение показателя 201</w:t>
      </w:r>
      <w:r>
        <w:rPr>
          <w:sz w:val="28"/>
          <w:szCs w:val="28"/>
          <w:lang w:eastAsia="ar-SA"/>
        </w:rPr>
        <w:t>9</w:t>
      </w:r>
      <w:r w:rsidRPr="000C2722">
        <w:rPr>
          <w:sz w:val="28"/>
          <w:szCs w:val="28"/>
          <w:lang w:eastAsia="ar-SA"/>
        </w:rPr>
        <w:t xml:space="preserve"> </w:t>
      </w:r>
      <w:proofErr w:type="gramStart"/>
      <w:r w:rsidRPr="000C2722">
        <w:rPr>
          <w:sz w:val="28"/>
          <w:szCs w:val="28"/>
          <w:lang w:eastAsia="ar-SA"/>
        </w:rPr>
        <w:t>года  «</w:t>
      </w:r>
      <w:proofErr w:type="gramEnd"/>
      <w:r w:rsidRPr="002944C9">
        <w:rPr>
          <w:rFonts w:eastAsia="Calibri"/>
          <w:kern w:val="2"/>
          <w:sz w:val="28"/>
          <w:szCs w:val="28"/>
          <w:lang w:eastAsia="en-US"/>
        </w:rPr>
        <w:t>Доля детей, оставшихся без попечения родителей, в том числе передан</w:t>
      </w:r>
      <w:r w:rsidRPr="002944C9">
        <w:rPr>
          <w:rFonts w:eastAsia="Calibri"/>
          <w:kern w:val="2"/>
          <w:sz w:val="28"/>
          <w:szCs w:val="28"/>
          <w:lang w:eastAsia="en-US"/>
        </w:rPr>
        <w:softHyphen/>
        <w:t>ных не</w:t>
      </w:r>
      <w:r>
        <w:rPr>
          <w:rFonts w:eastAsia="Calibri"/>
          <w:kern w:val="2"/>
          <w:sz w:val="28"/>
          <w:szCs w:val="28"/>
          <w:lang w:eastAsia="en-US"/>
        </w:rPr>
        <w:t xml:space="preserve"> </w:t>
      </w:r>
      <w:r w:rsidRPr="002944C9">
        <w:rPr>
          <w:rFonts w:eastAsia="Calibri"/>
          <w:kern w:val="2"/>
          <w:sz w:val="28"/>
          <w:szCs w:val="28"/>
          <w:lang w:eastAsia="en-US"/>
        </w:rPr>
        <w:t>родствен</w:t>
      </w:r>
      <w:r w:rsidRPr="002944C9">
        <w:rPr>
          <w:rFonts w:eastAsia="Calibri"/>
          <w:kern w:val="2"/>
          <w:sz w:val="28"/>
          <w:szCs w:val="28"/>
          <w:lang w:eastAsia="en-US"/>
        </w:rPr>
        <w:softHyphen/>
        <w:t>никам (в прием</w:t>
      </w:r>
      <w:r w:rsidRPr="002944C9">
        <w:rPr>
          <w:rFonts w:eastAsia="Calibri"/>
          <w:kern w:val="2"/>
          <w:sz w:val="28"/>
          <w:szCs w:val="28"/>
          <w:lang w:eastAsia="en-US"/>
        </w:rPr>
        <w:softHyphen/>
        <w:t>ные семьи, на усыновление (удочерение), под опеку (попечи</w:t>
      </w:r>
      <w:r w:rsidRPr="002944C9">
        <w:rPr>
          <w:rFonts w:eastAsia="Calibri"/>
          <w:kern w:val="2"/>
          <w:sz w:val="28"/>
          <w:szCs w:val="28"/>
          <w:lang w:eastAsia="en-US"/>
        </w:rPr>
        <w:softHyphen/>
        <w:t xml:space="preserve">тельство), в </w:t>
      </w:r>
      <w:r w:rsidRPr="002944C9">
        <w:rPr>
          <w:rFonts w:eastAsia="Calibri"/>
          <w:spacing w:val="-4"/>
          <w:kern w:val="2"/>
          <w:sz w:val="28"/>
          <w:szCs w:val="28"/>
          <w:lang w:eastAsia="en-US"/>
        </w:rPr>
        <w:t>семейные детские</w:t>
      </w:r>
      <w:r w:rsidRPr="002944C9">
        <w:rPr>
          <w:rFonts w:eastAsia="Calibri"/>
          <w:kern w:val="2"/>
          <w:sz w:val="28"/>
          <w:szCs w:val="28"/>
          <w:lang w:eastAsia="en-US"/>
        </w:rPr>
        <w:t xml:space="preserve"> дома, патронат</w:t>
      </w:r>
      <w:r w:rsidRPr="002944C9">
        <w:rPr>
          <w:rFonts w:eastAsia="Calibri"/>
          <w:kern w:val="2"/>
          <w:sz w:val="28"/>
          <w:szCs w:val="28"/>
          <w:lang w:eastAsia="en-US"/>
        </w:rPr>
        <w:softHyphen/>
        <w:t>ные семьи, находящихся в государственных (муниципальных) организациях всех типов</w:t>
      </w:r>
      <w:r w:rsidRPr="000C2722">
        <w:rPr>
          <w:sz w:val="28"/>
          <w:szCs w:val="28"/>
          <w:lang w:eastAsia="ar-SA"/>
        </w:rPr>
        <w:t xml:space="preserve">, выявленных в отчетном году» -  </w:t>
      </w:r>
      <w:r>
        <w:rPr>
          <w:sz w:val="28"/>
          <w:szCs w:val="28"/>
          <w:lang w:eastAsia="ar-SA"/>
        </w:rPr>
        <w:t>98,82</w:t>
      </w:r>
      <w:r w:rsidRPr="000C2722">
        <w:rPr>
          <w:sz w:val="28"/>
          <w:szCs w:val="28"/>
          <w:lang w:eastAsia="ar-SA"/>
        </w:rPr>
        <w:t xml:space="preserve"> % , фактическое значение </w:t>
      </w:r>
      <w:r>
        <w:rPr>
          <w:sz w:val="28"/>
          <w:szCs w:val="28"/>
          <w:lang w:eastAsia="ar-SA"/>
        </w:rPr>
        <w:t>84,4</w:t>
      </w:r>
      <w:r w:rsidRPr="000C2722">
        <w:rPr>
          <w:sz w:val="28"/>
          <w:szCs w:val="28"/>
          <w:lang w:eastAsia="ar-SA"/>
        </w:rPr>
        <w:t xml:space="preserve"> % . Отклонение произошло по причине сокращения общей численности детей, подлежащих устройству в замещающие семьи.</w:t>
      </w:r>
    </w:p>
    <w:p w:rsidR="001521CF" w:rsidRDefault="001521CF" w:rsidP="001521CF">
      <w:pPr>
        <w:autoSpaceDE w:val="0"/>
        <w:autoSpaceDN w:val="0"/>
        <w:adjustRightInd w:val="0"/>
        <w:ind w:firstLine="708"/>
        <w:jc w:val="both"/>
        <w:rPr>
          <w:rFonts w:eastAsia="Calibri"/>
          <w:sz w:val="28"/>
          <w:szCs w:val="28"/>
          <w:lang w:eastAsia="en-US"/>
        </w:rPr>
      </w:pPr>
      <w:r>
        <w:rPr>
          <w:rFonts w:eastAsia="Calibri"/>
          <w:sz w:val="28"/>
          <w:szCs w:val="28"/>
          <w:lang w:eastAsia="en-US"/>
        </w:rPr>
        <w:t>Подпрограмма 4 «Старшее поколение» характеризуются следующими показателями.</w:t>
      </w:r>
    </w:p>
    <w:p w:rsidR="001521CF" w:rsidRDefault="001521CF" w:rsidP="001521CF">
      <w:pPr>
        <w:pStyle w:val="a5"/>
        <w:spacing w:before="0"/>
        <w:jc w:val="left"/>
        <w:rPr>
          <w:highlight w:val="yellow"/>
        </w:rPr>
      </w:pPr>
      <w:r>
        <w:rPr>
          <w:b w:val="0"/>
        </w:rPr>
        <w:t xml:space="preserve">          Доля граждан пожилого возраста, охваченных различными </w:t>
      </w:r>
      <w:r>
        <w:rPr>
          <w:b w:val="0"/>
          <w:spacing w:val="-4"/>
        </w:rPr>
        <w:t>формами социального</w:t>
      </w:r>
      <w:r>
        <w:rPr>
          <w:b w:val="0"/>
        </w:rPr>
        <w:t xml:space="preserve"> обслуживания, по отношению к общей </w:t>
      </w:r>
      <w:r>
        <w:rPr>
          <w:b w:val="0"/>
          <w:spacing w:val="-8"/>
        </w:rPr>
        <w:t xml:space="preserve">численности пожилого </w:t>
      </w:r>
      <w:r>
        <w:rPr>
          <w:b w:val="0"/>
          <w:spacing w:val="-4"/>
        </w:rPr>
        <w:t xml:space="preserve">населения </w:t>
      </w:r>
      <w:proofErr w:type="spellStart"/>
      <w:r>
        <w:rPr>
          <w:b w:val="0"/>
          <w:spacing w:val="-4"/>
        </w:rPr>
        <w:t>Белокалитвинского</w:t>
      </w:r>
      <w:proofErr w:type="spellEnd"/>
      <w:r>
        <w:rPr>
          <w:b w:val="0"/>
          <w:spacing w:val="-4"/>
        </w:rPr>
        <w:t xml:space="preserve"> района</w:t>
      </w:r>
      <w:r>
        <w:rPr>
          <w:spacing w:val="-4"/>
        </w:rPr>
        <w:t>.</w:t>
      </w:r>
      <w:r>
        <w:t xml:space="preserve"> </w:t>
      </w:r>
      <w:r>
        <w:rPr>
          <w:b w:val="0"/>
        </w:rPr>
        <w:t>Плановое значение данного показателя на 2019 год составляет 8,5 %, исполнение по состоянию на 01.01.2020 г. – 8,7 %.</w:t>
      </w:r>
      <w:r>
        <w:t xml:space="preserve">  </w:t>
      </w:r>
    </w:p>
    <w:p w:rsidR="001521CF" w:rsidRDefault="001521CF" w:rsidP="00B27912">
      <w:pPr>
        <w:ind w:firstLine="708"/>
        <w:jc w:val="both"/>
      </w:pPr>
      <w:r>
        <w:rPr>
          <w:sz w:val="28"/>
          <w:szCs w:val="28"/>
        </w:rPr>
        <w:t xml:space="preserve">Соотношение средней заработной платы социальных работников учреждения социального обслуживания населения к среднемесячному доходу от трудовой деятельности по Ростовской области в 2019 году составило 103,0 % при плановом значении 100,0 %.   </w:t>
      </w:r>
    </w:p>
    <w:p w:rsidR="001521CF" w:rsidRDefault="001521CF" w:rsidP="001521CF">
      <w:pPr>
        <w:shd w:val="clear" w:color="auto" w:fill="FFFFFF"/>
        <w:ind w:firstLine="720"/>
        <w:jc w:val="both"/>
        <w:rPr>
          <w:sz w:val="28"/>
          <w:szCs w:val="28"/>
        </w:rPr>
      </w:pPr>
      <w:r w:rsidRPr="00847E8F">
        <w:rPr>
          <w:sz w:val="28"/>
          <w:szCs w:val="28"/>
        </w:rPr>
        <w:t>Сведения о достижении целевых индикаторов (показателей) Программы приведены в таблице 5.</w:t>
      </w:r>
    </w:p>
    <w:p w:rsidR="001521CF" w:rsidRPr="00525A3B" w:rsidRDefault="001521CF" w:rsidP="001521CF">
      <w:pPr>
        <w:ind w:firstLine="708"/>
        <w:jc w:val="both"/>
        <w:rPr>
          <w:sz w:val="32"/>
          <w:szCs w:val="32"/>
        </w:rPr>
      </w:pPr>
    </w:p>
    <w:p w:rsidR="001521CF" w:rsidRDefault="001521CF" w:rsidP="001521CF">
      <w:pPr>
        <w:jc w:val="center"/>
        <w:rPr>
          <w:sz w:val="28"/>
          <w:szCs w:val="28"/>
        </w:rPr>
      </w:pPr>
      <w:r w:rsidRPr="001C564C">
        <w:rPr>
          <w:sz w:val="28"/>
          <w:szCs w:val="28"/>
          <w:lang w:val="en-US"/>
        </w:rPr>
        <w:t>VI</w:t>
      </w:r>
      <w:r w:rsidRPr="001C564C">
        <w:rPr>
          <w:sz w:val="28"/>
          <w:szCs w:val="28"/>
        </w:rPr>
        <w:t>. Информация об изменениях, внесенных в Программу.</w:t>
      </w:r>
    </w:p>
    <w:p w:rsidR="001521CF" w:rsidRPr="001C564C" w:rsidRDefault="001521CF" w:rsidP="001521CF">
      <w:pPr>
        <w:jc w:val="center"/>
        <w:rPr>
          <w:sz w:val="28"/>
          <w:szCs w:val="28"/>
        </w:rPr>
      </w:pPr>
    </w:p>
    <w:p w:rsidR="001521CF" w:rsidRPr="001C564C" w:rsidRDefault="001521CF" w:rsidP="006D21B1">
      <w:pPr>
        <w:autoSpaceDE w:val="0"/>
        <w:autoSpaceDN w:val="0"/>
        <w:adjustRightInd w:val="0"/>
        <w:jc w:val="both"/>
        <w:outlineLvl w:val="2"/>
        <w:rPr>
          <w:sz w:val="28"/>
          <w:szCs w:val="28"/>
        </w:rPr>
      </w:pPr>
      <w:r w:rsidRPr="001C564C">
        <w:rPr>
          <w:sz w:val="28"/>
          <w:szCs w:val="28"/>
        </w:rPr>
        <w:tab/>
        <w:t>В течение 201</w:t>
      </w:r>
      <w:r>
        <w:rPr>
          <w:sz w:val="28"/>
          <w:szCs w:val="28"/>
        </w:rPr>
        <w:t>9</w:t>
      </w:r>
      <w:r w:rsidRPr="001C564C">
        <w:rPr>
          <w:sz w:val="28"/>
          <w:szCs w:val="28"/>
        </w:rPr>
        <w:t xml:space="preserve"> года в Программу были внесены следующие изменения:</w:t>
      </w:r>
    </w:p>
    <w:p w:rsidR="001521CF" w:rsidRPr="001C564C" w:rsidRDefault="001521CF" w:rsidP="006D21B1">
      <w:pPr>
        <w:autoSpaceDE w:val="0"/>
        <w:autoSpaceDN w:val="0"/>
        <w:adjustRightInd w:val="0"/>
        <w:ind w:firstLine="708"/>
        <w:jc w:val="both"/>
        <w:outlineLvl w:val="2"/>
        <w:rPr>
          <w:sz w:val="28"/>
          <w:szCs w:val="28"/>
        </w:rPr>
      </w:pPr>
      <w:r w:rsidRPr="001C564C">
        <w:rPr>
          <w:sz w:val="28"/>
          <w:szCs w:val="28"/>
        </w:rPr>
        <w:t>- корректировка объемов финансирования Программы текущего 201</w:t>
      </w:r>
      <w:r>
        <w:rPr>
          <w:sz w:val="28"/>
          <w:szCs w:val="28"/>
        </w:rPr>
        <w:t>9</w:t>
      </w:r>
      <w:r w:rsidRPr="001C564C">
        <w:rPr>
          <w:sz w:val="28"/>
          <w:szCs w:val="28"/>
        </w:rPr>
        <w:t xml:space="preserve"> года (постановление Администрации </w:t>
      </w:r>
      <w:proofErr w:type="spellStart"/>
      <w:r w:rsidRPr="001C564C">
        <w:rPr>
          <w:sz w:val="28"/>
          <w:szCs w:val="28"/>
        </w:rPr>
        <w:t>Белокалитвинского</w:t>
      </w:r>
      <w:proofErr w:type="spellEnd"/>
      <w:r w:rsidRPr="001C564C">
        <w:rPr>
          <w:sz w:val="28"/>
          <w:szCs w:val="28"/>
        </w:rPr>
        <w:t xml:space="preserve"> района от </w:t>
      </w:r>
      <w:r>
        <w:rPr>
          <w:sz w:val="28"/>
          <w:szCs w:val="28"/>
        </w:rPr>
        <w:t>11.03</w:t>
      </w:r>
      <w:r w:rsidRPr="001C564C">
        <w:rPr>
          <w:sz w:val="28"/>
          <w:szCs w:val="28"/>
        </w:rPr>
        <w:t>.201</w:t>
      </w:r>
      <w:r>
        <w:rPr>
          <w:sz w:val="28"/>
          <w:szCs w:val="28"/>
        </w:rPr>
        <w:t>9</w:t>
      </w:r>
      <w:r w:rsidRPr="001C564C">
        <w:rPr>
          <w:sz w:val="28"/>
          <w:szCs w:val="28"/>
        </w:rPr>
        <w:t xml:space="preserve"> </w:t>
      </w:r>
      <w:r w:rsidR="00086572">
        <w:rPr>
          <w:sz w:val="28"/>
          <w:szCs w:val="28"/>
        </w:rPr>
        <w:t xml:space="preserve">                                </w:t>
      </w:r>
      <w:r w:rsidRPr="001C564C">
        <w:rPr>
          <w:sz w:val="28"/>
          <w:szCs w:val="28"/>
        </w:rPr>
        <w:t xml:space="preserve">№ </w:t>
      </w:r>
      <w:r>
        <w:rPr>
          <w:sz w:val="28"/>
          <w:szCs w:val="28"/>
        </w:rPr>
        <w:t>337</w:t>
      </w:r>
      <w:r w:rsidRPr="001C564C">
        <w:rPr>
          <w:sz w:val="28"/>
          <w:szCs w:val="28"/>
        </w:rPr>
        <w:t xml:space="preserve">); </w:t>
      </w:r>
    </w:p>
    <w:p w:rsidR="001521CF" w:rsidRPr="001C564C" w:rsidRDefault="001521CF" w:rsidP="006D21B1">
      <w:pPr>
        <w:autoSpaceDE w:val="0"/>
        <w:autoSpaceDN w:val="0"/>
        <w:adjustRightInd w:val="0"/>
        <w:ind w:firstLine="708"/>
        <w:jc w:val="both"/>
        <w:outlineLvl w:val="2"/>
        <w:rPr>
          <w:sz w:val="28"/>
          <w:szCs w:val="28"/>
        </w:rPr>
      </w:pPr>
      <w:r w:rsidRPr="001C564C">
        <w:rPr>
          <w:sz w:val="28"/>
          <w:szCs w:val="28"/>
        </w:rPr>
        <w:t xml:space="preserve">- корректировка объемов финансирования Программы текущего 2018 года и значений целевых показателей (постановление Администрации </w:t>
      </w:r>
      <w:proofErr w:type="spellStart"/>
      <w:r w:rsidRPr="001C564C">
        <w:rPr>
          <w:sz w:val="28"/>
          <w:szCs w:val="28"/>
        </w:rPr>
        <w:t>Белокалитвинского</w:t>
      </w:r>
      <w:proofErr w:type="spellEnd"/>
      <w:r w:rsidRPr="001C564C">
        <w:rPr>
          <w:sz w:val="28"/>
          <w:szCs w:val="28"/>
        </w:rPr>
        <w:t xml:space="preserve"> района от </w:t>
      </w:r>
      <w:r>
        <w:rPr>
          <w:sz w:val="28"/>
          <w:szCs w:val="28"/>
        </w:rPr>
        <w:t>19.07</w:t>
      </w:r>
      <w:r w:rsidRPr="001C564C">
        <w:rPr>
          <w:sz w:val="28"/>
          <w:szCs w:val="28"/>
        </w:rPr>
        <w:t>.201</w:t>
      </w:r>
      <w:r>
        <w:rPr>
          <w:sz w:val="28"/>
          <w:szCs w:val="28"/>
        </w:rPr>
        <w:t>9</w:t>
      </w:r>
      <w:r w:rsidRPr="001C564C">
        <w:rPr>
          <w:sz w:val="28"/>
          <w:szCs w:val="28"/>
        </w:rPr>
        <w:t xml:space="preserve"> № 1</w:t>
      </w:r>
      <w:r>
        <w:rPr>
          <w:sz w:val="28"/>
          <w:szCs w:val="28"/>
        </w:rPr>
        <w:t>130</w:t>
      </w:r>
      <w:r w:rsidRPr="001C564C">
        <w:rPr>
          <w:sz w:val="28"/>
          <w:szCs w:val="28"/>
        </w:rPr>
        <w:t xml:space="preserve">); </w:t>
      </w:r>
    </w:p>
    <w:p w:rsidR="001521CF" w:rsidRPr="001C564C" w:rsidRDefault="001521CF" w:rsidP="006D21B1">
      <w:pPr>
        <w:autoSpaceDE w:val="0"/>
        <w:autoSpaceDN w:val="0"/>
        <w:adjustRightInd w:val="0"/>
        <w:ind w:firstLine="708"/>
        <w:jc w:val="both"/>
        <w:outlineLvl w:val="2"/>
        <w:rPr>
          <w:sz w:val="28"/>
          <w:szCs w:val="28"/>
        </w:rPr>
      </w:pPr>
      <w:r w:rsidRPr="001C564C">
        <w:rPr>
          <w:sz w:val="28"/>
          <w:szCs w:val="28"/>
        </w:rPr>
        <w:t>- корректировка объемов финансирования Программы текущего 201</w:t>
      </w:r>
      <w:r>
        <w:rPr>
          <w:sz w:val="28"/>
          <w:szCs w:val="28"/>
        </w:rPr>
        <w:t>9</w:t>
      </w:r>
      <w:r w:rsidRPr="001C564C">
        <w:rPr>
          <w:sz w:val="28"/>
          <w:szCs w:val="28"/>
        </w:rPr>
        <w:t xml:space="preserve"> года (постановление Администрации </w:t>
      </w:r>
      <w:proofErr w:type="spellStart"/>
      <w:r w:rsidRPr="001C564C">
        <w:rPr>
          <w:sz w:val="28"/>
          <w:szCs w:val="28"/>
        </w:rPr>
        <w:t>Белокалитвинского</w:t>
      </w:r>
      <w:proofErr w:type="spellEnd"/>
      <w:r w:rsidRPr="001C564C">
        <w:rPr>
          <w:sz w:val="28"/>
          <w:szCs w:val="28"/>
        </w:rPr>
        <w:t xml:space="preserve"> района от </w:t>
      </w:r>
      <w:r>
        <w:rPr>
          <w:sz w:val="28"/>
          <w:szCs w:val="28"/>
        </w:rPr>
        <w:t>11.11</w:t>
      </w:r>
      <w:r w:rsidRPr="001C564C">
        <w:rPr>
          <w:sz w:val="28"/>
          <w:szCs w:val="28"/>
        </w:rPr>
        <w:t>.201</w:t>
      </w:r>
      <w:r>
        <w:rPr>
          <w:sz w:val="28"/>
          <w:szCs w:val="28"/>
        </w:rPr>
        <w:t>9</w:t>
      </w:r>
      <w:r w:rsidRPr="001C564C">
        <w:rPr>
          <w:sz w:val="28"/>
          <w:szCs w:val="28"/>
        </w:rPr>
        <w:t xml:space="preserve"> </w:t>
      </w:r>
      <w:r w:rsidR="00086572">
        <w:rPr>
          <w:sz w:val="28"/>
          <w:szCs w:val="28"/>
        </w:rPr>
        <w:t xml:space="preserve">                           </w:t>
      </w:r>
      <w:r w:rsidRPr="001C564C">
        <w:rPr>
          <w:sz w:val="28"/>
          <w:szCs w:val="28"/>
        </w:rPr>
        <w:t>№ 1</w:t>
      </w:r>
      <w:r>
        <w:rPr>
          <w:sz w:val="28"/>
          <w:szCs w:val="28"/>
        </w:rPr>
        <w:t>875</w:t>
      </w:r>
      <w:r w:rsidRPr="001C564C">
        <w:rPr>
          <w:sz w:val="28"/>
          <w:szCs w:val="28"/>
        </w:rPr>
        <w:t>);</w:t>
      </w:r>
    </w:p>
    <w:p w:rsidR="001521CF" w:rsidRPr="001C564C" w:rsidRDefault="001521CF" w:rsidP="006D21B1">
      <w:pPr>
        <w:autoSpaceDE w:val="0"/>
        <w:autoSpaceDN w:val="0"/>
        <w:adjustRightInd w:val="0"/>
        <w:ind w:firstLine="708"/>
        <w:jc w:val="both"/>
        <w:outlineLvl w:val="2"/>
        <w:rPr>
          <w:sz w:val="28"/>
          <w:szCs w:val="28"/>
        </w:rPr>
      </w:pPr>
      <w:r w:rsidRPr="001C564C">
        <w:rPr>
          <w:sz w:val="28"/>
          <w:szCs w:val="28"/>
        </w:rPr>
        <w:t>- корректировка объемов финансирования Программы текущего 201</w:t>
      </w:r>
      <w:r>
        <w:rPr>
          <w:sz w:val="28"/>
          <w:szCs w:val="28"/>
        </w:rPr>
        <w:t>9</w:t>
      </w:r>
      <w:r w:rsidRPr="001C564C">
        <w:rPr>
          <w:sz w:val="28"/>
          <w:szCs w:val="28"/>
        </w:rPr>
        <w:t xml:space="preserve"> года (постановление Администрации </w:t>
      </w:r>
      <w:proofErr w:type="spellStart"/>
      <w:r w:rsidRPr="001C564C">
        <w:rPr>
          <w:sz w:val="28"/>
          <w:szCs w:val="28"/>
        </w:rPr>
        <w:t>Белокалитвинского</w:t>
      </w:r>
      <w:proofErr w:type="spellEnd"/>
      <w:r w:rsidRPr="001C564C">
        <w:rPr>
          <w:sz w:val="28"/>
          <w:szCs w:val="28"/>
        </w:rPr>
        <w:t xml:space="preserve"> района от </w:t>
      </w:r>
      <w:r>
        <w:rPr>
          <w:sz w:val="28"/>
          <w:szCs w:val="28"/>
        </w:rPr>
        <w:t>25.12</w:t>
      </w:r>
      <w:r w:rsidRPr="001C564C">
        <w:rPr>
          <w:sz w:val="28"/>
          <w:szCs w:val="28"/>
        </w:rPr>
        <w:t>.201</w:t>
      </w:r>
      <w:r>
        <w:rPr>
          <w:sz w:val="28"/>
          <w:szCs w:val="28"/>
        </w:rPr>
        <w:t>9</w:t>
      </w:r>
      <w:r w:rsidRPr="001C564C">
        <w:rPr>
          <w:sz w:val="28"/>
          <w:szCs w:val="28"/>
        </w:rPr>
        <w:t xml:space="preserve"> </w:t>
      </w:r>
      <w:r w:rsidR="00086572">
        <w:rPr>
          <w:sz w:val="28"/>
          <w:szCs w:val="28"/>
        </w:rPr>
        <w:t xml:space="preserve">                         </w:t>
      </w:r>
      <w:r w:rsidRPr="001C564C">
        <w:rPr>
          <w:sz w:val="28"/>
          <w:szCs w:val="28"/>
        </w:rPr>
        <w:t xml:space="preserve">№ </w:t>
      </w:r>
      <w:r>
        <w:rPr>
          <w:sz w:val="28"/>
          <w:szCs w:val="28"/>
        </w:rPr>
        <w:t>2190</w:t>
      </w:r>
      <w:r w:rsidRPr="001C564C">
        <w:rPr>
          <w:sz w:val="28"/>
          <w:szCs w:val="28"/>
        </w:rPr>
        <w:t>).</w:t>
      </w:r>
    </w:p>
    <w:p w:rsidR="001521CF" w:rsidRPr="001C564C" w:rsidRDefault="001521CF" w:rsidP="006D21B1">
      <w:pPr>
        <w:autoSpaceDE w:val="0"/>
        <w:autoSpaceDN w:val="0"/>
        <w:adjustRightInd w:val="0"/>
        <w:ind w:firstLine="708"/>
        <w:jc w:val="both"/>
        <w:outlineLvl w:val="2"/>
        <w:rPr>
          <w:sz w:val="28"/>
          <w:szCs w:val="28"/>
        </w:rPr>
      </w:pPr>
      <w:r w:rsidRPr="001C564C">
        <w:rPr>
          <w:sz w:val="28"/>
          <w:szCs w:val="28"/>
        </w:rPr>
        <w:t xml:space="preserve">- корректировка объемов финансирования Программы текущего 2018 года </w:t>
      </w:r>
    </w:p>
    <w:p w:rsidR="001521CF" w:rsidRDefault="001521CF" w:rsidP="006D21B1">
      <w:pPr>
        <w:autoSpaceDE w:val="0"/>
        <w:autoSpaceDN w:val="0"/>
        <w:adjustRightInd w:val="0"/>
        <w:ind w:firstLine="708"/>
        <w:jc w:val="both"/>
        <w:outlineLvl w:val="2"/>
        <w:rPr>
          <w:sz w:val="28"/>
          <w:szCs w:val="28"/>
        </w:rPr>
      </w:pPr>
      <w:r w:rsidRPr="001C564C">
        <w:rPr>
          <w:sz w:val="28"/>
          <w:szCs w:val="28"/>
        </w:rPr>
        <w:t xml:space="preserve">Одновременно с внесением изменений в программные мероприятия производилась корректировка плана реализации муниципальной программы </w:t>
      </w:r>
      <w:proofErr w:type="spellStart"/>
      <w:r w:rsidRPr="001C564C">
        <w:rPr>
          <w:sz w:val="28"/>
          <w:szCs w:val="28"/>
        </w:rPr>
        <w:t>Белокалитвинского</w:t>
      </w:r>
      <w:proofErr w:type="spellEnd"/>
      <w:r w:rsidRPr="001C564C">
        <w:rPr>
          <w:sz w:val="28"/>
          <w:szCs w:val="28"/>
        </w:rPr>
        <w:t xml:space="preserve"> района «Социальная поддержка граждан» на 201</w:t>
      </w:r>
      <w:r>
        <w:rPr>
          <w:sz w:val="28"/>
          <w:szCs w:val="28"/>
        </w:rPr>
        <w:t>9</w:t>
      </w:r>
      <w:r w:rsidRPr="001C564C">
        <w:rPr>
          <w:sz w:val="28"/>
          <w:szCs w:val="28"/>
        </w:rPr>
        <w:t xml:space="preserve"> год.</w:t>
      </w:r>
    </w:p>
    <w:p w:rsidR="001521CF" w:rsidRPr="00BE41CC" w:rsidRDefault="001521CF" w:rsidP="001521CF">
      <w:pPr>
        <w:autoSpaceDE w:val="0"/>
        <w:autoSpaceDN w:val="0"/>
        <w:adjustRightInd w:val="0"/>
        <w:ind w:firstLine="708"/>
        <w:jc w:val="both"/>
        <w:outlineLvl w:val="2"/>
        <w:rPr>
          <w:sz w:val="32"/>
          <w:szCs w:val="32"/>
        </w:rPr>
      </w:pPr>
    </w:p>
    <w:p w:rsidR="001521CF" w:rsidRDefault="001521CF" w:rsidP="001521CF">
      <w:pPr>
        <w:ind w:left="360"/>
        <w:jc w:val="center"/>
        <w:rPr>
          <w:sz w:val="28"/>
          <w:szCs w:val="28"/>
        </w:rPr>
      </w:pPr>
      <w:r>
        <w:rPr>
          <w:sz w:val="28"/>
          <w:szCs w:val="28"/>
          <w:lang w:val="en-US"/>
        </w:rPr>
        <w:lastRenderedPageBreak/>
        <w:t>VII</w:t>
      </w:r>
      <w:r w:rsidRPr="000109FD">
        <w:rPr>
          <w:sz w:val="28"/>
          <w:szCs w:val="28"/>
        </w:rPr>
        <w:t>.</w:t>
      </w:r>
      <w:r>
        <w:rPr>
          <w:sz w:val="28"/>
          <w:szCs w:val="28"/>
        </w:rPr>
        <w:t>Результаты оценки эффективности реализации Программы.</w:t>
      </w:r>
    </w:p>
    <w:p w:rsidR="001521CF" w:rsidRDefault="001521CF" w:rsidP="001521CF">
      <w:pPr>
        <w:autoSpaceDE w:val="0"/>
        <w:autoSpaceDN w:val="0"/>
        <w:adjustRightInd w:val="0"/>
        <w:ind w:firstLine="708"/>
        <w:jc w:val="both"/>
        <w:outlineLvl w:val="2"/>
        <w:rPr>
          <w:sz w:val="28"/>
          <w:szCs w:val="28"/>
        </w:rPr>
      </w:pPr>
      <w:r>
        <w:rPr>
          <w:sz w:val="28"/>
          <w:szCs w:val="28"/>
        </w:rPr>
        <w:t>Эффективность реализации Программы оценивается на основе целевых показателей, исходя из соответствия фактических значений показателей их целевым значениям, а также уровня использования средств, предусмотренных в целях финансирования мероприятий Программы.</w:t>
      </w:r>
    </w:p>
    <w:p w:rsidR="001521CF" w:rsidRDefault="001521CF" w:rsidP="00086572">
      <w:pPr>
        <w:numPr>
          <w:ilvl w:val="0"/>
          <w:numId w:val="15"/>
        </w:numPr>
        <w:autoSpaceDE w:val="0"/>
        <w:autoSpaceDN w:val="0"/>
        <w:adjustRightInd w:val="0"/>
        <w:ind w:left="0" w:firstLine="709"/>
        <w:jc w:val="both"/>
        <w:outlineLvl w:val="2"/>
        <w:rPr>
          <w:sz w:val="28"/>
          <w:szCs w:val="28"/>
        </w:rPr>
      </w:pPr>
      <w:r>
        <w:rPr>
          <w:sz w:val="28"/>
          <w:szCs w:val="28"/>
        </w:rPr>
        <w:t>Оценка степени достижения целей:</w:t>
      </w:r>
    </w:p>
    <w:p w:rsidR="001521CF" w:rsidRDefault="001521CF" w:rsidP="00086572">
      <w:pPr>
        <w:shd w:val="clear" w:color="auto" w:fill="FFFFFF"/>
        <w:spacing w:line="235" w:lineRule="auto"/>
        <w:ind w:firstLine="709"/>
        <w:jc w:val="both"/>
        <w:rPr>
          <w:kern w:val="2"/>
          <w:sz w:val="28"/>
          <w:szCs w:val="28"/>
          <w:lang w:eastAsia="en-US"/>
        </w:rPr>
      </w:pPr>
      <w:proofErr w:type="spellStart"/>
      <w:r w:rsidRPr="00803975">
        <w:rPr>
          <w:kern w:val="2"/>
          <w:sz w:val="28"/>
          <w:szCs w:val="28"/>
          <w:lang w:eastAsia="en-US"/>
        </w:rPr>
        <w:t>Э</w:t>
      </w:r>
      <w:r w:rsidRPr="00803975">
        <w:rPr>
          <w:kern w:val="2"/>
          <w:sz w:val="28"/>
          <w:szCs w:val="28"/>
          <w:vertAlign w:val="subscript"/>
          <w:lang w:eastAsia="en-US"/>
        </w:rPr>
        <w:t>п</w:t>
      </w:r>
      <w:proofErr w:type="spellEnd"/>
      <w:r w:rsidRPr="00803975">
        <w:rPr>
          <w:kern w:val="2"/>
          <w:sz w:val="28"/>
          <w:szCs w:val="28"/>
          <w:lang w:eastAsia="en-US"/>
        </w:rPr>
        <w:t xml:space="preserve"> = </w:t>
      </w:r>
      <w:r>
        <w:rPr>
          <w:kern w:val="2"/>
          <w:sz w:val="28"/>
          <w:szCs w:val="28"/>
          <w:lang w:eastAsia="en-US"/>
        </w:rPr>
        <w:t>47,4</w:t>
      </w:r>
      <w:r w:rsidRPr="00803975">
        <w:rPr>
          <w:kern w:val="2"/>
          <w:sz w:val="28"/>
          <w:szCs w:val="28"/>
          <w:lang w:eastAsia="en-US"/>
        </w:rPr>
        <w:t xml:space="preserve"> / </w:t>
      </w:r>
      <w:r>
        <w:rPr>
          <w:kern w:val="2"/>
          <w:sz w:val="28"/>
          <w:szCs w:val="28"/>
          <w:lang w:eastAsia="en-US"/>
        </w:rPr>
        <w:t>33,01=1,44, эффективность целевого показателя муниципальной программы принимается за 1(единицу).</w:t>
      </w:r>
    </w:p>
    <w:p w:rsidR="001521CF" w:rsidRDefault="001521CF" w:rsidP="00086572">
      <w:pPr>
        <w:shd w:val="clear" w:color="auto" w:fill="FFFFFF"/>
        <w:spacing w:line="235" w:lineRule="auto"/>
        <w:ind w:firstLine="709"/>
        <w:jc w:val="both"/>
        <w:rPr>
          <w:kern w:val="2"/>
          <w:sz w:val="28"/>
          <w:szCs w:val="28"/>
          <w:lang w:eastAsia="en-US"/>
        </w:rPr>
      </w:pPr>
      <w:proofErr w:type="spellStart"/>
      <w:r w:rsidRPr="00C2533E">
        <w:rPr>
          <w:kern w:val="2"/>
          <w:sz w:val="28"/>
          <w:szCs w:val="28"/>
          <w:lang w:eastAsia="en-US"/>
        </w:rPr>
        <w:t>Э</w:t>
      </w:r>
      <w:r w:rsidRPr="00C2533E">
        <w:rPr>
          <w:kern w:val="2"/>
          <w:sz w:val="28"/>
          <w:szCs w:val="28"/>
          <w:vertAlign w:val="subscript"/>
          <w:lang w:eastAsia="en-US"/>
        </w:rPr>
        <w:t>п</w:t>
      </w:r>
      <w:proofErr w:type="spellEnd"/>
      <w:r w:rsidRPr="00C2533E">
        <w:rPr>
          <w:kern w:val="2"/>
          <w:sz w:val="28"/>
          <w:szCs w:val="28"/>
          <w:lang w:eastAsia="en-US"/>
        </w:rPr>
        <w:t xml:space="preserve"> = </w:t>
      </w:r>
      <w:r>
        <w:rPr>
          <w:kern w:val="2"/>
          <w:sz w:val="28"/>
          <w:szCs w:val="28"/>
          <w:lang w:eastAsia="en-US"/>
        </w:rPr>
        <w:t>100/ 100=1,</w:t>
      </w:r>
      <w:proofErr w:type="gramStart"/>
      <w:r>
        <w:rPr>
          <w:kern w:val="2"/>
          <w:sz w:val="28"/>
          <w:szCs w:val="28"/>
          <w:lang w:eastAsia="en-US"/>
        </w:rPr>
        <w:t xml:space="preserve">0 </w:t>
      </w:r>
      <w:r w:rsidRPr="00C2533E">
        <w:rPr>
          <w:kern w:val="2"/>
          <w:sz w:val="28"/>
          <w:szCs w:val="28"/>
          <w:lang w:eastAsia="en-US"/>
        </w:rPr>
        <w:t xml:space="preserve"> </w:t>
      </w:r>
      <w:r>
        <w:rPr>
          <w:kern w:val="2"/>
          <w:sz w:val="28"/>
          <w:szCs w:val="28"/>
          <w:lang w:eastAsia="en-US"/>
        </w:rPr>
        <w:t>эффективность</w:t>
      </w:r>
      <w:proofErr w:type="gramEnd"/>
      <w:r>
        <w:rPr>
          <w:kern w:val="2"/>
          <w:sz w:val="28"/>
          <w:szCs w:val="28"/>
          <w:lang w:eastAsia="en-US"/>
        </w:rPr>
        <w:t xml:space="preserve"> целевого показателя муниципальной программы принимается за 1(единицу).</w:t>
      </w:r>
    </w:p>
    <w:p w:rsidR="001521CF" w:rsidRPr="0095440C" w:rsidRDefault="001521CF" w:rsidP="00086572">
      <w:pPr>
        <w:shd w:val="clear" w:color="auto" w:fill="FFFFFF"/>
        <w:ind w:firstLine="709"/>
        <w:jc w:val="both"/>
        <w:rPr>
          <w:kern w:val="2"/>
          <w:sz w:val="28"/>
          <w:szCs w:val="28"/>
          <w:lang w:eastAsia="en-US"/>
        </w:rPr>
      </w:pPr>
      <w:proofErr w:type="spellStart"/>
      <w:r>
        <w:rPr>
          <w:kern w:val="2"/>
          <w:sz w:val="28"/>
          <w:szCs w:val="28"/>
          <w:lang w:eastAsia="en-US"/>
        </w:rPr>
        <w:t>Э</w:t>
      </w:r>
      <w:r w:rsidRPr="00C2533E">
        <w:rPr>
          <w:kern w:val="2"/>
          <w:sz w:val="16"/>
          <w:szCs w:val="16"/>
          <w:lang w:eastAsia="en-US"/>
        </w:rPr>
        <w:t>о</w:t>
      </w:r>
      <w:proofErr w:type="spellEnd"/>
      <w:r>
        <w:rPr>
          <w:kern w:val="2"/>
          <w:sz w:val="16"/>
          <w:szCs w:val="16"/>
          <w:lang w:eastAsia="en-US"/>
        </w:rPr>
        <w:t xml:space="preserve"> </w:t>
      </w:r>
      <w:r>
        <w:rPr>
          <w:kern w:val="2"/>
          <w:lang w:eastAsia="en-US"/>
        </w:rPr>
        <w:t xml:space="preserve">= </w:t>
      </w:r>
      <w:r w:rsidRPr="0095440C">
        <w:rPr>
          <w:kern w:val="2"/>
          <w:lang w:eastAsia="en-US"/>
        </w:rPr>
        <w:t>1</w:t>
      </w:r>
      <w:r>
        <w:rPr>
          <w:kern w:val="2"/>
          <w:lang w:eastAsia="en-US"/>
        </w:rPr>
        <w:t>,44</w:t>
      </w:r>
      <w:r w:rsidRPr="0095440C">
        <w:rPr>
          <w:kern w:val="2"/>
          <w:lang w:eastAsia="en-US"/>
        </w:rPr>
        <w:t>+1/2=</w:t>
      </w:r>
      <w:r>
        <w:rPr>
          <w:kern w:val="2"/>
          <w:lang w:eastAsia="en-US"/>
        </w:rPr>
        <w:t xml:space="preserve"> </w:t>
      </w:r>
      <w:r w:rsidRPr="0095440C">
        <w:rPr>
          <w:kern w:val="2"/>
          <w:lang w:eastAsia="en-US"/>
        </w:rPr>
        <w:t>1</w:t>
      </w:r>
      <w:r>
        <w:rPr>
          <w:kern w:val="2"/>
          <w:lang w:eastAsia="en-US"/>
        </w:rPr>
        <w:t xml:space="preserve">,22 </w:t>
      </w:r>
      <w:r w:rsidRPr="0095440C">
        <w:rPr>
          <w:kern w:val="2"/>
          <w:sz w:val="28"/>
          <w:szCs w:val="28"/>
          <w:lang w:eastAsia="en-US"/>
        </w:rPr>
        <w:t xml:space="preserve">это характеризует высокий уровень эффективности реализации </w:t>
      </w:r>
      <w:r w:rsidRPr="0095440C">
        <w:rPr>
          <w:sz w:val="28"/>
          <w:szCs w:val="28"/>
        </w:rPr>
        <w:t>муниципальной</w:t>
      </w:r>
      <w:r w:rsidRPr="0095440C">
        <w:rPr>
          <w:kern w:val="2"/>
          <w:sz w:val="28"/>
          <w:szCs w:val="28"/>
          <w:lang w:eastAsia="en-US"/>
        </w:rPr>
        <w:t xml:space="preserve"> программы по степени достижения целевых показателей.</w:t>
      </w:r>
    </w:p>
    <w:p w:rsidR="001521CF" w:rsidRDefault="001521CF" w:rsidP="00086572">
      <w:pPr>
        <w:shd w:val="clear" w:color="auto" w:fill="FFFFFF"/>
        <w:autoSpaceDE w:val="0"/>
        <w:autoSpaceDN w:val="0"/>
        <w:adjustRightInd w:val="0"/>
        <w:ind w:firstLine="709"/>
        <w:jc w:val="both"/>
        <w:rPr>
          <w:kern w:val="2"/>
          <w:sz w:val="28"/>
          <w:szCs w:val="28"/>
          <w:lang w:eastAsia="en-US"/>
        </w:rPr>
      </w:pPr>
      <w:proofErr w:type="spellStart"/>
      <w:r w:rsidRPr="0095440C">
        <w:rPr>
          <w:sz w:val="28"/>
          <w:szCs w:val="28"/>
        </w:rPr>
        <w:t>СРом</w:t>
      </w:r>
      <w:proofErr w:type="spellEnd"/>
      <w:r w:rsidRPr="0095440C">
        <w:rPr>
          <w:sz w:val="28"/>
          <w:szCs w:val="28"/>
        </w:rPr>
        <w:t xml:space="preserve"> </w:t>
      </w:r>
      <w:r w:rsidRPr="00533DBA">
        <w:t xml:space="preserve">= </w:t>
      </w:r>
      <w:r>
        <w:t>9</w:t>
      </w:r>
      <w:r w:rsidRPr="00533DBA">
        <w:t>/</w:t>
      </w:r>
      <w:r>
        <w:t xml:space="preserve">9 </w:t>
      </w:r>
      <w:r w:rsidRPr="00533DBA">
        <w:t>=1,</w:t>
      </w:r>
      <w:r w:rsidRPr="00533DBA">
        <w:rPr>
          <w:kern w:val="2"/>
          <w:sz w:val="28"/>
          <w:szCs w:val="28"/>
          <w:lang w:eastAsia="en-US"/>
        </w:rPr>
        <w:t xml:space="preserve"> </w:t>
      </w:r>
      <w:r>
        <w:rPr>
          <w:kern w:val="2"/>
          <w:sz w:val="28"/>
          <w:szCs w:val="28"/>
          <w:lang w:eastAsia="en-US"/>
        </w:rPr>
        <w:t xml:space="preserve">эффективность целевого показателя муниципальной программы принимается за 1(единицу), что </w:t>
      </w:r>
      <w:r w:rsidRPr="00533DBA">
        <w:rPr>
          <w:kern w:val="2"/>
          <w:sz w:val="28"/>
          <w:szCs w:val="28"/>
          <w:lang w:eastAsia="en-US"/>
        </w:rPr>
        <w:t xml:space="preserve">характеризует высокий уровень эффективности реализации </w:t>
      </w:r>
      <w:r w:rsidRPr="00533DBA">
        <w:rPr>
          <w:sz w:val="28"/>
          <w:szCs w:val="28"/>
        </w:rPr>
        <w:t>муниципальной</w:t>
      </w:r>
      <w:r w:rsidRPr="00533DBA">
        <w:rPr>
          <w:kern w:val="2"/>
          <w:sz w:val="28"/>
          <w:szCs w:val="28"/>
          <w:lang w:eastAsia="en-US"/>
        </w:rPr>
        <w:t xml:space="preserve"> программы по степени </w:t>
      </w:r>
      <w:r w:rsidRPr="00533DBA">
        <w:rPr>
          <w:sz w:val="28"/>
          <w:szCs w:val="28"/>
        </w:rPr>
        <w:t>реализации основных мероприятий</w:t>
      </w:r>
      <w:r>
        <w:rPr>
          <w:kern w:val="2"/>
          <w:sz w:val="28"/>
          <w:szCs w:val="28"/>
          <w:lang w:eastAsia="en-US"/>
        </w:rPr>
        <w:t xml:space="preserve">, </w:t>
      </w:r>
      <w:r w:rsidRPr="00F07B7F">
        <w:rPr>
          <w:kern w:val="2"/>
          <w:sz w:val="28"/>
          <w:szCs w:val="28"/>
          <w:lang w:eastAsia="en-US"/>
        </w:rPr>
        <w:t>финансируемых за счет всех источников финансирования</w:t>
      </w:r>
      <w:r>
        <w:rPr>
          <w:kern w:val="2"/>
          <w:sz w:val="28"/>
          <w:szCs w:val="28"/>
          <w:lang w:eastAsia="en-US"/>
        </w:rPr>
        <w:t>.</w:t>
      </w:r>
    </w:p>
    <w:p w:rsidR="001521CF" w:rsidRDefault="001521CF" w:rsidP="00086572">
      <w:pPr>
        <w:shd w:val="clear" w:color="auto" w:fill="FFFFFF"/>
        <w:autoSpaceDE w:val="0"/>
        <w:autoSpaceDN w:val="0"/>
        <w:adjustRightInd w:val="0"/>
        <w:spacing w:line="235" w:lineRule="auto"/>
        <w:ind w:firstLine="709"/>
        <w:jc w:val="both"/>
        <w:rPr>
          <w:sz w:val="28"/>
          <w:szCs w:val="28"/>
        </w:rPr>
      </w:pPr>
      <w:proofErr w:type="spellStart"/>
      <w:r w:rsidRPr="00533DBA">
        <w:rPr>
          <w:sz w:val="28"/>
          <w:szCs w:val="28"/>
        </w:rPr>
        <w:t>СРм</w:t>
      </w:r>
      <w:proofErr w:type="spellEnd"/>
      <w:r w:rsidRPr="00533DBA">
        <w:rPr>
          <w:sz w:val="28"/>
          <w:szCs w:val="28"/>
        </w:rPr>
        <w:t xml:space="preserve"> </w:t>
      </w:r>
      <w:r w:rsidRPr="007B5E29">
        <w:t xml:space="preserve">= </w:t>
      </w:r>
      <w:r>
        <w:t>4</w:t>
      </w:r>
      <w:r w:rsidRPr="007B5E29">
        <w:t xml:space="preserve">/ </w:t>
      </w:r>
      <w:r>
        <w:t xml:space="preserve">4= 1, </w:t>
      </w:r>
      <w:r>
        <w:rPr>
          <w:kern w:val="2"/>
          <w:sz w:val="28"/>
          <w:szCs w:val="28"/>
          <w:lang w:eastAsia="en-US"/>
        </w:rPr>
        <w:t>эффективность целевого показателя</w:t>
      </w:r>
      <w:r w:rsidRPr="007B5E29">
        <w:rPr>
          <w:sz w:val="28"/>
          <w:szCs w:val="28"/>
        </w:rPr>
        <w:t xml:space="preserve"> </w:t>
      </w:r>
      <w:r>
        <w:rPr>
          <w:kern w:val="2"/>
          <w:sz w:val="28"/>
          <w:szCs w:val="28"/>
          <w:lang w:eastAsia="en-US"/>
        </w:rPr>
        <w:t xml:space="preserve">принимается за 1(единицу), что указывает на </w:t>
      </w:r>
      <w:r w:rsidRPr="007B5E29">
        <w:rPr>
          <w:kern w:val="2"/>
          <w:sz w:val="28"/>
          <w:szCs w:val="28"/>
          <w:lang w:eastAsia="en-US"/>
        </w:rPr>
        <w:t xml:space="preserve">высокий уровень эффективности реализации </w:t>
      </w:r>
      <w:r w:rsidRPr="007B5E29">
        <w:rPr>
          <w:sz w:val="28"/>
          <w:szCs w:val="28"/>
        </w:rPr>
        <w:t>муниципальной</w:t>
      </w:r>
      <w:r w:rsidRPr="007B5E29">
        <w:rPr>
          <w:kern w:val="2"/>
          <w:sz w:val="28"/>
          <w:szCs w:val="28"/>
          <w:lang w:eastAsia="en-US"/>
        </w:rPr>
        <w:t xml:space="preserve"> программы по степени </w:t>
      </w:r>
      <w:r w:rsidRPr="007B5E29">
        <w:rPr>
          <w:sz w:val="28"/>
          <w:szCs w:val="28"/>
        </w:rPr>
        <w:t>реализации основных мероприятий</w:t>
      </w:r>
      <w:r>
        <w:rPr>
          <w:kern w:val="2"/>
          <w:sz w:val="28"/>
          <w:szCs w:val="28"/>
          <w:lang w:eastAsia="en-US"/>
        </w:rPr>
        <w:t xml:space="preserve"> </w:t>
      </w:r>
      <w:r w:rsidRPr="007B5E29">
        <w:rPr>
          <w:sz w:val="28"/>
          <w:szCs w:val="28"/>
        </w:rPr>
        <w:t>за счет средств местного бюджета</w:t>
      </w:r>
      <w:r>
        <w:rPr>
          <w:sz w:val="28"/>
          <w:szCs w:val="28"/>
        </w:rPr>
        <w:t>.</w:t>
      </w:r>
    </w:p>
    <w:p w:rsidR="001521CF" w:rsidRDefault="001521CF" w:rsidP="00086572">
      <w:pPr>
        <w:shd w:val="clear" w:color="auto" w:fill="FFFFFF"/>
        <w:autoSpaceDE w:val="0"/>
        <w:autoSpaceDN w:val="0"/>
        <w:adjustRightInd w:val="0"/>
        <w:spacing w:after="120" w:line="235" w:lineRule="auto"/>
        <w:ind w:firstLine="709"/>
        <w:jc w:val="both"/>
        <w:rPr>
          <w:sz w:val="28"/>
          <w:szCs w:val="28"/>
        </w:rPr>
      </w:pPr>
      <w:proofErr w:type="spellStart"/>
      <w:r w:rsidRPr="00F07B7F">
        <w:rPr>
          <w:sz w:val="28"/>
          <w:szCs w:val="28"/>
        </w:rPr>
        <w:t>ССуз</w:t>
      </w:r>
      <w:proofErr w:type="spellEnd"/>
      <w:r w:rsidRPr="00F07B7F">
        <w:rPr>
          <w:sz w:val="28"/>
          <w:szCs w:val="28"/>
        </w:rPr>
        <w:t xml:space="preserve"> = </w:t>
      </w:r>
      <w:r>
        <w:rPr>
          <w:sz w:val="28"/>
          <w:szCs w:val="28"/>
        </w:rPr>
        <w:t>12375,9/13085,1= 0,95;</w:t>
      </w:r>
    </w:p>
    <w:p w:rsidR="001521CF" w:rsidRDefault="001521CF" w:rsidP="00086572">
      <w:pPr>
        <w:shd w:val="clear" w:color="auto" w:fill="FFFFFF"/>
        <w:autoSpaceDE w:val="0"/>
        <w:autoSpaceDN w:val="0"/>
        <w:adjustRightInd w:val="0"/>
        <w:ind w:firstLine="709"/>
        <w:jc w:val="both"/>
        <w:rPr>
          <w:sz w:val="28"/>
          <w:szCs w:val="28"/>
        </w:rPr>
      </w:pPr>
      <w:proofErr w:type="spellStart"/>
      <w:r>
        <w:rPr>
          <w:sz w:val="28"/>
          <w:szCs w:val="28"/>
        </w:rPr>
        <w:t>Э</w:t>
      </w:r>
      <w:r w:rsidRPr="00F07B7F">
        <w:rPr>
          <w:sz w:val="16"/>
          <w:szCs w:val="16"/>
        </w:rPr>
        <w:t>ис</w:t>
      </w:r>
      <w:proofErr w:type="spellEnd"/>
      <w:r>
        <w:rPr>
          <w:sz w:val="16"/>
          <w:szCs w:val="16"/>
        </w:rPr>
        <w:t xml:space="preserve"> </w:t>
      </w:r>
      <w:r w:rsidRPr="00F07B7F">
        <w:t>=</w:t>
      </w:r>
      <w:r>
        <w:t xml:space="preserve"> 1/0,95 = 1,06; </w:t>
      </w:r>
      <w:r>
        <w:rPr>
          <w:sz w:val="28"/>
          <w:szCs w:val="28"/>
        </w:rPr>
        <w:t>б</w:t>
      </w:r>
      <w:r w:rsidRPr="00F07B7F">
        <w:rPr>
          <w:sz w:val="28"/>
          <w:szCs w:val="28"/>
        </w:rPr>
        <w:t xml:space="preserve">юджетная эффективность </w:t>
      </w:r>
      <w:r>
        <w:rPr>
          <w:sz w:val="28"/>
          <w:szCs w:val="28"/>
        </w:rPr>
        <w:t xml:space="preserve">реализации программы признается </w:t>
      </w:r>
      <w:r w:rsidRPr="00F07B7F">
        <w:rPr>
          <w:sz w:val="28"/>
          <w:szCs w:val="28"/>
        </w:rPr>
        <w:t>высокой</w:t>
      </w:r>
      <w:r>
        <w:rPr>
          <w:sz w:val="28"/>
          <w:szCs w:val="28"/>
        </w:rPr>
        <w:t>.</w:t>
      </w:r>
    </w:p>
    <w:p w:rsidR="001521CF" w:rsidRDefault="001521CF" w:rsidP="001521CF">
      <w:pPr>
        <w:widowControl w:val="0"/>
        <w:shd w:val="clear" w:color="auto" w:fill="FFFFFF"/>
        <w:autoSpaceDE w:val="0"/>
        <w:autoSpaceDN w:val="0"/>
        <w:adjustRightInd w:val="0"/>
        <w:ind w:firstLine="709"/>
        <w:jc w:val="both"/>
        <w:rPr>
          <w:sz w:val="28"/>
          <w:szCs w:val="28"/>
        </w:rPr>
      </w:pPr>
      <w:proofErr w:type="spellStart"/>
      <w:r w:rsidRPr="00F07B7F">
        <w:rPr>
          <w:rFonts w:eastAsia="Calibri"/>
          <w:sz w:val="28"/>
          <w:szCs w:val="28"/>
          <w:lang w:eastAsia="en-US"/>
        </w:rPr>
        <w:t>УР</w:t>
      </w:r>
      <w:r w:rsidRPr="00F07B7F">
        <w:rPr>
          <w:rFonts w:eastAsia="Calibri"/>
          <w:sz w:val="28"/>
          <w:szCs w:val="28"/>
          <w:vertAlign w:val="subscript"/>
          <w:lang w:eastAsia="en-US"/>
        </w:rPr>
        <w:t>пр</w:t>
      </w:r>
      <w:proofErr w:type="spellEnd"/>
      <w:r w:rsidRPr="00F07B7F">
        <w:rPr>
          <w:rFonts w:eastAsia="Calibri"/>
          <w:sz w:val="28"/>
          <w:szCs w:val="28"/>
          <w:vertAlign w:val="subscript"/>
          <w:lang w:eastAsia="en-US"/>
        </w:rPr>
        <w:t xml:space="preserve"> </w:t>
      </w:r>
      <w:r w:rsidRPr="00F07B7F">
        <w:rPr>
          <w:rFonts w:eastAsia="Calibri"/>
          <w:sz w:val="28"/>
          <w:szCs w:val="28"/>
          <w:lang w:eastAsia="en-US"/>
        </w:rPr>
        <w:t xml:space="preserve">= </w:t>
      </w:r>
      <w:r>
        <w:rPr>
          <w:rFonts w:eastAsia="Calibri"/>
          <w:sz w:val="28"/>
          <w:szCs w:val="28"/>
          <w:lang w:eastAsia="en-US"/>
        </w:rPr>
        <w:t>1,22</w:t>
      </w:r>
      <w:r>
        <w:rPr>
          <w:rFonts w:eastAsia="Calibri"/>
          <w:sz w:val="28"/>
          <w:szCs w:val="28"/>
          <w:vertAlign w:val="subscript"/>
          <w:lang w:eastAsia="en-US"/>
        </w:rPr>
        <w:t xml:space="preserve"> </w:t>
      </w:r>
      <w:r w:rsidRPr="00F07B7F">
        <w:rPr>
          <w:rFonts w:eastAsia="Calibri"/>
          <w:sz w:val="28"/>
          <w:szCs w:val="28"/>
          <w:lang w:eastAsia="en-US"/>
        </w:rPr>
        <w:t>х</w:t>
      </w:r>
      <w:r w:rsidRPr="00F07B7F">
        <w:rPr>
          <w:rFonts w:eastAsia="Calibri"/>
          <w:sz w:val="28"/>
          <w:szCs w:val="28"/>
          <w:vertAlign w:val="subscript"/>
          <w:lang w:eastAsia="en-US"/>
        </w:rPr>
        <w:t xml:space="preserve"> </w:t>
      </w:r>
      <w:r w:rsidRPr="00F07B7F">
        <w:rPr>
          <w:rFonts w:eastAsia="Calibri"/>
          <w:sz w:val="28"/>
          <w:szCs w:val="28"/>
          <w:lang w:eastAsia="en-US"/>
        </w:rPr>
        <w:t xml:space="preserve">0,5 + </w:t>
      </w:r>
      <w:r>
        <w:rPr>
          <w:rFonts w:eastAsia="Calibri"/>
          <w:sz w:val="28"/>
          <w:szCs w:val="28"/>
          <w:lang w:eastAsia="en-US"/>
        </w:rPr>
        <w:t xml:space="preserve">1 </w:t>
      </w:r>
      <w:r w:rsidRPr="00F07B7F">
        <w:rPr>
          <w:rFonts w:eastAsia="Calibri"/>
          <w:sz w:val="28"/>
          <w:szCs w:val="28"/>
          <w:lang w:eastAsia="en-US"/>
        </w:rPr>
        <w:t xml:space="preserve">х 0,3 + </w:t>
      </w:r>
      <w:r>
        <w:rPr>
          <w:rFonts w:eastAsia="Calibri"/>
          <w:sz w:val="28"/>
          <w:szCs w:val="28"/>
          <w:lang w:eastAsia="en-US"/>
        </w:rPr>
        <w:t>1,06 х 0,2 = 1,13</w:t>
      </w:r>
      <w:r w:rsidRPr="00717419">
        <w:rPr>
          <w:kern w:val="2"/>
          <w:sz w:val="28"/>
          <w:szCs w:val="28"/>
          <w:lang w:eastAsia="en-US"/>
        </w:rPr>
        <w:t xml:space="preserve"> </w:t>
      </w:r>
      <w:r>
        <w:rPr>
          <w:kern w:val="2"/>
          <w:sz w:val="28"/>
          <w:szCs w:val="28"/>
          <w:lang w:eastAsia="en-US"/>
        </w:rPr>
        <w:t>эффективность целевого показателя</w:t>
      </w:r>
      <w:r w:rsidRPr="007B5E29">
        <w:rPr>
          <w:sz w:val="28"/>
          <w:szCs w:val="28"/>
        </w:rPr>
        <w:t xml:space="preserve"> </w:t>
      </w:r>
      <w:r>
        <w:rPr>
          <w:kern w:val="2"/>
          <w:sz w:val="28"/>
          <w:szCs w:val="28"/>
          <w:lang w:eastAsia="en-US"/>
        </w:rPr>
        <w:t xml:space="preserve">принимается за 1(единицу), </w:t>
      </w:r>
      <w:r>
        <w:rPr>
          <w:rFonts w:eastAsia="Calibri"/>
          <w:sz w:val="28"/>
          <w:szCs w:val="28"/>
          <w:lang w:eastAsia="en-US"/>
        </w:rPr>
        <w:t>у</w:t>
      </w:r>
      <w:r w:rsidRPr="00717419">
        <w:rPr>
          <w:rFonts w:eastAsia="Calibri"/>
          <w:sz w:val="28"/>
          <w:szCs w:val="28"/>
          <w:lang w:eastAsia="en-US"/>
        </w:rPr>
        <w:t xml:space="preserve">ровень реализации </w:t>
      </w:r>
      <w:r w:rsidRPr="00717419">
        <w:rPr>
          <w:sz w:val="28"/>
          <w:szCs w:val="28"/>
        </w:rPr>
        <w:t>муниципальной</w:t>
      </w:r>
      <w:r w:rsidRPr="00717419">
        <w:rPr>
          <w:rFonts w:eastAsia="Calibri"/>
          <w:sz w:val="28"/>
          <w:szCs w:val="28"/>
          <w:lang w:eastAsia="en-US"/>
        </w:rPr>
        <w:t xml:space="preserve"> программы в отчетном году признается высоким, </w:t>
      </w:r>
      <w:proofErr w:type="spellStart"/>
      <w:r>
        <w:rPr>
          <w:rFonts w:eastAsia="Calibri"/>
          <w:sz w:val="28"/>
          <w:szCs w:val="28"/>
          <w:lang w:eastAsia="en-US"/>
        </w:rPr>
        <w:t>т.к</w:t>
      </w:r>
      <w:proofErr w:type="spellEnd"/>
      <w:r>
        <w:rPr>
          <w:rFonts w:eastAsia="Calibri"/>
          <w:sz w:val="28"/>
          <w:szCs w:val="28"/>
          <w:lang w:eastAsia="en-US"/>
        </w:rPr>
        <w:t xml:space="preserve"> </w:t>
      </w:r>
      <w:r w:rsidRPr="00717419">
        <w:rPr>
          <w:rFonts w:eastAsia="Calibri"/>
          <w:sz w:val="28"/>
          <w:szCs w:val="28"/>
          <w:lang w:eastAsia="en-US"/>
        </w:rPr>
        <w:t>составляет 0,95 и более;</w:t>
      </w:r>
      <w:r>
        <w:rPr>
          <w:sz w:val="28"/>
          <w:szCs w:val="28"/>
        </w:rPr>
        <w:t xml:space="preserve"> </w:t>
      </w:r>
      <w:proofErr w:type="gramStart"/>
      <w:r>
        <w:rPr>
          <w:sz w:val="28"/>
          <w:szCs w:val="28"/>
        </w:rPr>
        <w:t>все  мероприятия</w:t>
      </w:r>
      <w:proofErr w:type="gramEnd"/>
      <w:r>
        <w:rPr>
          <w:sz w:val="28"/>
          <w:szCs w:val="28"/>
        </w:rPr>
        <w:t xml:space="preserve"> исполнены,</w:t>
      </w:r>
      <w:r w:rsidRPr="00717419">
        <w:rPr>
          <w:sz w:val="28"/>
          <w:szCs w:val="28"/>
        </w:rPr>
        <w:t xml:space="preserve"> </w:t>
      </w:r>
      <w:r>
        <w:rPr>
          <w:sz w:val="28"/>
          <w:szCs w:val="28"/>
        </w:rPr>
        <w:t>в</w:t>
      </w:r>
      <w:r w:rsidRPr="000D5116">
        <w:rPr>
          <w:sz w:val="28"/>
          <w:szCs w:val="28"/>
        </w:rPr>
        <w:t xml:space="preserve"> целях усиления контроля за соблюдением </w:t>
      </w:r>
      <w:r>
        <w:rPr>
          <w:sz w:val="28"/>
          <w:szCs w:val="28"/>
        </w:rPr>
        <w:t>эффективности использования бюджетных средств, а также недопущения их неэффективного использования участниками Программы осуществлялись мероприятия по проведению внутреннего финансового контроля и аудита.</w:t>
      </w:r>
    </w:p>
    <w:p w:rsidR="001521CF" w:rsidRPr="00717419" w:rsidRDefault="001521CF" w:rsidP="00086572">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Анализ реализации Программы в 2019 году показал, что Программа реализуется с высоким уровнем эффективности.</w:t>
      </w:r>
    </w:p>
    <w:p w:rsidR="001521CF" w:rsidRDefault="001521CF" w:rsidP="00835273">
      <w:pPr>
        <w:rPr>
          <w:sz w:val="28"/>
          <w:szCs w:val="28"/>
        </w:rPr>
      </w:pPr>
    </w:p>
    <w:p w:rsidR="001521CF" w:rsidRDefault="001521CF" w:rsidP="00835273">
      <w:pPr>
        <w:rPr>
          <w:sz w:val="28"/>
          <w:szCs w:val="28"/>
        </w:rPr>
        <w:sectPr w:rsidR="001521CF"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W w:w="15026" w:type="dxa"/>
        <w:tblInd w:w="108" w:type="dxa"/>
        <w:tblLook w:val="04A0" w:firstRow="1" w:lastRow="0" w:firstColumn="1" w:lastColumn="0" w:noHBand="0" w:noVBand="1"/>
      </w:tblPr>
      <w:tblGrid>
        <w:gridCol w:w="2580"/>
        <w:gridCol w:w="5217"/>
        <w:gridCol w:w="425"/>
        <w:gridCol w:w="2268"/>
        <w:gridCol w:w="2410"/>
        <w:gridCol w:w="2126"/>
      </w:tblGrid>
      <w:tr w:rsidR="001521CF" w:rsidTr="007F59EB">
        <w:trPr>
          <w:trHeight w:val="480"/>
        </w:trPr>
        <w:tc>
          <w:tcPr>
            <w:tcW w:w="2580"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5217"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693" w:type="dxa"/>
            <w:gridSpan w:val="2"/>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410"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126" w:type="dxa"/>
            <w:tcBorders>
              <w:top w:val="nil"/>
              <w:left w:val="nil"/>
              <w:bottom w:val="nil"/>
              <w:right w:val="nil"/>
            </w:tcBorders>
            <w:shd w:val="clear" w:color="auto" w:fill="auto"/>
            <w:noWrap/>
            <w:vAlign w:val="bottom"/>
            <w:hideMark/>
          </w:tcPr>
          <w:p w:rsidR="001521CF" w:rsidRDefault="001521CF" w:rsidP="007F59EB">
            <w:pPr>
              <w:jc w:val="right"/>
              <w:rPr>
                <w:color w:val="000000"/>
                <w:sz w:val="28"/>
                <w:szCs w:val="28"/>
              </w:rPr>
            </w:pPr>
            <w:r>
              <w:rPr>
                <w:color w:val="000000"/>
                <w:sz w:val="28"/>
                <w:szCs w:val="28"/>
              </w:rPr>
              <w:t>Таблица 1</w:t>
            </w:r>
          </w:p>
        </w:tc>
      </w:tr>
      <w:tr w:rsidR="001521CF" w:rsidTr="007F59EB">
        <w:trPr>
          <w:trHeight w:val="375"/>
        </w:trPr>
        <w:tc>
          <w:tcPr>
            <w:tcW w:w="2580" w:type="dxa"/>
            <w:tcBorders>
              <w:top w:val="nil"/>
              <w:left w:val="nil"/>
              <w:bottom w:val="nil"/>
              <w:right w:val="nil"/>
            </w:tcBorders>
            <w:shd w:val="clear" w:color="auto" w:fill="auto"/>
            <w:noWrap/>
            <w:vAlign w:val="bottom"/>
            <w:hideMark/>
          </w:tcPr>
          <w:p w:rsidR="001521CF" w:rsidRDefault="001521CF" w:rsidP="007F59EB">
            <w:pPr>
              <w:jc w:val="right"/>
              <w:rPr>
                <w:color w:val="000000"/>
                <w:sz w:val="28"/>
                <w:szCs w:val="28"/>
              </w:rPr>
            </w:pPr>
          </w:p>
        </w:tc>
        <w:tc>
          <w:tcPr>
            <w:tcW w:w="5217"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693" w:type="dxa"/>
            <w:gridSpan w:val="2"/>
            <w:tcBorders>
              <w:top w:val="nil"/>
              <w:left w:val="nil"/>
              <w:bottom w:val="nil"/>
              <w:right w:val="nil"/>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Сведения</w:t>
            </w:r>
          </w:p>
        </w:tc>
        <w:tc>
          <w:tcPr>
            <w:tcW w:w="2410" w:type="dxa"/>
            <w:tcBorders>
              <w:top w:val="nil"/>
              <w:left w:val="nil"/>
              <w:bottom w:val="nil"/>
              <w:right w:val="nil"/>
            </w:tcBorders>
            <w:shd w:val="clear" w:color="auto" w:fill="auto"/>
            <w:noWrap/>
            <w:vAlign w:val="bottom"/>
            <w:hideMark/>
          </w:tcPr>
          <w:p w:rsidR="001521CF" w:rsidRDefault="001521CF" w:rsidP="007F59EB">
            <w:pPr>
              <w:jc w:val="center"/>
              <w:rPr>
                <w:color w:val="000000"/>
                <w:sz w:val="28"/>
                <w:szCs w:val="28"/>
              </w:rPr>
            </w:pPr>
          </w:p>
        </w:tc>
        <w:tc>
          <w:tcPr>
            <w:tcW w:w="2126" w:type="dxa"/>
            <w:tcBorders>
              <w:top w:val="nil"/>
              <w:left w:val="nil"/>
              <w:bottom w:val="nil"/>
              <w:right w:val="nil"/>
            </w:tcBorders>
            <w:shd w:val="clear" w:color="auto" w:fill="auto"/>
            <w:noWrap/>
            <w:vAlign w:val="bottom"/>
            <w:hideMark/>
          </w:tcPr>
          <w:p w:rsidR="001521CF" w:rsidRDefault="001521CF" w:rsidP="007F59EB">
            <w:pPr>
              <w:rPr>
                <w:sz w:val="20"/>
                <w:szCs w:val="20"/>
              </w:rPr>
            </w:pPr>
          </w:p>
        </w:tc>
      </w:tr>
      <w:tr w:rsidR="001521CF" w:rsidTr="007F59EB">
        <w:trPr>
          <w:trHeight w:val="375"/>
        </w:trPr>
        <w:tc>
          <w:tcPr>
            <w:tcW w:w="15026" w:type="dxa"/>
            <w:gridSpan w:val="6"/>
            <w:tcBorders>
              <w:top w:val="nil"/>
              <w:left w:val="nil"/>
              <w:bottom w:val="nil"/>
              <w:right w:val="nil"/>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 xml:space="preserve">об использовании средств местного бюджета, областного бюджета, федерального бюджета и </w:t>
            </w:r>
          </w:p>
        </w:tc>
      </w:tr>
      <w:tr w:rsidR="001521CF" w:rsidTr="007F59EB">
        <w:trPr>
          <w:trHeight w:val="405"/>
        </w:trPr>
        <w:tc>
          <w:tcPr>
            <w:tcW w:w="15026" w:type="dxa"/>
            <w:gridSpan w:val="6"/>
            <w:tcBorders>
              <w:top w:val="nil"/>
              <w:left w:val="nil"/>
              <w:bottom w:val="nil"/>
              <w:right w:val="nil"/>
            </w:tcBorders>
            <w:shd w:val="clear" w:color="auto" w:fill="auto"/>
            <w:vAlign w:val="bottom"/>
            <w:hideMark/>
          </w:tcPr>
          <w:p w:rsidR="001521CF" w:rsidRDefault="001521CF" w:rsidP="007F59EB">
            <w:pPr>
              <w:jc w:val="center"/>
              <w:rPr>
                <w:color w:val="000000"/>
                <w:sz w:val="28"/>
                <w:szCs w:val="28"/>
              </w:rPr>
            </w:pPr>
            <w:r>
              <w:rPr>
                <w:color w:val="000000"/>
                <w:sz w:val="28"/>
                <w:szCs w:val="28"/>
              </w:rPr>
              <w:t xml:space="preserve">внебюджетных источников на реализацию муниципальной программы </w:t>
            </w:r>
            <w:proofErr w:type="spellStart"/>
            <w:r>
              <w:rPr>
                <w:color w:val="000000"/>
                <w:sz w:val="28"/>
                <w:szCs w:val="28"/>
              </w:rPr>
              <w:t>Белокалитвинского</w:t>
            </w:r>
            <w:proofErr w:type="spellEnd"/>
            <w:r>
              <w:rPr>
                <w:color w:val="000000"/>
                <w:sz w:val="28"/>
                <w:szCs w:val="28"/>
              </w:rPr>
              <w:t xml:space="preserve"> района за 2019 г.</w:t>
            </w:r>
          </w:p>
        </w:tc>
      </w:tr>
      <w:tr w:rsidR="001521CF" w:rsidTr="007F59EB">
        <w:trPr>
          <w:trHeight w:val="165"/>
        </w:trPr>
        <w:tc>
          <w:tcPr>
            <w:tcW w:w="2580" w:type="dxa"/>
            <w:tcBorders>
              <w:top w:val="nil"/>
              <w:left w:val="nil"/>
              <w:bottom w:val="nil"/>
              <w:right w:val="nil"/>
            </w:tcBorders>
            <w:shd w:val="clear" w:color="auto" w:fill="auto"/>
            <w:noWrap/>
            <w:vAlign w:val="bottom"/>
            <w:hideMark/>
          </w:tcPr>
          <w:p w:rsidR="001521CF" w:rsidRDefault="001521CF" w:rsidP="007F59EB">
            <w:pPr>
              <w:jc w:val="center"/>
              <w:rPr>
                <w:color w:val="000000"/>
                <w:sz w:val="28"/>
                <w:szCs w:val="28"/>
              </w:rPr>
            </w:pPr>
          </w:p>
        </w:tc>
        <w:tc>
          <w:tcPr>
            <w:tcW w:w="5642" w:type="dxa"/>
            <w:gridSpan w:val="2"/>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268"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410"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126" w:type="dxa"/>
            <w:tcBorders>
              <w:top w:val="nil"/>
              <w:left w:val="nil"/>
              <w:bottom w:val="nil"/>
              <w:right w:val="nil"/>
            </w:tcBorders>
            <w:shd w:val="clear" w:color="auto" w:fill="auto"/>
            <w:noWrap/>
            <w:vAlign w:val="bottom"/>
            <w:hideMark/>
          </w:tcPr>
          <w:p w:rsidR="001521CF" w:rsidRDefault="001521CF" w:rsidP="007F59EB">
            <w:pPr>
              <w:rPr>
                <w:sz w:val="20"/>
                <w:szCs w:val="20"/>
              </w:rPr>
            </w:pPr>
          </w:p>
        </w:tc>
      </w:tr>
      <w:tr w:rsidR="001521CF" w:rsidTr="007F59EB">
        <w:trPr>
          <w:trHeight w:val="1729"/>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1CF" w:rsidRDefault="001521CF" w:rsidP="007F59EB">
            <w:pPr>
              <w:jc w:val="center"/>
              <w:rPr>
                <w:color w:val="000000"/>
                <w:sz w:val="28"/>
                <w:szCs w:val="28"/>
              </w:rPr>
            </w:pPr>
            <w:r>
              <w:rPr>
                <w:color w:val="000000"/>
                <w:sz w:val="28"/>
                <w:szCs w:val="28"/>
              </w:rPr>
              <w:t>Статус</w:t>
            </w:r>
          </w:p>
        </w:tc>
        <w:tc>
          <w:tcPr>
            <w:tcW w:w="5642" w:type="dxa"/>
            <w:gridSpan w:val="2"/>
            <w:tcBorders>
              <w:top w:val="single" w:sz="4" w:space="0" w:color="auto"/>
              <w:left w:val="nil"/>
              <w:bottom w:val="single" w:sz="4" w:space="0" w:color="auto"/>
              <w:right w:val="single" w:sz="4" w:space="0" w:color="auto"/>
            </w:tcBorders>
            <w:shd w:val="clear" w:color="auto" w:fill="auto"/>
            <w:vAlign w:val="center"/>
            <w:hideMark/>
          </w:tcPr>
          <w:p w:rsidR="001521CF" w:rsidRDefault="001521CF" w:rsidP="007F59EB">
            <w:pPr>
              <w:jc w:val="center"/>
              <w:rPr>
                <w:color w:val="000000"/>
                <w:sz w:val="28"/>
                <w:szCs w:val="28"/>
              </w:rPr>
            </w:pPr>
            <w:r>
              <w:rPr>
                <w:color w:val="000000"/>
                <w:sz w:val="28"/>
                <w:szCs w:val="28"/>
              </w:rPr>
              <w:t>Наименование  муниципальной программы , подпрограммы муниципальной программы, мероприятия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521CF" w:rsidRDefault="001521CF" w:rsidP="007F59EB">
            <w:pPr>
              <w:jc w:val="center"/>
              <w:rPr>
                <w:color w:val="000000"/>
                <w:sz w:val="28"/>
                <w:szCs w:val="28"/>
              </w:rPr>
            </w:pPr>
            <w:r>
              <w:rPr>
                <w:color w:val="000000"/>
                <w:sz w:val="28"/>
                <w:szCs w:val="28"/>
              </w:rPr>
              <w:t>Источники финансирования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521CF" w:rsidRDefault="001521CF" w:rsidP="007F59EB">
            <w:pPr>
              <w:jc w:val="center"/>
              <w:rPr>
                <w:color w:val="000000"/>
                <w:sz w:val="28"/>
                <w:szCs w:val="28"/>
              </w:rPr>
            </w:pPr>
            <w:r>
              <w:rPr>
                <w:color w:val="000000"/>
                <w:sz w:val="28"/>
                <w:szCs w:val="28"/>
              </w:rPr>
              <w:t>Объем расходов, предусмотренных муниципальной программой (</w:t>
            </w:r>
            <w:proofErr w:type="spellStart"/>
            <w:r>
              <w:rPr>
                <w:color w:val="000000"/>
                <w:sz w:val="28"/>
                <w:szCs w:val="28"/>
              </w:rPr>
              <w:t>тыс.руб</w:t>
            </w:r>
            <w:proofErr w:type="spellEnd"/>
            <w:r>
              <w:rPr>
                <w:color w:val="000000"/>
                <w:sz w:val="28"/>
                <w:szCs w:val="28"/>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521CF" w:rsidRDefault="001521CF" w:rsidP="007F59EB">
            <w:pPr>
              <w:jc w:val="center"/>
              <w:rPr>
                <w:color w:val="000000"/>
                <w:sz w:val="28"/>
                <w:szCs w:val="28"/>
              </w:rPr>
            </w:pPr>
            <w:r>
              <w:rPr>
                <w:color w:val="000000"/>
                <w:sz w:val="28"/>
                <w:szCs w:val="28"/>
              </w:rPr>
              <w:t>Фактические расходы (</w:t>
            </w:r>
            <w:proofErr w:type="spellStart"/>
            <w:r>
              <w:rPr>
                <w:color w:val="000000"/>
                <w:sz w:val="28"/>
                <w:szCs w:val="28"/>
              </w:rPr>
              <w:t>тыс.руб</w:t>
            </w:r>
            <w:proofErr w:type="spellEnd"/>
            <w:r>
              <w:rPr>
                <w:color w:val="000000"/>
                <w:sz w:val="28"/>
                <w:szCs w:val="28"/>
              </w:rPr>
              <w:t>)</w:t>
            </w:r>
          </w:p>
        </w:tc>
      </w:tr>
      <w:tr w:rsidR="001521CF" w:rsidTr="007F59EB">
        <w:trPr>
          <w:trHeight w:val="375"/>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1</w:t>
            </w:r>
          </w:p>
        </w:tc>
        <w:tc>
          <w:tcPr>
            <w:tcW w:w="5642" w:type="dxa"/>
            <w:gridSpan w:val="2"/>
            <w:tcBorders>
              <w:top w:val="nil"/>
              <w:left w:val="nil"/>
              <w:bottom w:val="single" w:sz="4" w:space="0" w:color="auto"/>
              <w:right w:val="single" w:sz="4" w:space="0" w:color="auto"/>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2</w:t>
            </w:r>
          </w:p>
        </w:tc>
        <w:tc>
          <w:tcPr>
            <w:tcW w:w="2268" w:type="dxa"/>
            <w:tcBorders>
              <w:top w:val="nil"/>
              <w:left w:val="nil"/>
              <w:bottom w:val="single" w:sz="4" w:space="0" w:color="auto"/>
              <w:right w:val="single" w:sz="4" w:space="0" w:color="auto"/>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3</w:t>
            </w:r>
          </w:p>
        </w:tc>
        <w:tc>
          <w:tcPr>
            <w:tcW w:w="2410" w:type="dxa"/>
            <w:tcBorders>
              <w:top w:val="nil"/>
              <w:left w:val="nil"/>
              <w:bottom w:val="single" w:sz="4" w:space="0" w:color="auto"/>
              <w:right w:val="single" w:sz="4" w:space="0" w:color="auto"/>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4</w:t>
            </w:r>
          </w:p>
        </w:tc>
        <w:tc>
          <w:tcPr>
            <w:tcW w:w="2126" w:type="dxa"/>
            <w:tcBorders>
              <w:top w:val="nil"/>
              <w:left w:val="nil"/>
              <w:bottom w:val="single" w:sz="4" w:space="0" w:color="auto"/>
              <w:right w:val="single" w:sz="4" w:space="0" w:color="auto"/>
            </w:tcBorders>
            <w:shd w:val="clear" w:color="auto" w:fill="auto"/>
            <w:noWrap/>
            <w:vAlign w:val="bottom"/>
            <w:hideMark/>
          </w:tcPr>
          <w:p w:rsidR="001521CF" w:rsidRDefault="001521CF" w:rsidP="007F59EB">
            <w:pPr>
              <w:jc w:val="center"/>
              <w:rPr>
                <w:color w:val="000000"/>
                <w:sz w:val="28"/>
                <w:szCs w:val="28"/>
              </w:rPr>
            </w:pPr>
            <w:r>
              <w:rPr>
                <w:color w:val="000000"/>
                <w:sz w:val="28"/>
                <w:szCs w:val="28"/>
              </w:rPr>
              <w:t>5</w:t>
            </w:r>
          </w:p>
        </w:tc>
      </w:tr>
      <w:tr w:rsidR="001521CF" w:rsidTr="007F59EB">
        <w:trPr>
          <w:trHeight w:val="377"/>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Pr="001A73E8" w:rsidRDefault="001521CF" w:rsidP="007F59EB">
            <w:r w:rsidRPr="001A73E8">
              <w:t xml:space="preserve">Муниципальная программа </w:t>
            </w:r>
            <w:proofErr w:type="spellStart"/>
            <w:r w:rsidRPr="001A73E8">
              <w:t>Белокалитвинского</w:t>
            </w:r>
            <w:proofErr w:type="spellEnd"/>
            <w:r w:rsidRPr="001A73E8">
              <w:t xml:space="preserve"> района</w:t>
            </w:r>
          </w:p>
          <w:p w:rsidR="001521CF" w:rsidRPr="001A73E8" w:rsidRDefault="001521CF" w:rsidP="007F59EB"/>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Pr="00CD33B6" w:rsidRDefault="001521CF" w:rsidP="00086572">
            <w:pPr>
              <w:jc w:val="center"/>
              <w:rPr>
                <w:sz w:val="28"/>
                <w:szCs w:val="28"/>
              </w:rPr>
            </w:pPr>
            <w:r w:rsidRPr="00CD33B6">
              <w:rPr>
                <w:sz w:val="28"/>
                <w:szCs w:val="28"/>
              </w:rPr>
              <w:t>«Социальная поддержка граждан»</w:t>
            </w:r>
          </w:p>
        </w:tc>
        <w:tc>
          <w:tcPr>
            <w:tcW w:w="2268" w:type="dxa"/>
            <w:tcBorders>
              <w:top w:val="nil"/>
              <w:left w:val="nil"/>
              <w:bottom w:val="single" w:sz="4" w:space="0" w:color="auto"/>
              <w:right w:val="single" w:sz="4" w:space="0" w:color="auto"/>
            </w:tcBorders>
            <w:shd w:val="clear" w:color="auto" w:fill="auto"/>
            <w:hideMark/>
          </w:tcPr>
          <w:p w:rsidR="001521CF" w:rsidRPr="001A73E8" w:rsidRDefault="001521CF" w:rsidP="007F59EB">
            <w:r w:rsidRPr="001A73E8">
              <w:t>всего</w:t>
            </w:r>
          </w:p>
        </w:tc>
        <w:tc>
          <w:tcPr>
            <w:tcW w:w="2410"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pPr>
            <w:r w:rsidRPr="0017293B">
              <w:t>1031424,0</w:t>
            </w:r>
          </w:p>
        </w:tc>
        <w:tc>
          <w:tcPr>
            <w:tcW w:w="2126"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pPr>
            <w:r w:rsidRPr="0017293B">
              <w:t>1024959,3</w:t>
            </w:r>
          </w:p>
        </w:tc>
      </w:tr>
      <w:tr w:rsidR="001521CF" w:rsidTr="00086572">
        <w:trPr>
          <w:trHeight w:val="319"/>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Pr="00CD33B6"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областной бюджет</w:t>
            </w:r>
          </w:p>
        </w:tc>
        <w:tc>
          <w:tcPr>
            <w:tcW w:w="2410" w:type="dxa"/>
            <w:tcBorders>
              <w:top w:val="nil"/>
              <w:left w:val="nil"/>
              <w:bottom w:val="single" w:sz="4" w:space="0" w:color="auto"/>
              <w:right w:val="single" w:sz="4" w:space="0" w:color="auto"/>
            </w:tcBorders>
            <w:shd w:val="clear" w:color="auto" w:fill="auto"/>
            <w:hideMark/>
          </w:tcPr>
          <w:p w:rsidR="001521CF" w:rsidRPr="0017293B" w:rsidRDefault="001521CF" w:rsidP="00086572">
            <w:pPr>
              <w:jc w:val="right"/>
              <w:rPr>
                <w:color w:val="000000"/>
              </w:rPr>
            </w:pPr>
            <w:r w:rsidRPr="0017293B">
              <w:t>767626,3</w:t>
            </w:r>
          </w:p>
        </w:tc>
        <w:tc>
          <w:tcPr>
            <w:tcW w:w="2126"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rPr>
                <w:color w:val="000000"/>
              </w:rPr>
            </w:pPr>
            <w:r w:rsidRPr="0017293B">
              <w:t>762661,4</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Pr="00CD33B6"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федеральный бюджет</w:t>
            </w:r>
          </w:p>
        </w:tc>
        <w:tc>
          <w:tcPr>
            <w:tcW w:w="2410"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rPr>
                <w:color w:val="000000"/>
              </w:rPr>
            </w:pPr>
            <w:r w:rsidRPr="0017293B">
              <w:t>202700,9</w:t>
            </w:r>
          </w:p>
        </w:tc>
        <w:tc>
          <w:tcPr>
            <w:tcW w:w="2126"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rPr>
                <w:color w:val="000000"/>
              </w:rPr>
            </w:pPr>
            <w:r w:rsidRPr="0017293B">
              <w:rPr>
                <w:color w:val="000000"/>
              </w:rPr>
              <w:t>201980,4</w:t>
            </w:r>
          </w:p>
        </w:tc>
      </w:tr>
      <w:tr w:rsidR="001521CF" w:rsidTr="007F59EB">
        <w:trPr>
          <w:trHeight w:val="379"/>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Pr="00CD33B6"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местный бюджет</w:t>
            </w:r>
          </w:p>
        </w:tc>
        <w:tc>
          <w:tcPr>
            <w:tcW w:w="2410"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pPr>
            <w:r w:rsidRPr="0017293B">
              <w:t>13085,1</w:t>
            </w:r>
          </w:p>
        </w:tc>
        <w:tc>
          <w:tcPr>
            <w:tcW w:w="2126"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rPr>
                <w:color w:val="000000"/>
              </w:rPr>
            </w:pPr>
            <w:r w:rsidRPr="0017293B">
              <w:t>12375,9</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Pr="00CD33B6"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внебюджетные источники</w:t>
            </w:r>
          </w:p>
        </w:tc>
        <w:tc>
          <w:tcPr>
            <w:tcW w:w="2410"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rPr>
                <w:color w:val="000000"/>
              </w:rPr>
            </w:pPr>
            <w:r w:rsidRPr="0017293B">
              <w:t>48011,7</w:t>
            </w:r>
          </w:p>
        </w:tc>
        <w:tc>
          <w:tcPr>
            <w:tcW w:w="2126" w:type="dxa"/>
            <w:tcBorders>
              <w:top w:val="nil"/>
              <w:left w:val="nil"/>
              <w:bottom w:val="single" w:sz="4" w:space="0" w:color="auto"/>
              <w:right w:val="single" w:sz="4" w:space="0" w:color="auto"/>
            </w:tcBorders>
            <w:shd w:val="clear" w:color="auto" w:fill="auto"/>
            <w:hideMark/>
          </w:tcPr>
          <w:p w:rsidR="001521CF" w:rsidRPr="0017293B" w:rsidRDefault="001521CF" w:rsidP="007F59EB">
            <w:pPr>
              <w:jc w:val="right"/>
              <w:rPr>
                <w:color w:val="000000"/>
              </w:rPr>
            </w:pPr>
            <w:r w:rsidRPr="0017293B">
              <w:t>47941,6</w:t>
            </w:r>
          </w:p>
        </w:tc>
      </w:tr>
      <w:tr w:rsidR="001521CF" w:rsidTr="007F59EB">
        <w:trPr>
          <w:trHeight w:val="384"/>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Pr="001A73E8" w:rsidRDefault="001521CF" w:rsidP="007F59EB">
            <w:r w:rsidRPr="001A73E8">
              <w:t>Подпрограмма 1</w:t>
            </w:r>
          </w:p>
          <w:p w:rsidR="001521CF" w:rsidRPr="001A73E8" w:rsidRDefault="001521CF" w:rsidP="007F59EB"/>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Pr="00CD33B6" w:rsidRDefault="001521CF" w:rsidP="007F59EB">
            <w:pPr>
              <w:jc w:val="center"/>
              <w:rPr>
                <w:sz w:val="28"/>
                <w:szCs w:val="28"/>
              </w:rPr>
            </w:pPr>
            <w:r w:rsidRPr="00CD33B6">
              <w:rPr>
                <w:sz w:val="28"/>
                <w:szCs w:val="28"/>
              </w:rPr>
              <w:t>«Социальная поддержка отдельных категорий граждан»</w:t>
            </w:r>
          </w:p>
          <w:p w:rsidR="001521CF" w:rsidRPr="00CD33B6" w:rsidRDefault="001521CF" w:rsidP="007F59EB">
            <w:pPr>
              <w:jc w:val="center"/>
              <w:rPr>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Pr="001A73E8" w:rsidRDefault="001521CF" w:rsidP="007F59EB">
            <w:r w:rsidRPr="001A73E8">
              <w:t>всего</w:t>
            </w:r>
          </w:p>
        </w:tc>
        <w:tc>
          <w:tcPr>
            <w:tcW w:w="2410" w:type="dxa"/>
            <w:tcBorders>
              <w:top w:val="nil"/>
              <w:left w:val="nil"/>
              <w:bottom w:val="single" w:sz="4" w:space="0" w:color="auto"/>
              <w:right w:val="single" w:sz="4" w:space="0" w:color="auto"/>
            </w:tcBorders>
            <w:shd w:val="clear" w:color="auto" w:fill="auto"/>
            <w:hideMark/>
          </w:tcPr>
          <w:p w:rsidR="001521CF" w:rsidRPr="001A73E8" w:rsidRDefault="001521CF" w:rsidP="007F59EB">
            <w:pPr>
              <w:jc w:val="right"/>
            </w:pPr>
            <w:r>
              <w:t>468532,8</w:t>
            </w:r>
          </w:p>
        </w:tc>
        <w:tc>
          <w:tcPr>
            <w:tcW w:w="2126" w:type="dxa"/>
            <w:tcBorders>
              <w:top w:val="nil"/>
              <w:left w:val="nil"/>
              <w:bottom w:val="single" w:sz="4" w:space="0" w:color="auto"/>
              <w:right w:val="single" w:sz="4" w:space="0" w:color="auto"/>
            </w:tcBorders>
            <w:shd w:val="clear" w:color="auto" w:fill="auto"/>
            <w:hideMark/>
          </w:tcPr>
          <w:p w:rsidR="001521CF" w:rsidRPr="001A73E8" w:rsidRDefault="001521CF" w:rsidP="007F59EB">
            <w:pPr>
              <w:jc w:val="right"/>
            </w:pPr>
            <w:r>
              <w:t>464190,0</w:t>
            </w:r>
          </w:p>
        </w:tc>
      </w:tr>
      <w:tr w:rsidR="001521CF" w:rsidTr="007F59EB">
        <w:trPr>
          <w:trHeight w:val="375"/>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областной бюджет</w:t>
            </w:r>
          </w:p>
        </w:tc>
        <w:tc>
          <w:tcPr>
            <w:tcW w:w="2410"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t>379331,2</w:t>
            </w:r>
          </w:p>
        </w:tc>
        <w:tc>
          <w:tcPr>
            <w:tcW w:w="2126"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t>376022,3</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федеральный бюджет</w:t>
            </w:r>
          </w:p>
        </w:tc>
        <w:tc>
          <w:tcPr>
            <w:tcW w:w="2410"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t>80854,3</w:t>
            </w:r>
          </w:p>
        </w:tc>
        <w:tc>
          <w:tcPr>
            <w:tcW w:w="2126"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t>80174,3</w:t>
            </w:r>
          </w:p>
        </w:tc>
      </w:tr>
      <w:tr w:rsidR="001521CF" w:rsidTr="007F59EB">
        <w:trPr>
          <w:trHeight w:val="417"/>
        </w:trPr>
        <w:tc>
          <w:tcPr>
            <w:tcW w:w="2580" w:type="dxa"/>
            <w:vMerge/>
            <w:tcBorders>
              <w:top w:val="nil"/>
              <w:left w:val="single" w:sz="4" w:space="0" w:color="auto"/>
              <w:bottom w:val="single" w:sz="4" w:space="0" w:color="000000"/>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местный бюджет</w:t>
            </w:r>
          </w:p>
        </w:tc>
        <w:tc>
          <w:tcPr>
            <w:tcW w:w="2410" w:type="dxa"/>
            <w:tcBorders>
              <w:top w:val="nil"/>
              <w:left w:val="nil"/>
              <w:bottom w:val="single" w:sz="4" w:space="0" w:color="auto"/>
              <w:right w:val="single" w:sz="4" w:space="0" w:color="auto"/>
            </w:tcBorders>
            <w:shd w:val="clear" w:color="auto" w:fill="auto"/>
            <w:hideMark/>
          </w:tcPr>
          <w:p w:rsidR="001521CF" w:rsidRPr="00DD70A8" w:rsidRDefault="001521CF" w:rsidP="007F59EB">
            <w:pPr>
              <w:jc w:val="right"/>
            </w:pPr>
            <w:r>
              <w:t>8347,3</w:t>
            </w:r>
          </w:p>
        </w:tc>
        <w:tc>
          <w:tcPr>
            <w:tcW w:w="2126"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t>7993,3</w:t>
            </w:r>
          </w:p>
        </w:tc>
      </w:tr>
      <w:tr w:rsidR="001521CF" w:rsidTr="007F59EB">
        <w:trPr>
          <w:trHeight w:val="702"/>
        </w:trPr>
        <w:tc>
          <w:tcPr>
            <w:tcW w:w="2580" w:type="dxa"/>
            <w:vMerge/>
            <w:tcBorders>
              <w:top w:val="nil"/>
              <w:left w:val="single" w:sz="4" w:space="0" w:color="auto"/>
              <w:bottom w:val="single" w:sz="4" w:space="0" w:color="auto"/>
              <w:right w:val="single" w:sz="4" w:space="0" w:color="auto"/>
            </w:tcBorders>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1521CF" w:rsidRDefault="001521CF" w:rsidP="007F59EB">
            <w:pPr>
              <w:rPr>
                <w:color w:val="000000"/>
                <w:sz w:val="28"/>
                <w:szCs w:val="28"/>
              </w:rPr>
            </w:pPr>
            <w:r w:rsidRPr="001A73E8">
              <w:t>внебюджетные источники</w:t>
            </w:r>
          </w:p>
        </w:tc>
        <w:tc>
          <w:tcPr>
            <w:tcW w:w="2410"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rsidRPr="001A73E8">
              <w:t>0,0</w:t>
            </w:r>
          </w:p>
        </w:tc>
        <w:tc>
          <w:tcPr>
            <w:tcW w:w="2126" w:type="dxa"/>
            <w:tcBorders>
              <w:top w:val="nil"/>
              <w:left w:val="nil"/>
              <w:bottom w:val="single" w:sz="4" w:space="0" w:color="auto"/>
              <w:right w:val="single" w:sz="4" w:space="0" w:color="auto"/>
            </w:tcBorders>
            <w:shd w:val="clear" w:color="auto" w:fill="auto"/>
            <w:hideMark/>
          </w:tcPr>
          <w:p w:rsidR="001521CF" w:rsidRDefault="001521CF" w:rsidP="007F59EB">
            <w:pPr>
              <w:jc w:val="right"/>
              <w:rPr>
                <w:color w:val="000000"/>
                <w:sz w:val="28"/>
                <w:szCs w:val="28"/>
              </w:rPr>
            </w:pPr>
            <w:r w:rsidRPr="001A73E8">
              <w:t>0,0</w:t>
            </w:r>
          </w:p>
        </w:tc>
      </w:tr>
      <w:tr w:rsidR="001521CF" w:rsidTr="00086572">
        <w:trPr>
          <w:trHeight w:val="551"/>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1.1.</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 xml:space="preserve">Выплата государственных пенсий за выслугу лет лицам, </w:t>
            </w:r>
            <w:proofErr w:type="spellStart"/>
            <w:r>
              <w:rPr>
                <w:color w:val="000000"/>
                <w:sz w:val="28"/>
                <w:szCs w:val="28"/>
              </w:rPr>
              <w:t>замещавщим</w:t>
            </w:r>
            <w:proofErr w:type="spellEnd"/>
            <w:r>
              <w:rPr>
                <w:color w:val="000000"/>
                <w:sz w:val="28"/>
                <w:szCs w:val="28"/>
              </w:rPr>
              <w:t xml:space="preserve"> муниципальные должности и должности муниципальной службы</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7467,5</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7178,5</w:t>
            </w:r>
          </w:p>
        </w:tc>
      </w:tr>
      <w:tr w:rsidR="001521CF" w:rsidTr="00086572">
        <w:trPr>
          <w:trHeight w:val="7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4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7467,5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7178,5</w:t>
            </w:r>
          </w:p>
        </w:tc>
      </w:tr>
      <w:tr w:rsidR="001521CF" w:rsidTr="007F59EB">
        <w:trPr>
          <w:trHeight w:val="7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51"/>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1.2.</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ветеранов труда Ростовской области</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24568,1</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24519,7</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24568,1</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24519,7</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67"/>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86"/>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1.3.</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ветеранов труда</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75783,5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74232,1</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75783,5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74232,1</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56"/>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2"/>
        </w:trPr>
        <w:tc>
          <w:tcPr>
            <w:tcW w:w="2580" w:type="dxa"/>
            <w:vMerge/>
            <w:tcBorders>
              <w:top w:val="nil"/>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72"/>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1.4.</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лиц, работавших в тылу в период Великой Отечественной войны 1941– 1945 годов</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1119,6</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1041,5</w:t>
            </w:r>
          </w:p>
        </w:tc>
      </w:tr>
      <w:tr w:rsidR="001521CF" w:rsidTr="007F59EB">
        <w:trPr>
          <w:trHeight w:val="702"/>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1119,6</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1041,5</w:t>
            </w:r>
          </w:p>
        </w:tc>
      </w:tr>
      <w:tr w:rsidR="001521CF" w:rsidTr="007F59EB">
        <w:trPr>
          <w:trHeight w:val="7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15"/>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87"/>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1.5.</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реабилитированных лиц и лиц, признанных пострадавшими от политических репрессий</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1898,0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1775,7</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1898,0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1775,7</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91"/>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39"/>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1.6.</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отдельных категорий граждан, работающих и проживающих в сельской местности</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173791,7</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173418,4</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173791,7</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173418,4</w:t>
            </w:r>
          </w:p>
        </w:tc>
      </w:tr>
      <w:tr w:rsidR="001521CF" w:rsidTr="007F59EB">
        <w:trPr>
          <w:trHeight w:val="70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23"/>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2"/>
        </w:trPr>
        <w:tc>
          <w:tcPr>
            <w:tcW w:w="2580" w:type="dxa"/>
            <w:vMerge/>
            <w:tcBorders>
              <w:top w:val="nil"/>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26"/>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Мероприятие 1.7.</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Предоставление гражданам в целях оказания социальной поддержки субсидий на оплату жилых помещений и коммунальных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p>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76197,6</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75155,2</w:t>
            </w:r>
          </w:p>
        </w:tc>
      </w:tr>
      <w:tr w:rsidR="001521CF" w:rsidTr="007F59EB">
        <w:trPr>
          <w:trHeight w:val="426"/>
        </w:trPr>
        <w:tc>
          <w:tcPr>
            <w:tcW w:w="25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76197,6</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75155,2</w:t>
            </w:r>
          </w:p>
        </w:tc>
      </w:tr>
      <w:tr w:rsidR="001521CF" w:rsidTr="007F59EB">
        <w:trPr>
          <w:trHeight w:val="426"/>
        </w:trPr>
        <w:tc>
          <w:tcPr>
            <w:tcW w:w="25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федеральный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325"/>
        </w:trPr>
        <w:tc>
          <w:tcPr>
            <w:tcW w:w="2580" w:type="dxa"/>
            <w:vMerge/>
            <w:tcBorders>
              <w:top w:val="single" w:sz="4" w:space="0" w:color="auto"/>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426"/>
        </w:trPr>
        <w:tc>
          <w:tcPr>
            <w:tcW w:w="2580" w:type="dxa"/>
            <w:vMerge/>
            <w:tcBorders>
              <w:left w:val="single" w:sz="4" w:space="0" w:color="auto"/>
              <w:bottom w:val="single" w:sz="4" w:space="0" w:color="000000"/>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left w:val="single" w:sz="4" w:space="0" w:color="auto"/>
              <w:bottom w:val="single" w:sz="4" w:space="0" w:color="000000"/>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369"/>
        </w:trPr>
        <w:tc>
          <w:tcPr>
            <w:tcW w:w="2580" w:type="dxa"/>
            <w:vMerge w:val="restart"/>
            <w:tcBorders>
              <w:top w:val="single" w:sz="4" w:space="0" w:color="auto"/>
              <w:left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Мероприятие 1.8.</w:t>
            </w:r>
          </w:p>
        </w:tc>
        <w:tc>
          <w:tcPr>
            <w:tcW w:w="5642" w:type="dxa"/>
            <w:gridSpan w:val="2"/>
            <w:vMerge w:val="restart"/>
            <w:tcBorders>
              <w:top w:val="single" w:sz="4" w:space="0" w:color="auto"/>
              <w:left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Предоставление  материальной и иной помощи для погребения</w:t>
            </w: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832,5</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760,1</w:t>
            </w:r>
          </w:p>
        </w:tc>
      </w:tr>
      <w:tr w:rsidR="001521CF" w:rsidTr="007F59EB">
        <w:trPr>
          <w:trHeight w:val="426"/>
        </w:trPr>
        <w:tc>
          <w:tcPr>
            <w:tcW w:w="2580" w:type="dxa"/>
            <w:vMerge/>
            <w:tcBorders>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832,5</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760,1</w:t>
            </w:r>
          </w:p>
        </w:tc>
      </w:tr>
      <w:tr w:rsidR="001521CF" w:rsidTr="007F59EB">
        <w:trPr>
          <w:trHeight w:val="426"/>
        </w:trPr>
        <w:tc>
          <w:tcPr>
            <w:tcW w:w="2580" w:type="dxa"/>
            <w:vMerge/>
            <w:tcBorders>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426"/>
        </w:trPr>
        <w:tc>
          <w:tcPr>
            <w:tcW w:w="2580" w:type="dxa"/>
            <w:vMerge/>
            <w:tcBorders>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left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426"/>
        </w:trPr>
        <w:tc>
          <w:tcPr>
            <w:tcW w:w="2580" w:type="dxa"/>
            <w:vMerge/>
            <w:tcBorders>
              <w:left w:val="single" w:sz="4" w:space="0" w:color="auto"/>
              <w:bottom w:val="single" w:sz="4" w:space="0" w:color="000000"/>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left w:val="single" w:sz="4" w:space="0" w:color="auto"/>
              <w:bottom w:val="single" w:sz="4" w:space="0" w:color="000000"/>
              <w:right w:val="single" w:sz="4" w:space="0" w:color="auto"/>
            </w:tcBorders>
            <w:shd w:val="clear" w:color="auto" w:fill="auto"/>
            <w:vAlign w:val="bottom"/>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426"/>
        </w:trPr>
        <w:tc>
          <w:tcPr>
            <w:tcW w:w="2580"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Мероприятие 1.9.</w:t>
            </w:r>
          </w:p>
        </w:tc>
        <w:tc>
          <w:tcPr>
            <w:tcW w:w="5642" w:type="dxa"/>
            <w:gridSpan w:val="2"/>
            <w:vMerge w:val="restart"/>
            <w:tcBorders>
              <w:top w:val="single" w:sz="4" w:space="0" w:color="000000"/>
              <w:left w:val="single" w:sz="4" w:space="0" w:color="auto"/>
              <w:bottom w:val="single" w:sz="4" w:space="0" w:color="auto"/>
              <w:right w:val="single" w:sz="4" w:space="0" w:color="auto"/>
            </w:tcBorders>
            <w:shd w:val="clear" w:color="auto" w:fill="auto"/>
            <w:vAlign w:val="bottom"/>
          </w:tcPr>
          <w:p w:rsidR="001521CF" w:rsidRPr="009955C4" w:rsidRDefault="001521CF" w:rsidP="007F59EB">
            <w:pPr>
              <w:jc w:val="center"/>
              <w:rPr>
                <w:color w:val="000000"/>
                <w:sz w:val="28"/>
                <w:szCs w:val="28"/>
              </w:rPr>
            </w:pPr>
            <w:r w:rsidRPr="009955C4">
              <w:rPr>
                <w:color w:val="000000"/>
                <w:sz w:val="28"/>
                <w:szCs w:val="28"/>
              </w:rPr>
              <w:t xml:space="preserve">Организация исполнительно- распорядительных функций,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№222-ЗС "О социальном обслуживании граждан в Ростовской области", по  назначению ежемесячного пособия на ребенка, предоставлению мер социальной поддержки отдельным категориям граждан, по организации и осуществлению деятельности по попечительству в соответствии со статьей 7 Областного закона от 26 декабря 2007 года № 830-ЗС  "Об организации опеки и попечительства в Ростовской области", по организации приемных семей для граждан пожилого возраста и инвалидов в </w:t>
            </w:r>
            <w:r w:rsidRPr="009955C4">
              <w:rPr>
                <w:color w:val="000000"/>
                <w:sz w:val="28"/>
                <w:szCs w:val="28"/>
              </w:rPr>
              <w:lastRenderedPageBreak/>
              <w:t>соответствии с Областным законом от 19 ноября 2009 года № 320- ЗС "Об организации приемных семей для граждан пожилого возраста и инвалидов в Ростовской области", а также по организации работы по оформлению и назначению адресной социальной помощи в соответствии с Областным законом от 22 октября 2004 года № 174 -ЗС "Об адресной социальной помощи в Ростовской области"</w:t>
            </w: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lastRenderedPageBreak/>
              <w:t>всего</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25140,2</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25139,6</w:t>
            </w:r>
          </w:p>
        </w:tc>
      </w:tr>
      <w:tr w:rsidR="001521CF" w:rsidTr="007F59EB">
        <w:trPr>
          <w:trHeight w:val="426"/>
        </w:trPr>
        <w:tc>
          <w:tcPr>
            <w:tcW w:w="25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Pr="009955C4"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25140,2</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25139,6</w:t>
            </w:r>
          </w:p>
        </w:tc>
      </w:tr>
      <w:tr w:rsidR="001521CF" w:rsidTr="007F59EB">
        <w:trPr>
          <w:trHeight w:val="609"/>
        </w:trPr>
        <w:tc>
          <w:tcPr>
            <w:tcW w:w="25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Pr="009955C4"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285"/>
        </w:trPr>
        <w:tc>
          <w:tcPr>
            <w:tcW w:w="25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Pr="009955C4"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1176"/>
        </w:trPr>
        <w:tc>
          <w:tcPr>
            <w:tcW w:w="25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1521CF" w:rsidRPr="009955C4"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center"/>
              <w:rPr>
                <w:color w:val="000000"/>
                <w:sz w:val="28"/>
                <w:szCs w:val="28"/>
              </w:rPr>
            </w:pPr>
            <w:r>
              <w:rPr>
                <w:color w:val="000000"/>
                <w:sz w:val="28"/>
                <w:szCs w:val="28"/>
              </w:rPr>
              <w:t>0,0</w:t>
            </w:r>
          </w:p>
        </w:tc>
      </w:tr>
      <w:tr w:rsidR="001521CF" w:rsidTr="007F59EB">
        <w:trPr>
          <w:trHeight w:val="557"/>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1.10.</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 xml:space="preserve">Расходы на капитальный ремонт здания УСЗН </w:t>
            </w:r>
            <w:proofErr w:type="spellStart"/>
            <w:r>
              <w:rPr>
                <w:color w:val="000000"/>
                <w:sz w:val="28"/>
                <w:szCs w:val="28"/>
              </w:rPr>
              <w:t>Белокалитвинского</w:t>
            </w:r>
            <w:proofErr w:type="spellEnd"/>
            <w:r>
              <w:rPr>
                <w:color w:val="000000"/>
                <w:sz w:val="28"/>
                <w:szCs w:val="28"/>
              </w:rPr>
              <w:t xml:space="preserve"> района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23"/>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21"/>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01"/>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5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06"/>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1.11.</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71838,6</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71161,9</w:t>
            </w:r>
          </w:p>
        </w:tc>
      </w:tr>
      <w:tr w:rsidR="001521CF" w:rsidTr="007F59EB">
        <w:trPr>
          <w:trHeight w:val="75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w:t>
            </w:r>
          </w:p>
        </w:tc>
      </w:tr>
      <w:tr w:rsidR="001521CF" w:rsidTr="007F59EB">
        <w:trPr>
          <w:trHeight w:val="583"/>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71838,6</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71161,9</w:t>
            </w:r>
          </w:p>
        </w:tc>
      </w:tr>
      <w:tr w:rsidR="001521CF" w:rsidTr="007F59EB">
        <w:trPr>
          <w:trHeight w:val="421"/>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8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297"/>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1.12.</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Ежегодная денежная выплата лицам, награжденным нагрудным знаком "Почетный донор России"</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5170,5</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5170,4</w:t>
            </w:r>
          </w:p>
        </w:tc>
      </w:tr>
      <w:tr w:rsidR="001521CF" w:rsidTr="00086572">
        <w:trPr>
          <w:trHeight w:val="61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84"/>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5170,5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5170,4</w:t>
            </w:r>
          </w:p>
        </w:tc>
      </w:tr>
      <w:tr w:rsidR="001521CF" w:rsidTr="007F59EB">
        <w:trPr>
          <w:trHeight w:val="39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80"/>
        </w:trPr>
        <w:tc>
          <w:tcPr>
            <w:tcW w:w="2580" w:type="dxa"/>
            <w:vMerge/>
            <w:tcBorders>
              <w:top w:val="nil"/>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06"/>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Мероприятие 1.13.</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21CF" w:rsidRDefault="001521CF" w:rsidP="007F59EB">
            <w:pPr>
              <w:jc w:val="center"/>
              <w:rPr>
                <w:color w:val="000000"/>
                <w:sz w:val="28"/>
                <w:szCs w:val="28"/>
              </w:rPr>
            </w:pPr>
            <w:r>
              <w:rPr>
                <w:color w:val="000000"/>
                <w:sz w:val="28"/>
                <w:szCs w:val="28"/>
              </w:rPr>
              <w:t>Предоставление отдельных мер социальной поддержки граждан, подвергшихся воздействию радиации</w:t>
            </w: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rPr>
                <w:color w:val="000000"/>
                <w:sz w:val="28"/>
                <w:szCs w:val="28"/>
              </w:rPr>
            </w:pPr>
          </w:p>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3845,2</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3842,0</w:t>
            </w:r>
          </w:p>
        </w:tc>
      </w:tr>
      <w:tr w:rsidR="001521CF" w:rsidTr="007F59EB">
        <w:trPr>
          <w:trHeight w:val="780"/>
        </w:trPr>
        <w:tc>
          <w:tcPr>
            <w:tcW w:w="2580" w:type="dxa"/>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r>
      <w:tr w:rsidR="001521CF" w:rsidTr="007F59EB">
        <w:trPr>
          <w:trHeight w:val="633"/>
        </w:trPr>
        <w:tc>
          <w:tcPr>
            <w:tcW w:w="2580" w:type="dxa"/>
            <w:vMerge/>
            <w:tcBorders>
              <w:top w:val="single" w:sz="4" w:space="0" w:color="auto"/>
              <w:left w:val="single" w:sz="4" w:space="0" w:color="auto"/>
              <w:right w:val="single" w:sz="4" w:space="0" w:color="auto"/>
            </w:tcBorders>
            <w:vAlign w:val="center"/>
          </w:tcPr>
          <w:p w:rsidR="001521CF" w:rsidRDefault="001521CF" w:rsidP="007F59EB">
            <w:pPr>
              <w:jc w:val="center"/>
              <w:rPr>
                <w:color w:val="000000"/>
                <w:sz w:val="28"/>
                <w:szCs w:val="28"/>
              </w:rPr>
            </w:pPr>
          </w:p>
        </w:tc>
        <w:tc>
          <w:tcPr>
            <w:tcW w:w="5642" w:type="dxa"/>
            <w:gridSpan w:val="2"/>
            <w:vMerge/>
            <w:tcBorders>
              <w:top w:val="single" w:sz="4" w:space="0" w:color="auto"/>
              <w:left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3845,2</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3842,0</w:t>
            </w:r>
          </w:p>
        </w:tc>
      </w:tr>
      <w:tr w:rsidR="001521CF" w:rsidTr="007F59EB">
        <w:trPr>
          <w:trHeight w:val="403"/>
        </w:trPr>
        <w:tc>
          <w:tcPr>
            <w:tcW w:w="2580" w:type="dxa"/>
            <w:vMerge/>
            <w:tcBorders>
              <w:left w:val="single" w:sz="4" w:space="0" w:color="auto"/>
              <w:right w:val="single" w:sz="4" w:space="0" w:color="auto"/>
            </w:tcBorders>
            <w:vAlign w:val="center"/>
          </w:tcPr>
          <w:p w:rsidR="001521CF" w:rsidRDefault="001521CF" w:rsidP="007F59EB">
            <w:pPr>
              <w:jc w:val="center"/>
              <w:rPr>
                <w:color w:val="000000"/>
                <w:sz w:val="28"/>
                <w:szCs w:val="28"/>
              </w:rPr>
            </w:pPr>
          </w:p>
        </w:tc>
        <w:tc>
          <w:tcPr>
            <w:tcW w:w="5642" w:type="dxa"/>
            <w:gridSpan w:val="2"/>
            <w:vMerge/>
            <w:tcBorders>
              <w:left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r>
      <w:tr w:rsidR="001521CF" w:rsidTr="007F59EB">
        <w:trPr>
          <w:trHeight w:val="426"/>
        </w:trPr>
        <w:tc>
          <w:tcPr>
            <w:tcW w:w="2580" w:type="dxa"/>
            <w:vMerge/>
            <w:tcBorders>
              <w:left w:val="single" w:sz="4" w:space="0" w:color="auto"/>
              <w:bottom w:val="single" w:sz="4" w:space="0" w:color="000000"/>
              <w:right w:val="single" w:sz="4" w:space="0" w:color="auto"/>
            </w:tcBorders>
            <w:vAlign w:val="center"/>
          </w:tcPr>
          <w:p w:rsidR="001521CF" w:rsidRDefault="001521CF" w:rsidP="007F59EB">
            <w:pPr>
              <w:jc w:val="center"/>
              <w:rPr>
                <w:color w:val="000000"/>
                <w:sz w:val="28"/>
                <w:szCs w:val="28"/>
              </w:rPr>
            </w:pPr>
          </w:p>
        </w:tc>
        <w:tc>
          <w:tcPr>
            <w:tcW w:w="5642" w:type="dxa"/>
            <w:gridSpan w:val="2"/>
            <w:vMerge/>
            <w:tcBorders>
              <w:left w:val="single" w:sz="4" w:space="0" w:color="auto"/>
              <w:bottom w:val="single" w:sz="4" w:space="0" w:color="000000"/>
              <w:right w:val="single" w:sz="4" w:space="0" w:color="auto"/>
            </w:tcBorders>
            <w:vAlign w:val="center"/>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r>
      <w:tr w:rsidR="001521CF" w:rsidTr="007F59EB">
        <w:trPr>
          <w:trHeight w:val="503"/>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p>
          <w:p w:rsidR="001521CF" w:rsidRDefault="001521CF" w:rsidP="007F59EB">
            <w:pPr>
              <w:jc w:val="center"/>
              <w:rPr>
                <w:color w:val="000000"/>
                <w:sz w:val="28"/>
                <w:szCs w:val="28"/>
              </w:rPr>
            </w:pPr>
          </w:p>
          <w:p w:rsidR="001521CF" w:rsidRDefault="001521CF" w:rsidP="007F59EB">
            <w:pPr>
              <w:jc w:val="center"/>
              <w:rPr>
                <w:color w:val="000000"/>
                <w:sz w:val="28"/>
                <w:szCs w:val="28"/>
              </w:rPr>
            </w:pPr>
          </w:p>
          <w:p w:rsidR="001521CF" w:rsidRDefault="001521CF" w:rsidP="007F59EB">
            <w:pPr>
              <w:jc w:val="center"/>
              <w:rPr>
                <w:color w:val="000000"/>
                <w:sz w:val="28"/>
                <w:szCs w:val="28"/>
              </w:rPr>
            </w:pPr>
          </w:p>
          <w:p w:rsidR="001521CF" w:rsidRDefault="001521CF" w:rsidP="007F59EB">
            <w:pPr>
              <w:jc w:val="center"/>
              <w:rPr>
                <w:color w:val="000000"/>
                <w:sz w:val="28"/>
                <w:szCs w:val="28"/>
              </w:rPr>
            </w:pPr>
            <w:r>
              <w:rPr>
                <w:color w:val="000000"/>
                <w:sz w:val="28"/>
                <w:szCs w:val="28"/>
              </w:rPr>
              <w:t>Подпрограмма 2</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«Модернизация и развитие социального обслуживания населения, сохранение кадрового потенциала»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r>
      <w:tr w:rsidR="001521CF" w:rsidTr="007F59EB">
        <w:trPr>
          <w:trHeight w:val="549"/>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80"/>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2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80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single" w:sz="4" w:space="0" w:color="auto"/>
              <w:left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c>
          <w:tcPr>
            <w:tcW w:w="2126" w:type="dxa"/>
            <w:tcBorders>
              <w:top w:val="single" w:sz="4" w:space="0" w:color="auto"/>
              <w:left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r>
      <w:tr w:rsidR="001521CF" w:rsidTr="00086572">
        <w:trPr>
          <w:trHeight w:val="52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2.1.</w:t>
            </w:r>
          </w:p>
        </w:tc>
        <w:tc>
          <w:tcPr>
            <w:tcW w:w="5642" w:type="dxa"/>
            <w:gridSpan w:val="2"/>
            <w:vMerge w:val="restart"/>
            <w:tcBorders>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 xml:space="preserve">Обучение работников МБУ ЦСО </w:t>
            </w:r>
            <w:proofErr w:type="spellStart"/>
            <w:r>
              <w:rPr>
                <w:color w:val="000000"/>
                <w:sz w:val="28"/>
                <w:szCs w:val="28"/>
              </w:rPr>
              <w:t>Белокалитвинского</w:t>
            </w:r>
            <w:proofErr w:type="spellEnd"/>
            <w:r>
              <w:rPr>
                <w:color w:val="000000"/>
                <w:sz w:val="28"/>
                <w:szCs w:val="28"/>
              </w:rPr>
              <w:t xml:space="preserve"> района на курсах повышения квалификации</w:t>
            </w:r>
          </w:p>
        </w:tc>
        <w:tc>
          <w:tcPr>
            <w:tcW w:w="2268" w:type="dxa"/>
            <w:tcBorders>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541"/>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2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15"/>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5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29"/>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2.2.</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 xml:space="preserve">Проведение конкурса "Лучший социальный работник МБУ ЦСО </w:t>
            </w:r>
            <w:proofErr w:type="spellStart"/>
            <w:r>
              <w:rPr>
                <w:color w:val="000000"/>
                <w:sz w:val="28"/>
                <w:szCs w:val="28"/>
              </w:rPr>
              <w:t>Белокалитвинского</w:t>
            </w:r>
            <w:proofErr w:type="spellEnd"/>
            <w:r>
              <w:rPr>
                <w:color w:val="000000"/>
                <w:sz w:val="28"/>
                <w:szCs w:val="28"/>
              </w:rPr>
              <w:t xml:space="preserve"> района"</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r>
      <w:tr w:rsidR="001521CF" w:rsidTr="007F59EB">
        <w:trPr>
          <w:trHeight w:val="75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2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91"/>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50"/>
        </w:trPr>
        <w:tc>
          <w:tcPr>
            <w:tcW w:w="2580" w:type="dxa"/>
            <w:vMerge/>
            <w:tcBorders>
              <w:top w:val="nil"/>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11,7</w:t>
            </w:r>
          </w:p>
        </w:tc>
      </w:tr>
      <w:tr w:rsidR="001521CF" w:rsidTr="007F59EB">
        <w:trPr>
          <w:trHeight w:val="505"/>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2.3.</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 xml:space="preserve">Обеспечение участия победителей конкурса "Лучший социальный работник МБУ ЦСО </w:t>
            </w:r>
            <w:proofErr w:type="spellStart"/>
            <w:r>
              <w:rPr>
                <w:color w:val="000000"/>
                <w:sz w:val="28"/>
                <w:szCs w:val="28"/>
              </w:rPr>
              <w:t>Белокалитвинского</w:t>
            </w:r>
            <w:proofErr w:type="spellEnd"/>
            <w:r>
              <w:rPr>
                <w:color w:val="000000"/>
                <w:sz w:val="28"/>
                <w:szCs w:val="28"/>
              </w:rPr>
              <w:t xml:space="preserve"> района"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61"/>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57"/>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14"/>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5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79"/>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proofErr w:type="spellStart"/>
            <w:r>
              <w:rPr>
                <w:color w:val="000000"/>
                <w:sz w:val="28"/>
                <w:szCs w:val="28"/>
              </w:rPr>
              <w:t>Подрограмма</w:t>
            </w:r>
            <w:proofErr w:type="spellEnd"/>
            <w:r>
              <w:rPr>
                <w:color w:val="000000"/>
                <w:sz w:val="28"/>
                <w:szCs w:val="28"/>
              </w:rPr>
              <w:t xml:space="preserve"> 3</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«Совершенствование мер демографической политики в области социальной поддержки семьи и детей»</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272749,1</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271184,0</w:t>
            </w:r>
          </w:p>
        </w:tc>
      </w:tr>
      <w:tr w:rsidR="001521CF" w:rsidTr="00086572">
        <w:trPr>
          <w:trHeight w:val="65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148641,9</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147123,5</w:t>
            </w:r>
          </w:p>
        </w:tc>
      </w:tr>
      <w:tr w:rsidR="001521CF" w:rsidTr="00086572">
        <w:trPr>
          <w:trHeight w:val="645"/>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121846,9</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121806,1</w:t>
            </w:r>
          </w:p>
        </w:tc>
      </w:tr>
      <w:tr w:rsidR="001521CF" w:rsidTr="007F59EB">
        <w:trPr>
          <w:trHeight w:val="23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2260,6</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2254,4</w:t>
            </w:r>
          </w:p>
        </w:tc>
      </w:tr>
      <w:tr w:rsidR="001521CF" w:rsidTr="007F59EB">
        <w:trPr>
          <w:trHeight w:val="53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54"/>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3.1.</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Организация   отдыха детей в каникулярное время, в том числе:</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8413,2</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8406,6</w:t>
            </w:r>
          </w:p>
        </w:tc>
      </w:tr>
      <w:tr w:rsidR="001521CF" w:rsidTr="007F59EB">
        <w:trPr>
          <w:trHeight w:val="517"/>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6477,6</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6477,2</w:t>
            </w:r>
          </w:p>
        </w:tc>
      </w:tr>
      <w:tr w:rsidR="001521CF" w:rsidTr="007F59EB">
        <w:trPr>
          <w:trHeight w:val="37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06"/>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1935,6</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1929,4</w:t>
            </w:r>
          </w:p>
        </w:tc>
      </w:tr>
      <w:tr w:rsidR="001521CF" w:rsidTr="007F59EB">
        <w:trPr>
          <w:trHeight w:val="551"/>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177"/>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3.2.</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Организация и обеспечение отдыха и оздоровления детей, за исключением детей - 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17971,4</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19971,0</w:t>
            </w:r>
          </w:p>
        </w:tc>
      </w:tr>
      <w:tr w:rsidR="001521CF" w:rsidTr="007F59EB">
        <w:trPr>
          <w:trHeight w:val="48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17646,4</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17646,0</w:t>
            </w:r>
          </w:p>
        </w:tc>
      </w:tr>
      <w:tr w:rsidR="001521CF" w:rsidTr="007F59EB">
        <w:trPr>
          <w:trHeight w:val="55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5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325,0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325,0</w:t>
            </w:r>
          </w:p>
        </w:tc>
      </w:tr>
      <w:tr w:rsidR="001521CF" w:rsidTr="007F59EB">
        <w:trPr>
          <w:trHeight w:val="493"/>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55"/>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3.3.</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детей первого-второго года жизни из малоимущих семей</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9922,9</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9865,5</w:t>
            </w:r>
          </w:p>
        </w:tc>
      </w:tr>
      <w:tr w:rsidR="001521CF" w:rsidTr="007F59EB">
        <w:trPr>
          <w:trHeight w:val="465"/>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9922,9</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9865,5</w:t>
            </w:r>
          </w:p>
        </w:tc>
      </w:tr>
      <w:tr w:rsidR="001521CF" w:rsidTr="007F59EB">
        <w:trPr>
          <w:trHeight w:val="641"/>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w:t>
            </w:r>
          </w:p>
        </w:tc>
      </w:tr>
      <w:tr w:rsidR="001521CF" w:rsidTr="007F59EB">
        <w:trPr>
          <w:trHeight w:val="32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41"/>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253"/>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3.4.</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на  детей из многодетных семей</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10349,8</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10143,8</w:t>
            </w:r>
          </w:p>
        </w:tc>
      </w:tr>
      <w:tr w:rsidR="001521CF" w:rsidTr="00086572">
        <w:trPr>
          <w:trHeight w:val="75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10349,8</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10143,8</w:t>
            </w:r>
          </w:p>
        </w:tc>
      </w:tr>
      <w:tr w:rsidR="001521CF" w:rsidTr="007F59EB">
        <w:trPr>
          <w:trHeight w:val="75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51"/>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63"/>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1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3.5.</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Выплата ежемесячного пособия на ребенка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43762,4</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43538,7</w:t>
            </w:r>
          </w:p>
        </w:tc>
      </w:tr>
      <w:tr w:rsidR="001521CF" w:rsidTr="007F59EB">
        <w:trPr>
          <w:trHeight w:val="750"/>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43762,4</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43538,7</w:t>
            </w:r>
          </w:p>
        </w:tc>
      </w:tr>
      <w:tr w:rsidR="001521CF" w:rsidTr="007F59EB">
        <w:trPr>
          <w:trHeight w:val="735"/>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86"/>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5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83"/>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3.6.</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39,0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38,6</w:t>
            </w:r>
          </w:p>
        </w:tc>
      </w:tr>
      <w:tr w:rsidR="001521CF" w:rsidTr="007F59EB">
        <w:trPr>
          <w:trHeight w:val="559"/>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39,0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38,6</w:t>
            </w:r>
          </w:p>
        </w:tc>
      </w:tr>
      <w:tr w:rsidR="001521CF" w:rsidTr="007F59EB">
        <w:trPr>
          <w:trHeight w:val="675"/>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09"/>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8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7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3.7.</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Pr="0049542B" w:rsidRDefault="001521CF" w:rsidP="007F59EB">
            <w:pPr>
              <w:jc w:val="center"/>
              <w:rPr>
                <w:color w:val="000000"/>
                <w:sz w:val="28"/>
                <w:szCs w:val="28"/>
              </w:rPr>
            </w:pPr>
            <w:r w:rsidRPr="0049542B">
              <w:rPr>
                <w:color w:val="000000"/>
                <w:sz w:val="28"/>
                <w:szCs w:val="28"/>
              </w:rPr>
              <w:t xml:space="preserve">Предоставление мер социальной поддержки семей, имеющих детей и проживавших на территории Ростовской области, в виде ежемесячной денежной выплаты в размере </w:t>
            </w:r>
            <w:r w:rsidRPr="0049542B">
              <w:rPr>
                <w:color w:val="000000"/>
                <w:sz w:val="28"/>
                <w:szCs w:val="28"/>
              </w:rPr>
              <w:lastRenderedPageBreak/>
              <w:t>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lastRenderedPageBreak/>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59967,3</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59955,1</w:t>
            </w:r>
          </w:p>
        </w:tc>
      </w:tr>
      <w:tr w:rsidR="001521CF" w:rsidTr="00086572">
        <w:trPr>
          <w:trHeight w:val="915"/>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8295,5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8283,4</w:t>
            </w:r>
          </w:p>
        </w:tc>
      </w:tr>
      <w:tr w:rsidR="001521CF" w:rsidTr="00086572">
        <w:trPr>
          <w:trHeight w:val="68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51671,8</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51671,7</w:t>
            </w:r>
          </w:p>
        </w:tc>
      </w:tr>
      <w:tr w:rsidR="001521CF" w:rsidTr="007F59EB">
        <w:trPr>
          <w:trHeight w:val="46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705"/>
        </w:trPr>
        <w:tc>
          <w:tcPr>
            <w:tcW w:w="2580" w:type="dxa"/>
            <w:vMerge/>
            <w:tcBorders>
              <w:top w:val="nil"/>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jc w:val="cente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56"/>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3.8.</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11051,2</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11042,0</w:t>
            </w:r>
          </w:p>
        </w:tc>
      </w:tr>
      <w:tr w:rsidR="001521CF" w:rsidTr="007F59EB">
        <w:trPr>
          <w:trHeight w:val="78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11051,2</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11042,0</w:t>
            </w:r>
          </w:p>
        </w:tc>
      </w:tr>
      <w:tr w:rsidR="001521CF" w:rsidTr="007F59EB">
        <w:trPr>
          <w:trHeight w:val="632"/>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09"/>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66"/>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30"/>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3.9.</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10324,8</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10119,2</w:t>
            </w:r>
          </w:p>
        </w:tc>
      </w:tr>
      <w:tr w:rsidR="001521CF" w:rsidTr="007F59EB">
        <w:trPr>
          <w:trHeight w:val="582"/>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10324,8</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10119,2</w:t>
            </w:r>
          </w:p>
        </w:tc>
      </w:tr>
      <w:tr w:rsidR="001521CF" w:rsidTr="007F59EB">
        <w:trPr>
          <w:trHeight w:val="645"/>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7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69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220"/>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3.10.</w:t>
            </w:r>
          </w:p>
        </w:tc>
        <w:tc>
          <w:tcPr>
            <w:tcW w:w="5642" w:type="dxa"/>
            <w:gridSpan w:val="2"/>
            <w:vMerge w:val="restart"/>
            <w:tcBorders>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6"/>
                <w:szCs w:val="26"/>
              </w:rPr>
            </w:pPr>
            <w:r>
              <w:rPr>
                <w:color w:val="000000"/>
                <w:sz w:val="26"/>
                <w:szCs w:val="26"/>
              </w:rPr>
              <w:t xml:space="preserve">Предоставление мер социальной поддержки детей - сирот и детей, оставшихся без попечения родителей, лиц из числа детей-сирот и детей, оставшихся без попечения родителей, предусмотренных частями 1,1.1,1.2,  1.3 статьи 132 Областного закона от 22.10.2004 №165-ЗС </w:t>
            </w:r>
            <w:r>
              <w:rPr>
                <w:color w:val="000000"/>
                <w:sz w:val="26"/>
                <w:szCs w:val="26"/>
              </w:rPr>
              <w:lastRenderedPageBreak/>
              <w:t>«О социальной поддержке детства в Ростовской области»</w:t>
            </w:r>
          </w:p>
        </w:tc>
        <w:tc>
          <w:tcPr>
            <w:tcW w:w="2268" w:type="dxa"/>
            <w:tcBorders>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lastRenderedPageBreak/>
              <w:t>всего</w:t>
            </w:r>
          </w:p>
        </w:tc>
        <w:tc>
          <w:tcPr>
            <w:tcW w:w="2410" w:type="dxa"/>
            <w:tcBorders>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30682,3</w:t>
            </w:r>
          </w:p>
        </w:tc>
        <w:tc>
          <w:tcPr>
            <w:tcW w:w="2126" w:type="dxa"/>
            <w:tcBorders>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29969,1</w:t>
            </w:r>
          </w:p>
        </w:tc>
      </w:tr>
      <w:tr w:rsidR="001521CF" w:rsidTr="007F59EB">
        <w:trPr>
          <w:trHeight w:val="513"/>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6"/>
                <w:szCs w:val="26"/>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30682,3</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29969,1</w:t>
            </w:r>
          </w:p>
        </w:tc>
      </w:tr>
      <w:tr w:rsidR="001521CF" w:rsidTr="007F59EB">
        <w:trPr>
          <w:trHeight w:val="50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6"/>
                <w:szCs w:val="26"/>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205"/>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6"/>
                <w:szCs w:val="26"/>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54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6"/>
                <w:szCs w:val="26"/>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30"/>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3.11.</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90,0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09"/>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90,0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19"/>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29"/>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75"/>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01"/>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3.12.</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112,5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72,4</w:t>
            </w:r>
          </w:p>
        </w:tc>
      </w:tr>
      <w:tr w:rsidR="001521CF" w:rsidTr="007F59EB">
        <w:trPr>
          <w:trHeight w:val="623"/>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27"/>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112,5</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72,4</w:t>
            </w:r>
          </w:p>
        </w:tc>
      </w:tr>
      <w:tr w:rsidR="001521CF" w:rsidTr="007F59EB">
        <w:trPr>
          <w:trHeight w:val="213"/>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23"/>
        </w:trPr>
        <w:tc>
          <w:tcPr>
            <w:tcW w:w="2580" w:type="dxa"/>
            <w:vMerge/>
            <w:tcBorders>
              <w:top w:val="nil"/>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230"/>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3.13.</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Выплата единовременного денежного пособия при всех формах устройства детей, лишенных родительского попечения, в семью</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488,8</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488,7</w:t>
            </w:r>
          </w:p>
        </w:tc>
      </w:tr>
      <w:tr w:rsidR="001521CF" w:rsidTr="007F59EB">
        <w:trPr>
          <w:trHeight w:val="429"/>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79"/>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488,8</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488,7</w:t>
            </w:r>
          </w:p>
        </w:tc>
      </w:tr>
      <w:tr w:rsidR="001521CF" w:rsidTr="007F59EB">
        <w:trPr>
          <w:trHeight w:val="329"/>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50"/>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18"/>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3.14.</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 xml:space="preserve">Выплата пособия по беременности и родам, единовременного пособия  в ранние сроки беременности, единовременного пособия </w:t>
            </w:r>
            <w:r>
              <w:rPr>
                <w:color w:val="000000"/>
                <w:sz w:val="28"/>
                <w:szCs w:val="28"/>
              </w:rPr>
              <w:lastRenderedPageBreak/>
              <w:t>при рождении ребенка, ежемесячного пособия по уходу за ребенком</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lastRenderedPageBreak/>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39611,0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39610,9</w:t>
            </w:r>
          </w:p>
        </w:tc>
      </w:tr>
      <w:tr w:rsidR="001521CF" w:rsidTr="00086572">
        <w:trPr>
          <w:trHeight w:val="51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086572">
        <w:trPr>
          <w:trHeight w:val="53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39611,0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39610,9</w:t>
            </w:r>
          </w:p>
        </w:tc>
      </w:tr>
      <w:tr w:rsidR="001521CF" w:rsidTr="007F59EB">
        <w:trPr>
          <w:trHeight w:val="27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675"/>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57"/>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tcPr>
          <w:p w:rsidR="001521CF" w:rsidRDefault="001521CF" w:rsidP="007F59EB">
            <w:pPr>
              <w:jc w:val="center"/>
              <w:rPr>
                <w:color w:val="000000"/>
                <w:sz w:val="28"/>
                <w:szCs w:val="28"/>
              </w:rPr>
            </w:pPr>
            <w:r>
              <w:rPr>
                <w:color w:val="000000"/>
                <w:sz w:val="28"/>
                <w:szCs w:val="28"/>
              </w:rPr>
              <w:t>Мероприятие 3.15.</w:t>
            </w:r>
          </w:p>
        </w:tc>
        <w:tc>
          <w:tcPr>
            <w:tcW w:w="564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521CF" w:rsidRDefault="001521CF" w:rsidP="007F59EB">
            <w:pPr>
              <w:jc w:val="center"/>
              <w:rPr>
                <w:color w:val="000000"/>
                <w:sz w:val="28"/>
                <w:szCs w:val="28"/>
              </w:rPr>
            </w:pPr>
            <w:r>
              <w:rPr>
                <w:color w:val="000000"/>
                <w:sz w:val="28"/>
                <w:szCs w:val="28"/>
              </w:rPr>
              <w:t>Ежемесячная денежная выплата в связи с рождением (усыновлением) первого ребенка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29962,5</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29962,4</w:t>
            </w:r>
          </w:p>
        </w:tc>
      </w:tr>
      <w:tr w:rsidR="001521CF" w:rsidTr="007F59EB">
        <w:trPr>
          <w:trHeight w:val="675"/>
        </w:trPr>
        <w:tc>
          <w:tcPr>
            <w:tcW w:w="2580" w:type="dxa"/>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областной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r>
      <w:tr w:rsidR="001521CF" w:rsidTr="007F59EB">
        <w:trPr>
          <w:trHeight w:val="675"/>
        </w:trPr>
        <w:tc>
          <w:tcPr>
            <w:tcW w:w="2580" w:type="dxa"/>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29962,5</w:t>
            </w:r>
          </w:p>
        </w:tc>
        <w:tc>
          <w:tcPr>
            <w:tcW w:w="2126" w:type="dxa"/>
            <w:tcBorders>
              <w:top w:val="single" w:sz="4" w:space="0" w:color="auto"/>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29962,4</w:t>
            </w:r>
          </w:p>
        </w:tc>
      </w:tr>
      <w:tr w:rsidR="001521CF" w:rsidTr="007F59EB">
        <w:trPr>
          <w:trHeight w:val="311"/>
        </w:trPr>
        <w:tc>
          <w:tcPr>
            <w:tcW w:w="2580" w:type="dxa"/>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r>
      <w:tr w:rsidR="001521CF" w:rsidTr="007F59EB">
        <w:trPr>
          <w:trHeight w:val="675"/>
        </w:trPr>
        <w:tc>
          <w:tcPr>
            <w:tcW w:w="2580" w:type="dxa"/>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auto"/>
              <w:right w:val="single" w:sz="4" w:space="0" w:color="auto"/>
            </w:tcBorders>
            <w:vAlign w:val="center"/>
          </w:tcPr>
          <w:p w:rsidR="001521CF" w:rsidRDefault="001521CF" w:rsidP="007F59EB">
            <w:pPr>
              <w:jc w:val="center"/>
              <w:rPr>
                <w:color w:val="000000"/>
                <w:sz w:val="28"/>
                <w:szCs w:val="28"/>
              </w:rPr>
            </w:pPr>
          </w:p>
        </w:tc>
        <w:tc>
          <w:tcPr>
            <w:tcW w:w="2268" w:type="dxa"/>
            <w:tcBorders>
              <w:top w:val="nil"/>
              <w:left w:val="single" w:sz="4" w:space="0" w:color="auto"/>
              <w:bottom w:val="single" w:sz="4" w:space="0" w:color="auto"/>
              <w:right w:val="single" w:sz="4" w:space="0" w:color="auto"/>
            </w:tcBorders>
            <w:shd w:val="clear" w:color="auto" w:fill="auto"/>
            <w:vAlign w:val="bottom"/>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tcPr>
          <w:p w:rsidR="001521CF" w:rsidRDefault="001521CF" w:rsidP="007F59EB">
            <w:pPr>
              <w:jc w:val="right"/>
              <w:rPr>
                <w:color w:val="000000"/>
                <w:sz w:val="28"/>
                <w:szCs w:val="28"/>
              </w:rPr>
            </w:pPr>
            <w:r>
              <w:rPr>
                <w:color w:val="000000"/>
                <w:sz w:val="28"/>
                <w:szCs w:val="28"/>
              </w:rPr>
              <w:t>0,0</w:t>
            </w:r>
          </w:p>
        </w:tc>
      </w:tr>
      <w:tr w:rsidR="001521CF" w:rsidTr="007F59EB">
        <w:trPr>
          <w:trHeight w:val="284"/>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Подпрограмма 4</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«Старшее поколение»</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290130,4</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289573,7</w:t>
            </w:r>
          </w:p>
        </w:tc>
      </w:tr>
      <w:tr w:rsidR="001521CF" w:rsidTr="007F59EB">
        <w:trPr>
          <w:trHeight w:val="56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239653,2</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239515,6</w:t>
            </w:r>
          </w:p>
        </w:tc>
      </w:tr>
      <w:tr w:rsidR="001521CF" w:rsidTr="007F59EB">
        <w:trPr>
          <w:trHeight w:val="56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40"/>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2477,2</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2128,2</w:t>
            </w:r>
          </w:p>
        </w:tc>
      </w:tr>
      <w:tr w:rsidR="001521CF" w:rsidTr="007F59EB">
        <w:trPr>
          <w:trHeight w:val="43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48000,0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47929,9</w:t>
            </w:r>
          </w:p>
        </w:tc>
      </w:tr>
      <w:tr w:rsidR="001521CF" w:rsidTr="007F59EB">
        <w:trPr>
          <w:trHeight w:val="315"/>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4.1.</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Организация проведения мероприятий по проблемам пожилых людей</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67"/>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67"/>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308"/>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567"/>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jc w:val="cente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RPr="00C44A8D" w:rsidTr="007F59EB">
        <w:trPr>
          <w:trHeight w:val="321"/>
        </w:trPr>
        <w:tc>
          <w:tcPr>
            <w:tcW w:w="2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lastRenderedPageBreak/>
              <w:t>Мероприятие 4.2.</w:t>
            </w:r>
          </w:p>
        </w:tc>
        <w:tc>
          <w:tcPr>
            <w:tcW w:w="564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521CF" w:rsidRPr="003A04F4" w:rsidRDefault="001521CF" w:rsidP="007F59EB">
            <w:pPr>
              <w:rPr>
                <w:color w:val="000000"/>
                <w:sz w:val="28"/>
                <w:szCs w:val="28"/>
              </w:rPr>
            </w:pPr>
            <w:r w:rsidRPr="003A04F4">
              <w:rPr>
                <w:color w:val="000000"/>
                <w:sz w:val="28"/>
                <w:szCs w:val="28"/>
              </w:rPr>
              <w:t xml:space="preserve">Обеспечение  деятельности МБУ ЦСО </w:t>
            </w:r>
            <w:proofErr w:type="spellStart"/>
            <w:r w:rsidRPr="003A04F4">
              <w:rPr>
                <w:color w:val="000000"/>
                <w:sz w:val="28"/>
                <w:szCs w:val="28"/>
              </w:rPr>
              <w:t>Белокалитвинского</w:t>
            </w:r>
            <w:proofErr w:type="spellEnd"/>
            <w:r w:rsidRPr="003A04F4">
              <w:rPr>
                <w:color w:val="000000"/>
                <w:sz w:val="28"/>
                <w:szCs w:val="28"/>
              </w:rPr>
              <w:t xml:space="preserve"> района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2711,2</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2224,7</w:t>
            </w:r>
          </w:p>
        </w:tc>
      </w:tr>
      <w:tr w:rsidR="001521CF" w:rsidRPr="00C44A8D" w:rsidTr="007F59EB">
        <w:trPr>
          <w:trHeight w:val="56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Pr="003A04F4" w:rsidRDefault="001521CF" w:rsidP="007F59EB">
            <w:pP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234,0</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96,4</w:t>
            </w:r>
          </w:p>
        </w:tc>
      </w:tr>
      <w:tr w:rsidR="001521CF" w:rsidRPr="00C44A8D" w:rsidTr="007F59EB">
        <w:trPr>
          <w:trHeight w:val="56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Pr="003A04F4" w:rsidRDefault="001521CF" w:rsidP="007F59EB">
            <w:pP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0,0</w:t>
            </w:r>
          </w:p>
        </w:tc>
      </w:tr>
      <w:tr w:rsidR="001521CF" w:rsidRPr="00C44A8D" w:rsidTr="007F59EB">
        <w:trPr>
          <w:trHeight w:val="373"/>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Pr="003A04F4" w:rsidRDefault="001521CF" w:rsidP="007F59EB">
            <w:pP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Pr>
                <w:color w:val="000000"/>
                <w:sz w:val="28"/>
                <w:szCs w:val="28"/>
              </w:rPr>
              <w:t>2477</w:t>
            </w:r>
            <w:r w:rsidRPr="00C44A8D">
              <w:rPr>
                <w:color w:val="000000"/>
                <w:sz w:val="28"/>
                <w:szCs w:val="28"/>
              </w:rPr>
              <w:t>,2</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Pr>
                <w:color w:val="000000"/>
                <w:sz w:val="28"/>
                <w:szCs w:val="28"/>
              </w:rPr>
              <w:t>2128,3</w:t>
            </w:r>
          </w:p>
        </w:tc>
      </w:tr>
      <w:tr w:rsidR="001521CF" w:rsidTr="007F59EB">
        <w:trPr>
          <w:trHeight w:val="567"/>
        </w:trPr>
        <w:tc>
          <w:tcPr>
            <w:tcW w:w="2580" w:type="dxa"/>
            <w:vMerge/>
            <w:tcBorders>
              <w:top w:val="single" w:sz="4" w:space="0" w:color="auto"/>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single" w:sz="4" w:space="0" w:color="auto"/>
              <w:left w:val="single" w:sz="4" w:space="0" w:color="auto"/>
              <w:bottom w:val="single" w:sz="4" w:space="0" w:color="000000"/>
              <w:right w:val="single" w:sz="4" w:space="0" w:color="auto"/>
            </w:tcBorders>
            <w:vAlign w:val="center"/>
            <w:hideMark/>
          </w:tcPr>
          <w:p w:rsidR="001521CF" w:rsidRPr="003A04F4" w:rsidRDefault="001521CF" w:rsidP="007F59EB">
            <w:pPr>
              <w:rPr>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Default="001521CF" w:rsidP="007F59EB">
            <w:pPr>
              <w:jc w:val="right"/>
              <w:rPr>
                <w:color w:val="000000"/>
                <w:sz w:val="28"/>
                <w:szCs w:val="28"/>
              </w:rPr>
            </w:pPr>
            <w:r>
              <w:rPr>
                <w:color w:val="000000"/>
                <w:sz w:val="28"/>
                <w:szCs w:val="28"/>
              </w:rPr>
              <w:t>0,0</w:t>
            </w:r>
          </w:p>
        </w:tc>
      </w:tr>
      <w:tr w:rsidR="001521CF" w:rsidTr="007F59EB">
        <w:trPr>
          <w:trHeight w:val="425"/>
        </w:trPr>
        <w:tc>
          <w:tcPr>
            <w:tcW w:w="2580" w:type="dxa"/>
            <w:vMerge w:val="restart"/>
            <w:tcBorders>
              <w:top w:val="nil"/>
              <w:left w:val="single" w:sz="4" w:space="0" w:color="auto"/>
              <w:bottom w:val="single" w:sz="4" w:space="0" w:color="000000"/>
              <w:right w:val="single" w:sz="4" w:space="0" w:color="auto"/>
            </w:tcBorders>
            <w:shd w:val="clear" w:color="auto" w:fill="auto"/>
            <w:hideMark/>
          </w:tcPr>
          <w:p w:rsidR="001521CF" w:rsidRDefault="001521CF" w:rsidP="007F59EB">
            <w:pPr>
              <w:jc w:val="center"/>
              <w:rPr>
                <w:color w:val="000000"/>
                <w:sz w:val="28"/>
                <w:szCs w:val="28"/>
              </w:rPr>
            </w:pPr>
            <w:r>
              <w:rPr>
                <w:color w:val="000000"/>
                <w:sz w:val="28"/>
                <w:szCs w:val="28"/>
              </w:rPr>
              <w:t>Мероприятие 4.3.</w:t>
            </w:r>
          </w:p>
        </w:tc>
        <w:tc>
          <w:tcPr>
            <w:tcW w:w="5642" w:type="dxa"/>
            <w:gridSpan w:val="2"/>
            <w:vMerge w:val="restart"/>
            <w:tcBorders>
              <w:top w:val="nil"/>
              <w:left w:val="single" w:sz="4" w:space="0" w:color="auto"/>
              <w:bottom w:val="single" w:sz="4" w:space="0" w:color="000000"/>
              <w:right w:val="single" w:sz="4" w:space="0" w:color="auto"/>
            </w:tcBorders>
            <w:shd w:val="clear" w:color="auto" w:fill="auto"/>
            <w:hideMark/>
          </w:tcPr>
          <w:p w:rsidR="001521CF" w:rsidRPr="003A04F4" w:rsidRDefault="001521CF" w:rsidP="007F59EB">
            <w:pPr>
              <w:rPr>
                <w:color w:val="000000"/>
                <w:sz w:val="28"/>
                <w:szCs w:val="28"/>
              </w:rPr>
            </w:pPr>
            <w:r w:rsidRPr="003A04F4">
              <w:rPr>
                <w:color w:val="000000"/>
                <w:sz w:val="28"/>
                <w:szCs w:val="28"/>
              </w:rPr>
              <w:t>Осуществление  учреждениями социального обслуживания населения полномочий по социальному обслуживанию граждан пожилого возраста и инвалидов(в том числе детей-инвалидов), предусмотренных пунктами 1,2,3,5 и 6 части 1 статьи 8 Областного закона  от 22 октября 2004 года № 185-ЗС «О социальном обслуживании населения Ростовской области», в целях выполнения муниципального задания</w:t>
            </w: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всего</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287419,2</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287349,1</w:t>
            </w:r>
          </w:p>
        </w:tc>
      </w:tr>
      <w:tr w:rsidR="001521CF" w:rsidTr="007F59EB">
        <w:trPr>
          <w:trHeight w:val="45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областной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287419,2</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287349,1</w:t>
            </w:r>
          </w:p>
        </w:tc>
      </w:tr>
      <w:tr w:rsidR="001521CF" w:rsidTr="007F59EB">
        <w:trPr>
          <w:trHeight w:val="36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федеральный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0,0</w:t>
            </w:r>
          </w:p>
        </w:tc>
      </w:tr>
      <w:tr w:rsidR="001521CF" w:rsidTr="007F59EB">
        <w:trPr>
          <w:trHeight w:val="299"/>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местный бюджет</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0,0</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0,0</w:t>
            </w:r>
          </w:p>
        </w:tc>
      </w:tr>
      <w:tr w:rsidR="001521CF" w:rsidTr="007F59EB">
        <w:trPr>
          <w:trHeight w:val="414"/>
        </w:trPr>
        <w:tc>
          <w:tcPr>
            <w:tcW w:w="2580" w:type="dxa"/>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sz w:val="28"/>
                <w:szCs w:val="28"/>
              </w:rPr>
            </w:pPr>
          </w:p>
        </w:tc>
        <w:tc>
          <w:tcPr>
            <w:tcW w:w="5642" w:type="dxa"/>
            <w:gridSpan w:val="2"/>
            <w:vMerge/>
            <w:tcBorders>
              <w:top w:val="nil"/>
              <w:left w:val="single" w:sz="4" w:space="0" w:color="auto"/>
              <w:bottom w:val="single" w:sz="4" w:space="0" w:color="000000"/>
              <w:right w:val="single" w:sz="4" w:space="0" w:color="auto"/>
            </w:tcBorders>
            <w:vAlign w:val="center"/>
            <w:hideMark/>
          </w:tcPr>
          <w:p w:rsidR="001521CF" w:rsidRDefault="001521CF" w:rsidP="007F59E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1521CF" w:rsidRDefault="001521CF" w:rsidP="007F59EB">
            <w:pPr>
              <w:rPr>
                <w:color w:val="000000"/>
                <w:sz w:val="28"/>
                <w:szCs w:val="28"/>
              </w:rPr>
            </w:pPr>
            <w:r>
              <w:rPr>
                <w:color w:val="000000"/>
                <w:sz w:val="28"/>
                <w:szCs w:val="28"/>
              </w:rPr>
              <w:t>внебюджетные источники</w:t>
            </w:r>
          </w:p>
        </w:tc>
        <w:tc>
          <w:tcPr>
            <w:tcW w:w="2410"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48000,0</w:t>
            </w:r>
          </w:p>
        </w:tc>
        <w:tc>
          <w:tcPr>
            <w:tcW w:w="2126" w:type="dxa"/>
            <w:tcBorders>
              <w:top w:val="nil"/>
              <w:left w:val="nil"/>
              <w:bottom w:val="single" w:sz="4" w:space="0" w:color="auto"/>
              <w:right w:val="single" w:sz="4" w:space="0" w:color="auto"/>
            </w:tcBorders>
            <w:shd w:val="clear" w:color="auto" w:fill="auto"/>
            <w:vAlign w:val="bottom"/>
            <w:hideMark/>
          </w:tcPr>
          <w:p w:rsidR="001521CF" w:rsidRPr="00C44A8D" w:rsidRDefault="001521CF" w:rsidP="007F59EB">
            <w:pPr>
              <w:jc w:val="right"/>
              <w:rPr>
                <w:color w:val="000000"/>
                <w:sz w:val="28"/>
                <w:szCs w:val="28"/>
              </w:rPr>
            </w:pPr>
            <w:r w:rsidRPr="00C44A8D">
              <w:rPr>
                <w:color w:val="000000"/>
                <w:sz w:val="28"/>
                <w:szCs w:val="28"/>
              </w:rPr>
              <w:t>47929,9</w:t>
            </w:r>
          </w:p>
        </w:tc>
      </w:tr>
      <w:tr w:rsidR="001521CF" w:rsidTr="007F59EB">
        <w:trPr>
          <w:trHeight w:val="300"/>
        </w:trPr>
        <w:tc>
          <w:tcPr>
            <w:tcW w:w="2580" w:type="dxa"/>
            <w:tcBorders>
              <w:top w:val="nil"/>
              <w:left w:val="nil"/>
              <w:bottom w:val="nil"/>
              <w:right w:val="nil"/>
            </w:tcBorders>
            <w:shd w:val="clear" w:color="auto" w:fill="auto"/>
            <w:noWrap/>
            <w:vAlign w:val="bottom"/>
            <w:hideMark/>
          </w:tcPr>
          <w:p w:rsidR="001521CF" w:rsidRDefault="001521CF" w:rsidP="007F59EB">
            <w:pPr>
              <w:jc w:val="right"/>
              <w:rPr>
                <w:color w:val="000000"/>
                <w:sz w:val="28"/>
                <w:szCs w:val="28"/>
              </w:rPr>
            </w:pPr>
          </w:p>
        </w:tc>
        <w:tc>
          <w:tcPr>
            <w:tcW w:w="5642" w:type="dxa"/>
            <w:gridSpan w:val="2"/>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268"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410" w:type="dxa"/>
            <w:tcBorders>
              <w:top w:val="nil"/>
              <w:left w:val="nil"/>
              <w:bottom w:val="nil"/>
              <w:right w:val="nil"/>
            </w:tcBorders>
            <w:shd w:val="clear" w:color="auto" w:fill="auto"/>
            <w:noWrap/>
            <w:vAlign w:val="bottom"/>
            <w:hideMark/>
          </w:tcPr>
          <w:p w:rsidR="001521CF" w:rsidRDefault="001521CF" w:rsidP="007F59EB">
            <w:pPr>
              <w:rPr>
                <w:sz w:val="20"/>
                <w:szCs w:val="20"/>
              </w:rPr>
            </w:pPr>
          </w:p>
        </w:tc>
        <w:tc>
          <w:tcPr>
            <w:tcW w:w="2126" w:type="dxa"/>
            <w:tcBorders>
              <w:top w:val="nil"/>
              <w:left w:val="nil"/>
              <w:bottom w:val="nil"/>
              <w:right w:val="nil"/>
            </w:tcBorders>
            <w:shd w:val="clear" w:color="auto" w:fill="auto"/>
            <w:noWrap/>
            <w:vAlign w:val="bottom"/>
            <w:hideMark/>
          </w:tcPr>
          <w:p w:rsidR="001521CF" w:rsidRDefault="001521CF" w:rsidP="007F59EB">
            <w:pPr>
              <w:rPr>
                <w:sz w:val="20"/>
                <w:szCs w:val="20"/>
              </w:rPr>
            </w:pPr>
          </w:p>
        </w:tc>
      </w:tr>
    </w:tbl>
    <w:p w:rsidR="001521CF" w:rsidRDefault="001521CF" w:rsidP="001521CF">
      <w:pPr>
        <w:autoSpaceDE w:val="0"/>
        <w:autoSpaceDN w:val="0"/>
        <w:adjustRightInd w:val="0"/>
        <w:ind w:firstLine="708"/>
        <w:jc w:val="both"/>
        <w:outlineLvl w:val="1"/>
        <w:rPr>
          <w:sz w:val="28"/>
          <w:szCs w:val="28"/>
        </w:rPr>
        <w:sectPr w:rsidR="001521CF" w:rsidSect="00FD33E7">
          <w:pgSz w:w="16838" w:h="11906" w:orient="landscape" w:code="9"/>
          <w:pgMar w:top="567" w:right="567" w:bottom="567" w:left="851" w:header="397" w:footer="567" w:gutter="0"/>
          <w:cols w:space="708"/>
          <w:docGrid w:linePitch="360"/>
        </w:sectPr>
      </w:pPr>
    </w:p>
    <w:tbl>
      <w:tblPr>
        <w:tblW w:w="28024" w:type="dxa"/>
        <w:tblInd w:w="-567" w:type="dxa"/>
        <w:tblLayout w:type="fixed"/>
        <w:tblLook w:val="04A0" w:firstRow="1" w:lastRow="0" w:firstColumn="1" w:lastColumn="0" w:noHBand="0" w:noVBand="1"/>
      </w:tblPr>
      <w:tblGrid>
        <w:gridCol w:w="99"/>
        <w:gridCol w:w="468"/>
        <w:gridCol w:w="1017"/>
        <w:gridCol w:w="846"/>
        <w:gridCol w:w="244"/>
        <w:gridCol w:w="1024"/>
        <w:gridCol w:w="501"/>
        <w:gridCol w:w="768"/>
        <w:gridCol w:w="64"/>
        <w:gridCol w:w="782"/>
        <w:gridCol w:w="356"/>
        <w:gridCol w:w="632"/>
        <w:gridCol w:w="538"/>
        <w:gridCol w:w="590"/>
        <w:gridCol w:w="210"/>
        <w:gridCol w:w="777"/>
        <w:gridCol w:w="313"/>
        <w:gridCol w:w="922"/>
        <w:gridCol w:w="808"/>
        <w:gridCol w:w="493"/>
        <w:gridCol w:w="927"/>
        <w:gridCol w:w="52"/>
        <w:gridCol w:w="290"/>
        <w:gridCol w:w="1269"/>
        <w:gridCol w:w="153"/>
        <w:gridCol w:w="98"/>
        <w:gridCol w:w="1018"/>
        <w:gridCol w:w="221"/>
        <w:gridCol w:w="27"/>
        <w:gridCol w:w="598"/>
        <w:gridCol w:w="11817"/>
        <w:gridCol w:w="102"/>
      </w:tblGrid>
      <w:tr w:rsidR="001521CF" w:rsidTr="00086572">
        <w:trPr>
          <w:gridAfter w:val="3"/>
          <w:wAfter w:w="12517" w:type="dxa"/>
          <w:trHeight w:val="995"/>
        </w:trPr>
        <w:tc>
          <w:tcPr>
            <w:tcW w:w="15507" w:type="dxa"/>
            <w:gridSpan w:val="29"/>
          </w:tcPr>
          <w:p w:rsidR="001521CF" w:rsidRDefault="001521CF" w:rsidP="007F59EB">
            <w:pPr>
              <w:widowControl w:val="0"/>
              <w:autoSpaceDE w:val="0"/>
              <w:autoSpaceDN w:val="0"/>
              <w:adjustRightInd w:val="0"/>
              <w:jc w:val="right"/>
              <w:outlineLvl w:val="2"/>
              <w:rPr>
                <w:sz w:val="28"/>
                <w:szCs w:val="28"/>
              </w:rPr>
            </w:pPr>
            <w:r>
              <w:rPr>
                <w:sz w:val="28"/>
                <w:szCs w:val="28"/>
              </w:rPr>
              <w:lastRenderedPageBreak/>
              <w:t>Таблица 2</w:t>
            </w:r>
          </w:p>
          <w:p w:rsidR="001521CF" w:rsidRDefault="001521CF" w:rsidP="007F59EB">
            <w:pPr>
              <w:jc w:val="center"/>
              <w:rPr>
                <w:bCs/>
              </w:rPr>
            </w:pPr>
            <w:r>
              <w:rPr>
                <w:bCs/>
                <w:sz w:val="28"/>
                <w:szCs w:val="28"/>
              </w:rPr>
              <w:t xml:space="preserve">Информация о расходах за счет средств, полученных от предпринимательской и иной приносящей доход деятельности, муниципальных бюджетных и автономных учреждений </w:t>
            </w:r>
            <w:proofErr w:type="spellStart"/>
            <w:r>
              <w:rPr>
                <w:bCs/>
                <w:sz w:val="28"/>
                <w:szCs w:val="28"/>
              </w:rPr>
              <w:t>Белокалитвинского</w:t>
            </w:r>
            <w:proofErr w:type="spellEnd"/>
            <w:r>
              <w:rPr>
                <w:bCs/>
                <w:sz w:val="28"/>
                <w:szCs w:val="28"/>
              </w:rPr>
              <w:t xml:space="preserve"> района </w:t>
            </w:r>
            <w:r>
              <w:rPr>
                <w:bCs/>
                <w:iCs/>
                <w:sz w:val="28"/>
                <w:szCs w:val="28"/>
              </w:rPr>
              <w:t>в 2019 году</w:t>
            </w:r>
            <w:r>
              <w:rPr>
                <w:bCs/>
                <w:iCs/>
                <w:sz w:val="28"/>
                <w:szCs w:val="28"/>
              </w:rPr>
              <w:br/>
            </w:r>
            <w:r>
              <w:rPr>
                <w:bCs/>
                <w:iCs/>
                <w:sz w:val="28"/>
                <w:szCs w:val="28"/>
                <w:u w:val="single"/>
              </w:rPr>
              <w:t xml:space="preserve">Муниципальная программа </w:t>
            </w:r>
            <w:proofErr w:type="spellStart"/>
            <w:r>
              <w:rPr>
                <w:bCs/>
                <w:iCs/>
                <w:sz w:val="28"/>
                <w:szCs w:val="28"/>
                <w:u w:val="single"/>
              </w:rPr>
              <w:t>Белокалитвинского</w:t>
            </w:r>
            <w:proofErr w:type="spellEnd"/>
            <w:r>
              <w:rPr>
                <w:bCs/>
                <w:iCs/>
                <w:sz w:val="28"/>
                <w:szCs w:val="28"/>
                <w:u w:val="single"/>
              </w:rPr>
              <w:t xml:space="preserve"> района «Социальная поддержка граждан»</w:t>
            </w:r>
          </w:p>
        </w:tc>
      </w:tr>
      <w:tr w:rsidR="001521CF" w:rsidTr="00086572">
        <w:trPr>
          <w:trHeight w:val="80"/>
        </w:trPr>
        <w:tc>
          <w:tcPr>
            <w:tcW w:w="2674" w:type="dxa"/>
            <w:gridSpan w:val="5"/>
            <w:hideMark/>
          </w:tcPr>
          <w:p w:rsidR="001521CF" w:rsidRDefault="001521CF" w:rsidP="007F59EB">
            <w:pPr>
              <w:rPr>
                <w:sz w:val="20"/>
                <w:szCs w:val="20"/>
              </w:rPr>
            </w:pPr>
          </w:p>
        </w:tc>
        <w:tc>
          <w:tcPr>
            <w:tcW w:w="1525" w:type="dxa"/>
            <w:gridSpan w:val="2"/>
            <w:hideMark/>
          </w:tcPr>
          <w:p w:rsidR="001521CF" w:rsidRDefault="001521CF" w:rsidP="007F59EB">
            <w:pPr>
              <w:rPr>
                <w:sz w:val="20"/>
                <w:szCs w:val="20"/>
              </w:rPr>
            </w:pPr>
          </w:p>
        </w:tc>
        <w:tc>
          <w:tcPr>
            <w:tcW w:w="1970" w:type="dxa"/>
            <w:gridSpan w:val="4"/>
            <w:hideMark/>
          </w:tcPr>
          <w:p w:rsidR="001521CF" w:rsidRDefault="001521CF" w:rsidP="007F59EB">
            <w:pPr>
              <w:rPr>
                <w:sz w:val="20"/>
                <w:szCs w:val="20"/>
              </w:rPr>
            </w:pPr>
          </w:p>
        </w:tc>
        <w:tc>
          <w:tcPr>
            <w:tcW w:w="1970" w:type="dxa"/>
            <w:gridSpan w:val="4"/>
            <w:hideMark/>
          </w:tcPr>
          <w:p w:rsidR="001521CF" w:rsidRDefault="001521CF" w:rsidP="007F59EB">
            <w:pPr>
              <w:rPr>
                <w:sz w:val="20"/>
                <w:szCs w:val="20"/>
              </w:rPr>
            </w:pPr>
          </w:p>
        </w:tc>
        <w:tc>
          <w:tcPr>
            <w:tcW w:w="2012" w:type="dxa"/>
            <w:gridSpan w:val="3"/>
            <w:hideMark/>
          </w:tcPr>
          <w:p w:rsidR="001521CF" w:rsidRDefault="001521CF" w:rsidP="007F59EB">
            <w:pPr>
              <w:rPr>
                <w:sz w:val="20"/>
                <w:szCs w:val="20"/>
              </w:rPr>
            </w:pPr>
          </w:p>
        </w:tc>
        <w:tc>
          <w:tcPr>
            <w:tcW w:w="2228" w:type="dxa"/>
            <w:gridSpan w:val="3"/>
            <w:hideMark/>
          </w:tcPr>
          <w:p w:rsidR="001521CF" w:rsidRDefault="001521CF" w:rsidP="007F59EB">
            <w:pPr>
              <w:rPr>
                <w:sz w:val="20"/>
                <w:szCs w:val="20"/>
              </w:rPr>
            </w:pPr>
          </w:p>
        </w:tc>
        <w:tc>
          <w:tcPr>
            <w:tcW w:w="1764" w:type="dxa"/>
            <w:gridSpan w:val="4"/>
            <w:hideMark/>
          </w:tcPr>
          <w:p w:rsidR="001521CF" w:rsidRDefault="001521CF" w:rsidP="007F59EB">
            <w:pPr>
              <w:rPr>
                <w:sz w:val="20"/>
                <w:szCs w:val="20"/>
              </w:rPr>
            </w:pPr>
          </w:p>
        </w:tc>
        <w:tc>
          <w:tcPr>
            <w:tcW w:w="13881" w:type="dxa"/>
            <w:gridSpan w:val="7"/>
            <w:hideMark/>
          </w:tcPr>
          <w:p w:rsidR="001521CF" w:rsidRDefault="001521CF" w:rsidP="007F59EB">
            <w:pPr>
              <w:rPr>
                <w:sz w:val="20"/>
                <w:szCs w:val="20"/>
              </w:rPr>
            </w:pPr>
          </w:p>
        </w:tc>
      </w:tr>
      <w:tr w:rsidR="001521CF" w:rsidTr="00086572">
        <w:trPr>
          <w:gridAfter w:val="2"/>
          <w:wAfter w:w="11919" w:type="dxa"/>
          <w:trHeight w:val="1035"/>
        </w:trPr>
        <w:tc>
          <w:tcPr>
            <w:tcW w:w="158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521CF" w:rsidRDefault="001521CF" w:rsidP="00086572">
            <w:pPr>
              <w:jc w:val="center"/>
              <w:rPr>
                <w:bCs/>
              </w:rPr>
            </w:pPr>
            <w:proofErr w:type="spellStart"/>
            <w:r>
              <w:rPr>
                <w:bCs/>
              </w:rPr>
              <w:t>Наимено-вание</w:t>
            </w:r>
            <w:proofErr w:type="spellEnd"/>
            <w:r>
              <w:rPr>
                <w:bCs/>
              </w:rPr>
              <w:t xml:space="preserve"> </w:t>
            </w:r>
            <w:proofErr w:type="spellStart"/>
            <w:r>
              <w:rPr>
                <w:bCs/>
              </w:rPr>
              <w:t>муници-пального</w:t>
            </w:r>
            <w:proofErr w:type="spellEnd"/>
            <w:r>
              <w:rPr>
                <w:bCs/>
              </w:rPr>
              <w:t xml:space="preserve"> учреждения </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 xml:space="preserve">Остаток средств на </w:t>
            </w:r>
            <w:r>
              <w:rPr>
                <w:bCs/>
                <w:sz w:val="20"/>
                <w:szCs w:val="20"/>
              </w:rPr>
              <w:t>01.01.2019*</w:t>
            </w:r>
          </w:p>
        </w:tc>
        <w:tc>
          <w:tcPr>
            <w:tcW w:w="6486" w:type="dxa"/>
            <w:gridSpan w:val="12"/>
            <w:tcBorders>
              <w:top w:val="single" w:sz="4" w:space="0" w:color="auto"/>
              <w:left w:val="nil"/>
              <w:bottom w:val="single" w:sz="4" w:space="0" w:color="auto"/>
              <w:right w:val="single" w:sz="4" w:space="0" w:color="auto"/>
            </w:tcBorders>
            <w:vAlign w:val="center"/>
            <w:hideMark/>
          </w:tcPr>
          <w:p w:rsidR="001521CF" w:rsidRDefault="001521CF" w:rsidP="007F59EB">
            <w:pPr>
              <w:jc w:val="center"/>
              <w:rPr>
                <w:bCs/>
              </w:rPr>
            </w:pPr>
            <w:r>
              <w:rPr>
                <w:bCs/>
              </w:rPr>
              <w:t>Фактически полученные доходы от предпринимательской и иной приносящей доход деятельности</w:t>
            </w:r>
          </w:p>
        </w:tc>
        <w:tc>
          <w:tcPr>
            <w:tcW w:w="6343" w:type="dxa"/>
            <w:gridSpan w:val="11"/>
            <w:tcBorders>
              <w:top w:val="single" w:sz="4" w:space="0" w:color="auto"/>
              <w:left w:val="nil"/>
              <w:bottom w:val="single" w:sz="4" w:space="0" w:color="auto"/>
              <w:right w:val="single" w:sz="4" w:space="0" w:color="auto"/>
            </w:tcBorders>
            <w:vAlign w:val="center"/>
            <w:hideMark/>
          </w:tcPr>
          <w:p w:rsidR="001521CF" w:rsidRDefault="001521CF" w:rsidP="007F59EB">
            <w:pPr>
              <w:jc w:val="center"/>
              <w:rPr>
                <w:bCs/>
              </w:rPr>
            </w:pPr>
            <w:r>
              <w:rPr>
                <w:bCs/>
              </w:rPr>
              <w:t xml:space="preserve">Средства, направленные на реализацию основных мероприятий муниципальной программы </w:t>
            </w:r>
            <w:proofErr w:type="spellStart"/>
            <w:r>
              <w:rPr>
                <w:bCs/>
              </w:rPr>
              <w:t>Белокалитвинского</w:t>
            </w:r>
            <w:proofErr w:type="spellEnd"/>
            <w:r>
              <w:rPr>
                <w:bCs/>
              </w:rPr>
              <w:t xml:space="preserve"> района за счет доходов, полученных от предпринимательской и иной приносящей доход деятельности</w:t>
            </w:r>
          </w:p>
        </w:tc>
        <w:tc>
          <w:tcPr>
            <w:tcW w:w="84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sz w:val="20"/>
                <w:szCs w:val="20"/>
              </w:rPr>
            </w:pPr>
            <w:proofErr w:type="gramStart"/>
            <w:r>
              <w:rPr>
                <w:bCs/>
              </w:rPr>
              <w:t>Оста-ток</w:t>
            </w:r>
            <w:proofErr w:type="gramEnd"/>
            <w:r>
              <w:rPr>
                <w:bCs/>
              </w:rPr>
              <w:t xml:space="preserve"> на </w:t>
            </w:r>
            <w:r>
              <w:rPr>
                <w:bCs/>
                <w:sz w:val="20"/>
                <w:szCs w:val="20"/>
              </w:rPr>
              <w:t>01.01.</w:t>
            </w:r>
          </w:p>
          <w:p w:rsidR="001521CF" w:rsidRDefault="001521CF" w:rsidP="007F59EB">
            <w:pPr>
              <w:jc w:val="center"/>
              <w:rPr>
                <w:bCs/>
              </w:rPr>
            </w:pPr>
            <w:r>
              <w:rPr>
                <w:bCs/>
                <w:sz w:val="20"/>
                <w:szCs w:val="20"/>
              </w:rPr>
              <w:t>2020**</w:t>
            </w:r>
          </w:p>
          <w:p w:rsidR="001521CF" w:rsidRDefault="001521CF" w:rsidP="007F59EB">
            <w:pPr>
              <w:jc w:val="center"/>
              <w:rPr>
                <w:bCs/>
              </w:rPr>
            </w:pPr>
            <w:r>
              <w:rPr>
                <w:bCs/>
              </w:rPr>
              <w:t>оказание платных услуг</w:t>
            </w:r>
          </w:p>
        </w:tc>
      </w:tr>
      <w:tr w:rsidR="001521CF" w:rsidTr="00086572">
        <w:trPr>
          <w:gridAfter w:val="2"/>
          <w:wAfter w:w="11919" w:type="dxa"/>
          <w:trHeight w:val="375"/>
        </w:trPr>
        <w:tc>
          <w:tcPr>
            <w:tcW w:w="1584" w:type="dxa"/>
            <w:gridSpan w:val="3"/>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bC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bCs/>
              </w:rPr>
            </w:pPr>
          </w:p>
        </w:tc>
        <w:tc>
          <w:tcPr>
            <w:tcW w:w="1268" w:type="dxa"/>
            <w:gridSpan w:val="2"/>
            <w:vMerge w:val="restart"/>
            <w:tcBorders>
              <w:top w:val="nil"/>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всего</w:t>
            </w:r>
          </w:p>
        </w:tc>
        <w:tc>
          <w:tcPr>
            <w:tcW w:w="5218" w:type="dxa"/>
            <w:gridSpan w:val="10"/>
            <w:tcBorders>
              <w:top w:val="single" w:sz="4" w:space="0" w:color="auto"/>
              <w:left w:val="nil"/>
              <w:bottom w:val="single" w:sz="4" w:space="0" w:color="auto"/>
              <w:right w:val="single" w:sz="4" w:space="0" w:color="auto"/>
            </w:tcBorders>
            <w:vAlign w:val="center"/>
            <w:hideMark/>
          </w:tcPr>
          <w:p w:rsidR="001521CF" w:rsidRDefault="001521CF" w:rsidP="007F59EB">
            <w:pPr>
              <w:jc w:val="center"/>
              <w:rPr>
                <w:bCs/>
              </w:rPr>
            </w:pPr>
            <w:r>
              <w:rPr>
                <w:bCs/>
              </w:rPr>
              <w:t>в том числе:</w:t>
            </w:r>
          </w:p>
        </w:tc>
        <w:tc>
          <w:tcPr>
            <w:tcW w:w="1235" w:type="dxa"/>
            <w:gridSpan w:val="2"/>
            <w:vMerge w:val="restart"/>
            <w:tcBorders>
              <w:top w:val="nil"/>
              <w:left w:val="single" w:sz="4" w:space="0" w:color="auto"/>
              <w:bottom w:val="single" w:sz="4" w:space="0" w:color="auto"/>
              <w:right w:val="single" w:sz="4" w:space="0" w:color="auto"/>
            </w:tcBorders>
            <w:vAlign w:val="center"/>
            <w:hideMark/>
          </w:tcPr>
          <w:p w:rsidR="001521CF" w:rsidRDefault="001521CF" w:rsidP="007F59EB">
            <w:pPr>
              <w:ind w:left="-138"/>
              <w:jc w:val="center"/>
              <w:rPr>
                <w:bCs/>
              </w:rPr>
            </w:pPr>
            <w:r>
              <w:rPr>
                <w:bCs/>
              </w:rPr>
              <w:t>всего</w:t>
            </w:r>
          </w:p>
          <w:p w:rsidR="001521CF" w:rsidRDefault="001521CF" w:rsidP="007F59EB">
            <w:pPr>
              <w:ind w:left="-138"/>
              <w:jc w:val="center"/>
              <w:rPr>
                <w:bCs/>
              </w:rPr>
            </w:pPr>
            <w:r>
              <w:rPr>
                <w:bCs/>
              </w:rPr>
              <w:t>оказание платных услуг</w:t>
            </w:r>
          </w:p>
        </w:tc>
        <w:tc>
          <w:tcPr>
            <w:tcW w:w="5108" w:type="dxa"/>
            <w:gridSpan w:val="9"/>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в том числе:</w:t>
            </w:r>
          </w:p>
        </w:tc>
        <w:tc>
          <w:tcPr>
            <w:tcW w:w="846" w:type="dxa"/>
            <w:gridSpan w:val="3"/>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bCs/>
              </w:rPr>
            </w:pPr>
          </w:p>
        </w:tc>
      </w:tr>
      <w:tr w:rsidR="001521CF" w:rsidTr="00086572">
        <w:trPr>
          <w:gridAfter w:val="2"/>
          <w:wAfter w:w="11919" w:type="dxa"/>
          <w:trHeight w:val="1260"/>
        </w:trPr>
        <w:tc>
          <w:tcPr>
            <w:tcW w:w="1584" w:type="dxa"/>
            <w:gridSpan w:val="3"/>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bC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bCs/>
              </w:rPr>
            </w:pPr>
          </w:p>
        </w:tc>
        <w:tc>
          <w:tcPr>
            <w:tcW w:w="1268"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rPr>
                <w:bCs/>
              </w:rPr>
            </w:pPr>
          </w:p>
        </w:tc>
        <w:tc>
          <w:tcPr>
            <w:tcW w:w="1269" w:type="dxa"/>
            <w:gridSpan w:val="2"/>
            <w:tcBorders>
              <w:top w:val="nil"/>
              <w:left w:val="nil"/>
              <w:bottom w:val="single" w:sz="4" w:space="0" w:color="auto"/>
              <w:right w:val="single" w:sz="4" w:space="0" w:color="auto"/>
            </w:tcBorders>
            <w:vAlign w:val="center"/>
            <w:hideMark/>
          </w:tcPr>
          <w:p w:rsidR="001521CF" w:rsidRDefault="001521CF" w:rsidP="007F59EB">
            <w:pPr>
              <w:jc w:val="center"/>
              <w:rPr>
                <w:bCs/>
              </w:rPr>
            </w:pPr>
            <w:r>
              <w:rPr>
                <w:bCs/>
              </w:rPr>
              <w:t>оказание платных услуг</w:t>
            </w:r>
          </w:p>
        </w:tc>
        <w:tc>
          <w:tcPr>
            <w:tcW w:w="846" w:type="dxa"/>
            <w:gridSpan w:val="2"/>
            <w:tcBorders>
              <w:top w:val="nil"/>
              <w:left w:val="nil"/>
              <w:bottom w:val="single" w:sz="4" w:space="0" w:color="auto"/>
              <w:right w:val="single" w:sz="4" w:space="0" w:color="auto"/>
            </w:tcBorders>
            <w:vAlign w:val="center"/>
            <w:hideMark/>
          </w:tcPr>
          <w:p w:rsidR="001521CF" w:rsidRDefault="001521CF" w:rsidP="007F59EB">
            <w:pPr>
              <w:ind w:left="-250" w:firstLine="250"/>
              <w:jc w:val="center"/>
              <w:rPr>
                <w:bCs/>
              </w:rPr>
            </w:pPr>
            <w:proofErr w:type="spellStart"/>
            <w:r>
              <w:rPr>
                <w:bCs/>
              </w:rPr>
              <w:t>доб-рровольные</w:t>
            </w:r>
            <w:proofErr w:type="spellEnd"/>
            <w:r>
              <w:rPr>
                <w:bCs/>
              </w:rPr>
              <w:t xml:space="preserve"> </w:t>
            </w:r>
            <w:proofErr w:type="spellStart"/>
            <w:r>
              <w:rPr>
                <w:bCs/>
              </w:rPr>
              <w:t>ппожер-твова-ния</w:t>
            </w:r>
            <w:proofErr w:type="spellEnd"/>
          </w:p>
        </w:tc>
        <w:tc>
          <w:tcPr>
            <w:tcW w:w="988" w:type="dxa"/>
            <w:gridSpan w:val="2"/>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proofErr w:type="spellStart"/>
            <w:r>
              <w:rPr>
                <w:bCs/>
              </w:rPr>
              <w:t>целе</w:t>
            </w:r>
            <w:proofErr w:type="spellEnd"/>
            <w:r>
              <w:rPr>
                <w:bCs/>
              </w:rPr>
              <w:t xml:space="preserve">-вые взносы </w:t>
            </w:r>
            <w:proofErr w:type="spellStart"/>
            <w:r>
              <w:rPr>
                <w:bCs/>
              </w:rPr>
              <w:t>физи-ческих</w:t>
            </w:r>
            <w:proofErr w:type="spellEnd"/>
            <w:r>
              <w:rPr>
                <w:bCs/>
              </w:rPr>
              <w:t xml:space="preserve"> и (или) юридических лиц</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proofErr w:type="spellStart"/>
            <w:r>
              <w:rPr>
                <w:bCs/>
              </w:rPr>
              <w:t>средстваполученные</w:t>
            </w:r>
            <w:proofErr w:type="spellEnd"/>
            <w:r>
              <w:rPr>
                <w:bCs/>
              </w:rPr>
              <w:t xml:space="preserve"> от </w:t>
            </w:r>
            <w:proofErr w:type="spellStart"/>
            <w:r>
              <w:rPr>
                <w:bCs/>
              </w:rPr>
              <w:t>прино-сящей</w:t>
            </w:r>
            <w:proofErr w:type="spellEnd"/>
            <w:r>
              <w:rPr>
                <w:bCs/>
              </w:rPr>
              <w:t xml:space="preserve"> доход деятель-</w:t>
            </w:r>
            <w:proofErr w:type="spellStart"/>
            <w:r>
              <w:rPr>
                <w:bCs/>
              </w:rPr>
              <w:t>ности</w:t>
            </w:r>
            <w:proofErr w:type="spellEnd"/>
          </w:p>
        </w:tc>
        <w:tc>
          <w:tcPr>
            <w:tcW w:w="987" w:type="dxa"/>
            <w:gridSpan w:val="2"/>
            <w:tcBorders>
              <w:top w:val="nil"/>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иные доходы</w:t>
            </w:r>
          </w:p>
          <w:p w:rsidR="001521CF" w:rsidRDefault="001521CF" w:rsidP="007F59EB">
            <w:pPr>
              <w:jc w:val="center"/>
              <w:rPr>
                <w:bCs/>
              </w:rPr>
            </w:pPr>
            <w:r>
              <w:rPr>
                <w:bCs/>
              </w:rPr>
              <w:t>(благо-твори-</w:t>
            </w:r>
            <w:proofErr w:type="spellStart"/>
            <w:r>
              <w:rPr>
                <w:bCs/>
              </w:rPr>
              <w:t>тель</w:t>
            </w:r>
            <w:proofErr w:type="spellEnd"/>
            <w:r>
              <w:rPr>
                <w:bCs/>
              </w:rPr>
              <w:t>-</w:t>
            </w:r>
            <w:proofErr w:type="spellStart"/>
            <w:r>
              <w:rPr>
                <w:bCs/>
              </w:rPr>
              <w:t>ность</w:t>
            </w:r>
            <w:proofErr w:type="spellEnd"/>
            <w:r>
              <w:rPr>
                <w:bCs/>
              </w:rPr>
              <w:t>)</w:t>
            </w:r>
          </w:p>
        </w:tc>
        <w:tc>
          <w:tcPr>
            <w:tcW w:w="1235" w:type="dxa"/>
            <w:gridSpan w:val="2"/>
            <w:vMerge/>
            <w:tcBorders>
              <w:top w:val="nil"/>
              <w:left w:val="single" w:sz="4" w:space="0" w:color="auto"/>
              <w:bottom w:val="single" w:sz="4" w:space="0" w:color="auto"/>
              <w:right w:val="single" w:sz="4" w:space="0" w:color="auto"/>
            </w:tcBorders>
            <w:vAlign w:val="center"/>
            <w:hideMark/>
          </w:tcPr>
          <w:p w:rsidR="001521CF" w:rsidRDefault="001521CF" w:rsidP="007F59EB">
            <w:pPr>
              <w:rPr>
                <w:bCs/>
              </w:rPr>
            </w:pPr>
          </w:p>
        </w:tc>
        <w:tc>
          <w:tcPr>
            <w:tcW w:w="1301" w:type="dxa"/>
            <w:gridSpan w:val="2"/>
            <w:tcBorders>
              <w:top w:val="nil"/>
              <w:left w:val="nil"/>
              <w:bottom w:val="single" w:sz="4" w:space="0" w:color="auto"/>
              <w:right w:val="single" w:sz="4" w:space="0" w:color="auto"/>
            </w:tcBorders>
            <w:vAlign w:val="center"/>
            <w:hideMark/>
          </w:tcPr>
          <w:p w:rsidR="001521CF" w:rsidRDefault="001521CF" w:rsidP="007F59EB">
            <w:pPr>
              <w:jc w:val="center"/>
              <w:rPr>
                <w:bCs/>
              </w:rPr>
            </w:pPr>
            <w:r>
              <w:rPr>
                <w:bCs/>
              </w:rPr>
              <w:t>оплата туда с начислениями</w:t>
            </w:r>
          </w:p>
        </w:tc>
        <w:tc>
          <w:tcPr>
            <w:tcW w:w="1269" w:type="dxa"/>
            <w:gridSpan w:val="3"/>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proofErr w:type="spellStart"/>
            <w:r>
              <w:rPr>
                <w:bCs/>
              </w:rPr>
              <w:t>капи-тальные</w:t>
            </w:r>
            <w:proofErr w:type="spellEnd"/>
            <w:r>
              <w:rPr>
                <w:bCs/>
              </w:rPr>
              <w:t xml:space="preserve"> </w:t>
            </w:r>
            <w:proofErr w:type="spellStart"/>
            <w:r>
              <w:rPr>
                <w:bCs/>
              </w:rPr>
              <w:t>вложе-ния</w:t>
            </w:r>
            <w:proofErr w:type="spellEnd"/>
          </w:p>
        </w:tc>
        <w:tc>
          <w:tcPr>
            <w:tcW w:w="1269" w:type="dxa"/>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мате-</w:t>
            </w:r>
            <w:proofErr w:type="spellStart"/>
            <w:r>
              <w:rPr>
                <w:bCs/>
              </w:rPr>
              <w:t>риальные</w:t>
            </w:r>
            <w:proofErr w:type="spellEnd"/>
            <w:r>
              <w:rPr>
                <w:bCs/>
              </w:rPr>
              <w:t xml:space="preserve"> запасы</w:t>
            </w:r>
          </w:p>
        </w:tc>
        <w:tc>
          <w:tcPr>
            <w:tcW w:w="1269" w:type="dxa"/>
            <w:gridSpan w:val="3"/>
            <w:tcBorders>
              <w:top w:val="nil"/>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прочие расходы</w:t>
            </w:r>
          </w:p>
        </w:tc>
        <w:tc>
          <w:tcPr>
            <w:tcW w:w="846" w:type="dxa"/>
            <w:gridSpan w:val="3"/>
            <w:vMerge/>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rPr>
                <w:bCs/>
              </w:rPr>
            </w:pPr>
          </w:p>
        </w:tc>
      </w:tr>
      <w:tr w:rsidR="001521CF" w:rsidTr="00086572">
        <w:trPr>
          <w:gridAfter w:val="2"/>
          <w:wAfter w:w="11919" w:type="dxa"/>
          <w:trHeight w:val="315"/>
        </w:trPr>
        <w:tc>
          <w:tcPr>
            <w:tcW w:w="16105" w:type="dxa"/>
            <w:gridSpan w:val="30"/>
            <w:tcBorders>
              <w:top w:val="single" w:sz="4" w:space="0" w:color="auto"/>
              <w:left w:val="single" w:sz="4" w:space="0" w:color="auto"/>
              <w:bottom w:val="single" w:sz="4" w:space="0" w:color="auto"/>
              <w:right w:val="single" w:sz="4" w:space="0" w:color="auto"/>
            </w:tcBorders>
            <w:vAlign w:val="center"/>
            <w:hideMark/>
          </w:tcPr>
          <w:p w:rsidR="001521CF" w:rsidRDefault="001521CF" w:rsidP="007F59EB">
            <w:pPr>
              <w:jc w:val="center"/>
              <w:rPr>
                <w:bCs/>
              </w:rPr>
            </w:pPr>
            <w:r>
              <w:rPr>
                <w:bCs/>
              </w:rPr>
              <w:t>I. Муниципальные бюджетные учреждения</w:t>
            </w:r>
          </w:p>
        </w:tc>
      </w:tr>
      <w:tr w:rsidR="001521CF" w:rsidTr="00086572">
        <w:trPr>
          <w:gridAfter w:val="2"/>
          <w:wAfter w:w="11919" w:type="dxa"/>
          <w:trHeight w:val="558"/>
        </w:trPr>
        <w:tc>
          <w:tcPr>
            <w:tcW w:w="1584" w:type="dxa"/>
            <w:gridSpan w:val="3"/>
            <w:tcBorders>
              <w:top w:val="nil"/>
              <w:left w:val="single" w:sz="4" w:space="0" w:color="auto"/>
              <w:bottom w:val="single" w:sz="4" w:space="0" w:color="auto"/>
              <w:right w:val="single" w:sz="4" w:space="0" w:color="auto"/>
            </w:tcBorders>
            <w:noWrap/>
            <w:vAlign w:val="bottom"/>
            <w:hideMark/>
          </w:tcPr>
          <w:p w:rsidR="001521CF" w:rsidRDefault="001521CF" w:rsidP="007F59EB">
            <w:r>
              <w:t xml:space="preserve"> МБУ ЦСО </w:t>
            </w:r>
            <w:proofErr w:type="spellStart"/>
            <w:r>
              <w:t>Белокалит-винского</w:t>
            </w:r>
            <w:proofErr w:type="spellEnd"/>
            <w:r>
              <w:t xml:space="preserve"> района</w:t>
            </w:r>
          </w:p>
        </w:tc>
        <w:tc>
          <w:tcPr>
            <w:tcW w:w="846" w:type="dxa"/>
            <w:tcBorders>
              <w:top w:val="nil"/>
              <w:left w:val="nil"/>
              <w:bottom w:val="single" w:sz="4" w:space="0" w:color="auto"/>
              <w:right w:val="single" w:sz="4" w:space="0" w:color="auto"/>
            </w:tcBorders>
            <w:noWrap/>
            <w:vAlign w:val="center"/>
            <w:hideMark/>
          </w:tcPr>
          <w:p w:rsidR="001521CF" w:rsidRDefault="001521CF" w:rsidP="007F59EB">
            <w:pPr>
              <w:jc w:val="center"/>
              <w:rPr>
                <w:sz w:val="20"/>
                <w:szCs w:val="20"/>
              </w:rPr>
            </w:pPr>
            <w:r>
              <w:rPr>
                <w:sz w:val="20"/>
                <w:szCs w:val="20"/>
              </w:rPr>
              <w:t>0,00</w:t>
            </w:r>
          </w:p>
        </w:tc>
        <w:tc>
          <w:tcPr>
            <w:tcW w:w="1268" w:type="dxa"/>
            <w:gridSpan w:val="2"/>
            <w:tcBorders>
              <w:top w:val="nil"/>
              <w:left w:val="nil"/>
              <w:bottom w:val="single" w:sz="4" w:space="0" w:color="auto"/>
              <w:right w:val="single" w:sz="4" w:space="0" w:color="auto"/>
            </w:tcBorders>
            <w:noWrap/>
            <w:vAlign w:val="center"/>
            <w:hideMark/>
          </w:tcPr>
          <w:p w:rsidR="001521CF" w:rsidRDefault="001521CF" w:rsidP="007F59EB">
            <w:pPr>
              <w:ind w:left="-106"/>
              <w:jc w:val="center"/>
              <w:rPr>
                <w:sz w:val="18"/>
                <w:szCs w:val="18"/>
              </w:rPr>
            </w:pPr>
            <w:r>
              <w:rPr>
                <w:sz w:val="18"/>
                <w:szCs w:val="18"/>
              </w:rPr>
              <w:t>47 927 037,54</w:t>
            </w:r>
          </w:p>
        </w:tc>
        <w:tc>
          <w:tcPr>
            <w:tcW w:w="1269" w:type="dxa"/>
            <w:gridSpan w:val="2"/>
            <w:tcBorders>
              <w:top w:val="nil"/>
              <w:left w:val="nil"/>
              <w:bottom w:val="single" w:sz="4" w:space="0" w:color="auto"/>
              <w:right w:val="single" w:sz="4" w:space="0" w:color="auto"/>
            </w:tcBorders>
            <w:noWrap/>
            <w:vAlign w:val="center"/>
            <w:hideMark/>
          </w:tcPr>
          <w:p w:rsidR="001521CF" w:rsidRDefault="001521CF" w:rsidP="007F59EB">
            <w:pPr>
              <w:ind w:left="-128"/>
              <w:jc w:val="center"/>
              <w:rPr>
                <w:sz w:val="18"/>
                <w:szCs w:val="18"/>
              </w:rPr>
            </w:pPr>
            <w:r>
              <w:rPr>
                <w:sz w:val="18"/>
                <w:szCs w:val="18"/>
              </w:rPr>
              <w:t>47 812 978,93</w:t>
            </w:r>
          </w:p>
        </w:tc>
        <w:tc>
          <w:tcPr>
            <w:tcW w:w="846" w:type="dxa"/>
            <w:gridSpan w:val="2"/>
            <w:tcBorders>
              <w:top w:val="nil"/>
              <w:left w:val="nil"/>
              <w:bottom w:val="single" w:sz="4" w:space="0" w:color="auto"/>
              <w:right w:val="single" w:sz="4" w:space="0" w:color="auto"/>
            </w:tcBorders>
            <w:noWrap/>
            <w:vAlign w:val="center"/>
            <w:hideMark/>
          </w:tcPr>
          <w:p w:rsidR="001521CF" w:rsidRDefault="001521CF" w:rsidP="007F59EB">
            <w:pPr>
              <w:jc w:val="center"/>
              <w:rPr>
                <w:sz w:val="18"/>
                <w:szCs w:val="18"/>
              </w:rPr>
            </w:pPr>
            <w:r>
              <w:rPr>
                <w:sz w:val="18"/>
                <w:szCs w:val="18"/>
              </w:rPr>
              <w:t>0,000</w:t>
            </w:r>
          </w:p>
        </w:tc>
        <w:tc>
          <w:tcPr>
            <w:tcW w:w="988" w:type="dxa"/>
            <w:gridSpan w:val="2"/>
            <w:tcBorders>
              <w:top w:val="nil"/>
              <w:left w:val="single" w:sz="4" w:space="0" w:color="auto"/>
              <w:bottom w:val="single" w:sz="4" w:space="0" w:color="auto"/>
              <w:right w:val="single" w:sz="4" w:space="0" w:color="auto"/>
            </w:tcBorders>
            <w:noWrap/>
            <w:vAlign w:val="center"/>
            <w:hideMark/>
          </w:tcPr>
          <w:p w:rsidR="001521CF" w:rsidRDefault="001521CF" w:rsidP="007F59EB">
            <w:pPr>
              <w:jc w:val="center"/>
              <w:rPr>
                <w:sz w:val="18"/>
                <w:szCs w:val="18"/>
              </w:rPr>
            </w:pPr>
            <w:r>
              <w:rPr>
                <w:sz w:val="18"/>
                <w:szCs w:val="18"/>
              </w:rPr>
              <w:t>6 000,00</w:t>
            </w:r>
          </w:p>
        </w:tc>
        <w:tc>
          <w:tcPr>
            <w:tcW w:w="1128" w:type="dxa"/>
            <w:gridSpan w:val="2"/>
            <w:tcBorders>
              <w:top w:val="nil"/>
              <w:left w:val="nil"/>
              <w:bottom w:val="single" w:sz="4" w:space="0" w:color="auto"/>
              <w:right w:val="single" w:sz="4" w:space="0" w:color="auto"/>
            </w:tcBorders>
            <w:noWrap/>
            <w:vAlign w:val="center"/>
            <w:hideMark/>
          </w:tcPr>
          <w:p w:rsidR="001521CF" w:rsidRDefault="001521CF" w:rsidP="007F59EB">
            <w:pPr>
              <w:jc w:val="center"/>
              <w:rPr>
                <w:sz w:val="18"/>
                <w:szCs w:val="18"/>
              </w:rPr>
            </w:pPr>
            <w:r>
              <w:rPr>
                <w:sz w:val="18"/>
                <w:szCs w:val="18"/>
              </w:rPr>
              <w:t>27 158,61</w:t>
            </w:r>
          </w:p>
        </w:tc>
        <w:tc>
          <w:tcPr>
            <w:tcW w:w="987" w:type="dxa"/>
            <w:gridSpan w:val="2"/>
            <w:tcBorders>
              <w:top w:val="nil"/>
              <w:left w:val="nil"/>
              <w:bottom w:val="single" w:sz="4" w:space="0" w:color="auto"/>
              <w:right w:val="single" w:sz="4" w:space="0" w:color="auto"/>
            </w:tcBorders>
            <w:noWrap/>
            <w:vAlign w:val="center"/>
            <w:hideMark/>
          </w:tcPr>
          <w:p w:rsidR="001521CF" w:rsidRDefault="001521CF" w:rsidP="007F59EB">
            <w:pPr>
              <w:ind w:left="-106"/>
              <w:jc w:val="center"/>
              <w:rPr>
                <w:sz w:val="18"/>
                <w:szCs w:val="18"/>
              </w:rPr>
            </w:pPr>
            <w:r>
              <w:rPr>
                <w:sz w:val="18"/>
                <w:szCs w:val="18"/>
              </w:rPr>
              <w:t>80 900,00</w:t>
            </w:r>
          </w:p>
        </w:tc>
        <w:tc>
          <w:tcPr>
            <w:tcW w:w="1235" w:type="dxa"/>
            <w:gridSpan w:val="2"/>
            <w:tcBorders>
              <w:top w:val="nil"/>
              <w:left w:val="nil"/>
              <w:bottom w:val="single" w:sz="4" w:space="0" w:color="auto"/>
              <w:right w:val="single" w:sz="4" w:space="0" w:color="auto"/>
            </w:tcBorders>
            <w:noWrap/>
            <w:vAlign w:val="center"/>
            <w:hideMark/>
          </w:tcPr>
          <w:p w:rsidR="001521CF" w:rsidRDefault="001521CF" w:rsidP="007F59EB">
            <w:pPr>
              <w:ind w:left="-128"/>
              <w:jc w:val="center"/>
              <w:rPr>
                <w:sz w:val="18"/>
                <w:szCs w:val="18"/>
              </w:rPr>
            </w:pPr>
            <w:r>
              <w:rPr>
                <w:sz w:val="18"/>
                <w:szCs w:val="18"/>
              </w:rPr>
              <w:t>47 927 037,54</w:t>
            </w:r>
          </w:p>
        </w:tc>
        <w:tc>
          <w:tcPr>
            <w:tcW w:w="1301" w:type="dxa"/>
            <w:gridSpan w:val="2"/>
            <w:tcBorders>
              <w:top w:val="nil"/>
              <w:left w:val="nil"/>
              <w:bottom w:val="single" w:sz="4" w:space="0" w:color="auto"/>
              <w:right w:val="single" w:sz="4" w:space="0" w:color="auto"/>
            </w:tcBorders>
            <w:noWrap/>
            <w:vAlign w:val="center"/>
            <w:hideMark/>
          </w:tcPr>
          <w:p w:rsidR="001521CF" w:rsidRDefault="001521CF" w:rsidP="007F59EB">
            <w:pPr>
              <w:jc w:val="center"/>
              <w:rPr>
                <w:sz w:val="18"/>
                <w:szCs w:val="18"/>
              </w:rPr>
            </w:pPr>
            <w:r>
              <w:rPr>
                <w:sz w:val="18"/>
                <w:szCs w:val="18"/>
              </w:rPr>
              <w:t>31 972 745,10</w:t>
            </w:r>
          </w:p>
        </w:tc>
        <w:tc>
          <w:tcPr>
            <w:tcW w:w="1269" w:type="dxa"/>
            <w:gridSpan w:val="3"/>
            <w:tcBorders>
              <w:top w:val="nil"/>
              <w:left w:val="single" w:sz="4" w:space="0" w:color="auto"/>
              <w:bottom w:val="single" w:sz="4" w:space="0" w:color="auto"/>
              <w:right w:val="single" w:sz="4" w:space="0" w:color="auto"/>
            </w:tcBorders>
            <w:noWrap/>
            <w:vAlign w:val="center"/>
            <w:hideMark/>
          </w:tcPr>
          <w:p w:rsidR="001521CF" w:rsidRDefault="001521CF" w:rsidP="007F59EB">
            <w:pPr>
              <w:jc w:val="center"/>
              <w:rPr>
                <w:sz w:val="18"/>
                <w:szCs w:val="18"/>
              </w:rPr>
            </w:pPr>
            <w:r>
              <w:rPr>
                <w:sz w:val="18"/>
                <w:szCs w:val="18"/>
              </w:rPr>
              <w:t>3 460 517,00</w:t>
            </w:r>
          </w:p>
        </w:tc>
        <w:tc>
          <w:tcPr>
            <w:tcW w:w="1269" w:type="dxa"/>
            <w:tcBorders>
              <w:top w:val="nil"/>
              <w:left w:val="nil"/>
              <w:bottom w:val="single" w:sz="4" w:space="0" w:color="auto"/>
              <w:right w:val="single" w:sz="4" w:space="0" w:color="auto"/>
            </w:tcBorders>
            <w:noWrap/>
            <w:vAlign w:val="center"/>
            <w:hideMark/>
          </w:tcPr>
          <w:p w:rsidR="001521CF" w:rsidRDefault="001521CF" w:rsidP="007F59EB">
            <w:pPr>
              <w:jc w:val="center"/>
              <w:rPr>
                <w:sz w:val="18"/>
                <w:szCs w:val="18"/>
              </w:rPr>
            </w:pPr>
            <w:r>
              <w:rPr>
                <w:sz w:val="18"/>
                <w:szCs w:val="18"/>
              </w:rPr>
              <w:t>4 444 966,23</w:t>
            </w:r>
          </w:p>
        </w:tc>
        <w:tc>
          <w:tcPr>
            <w:tcW w:w="1269" w:type="dxa"/>
            <w:gridSpan w:val="3"/>
            <w:tcBorders>
              <w:top w:val="nil"/>
              <w:left w:val="nil"/>
              <w:bottom w:val="single" w:sz="4" w:space="0" w:color="auto"/>
              <w:right w:val="single" w:sz="4" w:space="0" w:color="auto"/>
            </w:tcBorders>
            <w:noWrap/>
            <w:vAlign w:val="center"/>
            <w:hideMark/>
          </w:tcPr>
          <w:p w:rsidR="001521CF" w:rsidRDefault="001521CF" w:rsidP="007F59EB">
            <w:pPr>
              <w:ind w:left="-106"/>
              <w:jc w:val="center"/>
              <w:rPr>
                <w:sz w:val="18"/>
                <w:szCs w:val="18"/>
              </w:rPr>
            </w:pPr>
            <w:r>
              <w:rPr>
                <w:sz w:val="18"/>
                <w:szCs w:val="18"/>
              </w:rPr>
              <w:t>8 048 809,21</w:t>
            </w:r>
          </w:p>
        </w:tc>
        <w:tc>
          <w:tcPr>
            <w:tcW w:w="846" w:type="dxa"/>
            <w:gridSpan w:val="3"/>
            <w:tcBorders>
              <w:top w:val="nil"/>
              <w:left w:val="nil"/>
              <w:bottom w:val="single" w:sz="4" w:space="0" w:color="auto"/>
              <w:right w:val="single" w:sz="4" w:space="0" w:color="auto"/>
            </w:tcBorders>
            <w:noWrap/>
            <w:vAlign w:val="center"/>
            <w:hideMark/>
          </w:tcPr>
          <w:p w:rsidR="001521CF" w:rsidRDefault="001521CF" w:rsidP="007F59EB">
            <w:pPr>
              <w:ind w:left="-128"/>
              <w:jc w:val="center"/>
              <w:rPr>
                <w:sz w:val="18"/>
                <w:szCs w:val="18"/>
              </w:rPr>
            </w:pPr>
            <w:r>
              <w:rPr>
                <w:sz w:val="18"/>
                <w:szCs w:val="18"/>
              </w:rPr>
              <w:t>0,00</w:t>
            </w:r>
          </w:p>
        </w:tc>
      </w:tr>
      <w:tr w:rsidR="001521CF" w:rsidTr="00086572">
        <w:trPr>
          <w:gridAfter w:val="2"/>
          <w:wAfter w:w="11919" w:type="dxa"/>
          <w:trHeight w:val="570"/>
        </w:trPr>
        <w:tc>
          <w:tcPr>
            <w:tcW w:w="1584" w:type="dxa"/>
            <w:gridSpan w:val="3"/>
            <w:tcBorders>
              <w:top w:val="nil"/>
              <w:left w:val="single" w:sz="4" w:space="0" w:color="auto"/>
              <w:bottom w:val="single" w:sz="4" w:space="0" w:color="auto"/>
              <w:right w:val="single" w:sz="4" w:space="0" w:color="auto"/>
            </w:tcBorders>
            <w:vAlign w:val="center"/>
            <w:hideMark/>
          </w:tcPr>
          <w:p w:rsidR="001521CF" w:rsidRDefault="001521CF" w:rsidP="007F59EB">
            <w:pPr>
              <w:rPr>
                <w:bCs/>
              </w:rPr>
            </w:pPr>
            <w:r>
              <w:rPr>
                <w:bCs/>
              </w:rPr>
              <w:t>Итого по бюджет-</w:t>
            </w:r>
            <w:proofErr w:type="spellStart"/>
            <w:r>
              <w:rPr>
                <w:bCs/>
              </w:rPr>
              <w:t>ным</w:t>
            </w:r>
            <w:proofErr w:type="spellEnd"/>
            <w:r>
              <w:rPr>
                <w:bCs/>
              </w:rPr>
              <w:t xml:space="preserve"> </w:t>
            </w:r>
            <w:proofErr w:type="spellStart"/>
            <w:r>
              <w:rPr>
                <w:bCs/>
              </w:rPr>
              <w:t>учре-ждениям</w:t>
            </w:r>
            <w:proofErr w:type="spellEnd"/>
          </w:p>
        </w:tc>
        <w:tc>
          <w:tcPr>
            <w:tcW w:w="846" w:type="dxa"/>
            <w:tcBorders>
              <w:top w:val="nil"/>
              <w:left w:val="nil"/>
              <w:bottom w:val="single" w:sz="4" w:space="0" w:color="auto"/>
              <w:right w:val="single" w:sz="4" w:space="0" w:color="auto"/>
            </w:tcBorders>
            <w:noWrap/>
            <w:vAlign w:val="center"/>
            <w:hideMark/>
          </w:tcPr>
          <w:p w:rsidR="001521CF" w:rsidRDefault="001521CF" w:rsidP="007F59EB">
            <w:pPr>
              <w:jc w:val="center"/>
              <w:rPr>
                <w:sz w:val="20"/>
                <w:szCs w:val="20"/>
              </w:rPr>
            </w:pPr>
            <w:r>
              <w:rPr>
                <w:sz w:val="20"/>
                <w:szCs w:val="20"/>
              </w:rPr>
              <w:t>0,00</w:t>
            </w:r>
          </w:p>
        </w:tc>
        <w:tc>
          <w:tcPr>
            <w:tcW w:w="1268"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47 927 037,54</w:t>
            </w:r>
          </w:p>
        </w:tc>
        <w:tc>
          <w:tcPr>
            <w:tcW w:w="1269"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47 812 978,93</w:t>
            </w:r>
          </w:p>
        </w:tc>
        <w:tc>
          <w:tcPr>
            <w:tcW w:w="846"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0,000</w:t>
            </w:r>
          </w:p>
        </w:tc>
        <w:tc>
          <w:tcPr>
            <w:tcW w:w="988" w:type="dxa"/>
            <w:gridSpan w:val="2"/>
            <w:tcBorders>
              <w:top w:val="nil"/>
              <w:left w:val="single" w:sz="4" w:space="0" w:color="auto"/>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6 000,00</w:t>
            </w:r>
          </w:p>
        </w:tc>
        <w:tc>
          <w:tcPr>
            <w:tcW w:w="1128"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27 158,61</w:t>
            </w:r>
          </w:p>
        </w:tc>
        <w:tc>
          <w:tcPr>
            <w:tcW w:w="987"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80 900,00</w:t>
            </w:r>
          </w:p>
        </w:tc>
        <w:tc>
          <w:tcPr>
            <w:tcW w:w="1235"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47 927037,54</w:t>
            </w:r>
          </w:p>
        </w:tc>
        <w:tc>
          <w:tcPr>
            <w:tcW w:w="1301" w:type="dxa"/>
            <w:gridSpan w:val="2"/>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31 972 745,10</w:t>
            </w:r>
          </w:p>
        </w:tc>
        <w:tc>
          <w:tcPr>
            <w:tcW w:w="1269" w:type="dxa"/>
            <w:gridSpan w:val="3"/>
            <w:tcBorders>
              <w:top w:val="nil"/>
              <w:left w:val="single" w:sz="4" w:space="0" w:color="auto"/>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3 460 517,00</w:t>
            </w:r>
          </w:p>
        </w:tc>
        <w:tc>
          <w:tcPr>
            <w:tcW w:w="1269" w:type="dxa"/>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4 444 966,23</w:t>
            </w:r>
          </w:p>
        </w:tc>
        <w:tc>
          <w:tcPr>
            <w:tcW w:w="1269" w:type="dxa"/>
            <w:gridSpan w:val="3"/>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8 048 809,21</w:t>
            </w:r>
          </w:p>
        </w:tc>
        <w:tc>
          <w:tcPr>
            <w:tcW w:w="846" w:type="dxa"/>
            <w:gridSpan w:val="3"/>
            <w:tcBorders>
              <w:top w:val="nil"/>
              <w:left w:val="nil"/>
              <w:bottom w:val="single" w:sz="4" w:space="0" w:color="auto"/>
              <w:right w:val="single" w:sz="4" w:space="0" w:color="auto"/>
            </w:tcBorders>
            <w:noWrap/>
          </w:tcPr>
          <w:p w:rsidR="001521CF" w:rsidRDefault="001521CF" w:rsidP="007F59EB">
            <w:pPr>
              <w:rPr>
                <w:sz w:val="18"/>
                <w:szCs w:val="18"/>
              </w:rPr>
            </w:pPr>
          </w:p>
          <w:p w:rsidR="001521CF" w:rsidRDefault="001521CF" w:rsidP="007F59EB">
            <w:pPr>
              <w:rPr>
                <w:sz w:val="18"/>
                <w:szCs w:val="18"/>
              </w:rPr>
            </w:pPr>
          </w:p>
          <w:p w:rsidR="001521CF" w:rsidRDefault="001521CF" w:rsidP="007F59EB">
            <w:pPr>
              <w:rPr>
                <w:sz w:val="18"/>
                <w:szCs w:val="18"/>
              </w:rPr>
            </w:pPr>
            <w:r>
              <w:rPr>
                <w:sz w:val="18"/>
                <w:szCs w:val="18"/>
              </w:rPr>
              <w:t>0,00</w:t>
            </w:r>
          </w:p>
        </w:tc>
      </w:tr>
      <w:tr w:rsidR="001521CF" w:rsidTr="00086572">
        <w:trPr>
          <w:trHeight w:val="70"/>
        </w:trPr>
        <w:tc>
          <w:tcPr>
            <w:tcW w:w="2674" w:type="dxa"/>
            <w:gridSpan w:val="5"/>
            <w:hideMark/>
          </w:tcPr>
          <w:p w:rsidR="001521CF" w:rsidRDefault="001521CF" w:rsidP="007F59EB">
            <w:pPr>
              <w:rPr>
                <w:sz w:val="20"/>
                <w:szCs w:val="20"/>
              </w:rPr>
            </w:pPr>
          </w:p>
        </w:tc>
        <w:tc>
          <w:tcPr>
            <w:tcW w:w="1525" w:type="dxa"/>
            <w:gridSpan w:val="2"/>
            <w:hideMark/>
          </w:tcPr>
          <w:p w:rsidR="001521CF" w:rsidRDefault="001521CF" w:rsidP="007F59EB">
            <w:pPr>
              <w:rPr>
                <w:sz w:val="20"/>
                <w:szCs w:val="20"/>
              </w:rPr>
            </w:pPr>
          </w:p>
        </w:tc>
        <w:tc>
          <w:tcPr>
            <w:tcW w:w="1970" w:type="dxa"/>
            <w:gridSpan w:val="4"/>
            <w:hideMark/>
          </w:tcPr>
          <w:p w:rsidR="001521CF" w:rsidRDefault="001521CF" w:rsidP="007F59EB">
            <w:pPr>
              <w:rPr>
                <w:sz w:val="20"/>
                <w:szCs w:val="20"/>
              </w:rPr>
            </w:pPr>
          </w:p>
        </w:tc>
        <w:tc>
          <w:tcPr>
            <w:tcW w:w="1970" w:type="dxa"/>
            <w:gridSpan w:val="4"/>
            <w:hideMark/>
          </w:tcPr>
          <w:p w:rsidR="001521CF" w:rsidRDefault="001521CF" w:rsidP="007F59EB">
            <w:pPr>
              <w:rPr>
                <w:sz w:val="20"/>
                <w:szCs w:val="20"/>
              </w:rPr>
            </w:pPr>
          </w:p>
        </w:tc>
        <w:tc>
          <w:tcPr>
            <w:tcW w:w="2012" w:type="dxa"/>
            <w:gridSpan w:val="3"/>
            <w:hideMark/>
          </w:tcPr>
          <w:p w:rsidR="001521CF" w:rsidRDefault="001521CF" w:rsidP="007F59EB">
            <w:pPr>
              <w:rPr>
                <w:sz w:val="20"/>
                <w:szCs w:val="20"/>
              </w:rPr>
            </w:pPr>
          </w:p>
        </w:tc>
        <w:tc>
          <w:tcPr>
            <w:tcW w:w="2228" w:type="dxa"/>
            <w:gridSpan w:val="3"/>
            <w:hideMark/>
          </w:tcPr>
          <w:p w:rsidR="001521CF" w:rsidRDefault="001521CF" w:rsidP="007F59EB">
            <w:pPr>
              <w:rPr>
                <w:sz w:val="20"/>
                <w:szCs w:val="20"/>
              </w:rPr>
            </w:pPr>
          </w:p>
        </w:tc>
        <w:tc>
          <w:tcPr>
            <w:tcW w:w="1764" w:type="dxa"/>
            <w:gridSpan w:val="4"/>
            <w:hideMark/>
          </w:tcPr>
          <w:p w:rsidR="001521CF" w:rsidRDefault="001521CF" w:rsidP="007F59EB">
            <w:pPr>
              <w:rPr>
                <w:sz w:val="20"/>
                <w:szCs w:val="20"/>
              </w:rPr>
            </w:pPr>
          </w:p>
        </w:tc>
        <w:tc>
          <w:tcPr>
            <w:tcW w:w="13881" w:type="dxa"/>
            <w:gridSpan w:val="7"/>
            <w:hideMark/>
          </w:tcPr>
          <w:p w:rsidR="001521CF" w:rsidRDefault="001521CF" w:rsidP="007F59EB">
            <w:pPr>
              <w:rPr>
                <w:sz w:val="20"/>
                <w:szCs w:val="20"/>
              </w:rPr>
            </w:pPr>
          </w:p>
        </w:tc>
      </w:tr>
      <w:tr w:rsidR="001521CF" w:rsidTr="00086572">
        <w:trPr>
          <w:trHeight w:val="315"/>
        </w:trPr>
        <w:tc>
          <w:tcPr>
            <w:tcW w:w="28024" w:type="dxa"/>
            <w:gridSpan w:val="32"/>
            <w:hideMark/>
          </w:tcPr>
          <w:p w:rsidR="001521CF" w:rsidRDefault="001521CF" w:rsidP="007F59EB">
            <w:r>
              <w:t>* остаток средств на начало отчетного года</w:t>
            </w:r>
          </w:p>
        </w:tc>
      </w:tr>
      <w:tr w:rsidR="001521CF" w:rsidTr="00086572">
        <w:trPr>
          <w:trHeight w:val="80"/>
        </w:trPr>
        <w:tc>
          <w:tcPr>
            <w:tcW w:w="28024" w:type="dxa"/>
            <w:gridSpan w:val="32"/>
            <w:hideMark/>
          </w:tcPr>
          <w:p w:rsidR="001521CF" w:rsidRDefault="001521CF" w:rsidP="007F59EB">
            <w:r>
              <w:t>** остаток средств на начало года, следующего за отчетным</w:t>
            </w:r>
          </w:p>
        </w:tc>
      </w:tr>
      <w:tr w:rsidR="001521CF" w:rsidRPr="00772639" w:rsidTr="00086572">
        <w:trPr>
          <w:gridBefore w:val="2"/>
          <w:gridAfter w:val="1"/>
          <w:wBefore w:w="567" w:type="dxa"/>
          <w:wAfter w:w="102" w:type="dxa"/>
          <w:trHeight w:val="80"/>
        </w:trPr>
        <w:tc>
          <w:tcPr>
            <w:tcW w:w="27355" w:type="dxa"/>
            <w:gridSpan w:val="29"/>
            <w:tcBorders>
              <w:top w:val="nil"/>
              <w:left w:val="nil"/>
              <w:bottom w:val="nil"/>
              <w:right w:val="nil"/>
            </w:tcBorders>
            <w:shd w:val="clear" w:color="auto" w:fill="auto"/>
          </w:tcPr>
          <w:p w:rsidR="001521CF" w:rsidRPr="00563FC1" w:rsidRDefault="001521CF" w:rsidP="007F59EB"/>
        </w:tc>
      </w:tr>
      <w:tr w:rsidR="001521CF" w:rsidRPr="00772639" w:rsidTr="00086572">
        <w:trPr>
          <w:gridBefore w:val="1"/>
          <w:gridAfter w:val="4"/>
          <w:wBefore w:w="99" w:type="dxa"/>
          <w:wAfter w:w="12544" w:type="dxa"/>
          <w:trHeight w:val="1446"/>
        </w:trPr>
        <w:tc>
          <w:tcPr>
            <w:tcW w:w="15381" w:type="dxa"/>
            <w:gridSpan w:val="27"/>
            <w:tcBorders>
              <w:top w:val="nil"/>
              <w:left w:val="nil"/>
              <w:bottom w:val="nil"/>
              <w:right w:val="nil"/>
            </w:tcBorders>
            <w:shd w:val="clear" w:color="auto" w:fill="auto"/>
            <w:hideMark/>
          </w:tcPr>
          <w:p w:rsidR="001521CF" w:rsidRDefault="001521CF" w:rsidP="007F59EB">
            <w:pPr>
              <w:suppressAutoHyphens/>
              <w:jc w:val="right"/>
              <w:rPr>
                <w:sz w:val="28"/>
                <w:szCs w:val="28"/>
              </w:rPr>
            </w:pPr>
            <w:r w:rsidRPr="00B57BA9">
              <w:rPr>
                <w:sz w:val="28"/>
                <w:szCs w:val="28"/>
              </w:rPr>
              <w:lastRenderedPageBreak/>
              <w:t xml:space="preserve">Таблица </w:t>
            </w:r>
            <w:r>
              <w:rPr>
                <w:sz w:val="28"/>
                <w:szCs w:val="28"/>
              </w:rPr>
              <w:t>3</w:t>
            </w:r>
          </w:p>
          <w:p w:rsidR="001521CF" w:rsidRDefault="001521CF" w:rsidP="007F59EB">
            <w:pPr>
              <w:jc w:val="center"/>
              <w:rPr>
                <w:bCs/>
              </w:rPr>
            </w:pPr>
          </w:p>
          <w:p w:rsidR="001521CF" w:rsidRPr="003C1F68" w:rsidRDefault="001521CF" w:rsidP="007F59EB">
            <w:pPr>
              <w:tabs>
                <w:tab w:val="left" w:pos="7110"/>
              </w:tabs>
            </w:pPr>
          </w:p>
        </w:tc>
      </w:tr>
      <w:tr w:rsidR="001521CF" w:rsidRPr="00772639" w:rsidTr="00086572">
        <w:trPr>
          <w:gridBefore w:val="1"/>
          <w:gridAfter w:val="4"/>
          <w:wBefore w:w="99" w:type="dxa"/>
          <w:wAfter w:w="12544" w:type="dxa"/>
          <w:trHeight w:val="1446"/>
        </w:trPr>
        <w:tc>
          <w:tcPr>
            <w:tcW w:w="15381" w:type="dxa"/>
            <w:gridSpan w:val="27"/>
            <w:tcBorders>
              <w:top w:val="nil"/>
              <w:left w:val="nil"/>
              <w:bottom w:val="nil"/>
              <w:right w:val="nil"/>
            </w:tcBorders>
            <w:shd w:val="clear" w:color="auto" w:fill="auto"/>
            <w:hideMark/>
          </w:tcPr>
          <w:p w:rsidR="001521CF" w:rsidRPr="00F039C3" w:rsidRDefault="001521CF" w:rsidP="007F59EB">
            <w:pPr>
              <w:jc w:val="center"/>
              <w:rPr>
                <w:sz w:val="28"/>
                <w:szCs w:val="28"/>
                <w:u w:val="single"/>
              </w:rPr>
            </w:pPr>
            <w:r w:rsidRPr="00F039C3">
              <w:rPr>
                <w:bCs/>
                <w:sz w:val="28"/>
                <w:szCs w:val="28"/>
              </w:rPr>
              <w:t xml:space="preserve">Информация о соблюдении условий </w:t>
            </w:r>
            <w:proofErr w:type="spellStart"/>
            <w:r w:rsidRPr="00F039C3">
              <w:rPr>
                <w:bCs/>
                <w:sz w:val="28"/>
                <w:szCs w:val="28"/>
              </w:rPr>
              <w:t>софинансирования</w:t>
            </w:r>
            <w:proofErr w:type="spellEnd"/>
            <w:r w:rsidRPr="00F039C3">
              <w:rPr>
                <w:bCs/>
                <w:sz w:val="28"/>
                <w:szCs w:val="28"/>
              </w:rPr>
              <w:t xml:space="preserve"> расходных обязательств </w:t>
            </w:r>
            <w:proofErr w:type="spellStart"/>
            <w:r w:rsidRPr="00F039C3">
              <w:rPr>
                <w:bCs/>
                <w:sz w:val="28"/>
                <w:szCs w:val="28"/>
              </w:rPr>
              <w:t>Белокалитвинского</w:t>
            </w:r>
            <w:proofErr w:type="spellEnd"/>
            <w:r w:rsidRPr="00F039C3">
              <w:rPr>
                <w:bCs/>
                <w:sz w:val="28"/>
                <w:szCs w:val="28"/>
              </w:rPr>
              <w:t xml:space="preserve"> района </w:t>
            </w:r>
            <w:r w:rsidRPr="00F039C3">
              <w:rPr>
                <w:bCs/>
                <w:sz w:val="28"/>
                <w:szCs w:val="28"/>
              </w:rPr>
              <w:br/>
              <w:t xml:space="preserve">при реализации основных мероприятий </w:t>
            </w:r>
            <w:r w:rsidRPr="00F039C3">
              <w:rPr>
                <w:sz w:val="28"/>
                <w:szCs w:val="28"/>
              </w:rPr>
              <w:t>муниципальной</w:t>
            </w:r>
            <w:r w:rsidRPr="00F039C3">
              <w:rPr>
                <w:bCs/>
                <w:sz w:val="28"/>
                <w:szCs w:val="28"/>
              </w:rPr>
              <w:t xml:space="preserve"> программы </w:t>
            </w:r>
            <w:proofErr w:type="spellStart"/>
            <w:r w:rsidRPr="00F039C3">
              <w:rPr>
                <w:bCs/>
                <w:sz w:val="28"/>
                <w:szCs w:val="28"/>
              </w:rPr>
              <w:t>Белокалитвинского</w:t>
            </w:r>
            <w:proofErr w:type="spellEnd"/>
            <w:r w:rsidRPr="00F039C3">
              <w:rPr>
                <w:bCs/>
                <w:sz w:val="28"/>
                <w:szCs w:val="28"/>
              </w:rPr>
              <w:t xml:space="preserve"> района </w:t>
            </w:r>
            <w:r w:rsidRPr="00F039C3">
              <w:rPr>
                <w:bCs/>
                <w:iCs/>
                <w:sz w:val="28"/>
                <w:szCs w:val="28"/>
              </w:rPr>
              <w:t>в 201</w:t>
            </w:r>
            <w:r>
              <w:rPr>
                <w:bCs/>
                <w:iCs/>
                <w:sz w:val="28"/>
                <w:szCs w:val="28"/>
              </w:rPr>
              <w:t>9</w:t>
            </w:r>
            <w:r w:rsidRPr="00F039C3">
              <w:rPr>
                <w:bCs/>
                <w:iCs/>
                <w:sz w:val="28"/>
                <w:szCs w:val="28"/>
              </w:rPr>
              <w:t xml:space="preserve"> году</w:t>
            </w:r>
            <w:r w:rsidRPr="00F039C3">
              <w:rPr>
                <w:bCs/>
                <w:sz w:val="28"/>
                <w:szCs w:val="28"/>
              </w:rPr>
              <w:br/>
            </w:r>
            <w:r w:rsidRPr="00F039C3">
              <w:rPr>
                <w:sz w:val="28"/>
                <w:szCs w:val="28"/>
                <w:u w:val="single"/>
              </w:rPr>
              <w:t xml:space="preserve">Муниципальная программа </w:t>
            </w:r>
            <w:proofErr w:type="spellStart"/>
            <w:r w:rsidRPr="00F039C3">
              <w:rPr>
                <w:sz w:val="28"/>
                <w:szCs w:val="28"/>
                <w:u w:val="single"/>
              </w:rPr>
              <w:t>Белокалитвинского</w:t>
            </w:r>
            <w:proofErr w:type="spellEnd"/>
            <w:r w:rsidRPr="00F039C3">
              <w:rPr>
                <w:sz w:val="28"/>
                <w:szCs w:val="28"/>
                <w:u w:val="single"/>
              </w:rPr>
              <w:t xml:space="preserve"> района «Социальная поддержка граждан»</w:t>
            </w:r>
          </w:p>
          <w:p w:rsidR="001521CF" w:rsidRPr="00772639" w:rsidRDefault="001521CF" w:rsidP="007F59EB">
            <w:pPr>
              <w:jc w:val="center"/>
              <w:rPr>
                <w:bCs/>
              </w:rPr>
            </w:pPr>
            <w:r w:rsidRPr="00F039C3">
              <w:rPr>
                <w:sz w:val="28"/>
                <w:szCs w:val="28"/>
              </w:rPr>
              <w:t xml:space="preserve">           </w:t>
            </w:r>
            <w:r w:rsidRPr="00F039C3">
              <w:rPr>
                <w:iCs/>
                <w:sz w:val="28"/>
                <w:szCs w:val="28"/>
              </w:rPr>
              <w:t xml:space="preserve"> (наименование программы)</w:t>
            </w:r>
          </w:p>
        </w:tc>
      </w:tr>
      <w:tr w:rsidR="001521CF" w:rsidRPr="00772639" w:rsidTr="00086572">
        <w:trPr>
          <w:gridBefore w:val="1"/>
          <w:gridAfter w:val="4"/>
          <w:wBefore w:w="99" w:type="dxa"/>
          <w:wAfter w:w="12544" w:type="dxa"/>
          <w:trHeight w:val="100"/>
        </w:trPr>
        <w:tc>
          <w:tcPr>
            <w:tcW w:w="4932" w:type="dxa"/>
            <w:gridSpan w:val="8"/>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c>
          <w:tcPr>
            <w:tcW w:w="2308" w:type="dxa"/>
            <w:gridSpan w:val="4"/>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c>
          <w:tcPr>
            <w:tcW w:w="1890" w:type="dxa"/>
            <w:gridSpan w:val="4"/>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c>
          <w:tcPr>
            <w:tcW w:w="1730" w:type="dxa"/>
            <w:gridSpan w:val="2"/>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c>
          <w:tcPr>
            <w:tcW w:w="1472" w:type="dxa"/>
            <w:gridSpan w:val="3"/>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c>
          <w:tcPr>
            <w:tcW w:w="1810" w:type="dxa"/>
            <w:gridSpan w:val="4"/>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c>
          <w:tcPr>
            <w:tcW w:w="1239" w:type="dxa"/>
            <w:gridSpan w:val="2"/>
            <w:tcBorders>
              <w:top w:val="nil"/>
              <w:left w:val="nil"/>
              <w:bottom w:val="single" w:sz="4" w:space="0" w:color="auto"/>
              <w:right w:val="nil"/>
            </w:tcBorders>
            <w:shd w:val="clear" w:color="auto" w:fill="auto"/>
            <w:hideMark/>
          </w:tcPr>
          <w:p w:rsidR="001521CF" w:rsidRPr="00772639" w:rsidRDefault="001521CF" w:rsidP="007F59EB">
            <w:pPr>
              <w:jc w:val="center"/>
              <w:rPr>
                <w:bCs/>
              </w:rPr>
            </w:pPr>
            <w:r w:rsidRPr="00772639">
              <w:rPr>
                <w:bCs/>
              </w:rPr>
              <w:t> </w:t>
            </w:r>
          </w:p>
        </w:tc>
      </w:tr>
      <w:tr w:rsidR="001521CF" w:rsidRPr="00772639" w:rsidTr="00086572">
        <w:trPr>
          <w:gridBefore w:val="1"/>
          <w:gridAfter w:val="4"/>
          <w:wBefore w:w="99" w:type="dxa"/>
          <w:wAfter w:w="12544" w:type="dxa"/>
          <w:trHeight w:val="1185"/>
        </w:trPr>
        <w:tc>
          <w:tcPr>
            <w:tcW w:w="4932" w:type="dxa"/>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 xml:space="preserve">Наименование основного мероприятия </w:t>
            </w:r>
            <w:r w:rsidRPr="00F039C3">
              <w:rPr>
                <w:sz w:val="28"/>
                <w:szCs w:val="28"/>
              </w:rPr>
              <w:t>муниципальной</w:t>
            </w:r>
            <w:r w:rsidRPr="00F039C3">
              <w:rPr>
                <w:bCs/>
                <w:sz w:val="28"/>
                <w:szCs w:val="28"/>
              </w:rPr>
              <w:t xml:space="preserve"> программы </w:t>
            </w:r>
            <w:r w:rsidRPr="00F039C3">
              <w:rPr>
                <w:bCs/>
                <w:sz w:val="28"/>
                <w:szCs w:val="28"/>
              </w:rPr>
              <w:br/>
              <w:t>(по инвестиционным расходам - в разрезе объектов)</w:t>
            </w:r>
          </w:p>
        </w:tc>
        <w:tc>
          <w:tcPr>
            <w:tcW w:w="4198" w:type="dxa"/>
            <w:gridSpan w:val="8"/>
            <w:tcBorders>
              <w:top w:val="single" w:sz="4" w:space="0" w:color="auto"/>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 xml:space="preserve">Установленный объем </w:t>
            </w:r>
            <w:proofErr w:type="spellStart"/>
            <w:r w:rsidRPr="00F039C3">
              <w:rPr>
                <w:bCs/>
                <w:sz w:val="28"/>
                <w:szCs w:val="28"/>
              </w:rPr>
              <w:t>софинансирования</w:t>
            </w:r>
            <w:proofErr w:type="spellEnd"/>
            <w:r w:rsidRPr="00F039C3">
              <w:rPr>
                <w:bCs/>
                <w:sz w:val="28"/>
                <w:szCs w:val="28"/>
              </w:rPr>
              <w:t xml:space="preserve"> расходов* (%)</w:t>
            </w:r>
          </w:p>
        </w:tc>
        <w:tc>
          <w:tcPr>
            <w:tcW w:w="6251" w:type="dxa"/>
            <w:gridSpan w:val="11"/>
            <w:tcBorders>
              <w:top w:val="single" w:sz="4" w:space="0" w:color="auto"/>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Объем фактических расходов</w:t>
            </w:r>
          </w:p>
        </w:tc>
      </w:tr>
      <w:tr w:rsidR="001521CF" w:rsidRPr="00772639" w:rsidTr="00086572">
        <w:trPr>
          <w:gridBefore w:val="1"/>
          <w:gridAfter w:val="4"/>
          <w:wBefore w:w="99" w:type="dxa"/>
          <w:wAfter w:w="12544" w:type="dxa"/>
          <w:trHeight w:val="840"/>
        </w:trPr>
        <w:tc>
          <w:tcPr>
            <w:tcW w:w="4932" w:type="dxa"/>
            <w:gridSpan w:val="8"/>
            <w:vMerge/>
            <w:tcBorders>
              <w:top w:val="nil"/>
              <w:left w:val="single" w:sz="4" w:space="0" w:color="auto"/>
              <w:bottom w:val="single" w:sz="4" w:space="0" w:color="auto"/>
              <w:right w:val="single" w:sz="4" w:space="0" w:color="auto"/>
            </w:tcBorders>
            <w:vAlign w:val="center"/>
            <w:hideMark/>
          </w:tcPr>
          <w:p w:rsidR="001521CF" w:rsidRPr="00F039C3" w:rsidRDefault="001521CF" w:rsidP="007F59EB">
            <w:pPr>
              <w:rPr>
                <w:bCs/>
                <w:sz w:val="28"/>
                <w:szCs w:val="28"/>
              </w:rPr>
            </w:pPr>
          </w:p>
        </w:tc>
        <w:tc>
          <w:tcPr>
            <w:tcW w:w="230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местный бюджет</w:t>
            </w:r>
          </w:p>
        </w:tc>
        <w:tc>
          <w:tcPr>
            <w:tcW w:w="189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областной бюджет</w:t>
            </w:r>
          </w:p>
        </w:tc>
        <w:tc>
          <w:tcPr>
            <w:tcW w:w="3202" w:type="dxa"/>
            <w:gridSpan w:val="5"/>
            <w:tcBorders>
              <w:top w:val="single" w:sz="4" w:space="0" w:color="auto"/>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за счет средств местного бюджета</w:t>
            </w:r>
          </w:p>
        </w:tc>
        <w:tc>
          <w:tcPr>
            <w:tcW w:w="3049" w:type="dxa"/>
            <w:gridSpan w:val="6"/>
            <w:tcBorders>
              <w:top w:val="single" w:sz="4" w:space="0" w:color="auto"/>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за счет средств областного бюджета</w:t>
            </w:r>
          </w:p>
        </w:tc>
      </w:tr>
      <w:tr w:rsidR="001521CF" w:rsidRPr="00772639" w:rsidTr="00086572">
        <w:trPr>
          <w:gridBefore w:val="1"/>
          <w:gridAfter w:val="4"/>
          <w:wBefore w:w="99" w:type="dxa"/>
          <w:wAfter w:w="12544" w:type="dxa"/>
          <w:trHeight w:val="630"/>
        </w:trPr>
        <w:tc>
          <w:tcPr>
            <w:tcW w:w="4932" w:type="dxa"/>
            <w:gridSpan w:val="8"/>
            <w:vMerge/>
            <w:tcBorders>
              <w:top w:val="nil"/>
              <w:left w:val="single" w:sz="4" w:space="0" w:color="auto"/>
              <w:bottom w:val="single" w:sz="4" w:space="0" w:color="auto"/>
              <w:right w:val="single" w:sz="4" w:space="0" w:color="auto"/>
            </w:tcBorders>
            <w:vAlign w:val="center"/>
            <w:hideMark/>
          </w:tcPr>
          <w:p w:rsidR="001521CF" w:rsidRPr="00F039C3" w:rsidRDefault="001521CF" w:rsidP="007F59EB">
            <w:pPr>
              <w:rPr>
                <w:bCs/>
                <w:sz w:val="28"/>
                <w:szCs w:val="28"/>
              </w:rPr>
            </w:pPr>
          </w:p>
        </w:tc>
        <w:tc>
          <w:tcPr>
            <w:tcW w:w="2308" w:type="dxa"/>
            <w:gridSpan w:val="4"/>
            <w:vMerge/>
            <w:tcBorders>
              <w:top w:val="nil"/>
              <w:left w:val="single" w:sz="4" w:space="0" w:color="auto"/>
              <w:bottom w:val="single" w:sz="4" w:space="0" w:color="auto"/>
              <w:right w:val="single" w:sz="4" w:space="0" w:color="auto"/>
            </w:tcBorders>
            <w:vAlign w:val="center"/>
            <w:hideMark/>
          </w:tcPr>
          <w:p w:rsidR="001521CF" w:rsidRPr="00F039C3" w:rsidRDefault="001521CF" w:rsidP="007F59EB">
            <w:pPr>
              <w:rPr>
                <w:bCs/>
                <w:sz w:val="28"/>
                <w:szCs w:val="28"/>
              </w:rPr>
            </w:pPr>
          </w:p>
        </w:tc>
        <w:tc>
          <w:tcPr>
            <w:tcW w:w="1890" w:type="dxa"/>
            <w:gridSpan w:val="4"/>
            <w:vMerge/>
            <w:tcBorders>
              <w:top w:val="nil"/>
              <w:left w:val="single" w:sz="4" w:space="0" w:color="auto"/>
              <w:bottom w:val="single" w:sz="4" w:space="0" w:color="auto"/>
              <w:right w:val="single" w:sz="4" w:space="0" w:color="auto"/>
            </w:tcBorders>
            <w:vAlign w:val="center"/>
            <w:hideMark/>
          </w:tcPr>
          <w:p w:rsidR="001521CF" w:rsidRPr="00F039C3" w:rsidRDefault="001521CF" w:rsidP="007F59EB">
            <w:pPr>
              <w:rPr>
                <w:bCs/>
                <w:sz w:val="28"/>
                <w:szCs w:val="28"/>
              </w:rPr>
            </w:pPr>
          </w:p>
        </w:tc>
        <w:tc>
          <w:tcPr>
            <w:tcW w:w="1730" w:type="dxa"/>
            <w:gridSpan w:val="2"/>
            <w:tcBorders>
              <w:top w:val="nil"/>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тыс. рублей</w:t>
            </w:r>
          </w:p>
        </w:tc>
        <w:tc>
          <w:tcPr>
            <w:tcW w:w="1472" w:type="dxa"/>
            <w:gridSpan w:val="3"/>
            <w:tcBorders>
              <w:top w:val="nil"/>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w:t>
            </w:r>
          </w:p>
        </w:tc>
        <w:tc>
          <w:tcPr>
            <w:tcW w:w="1810" w:type="dxa"/>
            <w:gridSpan w:val="4"/>
            <w:tcBorders>
              <w:top w:val="nil"/>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тыс. рублей</w:t>
            </w:r>
          </w:p>
        </w:tc>
        <w:tc>
          <w:tcPr>
            <w:tcW w:w="1239" w:type="dxa"/>
            <w:gridSpan w:val="2"/>
            <w:tcBorders>
              <w:top w:val="nil"/>
              <w:left w:val="nil"/>
              <w:bottom w:val="single" w:sz="4" w:space="0" w:color="auto"/>
              <w:right w:val="single" w:sz="4" w:space="0" w:color="auto"/>
            </w:tcBorders>
            <w:shd w:val="clear" w:color="auto" w:fill="auto"/>
            <w:vAlign w:val="center"/>
            <w:hideMark/>
          </w:tcPr>
          <w:p w:rsidR="001521CF" w:rsidRPr="00F039C3" w:rsidRDefault="001521CF" w:rsidP="007F59EB">
            <w:pPr>
              <w:jc w:val="center"/>
              <w:rPr>
                <w:bCs/>
                <w:sz w:val="28"/>
                <w:szCs w:val="28"/>
              </w:rPr>
            </w:pPr>
            <w:r w:rsidRPr="00F039C3">
              <w:rPr>
                <w:bCs/>
                <w:sz w:val="28"/>
                <w:szCs w:val="28"/>
              </w:rPr>
              <w:t>%</w:t>
            </w:r>
          </w:p>
        </w:tc>
      </w:tr>
      <w:tr w:rsidR="001521CF" w:rsidRPr="00772639" w:rsidTr="00086572">
        <w:trPr>
          <w:gridBefore w:val="1"/>
          <w:gridAfter w:val="4"/>
          <w:wBefore w:w="99" w:type="dxa"/>
          <w:wAfter w:w="12544" w:type="dxa"/>
          <w:trHeight w:val="1113"/>
        </w:trPr>
        <w:tc>
          <w:tcPr>
            <w:tcW w:w="4932" w:type="dxa"/>
            <w:gridSpan w:val="8"/>
            <w:tcBorders>
              <w:top w:val="nil"/>
              <w:left w:val="single" w:sz="4" w:space="0" w:color="auto"/>
              <w:bottom w:val="single" w:sz="4" w:space="0" w:color="auto"/>
              <w:right w:val="single" w:sz="4" w:space="0" w:color="auto"/>
            </w:tcBorders>
            <w:shd w:val="clear" w:color="auto" w:fill="auto"/>
            <w:vAlign w:val="center"/>
            <w:hideMark/>
          </w:tcPr>
          <w:p w:rsidR="001521CF" w:rsidRPr="00762BE1" w:rsidRDefault="001521CF" w:rsidP="007F59EB">
            <w:pPr>
              <w:jc w:val="center"/>
              <w:rPr>
                <w:sz w:val="28"/>
                <w:szCs w:val="28"/>
              </w:rPr>
            </w:pPr>
          </w:p>
          <w:p w:rsidR="001521CF" w:rsidRPr="00762BE1" w:rsidRDefault="001521CF" w:rsidP="007F59EB">
            <w:pPr>
              <w:jc w:val="center"/>
              <w:rPr>
                <w:sz w:val="28"/>
                <w:szCs w:val="28"/>
              </w:rPr>
            </w:pPr>
            <w:r w:rsidRPr="00762BE1">
              <w:rPr>
                <w:sz w:val="28"/>
                <w:szCs w:val="28"/>
              </w:rPr>
              <w:t>Организация отдыха детей в каникулярное время</w:t>
            </w:r>
          </w:p>
        </w:tc>
        <w:tc>
          <w:tcPr>
            <w:tcW w:w="2308" w:type="dxa"/>
            <w:gridSpan w:val="4"/>
            <w:tcBorders>
              <w:top w:val="nil"/>
              <w:left w:val="nil"/>
              <w:bottom w:val="single" w:sz="4" w:space="0" w:color="auto"/>
              <w:right w:val="single" w:sz="4" w:space="0" w:color="auto"/>
            </w:tcBorders>
            <w:shd w:val="clear" w:color="auto" w:fill="auto"/>
            <w:vAlign w:val="center"/>
          </w:tcPr>
          <w:p w:rsidR="001521CF" w:rsidRPr="00762BE1" w:rsidRDefault="001521CF" w:rsidP="007F59EB">
            <w:pPr>
              <w:jc w:val="center"/>
              <w:rPr>
                <w:sz w:val="28"/>
                <w:szCs w:val="28"/>
              </w:rPr>
            </w:pPr>
            <w:r w:rsidRPr="00762BE1">
              <w:rPr>
                <w:sz w:val="28"/>
                <w:szCs w:val="28"/>
              </w:rPr>
              <w:t>6</w:t>
            </w:r>
          </w:p>
        </w:tc>
        <w:tc>
          <w:tcPr>
            <w:tcW w:w="1890" w:type="dxa"/>
            <w:gridSpan w:val="4"/>
            <w:tcBorders>
              <w:top w:val="nil"/>
              <w:left w:val="nil"/>
              <w:bottom w:val="single" w:sz="4" w:space="0" w:color="auto"/>
              <w:right w:val="single" w:sz="4" w:space="0" w:color="auto"/>
            </w:tcBorders>
            <w:shd w:val="clear" w:color="auto" w:fill="auto"/>
            <w:vAlign w:val="center"/>
          </w:tcPr>
          <w:p w:rsidR="001521CF" w:rsidRPr="00762BE1" w:rsidRDefault="001521CF" w:rsidP="007F59EB">
            <w:pPr>
              <w:jc w:val="center"/>
              <w:rPr>
                <w:sz w:val="28"/>
                <w:szCs w:val="28"/>
              </w:rPr>
            </w:pPr>
            <w:r w:rsidRPr="00762BE1">
              <w:rPr>
                <w:sz w:val="28"/>
                <w:szCs w:val="28"/>
              </w:rPr>
              <w:t>94</w:t>
            </w:r>
          </w:p>
        </w:tc>
        <w:tc>
          <w:tcPr>
            <w:tcW w:w="1730" w:type="dxa"/>
            <w:gridSpan w:val="2"/>
            <w:tcBorders>
              <w:top w:val="nil"/>
              <w:left w:val="nil"/>
              <w:bottom w:val="single" w:sz="4" w:space="0" w:color="auto"/>
              <w:right w:val="single" w:sz="4" w:space="0" w:color="auto"/>
            </w:tcBorders>
            <w:shd w:val="clear" w:color="auto" w:fill="auto"/>
            <w:vAlign w:val="center"/>
          </w:tcPr>
          <w:p w:rsidR="001521CF" w:rsidRPr="00762BE1" w:rsidRDefault="001521CF" w:rsidP="007F59EB">
            <w:pPr>
              <w:jc w:val="center"/>
              <w:rPr>
                <w:sz w:val="28"/>
                <w:szCs w:val="28"/>
              </w:rPr>
            </w:pPr>
            <w:r w:rsidRPr="00762BE1">
              <w:rPr>
                <w:sz w:val="28"/>
                <w:szCs w:val="28"/>
              </w:rPr>
              <w:t>413,5</w:t>
            </w:r>
          </w:p>
        </w:tc>
        <w:tc>
          <w:tcPr>
            <w:tcW w:w="1472" w:type="dxa"/>
            <w:gridSpan w:val="3"/>
            <w:tcBorders>
              <w:top w:val="nil"/>
              <w:left w:val="nil"/>
              <w:bottom w:val="single" w:sz="4" w:space="0" w:color="auto"/>
              <w:right w:val="single" w:sz="4" w:space="0" w:color="auto"/>
            </w:tcBorders>
            <w:shd w:val="clear" w:color="auto" w:fill="auto"/>
            <w:vAlign w:val="center"/>
          </w:tcPr>
          <w:p w:rsidR="001521CF" w:rsidRPr="00762BE1" w:rsidRDefault="001521CF" w:rsidP="007F59EB">
            <w:pPr>
              <w:jc w:val="center"/>
              <w:rPr>
                <w:sz w:val="28"/>
                <w:szCs w:val="28"/>
              </w:rPr>
            </w:pPr>
            <w:r w:rsidRPr="00762BE1">
              <w:rPr>
                <w:sz w:val="28"/>
                <w:szCs w:val="28"/>
              </w:rPr>
              <w:t>6</w:t>
            </w:r>
          </w:p>
        </w:tc>
        <w:tc>
          <w:tcPr>
            <w:tcW w:w="1810" w:type="dxa"/>
            <w:gridSpan w:val="4"/>
            <w:tcBorders>
              <w:top w:val="nil"/>
              <w:left w:val="nil"/>
              <w:bottom w:val="single" w:sz="4" w:space="0" w:color="auto"/>
              <w:right w:val="single" w:sz="4" w:space="0" w:color="auto"/>
            </w:tcBorders>
            <w:shd w:val="clear" w:color="auto" w:fill="auto"/>
            <w:vAlign w:val="center"/>
          </w:tcPr>
          <w:p w:rsidR="001521CF" w:rsidRPr="00762BE1" w:rsidRDefault="001521CF" w:rsidP="007F59EB">
            <w:pPr>
              <w:jc w:val="center"/>
              <w:rPr>
                <w:sz w:val="28"/>
                <w:szCs w:val="28"/>
              </w:rPr>
            </w:pPr>
            <w:r w:rsidRPr="00762BE1">
              <w:rPr>
                <w:sz w:val="28"/>
                <w:szCs w:val="28"/>
              </w:rPr>
              <w:t>6477,2</w:t>
            </w:r>
          </w:p>
        </w:tc>
        <w:tc>
          <w:tcPr>
            <w:tcW w:w="1239" w:type="dxa"/>
            <w:gridSpan w:val="2"/>
            <w:tcBorders>
              <w:top w:val="nil"/>
              <w:left w:val="nil"/>
              <w:bottom w:val="single" w:sz="4" w:space="0" w:color="auto"/>
              <w:right w:val="single" w:sz="4" w:space="0" w:color="auto"/>
            </w:tcBorders>
            <w:shd w:val="clear" w:color="auto" w:fill="auto"/>
            <w:vAlign w:val="center"/>
          </w:tcPr>
          <w:p w:rsidR="001521CF" w:rsidRPr="00762BE1" w:rsidRDefault="001521CF" w:rsidP="007F59EB">
            <w:pPr>
              <w:jc w:val="center"/>
              <w:rPr>
                <w:sz w:val="28"/>
                <w:szCs w:val="28"/>
              </w:rPr>
            </w:pPr>
            <w:r w:rsidRPr="00762BE1">
              <w:rPr>
                <w:sz w:val="28"/>
                <w:szCs w:val="28"/>
              </w:rPr>
              <w:t>94</w:t>
            </w:r>
          </w:p>
        </w:tc>
      </w:tr>
      <w:tr w:rsidR="001521CF" w:rsidRPr="00772639" w:rsidTr="00086572">
        <w:trPr>
          <w:gridBefore w:val="1"/>
          <w:gridAfter w:val="4"/>
          <w:wBefore w:w="99" w:type="dxa"/>
          <w:wAfter w:w="12544" w:type="dxa"/>
          <w:trHeight w:val="315"/>
        </w:trPr>
        <w:tc>
          <w:tcPr>
            <w:tcW w:w="4932" w:type="dxa"/>
            <w:gridSpan w:val="8"/>
            <w:tcBorders>
              <w:top w:val="nil"/>
              <w:left w:val="single" w:sz="4" w:space="0" w:color="auto"/>
              <w:bottom w:val="single" w:sz="4" w:space="0" w:color="auto"/>
              <w:right w:val="single" w:sz="4" w:space="0" w:color="auto"/>
            </w:tcBorders>
            <w:shd w:val="clear" w:color="auto" w:fill="auto"/>
            <w:hideMark/>
          </w:tcPr>
          <w:p w:rsidR="001521CF" w:rsidRPr="00F039C3" w:rsidRDefault="001521CF" w:rsidP="007F59EB">
            <w:pPr>
              <w:rPr>
                <w:bCs/>
                <w:sz w:val="28"/>
                <w:szCs w:val="28"/>
              </w:rPr>
            </w:pPr>
            <w:r w:rsidRPr="00F039C3">
              <w:rPr>
                <w:bCs/>
                <w:sz w:val="28"/>
                <w:szCs w:val="28"/>
              </w:rPr>
              <w:t>ВСЕГО:</w:t>
            </w:r>
          </w:p>
        </w:tc>
        <w:tc>
          <w:tcPr>
            <w:tcW w:w="2308" w:type="dxa"/>
            <w:gridSpan w:val="4"/>
            <w:tcBorders>
              <w:top w:val="nil"/>
              <w:left w:val="nil"/>
              <w:bottom w:val="single" w:sz="4" w:space="0" w:color="auto"/>
              <w:right w:val="single" w:sz="4" w:space="0" w:color="auto"/>
            </w:tcBorders>
            <w:shd w:val="clear" w:color="auto" w:fill="auto"/>
          </w:tcPr>
          <w:p w:rsidR="001521CF" w:rsidRPr="00F039C3" w:rsidRDefault="001521CF" w:rsidP="007F59EB">
            <w:pPr>
              <w:jc w:val="center"/>
              <w:rPr>
                <w:sz w:val="28"/>
                <w:szCs w:val="28"/>
              </w:rPr>
            </w:pPr>
          </w:p>
        </w:tc>
        <w:tc>
          <w:tcPr>
            <w:tcW w:w="1890" w:type="dxa"/>
            <w:gridSpan w:val="4"/>
            <w:tcBorders>
              <w:top w:val="nil"/>
              <w:left w:val="nil"/>
              <w:bottom w:val="single" w:sz="4" w:space="0" w:color="auto"/>
              <w:right w:val="single" w:sz="4" w:space="0" w:color="auto"/>
            </w:tcBorders>
            <w:shd w:val="clear" w:color="auto" w:fill="auto"/>
          </w:tcPr>
          <w:p w:rsidR="001521CF" w:rsidRPr="00F039C3" w:rsidRDefault="001521CF" w:rsidP="007F59EB">
            <w:pPr>
              <w:jc w:val="center"/>
              <w:rPr>
                <w:sz w:val="28"/>
                <w:szCs w:val="28"/>
              </w:rPr>
            </w:pPr>
          </w:p>
        </w:tc>
        <w:tc>
          <w:tcPr>
            <w:tcW w:w="1730" w:type="dxa"/>
            <w:gridSpan w:val="2"/>
            <w:tcBorders>
              <w:top w:val="nil"/>
              <w:left w:val="nil"/>
              <w:bottom w:val="single" w:sz="4" w:space="0" w:color="auto"/>
              <w:right w:val="single" w:sz="4" w:space="0" w:color="auto"/>
            </w:tcBorders>
            <w:shd w:val="clear" w:color="auto" w:fill="auto"/>
          </w:tcPr>
          <w:p w:rsidR="001521CF" w:rsidRPr="00F039C3" w:rsidRDefault="001521CF" w:rsidP="007F59EB">
            <w:pPr>
              <w:jc w:val="center"/>
              <w:rPr>
                <w:sz w:val="28"/>
                <w:szCs w:val="28"/>
              </w:rPr>
            </w:pPr>
            <w:r>
              <w:rPr>
                <w:sz w:val="28"/>
                <w:szCs w:val="28"/>
              </w:rPr>
              <w:t>413,5</w:t>
            </w:r>
          </w:p>
        </w:tc>
        <w:tc>
          <w:tcPr>
            <w:tcW w:w="1472" w:type="dxa"/>
            <w:gridSpan w:val="3"/>
            <w:tcBorders>
              <w:top w:val="nil"/>
              <w:left w:val="nil"/>
              <w:bottom w:val="single" w:sz="4" w:space="0" w:color="auto"/>
              <w:right w:val="single" w:sz="4" w:space="0" w:color="auto"/>
            </w:tcBorders>
            <w:shd w:val="clear" w:color="auto" w:fill="auto"/>
          </w:tcPr>
          <w:p w:rsidR="001521CF" w:rsidRPr="00F039C3" w:rsidRDefault="001521CF" w:rsidP="007F59EB">
            <w:pPr>
              <w:jc w:val="center"/>
              <w:rPr>
                <w:sz w:val="28"/>
                <w:szCs w:val="28"/>
              </w:rPr>
            </w:pPr>
          </w:p>
        </w:tc>
        <w:tc>
          <w:tcPr>
            <w:tcW w:w="1810" w:type="dxa"/>
            <w:gridSpan w:val="4"/>
            <w:tcBorders>
              <w:top w:val="nil"/>
              <w:left w:val="nil"/>
              <w:bottom w:val="single" w:sz="4" w:space="0" w:color="auto"/>
              <w:right w:val="single" w:sz="4" w:space="0" w:color="auto"/>
            </w:tcBorders>
            <w:shd w:val="clear" w:color="auto" w:fill="auto"/>
          </w:tcPr>
          <w:p w:rsidR="001521CF" w:rsidRPr="00F039C3" w:rsidRDefault="001521CF" w:rsidP="007F59EB">
            <w:pPr>
              <w:jc w:val="center"/>
              <w:rPr>
                <w:sz w:val="28"/>
                <w:szCs w:val="28"/>
              </w:rPr>
            </w:pPr>
            <w:r>
              <w:rPr>
                <w:sz w:val="28"/>
                <w:szCs w:val="28"/>
              </w:rPr>
              <w:t>6477,2</w:t>
            </w:r>
          </w:p>
        </w:tc>
        <w:tc>
          <w:tcPr>
            <w:tcW w:w="1239" w:type="dxa"/>
            <w:gridSpan w:val="2"/>
            <w:tcBorders>
              <w:top w:val="nil"/>
              <w:left w:val="nil"/>
              <w:bottom w:val="single" w:sz="4" w:space="0" w:color="auto"/>
              <w:right w:val="single" w:sz="4" w:space="0" w:color="auto"/>
            </w:tcBorders>
            <w:shd w:val="clear" w:color="auto" w:fill="auto"/>
          </w:tcPr>
          <w:p w:rsidR="001521CF" w:rsidRPr="00F039C3" w:rsidRDefault="001521CF" w:rsidP="007F59EB">
            <w:pPr>
              <w:jc w:val="center"/>
              <w:rPr>
                <w:sz w:val="28"/>
                <w:szCs w:val="28"/>
              </w:rPr>
            </w:pPr>
          </w:p>
        </w:tc>
      </w:tr>
      <w:tr w:rsidR="001521CF" w:rsidRPr="00772639" w:rsidTr="00086572">
        <w:trPr>
          <w:gridBefore w:val="1"/>
          <w:gridAfter w:val="4"/>
          <w:wBefore w:w="99" w:type="dxa"/>
          <w:wAfter w:w="12544" w:type="dxa"/>
          <w:trHeight w:val="315"/>
        </w:trPr>
        <w:tc>
          <w:tcPr>
            <w:tcW w:w="4932" w:type="dxa"/>
            <w:gridSpan w:val="8"/>
            <w:tcBorders>
              <w:top w:val="nil"/>
              <w:left w:val="nil"/>
              <w:bottom w:val="nil"/>
              <w:right w:val="nil"/>
            </w:tcBorders>
            <w:shd w:val="clear" w:color="auto" w:fill="auto"/>
            <w:hideMark/>
          </w:tcPr>
          <w:p w:rsidR="001521CF" w:rsidRPr="00772639" w:rsidRDefault="001521CF" w:rsidP="007F59EB"/>
        </w:tc>
        <w:tc>
          <w:tcPr>
            <w:tcW w:w="2308" w:type="dxa"/>
            <w:gridSpan w:val="4"/>
            <w:tcBorders>
              <w:top w:val="nil"/>
              <w:left w:val="nil"/>
              <w:bottom w:val="nil"/>
              <w:right w:val="nil"/>
            </w:tcBorders>
            <w:shd w:val="clear" w:color="auto" w:fill="auto"/>
            <w:hideMark/>
          </w:tcPr>
          <w:p w:rsidR="001521CF" w:rsidRPr="00772639" w:rsidRDefault="001521CF" w:rsidP="007F59EB"/>
        </w:tc>
        <w:tc>
          <w:tcPr>
            <w:tcW w:w="1890" w:type="dxa"/>
            <w:gridSpan w:val="4"/>
            <w:tcBorders>
              <w:top w:val="nil"/>
              <w:left w:val="nil"/>
              <w:bottom w:val="nil"/>
              <w:right w:val="nil"/>
            </w:tcBorders>
            <w:shd w:val="clear" w:color="auto" w:fill="auto"/>
            <w:hideMark/>
          </w:tcPr>
          <w:p w:rsidR="001521CF" w:rsidRPr="00772639" w:rsidRDefault="001521CF" w:rsidP="007F59EB"/>
        </w:tc>
        <w:tc>
          <w:tcPr>
            <w:tcW w:w="1730" w:type="dxa"/>
            <w:gridSpan w:val="2"/>
            <w:tcBorders>
              <w:top w:val="nil"/>
              <w:left w:val="nil"/>
              <w:bottom w:val="nil"/>
              <w:right w:val="nil"/>
            </w:tcBorders>
            <w:shd w:val="clear" w:color="auto" w:fill="auto"/>
            <w:hideMark/>
          </w:tcPr>
          <w:p w:rsidR="001521CF" w:rsidRPr="00772639" w:rsidRDefault="001521CF" w:rsidP="007F59EB"/>
        </w:tc>
        <w:tc>
          <w:tcPr>
            <w:tcW w:w="1472" w:type="dxa"/>
            <w:gridSpan w:val="3"/>
            <w:tcBorders>
              <w:top w:val="nil"/>
              <w:left w:val="nil"/>
              <w:bottom w:val="nil"/>
              <w:right w:val="nil"/>
            </w:tcBorders>
            <w:shd w:val="clear" w:color="auto" w:fill="auto"/>
            <w:hideMark/>
          </w:tcPr>
          <w:p w:rsidR="001521CF" w:rsidRPr="00772639" w:rsidRDefault="001521CF" w:rsidP="007F59EB"/>
        </w:tc>
        <w:tc>
          <w:tcPr>
            <w:tcW w:w="1810" w:type="dxa"/>
            <w:gridSpan w:val="4"/>
            <w:tcBorders>
              <w:top w:val="nil"/>
              <w:left w:val="nil"/>
              <w:bottom w:val="nil"/>
              <w:right w:val="nil"/>
            </w:tcBorders>
            <w:shd w:val="clear" w:color="auto" w:fill="auto"/>
            <w:hideMark/>
          </w:tcPr>
          <w:p w:rsidR="001521CF" w:rsidRPr="00772639" w:rsidRDefault="001521CF" w:rsidP="007F59EB"/>
        </w:tc>
        <w:tc>
          <w:tcPr>
            <w:tcW w:w="1239" w:type="dxa"/>
            <w:gridSpan w:val="2"/>
            <w:tcBorders>
              <w:top w:val="nil"/>
              <w:left w:val="nil"/>
              <w:bottom w:val="nil"/>
              <w:right w:val="nil"/>
            </w:tcBorders>
            <w:shd w:val="clear" w:color="auto" w:fill="auto"/>
            <w:hideMark/>
          </w:tcPr>
          <w:p w:rsidR="001521CF" w:rsidRPr="00772639" w:rsidRDefault="001521CF" w:rsidP="007F59EB"/>
        </w:tc>
      </w:tr>
      <w:tr w:rsidR="001521CF" w:rsidRPr="00772639" w:rsidTr="00086572">
        <w:trPr>
          <w:gridBefore w:val="1"/>
          <w:gridAfter w:val="4"/>
          <w:wBefore w:w="99" w:type="dxa"/>
          <w:wAfter w:w="12544" w:type="dxa"/>
          <w:trHeight w:val="393"/>
        </w:trPr>
        <w:tc>
          <w:tcPr>
            <w:tcW w:w="15381" w:type="dxa"/>
            <w:gridSpan w:val="27"/>
            <w:tcBorders>
              <w:top w:val="nil"/>
              <w:left w:val="nil"/>
              <w:bottom w:val="nil"/>
              <w:right w:val="nil"/>
            </w:tcBorders>
            <w:shd w:val="clear" w:color="auto" w:fill="auto"/>
            <w:hideMark/>
          </w:tcPr>
          <w:p w:rsidR="001521CF" w:rsidRPr="00772639" w:rsidRDefault="001521CF" w:rsidP="007F59EB">
            <w:r w:rsidRPr="00772639">
              <w:t xml:space="preserve">* в соответствии с правовыми актами </w:t>
            </w:r>
            <w:r>
              <w:t>областного</w:t>
            </w:r>
            <w:r w:rsidRPr="00772639">
              <w:t xml:space="preserve"> уровня, соглашениями</w:t>
            </w:r>
          </w:p>
        </w:tc>
      </w:tr>
    </w:tbl>
    <w:p w:rsidR="001521CF" w:rsidRDefault="001521CF" w:rsidP="001521CF">
      <w:pPr>
        <w:widowControl w:val="0"/>
        <w:autoSpaceDE w:val="0"/>
        <w:autoSpaceDN w:val="0"/>
        <w:adjustRightInd w:val="0"/>
        <w:ind w:left="9912" w:firstLine="708"/>
        <w:jc w:val="center"/>
        <w:outlineLvl w:val="2"/>
        <w:rPr>
          <w:sz w:val="28"/>
          <w:szCs w:val="28"/>
        </w:rPr>
      </w:pPr>
    </w:p>
    <w:p w:rsidR="001521CF" w:rsidRDefault="001521CF" w:rsidP="001521CF">
      <w:pPr>
        <w:widowControl w:val="0"/>
        <w:autoSpaceDE w:val="0"/>
        <w:autoSpaceDN w:val="0"/>
        <w:adjustRightInd w:val="0"/>
        <w:ind w:left="9912" w:firstLine="708"/>
        <w:jc w:val="center"/>
        <w:outlineLvl w:val="2"/>
        <w:rPr>
          <w:sz w:val="28"/>
          <w:szCs w:val="28"/>
        </w:rPr>
      </w:pPr>
    </w:p>
    <w:p w:rsidR="001521CF" w:rsidRDefault="001521CF" w:rsidP="001521CF">
      <w:pPr>
        <w:widowControl w:val="0"/>
        <w:autoSpaceDE w:val="0"/>
        <w:autoSpaceDN w:val="0"/>
        <w:adjustRightInd w:val="0"/>
        <w:ind w:left="9912" w:firstLine="708"/>
        <w:jc w:val="center"/>
        <w:outlineLvl w:val="2"/>
        <w:rPr>
          <w:sz w:val="28"/>
          <w:szCs w:val="28"/>
        </w:rPr>
      </w:pPr>
    </w:p>
    <w:p w:rsidR="00086572" w:rsidRDefault="001521CF" w:rsidP="001521CF">
      <w:pPr>
        <w:widowControl w:val="0"/>
        <w:autoSpaceDE w:val="0"/>
        <w:autoSpaceDN w:val="0"/>
        <w:adjustRightInd w:val="0"/>
        <w:ind w:left="9912" w:firstLine="708"/>
        <w:jc w:val="right"/>
        <w:outlineLvl w:val="2"/>
        <w:rPr>
          <w:sz w:val="28"/>
          <w:szCs w:val="28"/>
        </w:rPr>
        <w:sectPr w:rsidR="00086572" w:rsidSect="00086572">
          <w:pgSz w:w="16838" w:h="11906" w:orient="landscape" w:code="9"/>
          <w:pgMar w:top="1418" w:right="1134" w:bottom="567" w:left="1134" w:header="397" w:footer="567" w:gutter="0"/>
          <w:cols w:space="708"/>
          <w:titlePg/>
          <w:docGrid w:linePitch="360"/>
        </w:sectPr>
      </w:pPr>
      <w:r>
        <w:rPr>
          <w:sz w:val="28"/>
          <w:szCs w:val="28"/>
        </w:rPr>
        <w:t xml:space="preserve">             </w:t>
      </w:r>
    </w:p>
    <w:p w:rsidR="001521CF" w:rsidRDefault="001521CF" w:rsidP="001521CF">
      <w:pPr>
        <w:widowControl w:val="0"/>
        <w:autoSpaceDE w:val="0"/>
        <w:autoSpaceDN w:val="0"/>
        <w:adjustRightInd w:val="0"/>
        <w:ind w:left="9912" w:firstLine="708"/>
        <w:jc w:val="right"/>
        <w:outlineLvl w:val="2"/>
        <w:rPr>
          <w:sz w:val="28"/>
          <w:szCs w:val="28"/>
        </w:rPr>
      </w:pPr>
      <w:r>
        <w:rPr>
          <w:sz w:val="28"/>
          <w:szCs w:val="28"/>
        </w:rPr>
        <w:lastRenderedPageBreak/>
        <w:t>Таблица 4</w:t>
      </w:r>
    </w:p>
    <w:tbl>
      <w:tblPr>
        <w:tblW w:w="21630" w:type="dxa"/>
        <w:tblInd w:w="-284" w:type="dxa"/>
        <w:tblLayout w:type="fixed"/>
        <w:tblLook w:val="04A0" w:firstRow="1" w:lastRow="0" w:firstColumn="1" w:lastColumn="0" w:noHBand="0" w:noVBand="1"/>
      </w:tblPr>
      <w:tblGrid>
        <w:gridCol w:w="3120"/>
        <w:gridCol w:w="993"/>
        <w:gridCol w:w="1135"/>
        <w:gridCol w:w="1701"/>
        <w:gridCol w:w="1418"/>
        <w:gridCol w:w="1701"/>
        <w:gridCol w:w="1418"/>
        <w:gridCol w:w="1133"/>
        <w:gridCol w:w="1559"/>
        <w:gridCol w:w="1560"/>
        <w:gridCol w:w="5892"/>
      </w:tblGrid>
      <w:tr w:rsidR="001521CF" w:rsidTr="00086572">
        <w:trPr>
          <w:gridAfter w:val="1"/>
          <w:wAfter w:w="5892" w:type="dxa"/>
          <w:trHeight w:val="945"/>
        </w:trPr>
        <w:tc>
          <w:tcPr>
            <w:tcW w:w="15738" w:type="dxa"/>
            <w:gridSpan w:val="10"/>
            <w:tcBorders>
              <w:top w:val="nil"/>
              <w:left w:val="nil"/>
              <w:bottom w:val="single" w:sz="4" w:space="0" w:color="auto"/>
              <w:right w:val="nil"/>
            </w:tcBorders>
            <w:hideMark/>
          </w:tcPr>
          <w:p w:rsidR="001521CF" w:rsidRPr="00086572" w:rsidRDefault="001521CF" w:rsidP="00086572">
            <w:pPr>
              <w:spacing w:line="228" w:lineRule="auto"/>
              <w:jc w:val="center"/>
              <w:rPr>
                <w:bCs/>
              </w:rPr>
            </w:pPr>
            <w:r w:rsidRPr="00086572">
              <w:rPr>
                <w:bCs/>
              </w:rPr>
              <w:t xml:space="preserve">Информация об исполнении муниципальных заданий, установленных подведомственным учреждениям, </w:t>
            </w:r>
            <w:r w:rsidRPr="00086572">
              <w:rPr>
                <w:bCs/>
              </w:rPr>
              <w:br/>
              <w:t xml:space="preserve">в рамках реализации муниципальной программы </w:t>
            </w:r>
            <w:proofErr w:type="spellStart"/>
            <w:r w:rsidRPr="00086572">
              <w:rPr>
                <w:bCs/>
              </w:rPr>
              <w:t>Белокалитвинского</w:t>
            </w:r>
            <w:proofErr w:type="spellEnd"/>
            <w:r w:rsidRPr="00086572">
              <w:rPr>
                <w:bCs/>
              </w:rPr>
              <w:t xml:space="preserve"> района </w:t>
            </w:r>
            <w:r w:rsidRPr="00086572">
              <w:rPr>
                <w:bCs/>
                <w:iCs/>
              </w:rPr>
              <w:t>в</w:t>
            </w:r>
            <w:r w:rsidRPr="00086572">
              <w:rPr>
                <w:bCs/>
              </w:rPr>
              <w:t xml:space="preserve"> </w:t>
            </w:r>
            <w:r w:rsidRPr="00086572">
              <w:rPr>
                <w:bCs/>
                <w:iCs/>
              </w:rPr>
              <w:t xml:space="preserve">2019 </w:t>
            </w:r>
            <w:r w:rsidRPr="00086572">
              <w:rPr>
                <w:bCs/>
              </w:rPr>
              <w:t>году</w:t>
            </w:r>
            <w:r w:rsidRPr="00086572">
              <w:rPr>
                <w:bCs/>
              </w:rPr>
              <w:br/>
            </w:r>
            <w:r w:rsidRPr="00086572">
              <w:rPr>
                <w:bCs/>
                <w:iCs/>
                <w:u w:val="single"/>
              </w:rPr>
              <w:t xml:space="preserve">Муниципальная программа </w:t>
            </w:r>
            <w:proofErr w:type="spellStart"/>
            <w:r w:rsidRPr="00086572">
              <w:rPr>
                <w:bCs/>
                <w:iCs/>
                <w:u w:val="single"/>
              </w:rPr>
              <w:t>Белокалитвинского</w:t>
            </w:r>
            <w:proofErr w:type="spellEnd"/>
            <w:r w:rsidRPr="00086572">
              <w:rPr>
                <w:bCs/>
                <w:iCs/>
                <w:u w:val="single"/>
              </w:rPr>
              <w:t xml:space="preserve"> района «Социальная поддержка граждан»</w:t>
            </w:r>
            <w:r w:rsidRPr="00086572">
              <w:rPr>
                <w:iCs/>
              </w:rPr>
              <w:t xml:space="preserve">     </w:t>
            </w:r>
          </w:p>
        </w:tc>
      </w:tr>
      <w:tr w:rsidR="001521CF" w:rsidTr="00086572">
        <w:trPr>
          <w:gridAfter w:val="1"/>
          <w:wAfter w:w="5892" w:type="dxa"/>
          <w:trHeight w:val="601"/>
        </w:trPr>
        <w:tc>
          <w:tcPr>
            <w:tcW w:w="3120" w:type="dxa"/>
            <w:vMerge w:val="restart"/>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jc w:val="center"/>
              <w:rPr>
                <w:bCs/>
              </w:rPr>
            </w:pPr>
            <w:r>
              <w:rPr>
                <w:bCs/>
              </w:rPr>
              <w:t>Наименование муниципальных услуг по типам учреждений</w:t>
            </w:r>
          </w:p>
        </w:tc>
        <w:tc>
          <w:tcPr>
            <w:tcW w:w="993" w:type="dxa"/>
            <w:vMerge w:val="restart"/>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jc w:val="center"/>
              <w:rPr>
                <w:bCs/>
              </w:rPr>
            </w:pPr>
            <w:r>
              <w:rPr>
                <w:bCs/>
              </w:rPr>
              <w:t>Остаток средств на 01.01.</w:t>
            </w:r>
          </w:p>
          <w:p w:rsidR="001521CF" w:rsidRDefault="001521CF" w:rsidP="00086572">
            <w:pPr>
              <w:spacing w:line="228" w:lineRule="auto"/>
              <w:jc w:val="center"/>
              <w:rPr>
                <w:bCs/>
              </w:rPr>
            </w:pPr>
            <w:r>
              <w:rPr>
                <w:bCs/>
              </w:rPr>
              <w:t>2019*</w:t>
            </w:r>
          </w:p>
        </w:tc>
        <w:tc>
          <w:tcPr>
            <w:tcW w:w="2836" w:type="dxa"/>
            <w:gridSpan w:val="2"/>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Первоначально доведенное муниципальное задание</w:t>
            </w:r>
          </w:p>
        </w:tc>
        <w:tc>
          <w:tcPr>
            <w:tcW w:w="3119" w:type="dxa"/>
            <w:gridSpan w:val="2"/>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Муниципальное задание с учетом корректировки</w:t>
            </w:r>
          </w:p>
        </w:tc>
        <w:tc>
          <w:tcPr>
            <w:tcW w:w="1418" w:type="dxa"/>
            <w:vMerge w:val="restart"/>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jc w:val="center"/>
              <w:rPr>
                <w:bCs/>
              </w:rPr>
            </w:pPr>
            <w:r>
              <w:rPr>
                <w:bCs/>
              </w:rPr>
              <w:t xml:space="preserve">Причины </w:t>
            </w:r>
            <w:proofErr w:type="spellStart"/>
            <w:r>
              <w:rPr>
                <w:bCs/>
              </w:rPr>
              <w:t>корректи-ровок</w:t>
            </w:r>
            <w:proofErr w:type="spellEnd"/>
          </w:p>
        </w:tc>
        <w:tc>
          <w:tcPr>
            <w:tcW w:w="2692" w:type="dxa"/>
            <w:gridSpan w:val="2"/>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Фактическое исполнение</w:t>
            </w:r>
            <w:r>
              <w:rPr>
                <w:bCs/>
              </w:rPr>
              <w:br/>
              <w:t>(тыс. рублей)</w:t>
            </w:r>
          </w:p>
        </w:tc>
        <w:tc>
          <w:tcPr>
            <w:tcW w:w="1560" w:type="dxa"/>
            <w:vMerge w:val="restart"/>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jc w:val="center"/>
              <w:rPr>
                <w:bCs/>
              </w:rPr>
            </w:pPr>
            <w:r>
              <w:rPr>
                <w:bCs/>
              </w:rPr>
              <w:t>Остаток средств на 01.01.2020**</w:t>
            </w:r>
          </w:p>
          <w:p w:rsidR="001521CF" w:rsidRDefault="001521CF" w:rsidP="00086572">
            <w:pPr>
              <w:spacing w:line="228" w:lineRule="auto"/>
              <w:jc w:val="center"/>
              <w:rPr>
                <w:bCs/>
              </w:rPr>
            </w:pPr>
            <w:r>
              <w:rPr>
                <w:bCs/>
              </w:rPr>
              <w:t xml:space="preserve">объем услуг </w:t>
            </w:r>
            <w:r>
              <w:rPr>
                <w:bCs/>
              </w:rPr>
              <w:br/>
              <w:t>(</w:t>
            </w:r>
            <w:proofErr w:type="spellStart"/>
            <w:r>
              <w:rPr>
                <w:bCs/>
              </w:rPr>
              <w:t>количе-ство</w:t>
            </w:r>
            <w:proofErr w:type="spellEnd"/>
            <w:r>
              <w:rPr>
                <w:bCs/>
              </w:rPr>
              <w:t>)</w:t>
            </w:r>
          </w:p>
        </w:tc>
      </w:tr>
      <w:tr w:rsidR="001521CF" w:rsidTr="00086572">
        <w:trPr>
          <w:gridAfter w:val="1"/>
          <w:wAfter w:w="5892" w:type="dxa"/>
          <w:trHeight w:val="1272"/>
        </w:trPr>
        <w:tc>
          <w:tcPr>
            <w:tcW w:w="3120" w:type="dxa"/>
            <w:vMerge/>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rPr>
                <w:bCs/>
              </w:rPr>
            </w:pPr>
          </w:p>
        </w:tc>
        <w:tc>
          <w:tcPr>
            <w:tcW w:w="993" w:type="dxa"/>
            <w:vMerge/>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rPr>
                <w:bCs/>
              </w:rPr>
            </w:pPr>
          </w:p>
        </w:tc>
        <w:tc>
          <w:tcPr>
            <w:tcW w:w="1135"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 xml:space="preserve">объем услуг </w:t>
            </w:r>
            <w:r>
              <w:rPr>
                <w:bCs/>
              </w:rPr>
              <w:br/>
              <w:t>(</w:t>
            </w:r>
            <w:proofErr w:type="spellStart"/>
            <w:r>
              <w:rPr>
                <w:bCs/>
              </w:rPr>
              <w:t>количе-ство</w:t>
            </w:r>
            <w:proofErr w:type="spellEnd"/>
            <w:r>
              <w:rPr>
                <w:bCs/>
              </w:rPr>
              <w:t>)</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финансовое обеспечение услуг</w:t>
            </w:r>
            <w:r>
              <w:rPr>
                <w:bCs/>
              </w:rPr>
              <w:br/>
              <w:t>(тыс. рублей)</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 xml:space="preserve">объем услуг </w:t>
            </w:r>
            <w:r>
              <w:rPr>
                <w:bCs/>
              </w:rPr>
              <w:br/>
              <w:t>(</w:t>
            </w:r>
            <w:proofErr w:type="spellStart"/>
            <w:r>
              <w:rPr>
                <w:bCs/>
              </w:rPr>
              <w:t>количе-ство</w:t>
            </w:r>
            <w:proofErr w:type="spellEnd"/>
            <w:r>
              <w:rPr>
                <w:bCs/>
              </w:rPr>
              <w:t>)</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bCs/>
              </w:rPr>
            </w:pPr>
            <w:r>
              <w:rPr>
                <w:bCs/>
              </w:rPr>
              <w:t>финансовое обеспечение услуг</w:t>
            </w:r>
            <w:r>
              <w:rPr>
                <w:bCs/>
              </w:rPr>
              <w:br/>
              <w:t>(тыс. рублей)</w:t>
            </w:r>
          </w:p>
        </w:tc>
        <w:tc>
          <w:tcPr>
            <w:tcW w:w="1418" w:type="dxa"/>
            <w:vMerge/>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rPr>
                <w:bCs/>
              </w:rPr>
            </w:pPr>
          </w:p>
        </w:tc>
        <w:tc>
          <w:tcPr>
            <w:tcW w:w="1133" w:type="dxa"/>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jc w:val="center"/>
              <w:rPr>
                <w:bCs/>
              </w:rPr>
            </w:pPr>
            <w:r>
              <w:rPr>
                <w:bCs/>
              </w:rPr>
              <w:t xml:space="preserve">объем услуг </w:t>
            </w:r>
            <w:r>
              <w:rPr>
                <w:bCs/>
              </w:rPr>
              <w:br/>
              <w:t>(количество)</w:t>
            </w:r>
          </w:p>
        </w:tc>
        <w:tc>
          <w:tcPr>
            <w:tcW w:w="1559" w:type="dxa"/>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jc w:val="center"/>
              <w:rPr>
                <w:bCs/>
              </w:rPr>
            </w:pPr>
            <w:r>
              <w:rPr>
                <w:bCs/>
              </w:rPr>
              <w:t>финансовое обеспечение услуг</w:t>
            </w:r>
            <w:r>
              <w:rPr>
                <w:bCs/>
              </w:rPr>
              <w:br/>
              <w:t>(</w:t>
            </w:r>
            <w:proofErr w:type="spellStart"/>
            <w:r>
              <w:rPr>
                <w:bCs/>
              </w:rPr>
              <w:t>тыс.рублей</w:t>
            </w:r>
            <w:proofErr w:type="spellEnd"/>
            <w:r>
              <w:rPr>
                <w:bCs/>
              </w:rPr>
              <w:t>)</w:t>
            </w:r>
          </w:p>
        </w:tc>
        <w:tc>
          <w:tcPr>
            <w:tcW w:w="1560" w:type="dxa"/>
            <w:vMerge/>
            <w:tcBorders>
              <w:top w:val="nil"/>
              <w:left w:val="single" w:sz="4" w:space="0" w:color="auto"/>
              <w:bottom w:val="single" w:sz="4" w:space="0" w:color="auto"/>
              <w:right w:val="single" w:sz="4" w:space="0" w:color="auto"/>
            </w:tcBorders>
            <w:vAlign w:val="center"/>
            <w:hideMark/>
          </w:tcPr>
          <w:p w:rsidR="001521CF" w:rsidRDefault="001521CF" w:rsidP="00086572">
            <w:pPr>
              <w:spacing w:line="228" w:lineRule="auto"/>
              <w:rPr>
                <w:bCs/>
              </w:rPr>
            </w:pPr>
          </w:p>
        </w:tc>
      </w:tr>
      <w:tr w:rsidR="001521CF" w:rsidTr="00086572">
        <w:trPr>
          <w:gridAfter w:val="1"/>
          <w:wAfter w:w="5892" w:type="dxa"/>
          <w:trHeight w:val="218"/>
        </w:trPr>
        <w:tc>
          <w:tcPr>
            <w:tcW w:w="3120" w:type="dxa"/>
            <w:tcBorders>
              <w:top w:val="nil"/>
              <w:left w:val="single" w:sz="4" w:space="0" w:color="auto"/>
              <w:bottom w:val="single" w:sz="4" w:space="0" w:color="auto"/>
              <w:right w:val="single" w:sz="4" w:space="0" w:color="auto"/>
            </w:tcBorders>
            <w:hideMark/>
          </w:tcPr>
          <w:p w:rsidR="001521CF" w:rsidRDefault="001521CF" w:rsidP="00086572">
            <w:pPr>
              <w:spacing w:line="228" w:lineRule="auto"/>
              <w:jc w:val="center"/>
            </w:pPr>
            <w:r>
              <w:t>1</w:t>
            </w:r>
          </w:p>
        </w:tc>
        <w:tc>
          <w:tcPr>
            <w:tcW w:w="993"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2</w:t>
            </w:r>
          </w:p>
        </w:tc>
        <w:tc>
          <w:tcPr>
            <w:tcW w:w="1135"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3</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4</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color w:val="000000"/>
              </w:rPr>
            </w:pPr>
            <w:r>
              <w:rPr>
                <w:color w:val="000000"/>
              </w:rPr>
              <w:t>5</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color w:val="000000"/>
              </w:rPr>
            </w:pPr>
            <w:r>
              <w:rPr>
                <w:color w:val="000000"/>
              </w:rPr>
              <w:t>6</w:t>
            </w:r>
          </w:p>
        </w:tc>
        <w:tc>
          <w:tcPr>
            <w:tcW w:w="1418" w:type="dxa"/>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jc w:val="center"/>
            </w:pPr>
            <w:r>
              <w:t>7</w:t>
            </w:r>
          </w:p>
        </w:tc>
        <w:tc>
          <w:tcPr>
            <w:tcW w:w="1133" w:type="dxa"/>
            <w:tcBorders>
              <w:top w:val="nil"/>
              <w:left w:val="single" w:sz="4" w:space="0" w:color="auto"/>
              <w:bottom w:val="single" w:sz="4" w:space="0" w:color="auto"/>
              <w:right w:val="single" w:sz="4" w:space="0" w:color="auto"/>
            </w:tcBorders>
            <w:hideMark/>
          </w:tcPr>
          <w:p w:rsidR="001521CF" w:rsidRDefault="001521CF" w:rsidP="00086572">
            <w:pPr>
              <w:spacing w:line="228" w:lineRule="auto"/>
              <w:jc w:val="center"/>
            </w:pPr>
            <w:r>
              <w:t>8</w:t>
            </w:r>
          </w:p>
        </w:tc>
        <w:tc>
          <w:tcPr>
            <w:tcW w:w="1559"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9</w:t>
            </w:r>
          </w:p>
        </w:tc>
        <w:tc>
          <w:tcPr>
            <w:tcW w:w="1560"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10</w:t>
            </w:r>
          </w:p>
        </w:tc>
      </w:tr>
      <w:tr w:rsidR="001521CF" w:rsidTr="00086572">
        <w:trPr>
          <w:gridAfter w:val="1"/>
          <w:wAfter w:w="5892" w:type="dxa"/>
          <w:trHeight w:val="1730"/>
        </w:trPr>
        <w:tc>
          <w:tcPr>
            <w:tcW w:w="3120" w:type="dxa"/>
            <w:tcBorders>
              <w:top w:val="nil"/>
              <w:left w:val="single" w:sz="4" w:space="0" w:color="auto"/>
              <w:bottom w:val="single" w:sz="4" w:space="0" w:color="auto"/>
              <w:right w:val="single" w:sz="4" w:space="0" w:color="auto"/>
            </w:tcBorders>
            <w:hideMark/>
          </w:tcPr>
          <w:p w:rsidR="001521CF" w:rsidRDefault="001521CF" w:rsidP="00086572">
            <w:pPr>
              <w:spacing w:line="228" w:lineRule="auto"/>
            </w:pPr>
            <w:r>
              <w:t>Социальные услуги с обеспечением проживания, предоставляемые гражданам пожилого возраста и инвалидам (СРО)</w:t>
            </w:r>
          </w:p>
        </w:tc>
        <w:tc>
          <w:tcPr>
            <w:tcW w:w="993"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c>
          <w:tcPr>
            <w:tcW w:w="1135"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125</w:t>
            </w:r>
          </w:p>
        </w:tc>
        <w:tc>
          <w:tcPr>
            <w:tcW w:w="1701" w:type="dxa"/>
            <w:tcBorders>
              <w:top w:val="nil"/>
              <w:left w:val="nil"/>
              <w:bottom w:val="single" w:sz="4" w:space="0" w:color="auto"/>
              <w:right w:val="single" w:sz="4" w:space="0" w:color="auto"/>
            </w:tcBorders>
            <w:vAlign w:val="center"/>
          </w:tcPr>
          <w:p w:rsidR="001521CF" w:rsidRDefault="001521CF" w:rsidP="00086572">
            <w:pPr>
              <w:spacing w:line="228" w:lineRule="auto"/>
              <w:jc w:val="center"/>
            </w:pPr>
          </w:p>
          <w:p w:rsidR="001521CF" w:rsidRDefault="001521CF" w:rsidP="00086572">
            <w:pPr>
              <w:spacing w:line="228" w:lineRule="auto"/>
              <w:jc w:val="center"/>
            </w:pPr>
            <w:r>
              <w:t>56825,7</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color w:val="000000"/>
              </w:rPr>
            </w:pPr>
            <w:r>
              <w:rPr>
                <w:color w:val="000000"/>
              </w:rPr>
              <w:t>125</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rPr>
                <w:color w:val="000000"/>
              </w:rPr>
            </w:pPr>
            <w:r>
              <w:rPr>
                <w:color w:val="000000"/>
              </w:rPr>
              <w:t>57 768,3</w:t>
            </w:r>
          </w:p>
        </w:tc>
        <w:tc>
          <w:tcPr>
            <w:tcW w:w="1418" w:type="dxa"/>
            <w:vMerge w:val="restart"/>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pPr>
            <w:r>
              <w:t>Доведены дополнительные лимиты на исполнение Указа Президента № 597 от 07.05.2012г</w:t>
            </w:r>
          </w:p>
        </w:tc>
        <w:tc>
          <w:tcPr>
            <w:tcW w:w="1133" w:type="dxa"/>
            <w:tcBorders>
              <w:top w:val="nil"/>
              <w:left w:val="single" w:sz="4" w:space="0" w:color="auto"/>
              <w:bottom w:val="single" w:sz="4" w:space="0" w:color="auto"/>
              <w:right w:val="single" w:sz="4" w:space="0" w:color="auto"/>
            </w:tcBorders>
          </w:tcPr>
          <w:p w:rsidR="001521CF" w:rsidRDefault="001521CF" w:rsidP="00086572">
            <w:pPr>
              <w:spacing w:line="228" w:lineRule="auto"/>
              <w:rPr>
                <w:highlight w:val="yellow"/>
              </w:rPr>
            </w:pPr>
          </w:p>
          <w:p w:rsidR="001521CF" w:rsidRDefault="001521CF" w:rsidP="00086572">
            <w:pPr>
              <w:spacing w:line="228" w:lineRule="auto"/>
              <w:rPr>
                <w:highlight w:val="yellow"/>
              </w:rPr>
            </w:pPr>
          </w:p>
          <w:p w:rsidR="001521CF" w:rsidRDefault="001521CF" w:rsidP="00086572">
            <w:pPr>
              <w:spacing w:line="228" w:lineRule="auto"/>
              <w:rPr>
                <w:highlight w:val="yellow"/>
              </w:rPr>
            </w:pPr>
          </w:p>
          <w:p w:rsidR="001521CF" w:rsidRDefault="001521CF" w:rsidP="00086572">
            <w:pPr>
              <w:spacing w:line="228" w:lineRule="auto"/>
              <w:rPr>
                <w:highlight w:val="yellow"/>
              </w:rPr>
            </w:pPr>
            <w:r>
              <w:t xml:space="preserve">       125</w:t>
            </w:r>
          </w:p>
        </w:tc>
        <w:tc>
          <w:tcPr>
            <w:tcW w:w="1559"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57768,3</w:t>
            </w:r>
          </w:p>
        </w:tc>
        <w:tc>
          <w:tcPr>
            <w:tcW w:w="1560"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r>
      <w:tr w:rsidR="001521CF" w:rsidTr="00086572">
        <w:trPr>
          <w:gridAfter w:val="1"/>
          <w:wAfter w:w="5892" w:type="dxa"/>
          <w:trHeight w:val="315"/>
        </w:trPr>
        <w:tc>
          <w:tcPr>
            <w:tcW w:w="3120" w:type="dxa"/>
            <w:tcBorders>
              <w:top w:val="nil"/>
              <w:left w:val="single" w:sz="4" w:space="0" w:color="auto"/>
              <w:bottom w:val="single" w:sz="4" w:space="0" w:color="auto"/>
              <w:right w:val="single" w:sz="4" w:space="0" w:color="auto"/>
            </w:tcBorders>
            <w:hideMark/>
          </w:tcPr>
          <w:p w:rsidR="001521CF" w:rsidRDefault="001521CF" w:rsidP="00086572">
            <w:pPr>
              <w:spacing w:line="228" w:lineRule="auto"/>
            </w:pPr>
            <w:r>
              <w:t> Социальные услуги без обеспечения проживания, предоставляемые гражданам пожилого возраста и инвалидам на дому (ОСО)</w:t>
            </w:r>
          </w:p>
        </w:tc>
        <w:tc>
          <w:tcPr>
            <w:tcW w:w="993"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c>
          <w:tcPr>
            <w:tcW w:w="1135"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2 220</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175 240,6</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rPr>
                <w:color w:val="000000"/>
              </w:rPr>
              <w:t>2 220</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rPr>
                <w:color w:val="000000"/>
              </w:rPr>
              <w:t>188 181,7</w:t>
            </w:r>
          </w:p>
        </w:tc>
        <w:tc>
          <w:tcPr>
            <w:tcW w:w="1418" w:type="dxa"/>
            <w:vMerge/>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pPr>
          </w:p>
        </w:tc>
        <w:tc>
          <w:tcPr>
            <w:tcW w:w="1133" w:type="dxa"/>
            <w:tcBorders>
              <w:top w:val="nil"/>
              <w:left w:val="single" w:sz="4" w:space="0" w:color="auto"/>
              <w:bottom w:val="single" w:sz="4" w:space="0" w:color="auto"/>
              <w:right w:val="single" w:sz="4" w:space="0" w:color="auto"/>
            </w:tcBorders>
          </w:tcPr>
          <w:p w:rsidR="001521CF" w:rsidRDefault="001521CF" w:rsidP="00086572">
            <w:pPr>
              <w:spacing w:line="228" w:lineRule="auto"/>
              <w:rPr>
                <w:highlight w:val="yellow"/>
              </w:rPr>
            </w:pPr>
          </w:p>
          <w:p w:rsidR="001521CF" w:rsidRDefault="001521CF" w:rsidP="00086572">
            <w:pPr>
              <w:spacing w:line="228" w:lineRule="auto"/>
              <w:rPr>
                <w:highlight w:val="yellow"/>
              </w:rPr>
            </w:pPr>
          </w:p>
          <w:p w:rsidR="001521CF" w:rsidRDefault="001521CF" w:rsidP="00086572">
            <w:pPr>
              <w:spacing w:line="228" w:lineRule="auto"/>
              <w:rPr>
                <w:highlight w:val="yellow"/>
              </w:rPr>
            </w:pPr>
            <w:r>
              <w:t xml:space="preserve">       3011</w:t>
            </w:r>
          </w:p>
        </w:tc>
        <w:tc>
          <w:tcPr>
            <w:tcW w:w="1559"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188 181,7</w:t>
            </w:r>
          </w:p>
        </w:tc>
        <w:tc>
          <w:tcPr>
            <w:tcW w:w="1560"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r>
      <w:tr w:rsidR="001521CF" w:rsidTr="00086572">
        <w:trPr>
          <w:gridAfter w:val="1"/>
          <w:wAfter w:w="5892" w:type="dxa"/>
          <w:trHeight w:val="315"/>
        </w:trPr>
        <w:tc>
          <w:tcPr>
            <w:tcW w:w="3120" w:type="dxa"/>
            <w:tcBorders>
              <w:top w:val="nil"/>
              <w:left w:val="single" w:sz="4" w:space="0" w:color="auto"/>
              <w:bottom w:val="single" w:sz="4" w:space="0" w:color="auto"/>
              <w:right w:val="single" w:sz="4" w:space="0" w:color="auto"/>
            </w:tcBorders>
            <w:hideMark/>
          </w:tcPr>
          <w:p w:rsidR="001521CF" w:rsidRDefault="001521CF" w:rsidP="00086572">
            <w:pPr>
              <w:spacing w:line="228" w:lineRule="auto"/>
            </w:pPr>
            <w:r>
              <w:t>Социальные услуги без обеспечения проживания, предоставляемые гражданам пожилого возраста и инвалидам на дому (СОСМО)</w:t>
            </w:r>
          </w:p>
        </w:tc>
        <w:tc>
          <w:tcPr>
            <w:tcW w:w="993"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c>
          <w:tcPr>
            <w:tcW w:w="1135" w:type="dxa"/>
            <w:tcBorders>
              <w:top w:val="nil"/>
              <w:left w:val="nil"/>
              <w:bottom w:val="single" w:sz="4" w:space="0" w:color="auto"/>
              <w:right w:val="single" w:sz="4" w:space="0" w:color="auto"/>
            </w:tcBorders>
            <w:vAlign w:val="center"/>
          </w:tcPr>
          <w:p w:rsidR="001521CF" w:rsidRDefault="001521CF" w:rsidP="00086572">
            <w:pPr>
              <w:spacing w:line="228" w:lineRule="auto"/>
              <w:jc w:val="center"/>
            </w:pPr>
          </w:p>
          <w:p w:rsidR="001521CF" w:rsidRDefault="001521CF" w:rsidP="00086572">
            <w:pPr>
              <w:spacing w:line="228" w:lineRule="auto"/>
              <w:jc w:val="center"/>
            </w:pPr>
            <w:r>
              <w:t>180</w:t>
            </w:r>
          </w:p>
          <w:p w:rsidR="001521CF" w:rsidRDefault="001521CF" w:rsidP="00086572">
            <w:pPr>
              <w:spacing w:line="228" w:lineRule="auto"/>
              <w:jc w:val="center"/>
            </w:pP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42 805,0</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rPr>
                <w:color w:val="000000"/>
              </w:rPr>
              <w:t>180</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rPr>
                <w:color w:val="000000"/>
              </w:rPr>
              <w:t>44 102,2</w:t>
            </w:r>
          </w:p>
        </w:tc>
        <w:tc>
          <w:tcPr>
            <w:tcW w:w="1418" w:type="dxa"/>
            <w:vMerge/>
            <w:tcBorders>
              <w:top w:val="single" w:sz="4" w:space="0" w:color="auto"/>
              <w:left w:val="nil"/>
              <w:bottom w:val="single" w:sz="4" w:space="0" w:color="auto"/>
              <w:right w:val="single" w:sz="4" w:space="0" w:color="auto"/>
            </w:tcBorders>
            <w:vAlign w:val="center"/>
            <w:hideMark/>
          </w:tcPr>
          <w:p w:rsidR="001521CF" w:rsidRDefault="001521CF" w:rsidP="00086572">
            <w:pPr>
              <w:spacing w:line="228" w:lineRule="auto"/>
            </w:pPr>
          </w:p>
        </w:tc>
        <w:tc>
          <w:tcPr>
            <w:tcW w:w="1133" w:type="dxa"/>
            <w:tcBorders>
              <w:top w:val="nil"/>
              <w:left w:val="single" w:sz="4" w:space="0" w:color="auto"/>
              <w:bottom w:val="single" w:sz="4" w:space="0" w:color="auto"/>
              <w:right w:val="single" w:sz="4" w:space="0" w:color="auto"/>
            </w:tcBorders>
          </w:tcPr>
          <w:p w:rsidR="001521CF" w:rsidRDefault="001521CF" w:rsidP="00086572">
            <w:pPr>
              <w:spacing w:line="228" w:lineRule="auto"/>
              <w:jc w:val="center"/>
              <w:rPr>
                <w:highlight w:val="yellow"/>
              </w:rPr>
            </w:pPr>
          </w:p>
          <w:p w:rsidR="001521CF" w:rsidRDefault="001521CF" w:rsidP="00086572">
            <w:pPr>
              <w:spacing w:line="228" w:lineRule="auto"/>
              <w:jc w:val="center"/>
              <w:rPr>
                <w:highlight w:val="yellow"/>
              </w:rPr>
            </w:pPr>
          </w:p>
          <w:p w:rsidR="001521CF" w:rsidRDefault="001521CF" w:rsidP="00086572">
            <w:pPr>
              <w:spacing w:line="228" w:lineRule="auto"/>
              <w:jc w:val="center"/>
              <w:rPr>
                <w:highlight w:val="yellow"/>
              </w:rPr>
            </w:pPr>
          </w:p>
          <w:p w:rsidR="001521CF" w:rsidRDefault="001521CF" w:rsidP="00086572">
            <w:pPr>
              <w:spacing w:line="228" w:lineRule="auto"/>
              <w:jc w:val="center"/>
              <w:rPr>
                <w:highlight w:val="yellow"/>
              </w:rPr>
            </w:pPr>
          </w:p>
          <w:p w:rsidR="001521CF" w:rsidRDefault="001521CF" w:rsidP="00086572">
            <w:pPr>
              <w:spacing w:line="228" w:lineRule="auto"/>
              <w:jc w:val="center"/>
              <w:rPr>
                <w:highlight w:val="yellow"/>
              </w:rPr>
            </w:pPr>
            <w:r>
              <w:t>273</w:t>
            </w:r>
          </w:p>
        </w:tc>
        <w:tc>
          <w:tcPr>
            <w:tcW w:w="1559"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44 102,2</w:t>
            </w:r>
          </w:p>
        </w:tc>
        <w:tc>
          <w:tcPr>
            <w:tcW w:w="1560" w:type="dxa"/>
            <w:tcBorders>
              <w:top w:val="nil"/>
              <w:left w:val="nil"/>
              <w:bottom w:val="single" w:sz="4" w:space="0" w:color="auto"/>
              <w:right w:val="single" w:sz="4" w:space="0" w:color="auto"/>
            </w:tcBorders>
            <w:vAlign w:val="center"/>
          </w:tcPr>
          <w:p w:rsidR="001521CF" w:rsidRDefault="001521CF" w:rsidP="00086572">
            <w:pPr>
              <w:spacing w:line="228" w:lineRule="auto"/>
              <w:jc w:val="center"/>
            </w:pPr>
          </w:p>
          <w:p w:rsidR="001521CF" w:rsidRDefault="001521CF" w:rsidP="00086572">
            <w:pPr>
              <w:spacing w:line="228" w:lineRule="auto"/>
              <w:jc w:val="center"/>
            </w:pPr>
            <w:r>
              <w:t>0,00</w:t>
            </w:r>
          </w:p>
          <w:p w:rsidR="001521CF" w:rsidRDefault="001521CF" w:rsidP="00086572">
            <w:pPr>
              <w:spacing w:line="228" w:lineRule="auto"/>
              <w:jc w:val="center"/>
            </w:pPr>
          </w:p>
        </w:tc>
      </w:tr>
      <w:tr w:rsidR="001521CF" w:rsidTr="00086572">
        <w:trPr>
          <w:gridAfter w:val="1"/>
          <w:wAfter w:w="5892" w:type="dxa"/>
          <w:trHeight w:val="464"/>
        </w:trPr>
        <w:tc>
          <w:tcPr>
            <w:tcW w:w="3120" w:type="dxa"/>
            <w:tcBorders>
              <w:top w:val="nil"/>
              <w:left w:val="single" w:sz="4" w:space="0" w:color="auto"/>
              <w:bottom w:val="single" w:sz="4" w:space="0" w:color="auto"/>
              <w:right w:val="single" w:sz="4" w:space="0" w:color="auto"/>
            </w:tcBorders>
          </w:tcPr>
          <w:p w:rsidR="001521CF" w:rsidRDefault="001521CF" w:rsidP="00086572">
            <w:pPr>
              <w:spacing w:line="228" w:lineRule="auto"/>
              <w:jc w:val="center"/>
              <w:rPr>
                <w:bCs/>
              </w:rPr>
            </w:pPr>
            <w:r>
              <w:rPr>
                <w:bCs/>
              </w:rPr>
              <w:t>ВСЕГО:</w:t>
            </w:r>
          </w:p>
        </w:tc>
        <w:tc>
          <w:tcPr>
            <w:tcW w:w="993"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c>
          <w:tcPr>
            <w:tcW w:w="1135"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2525</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274 871,3</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2525</w:t>
            </w:r>
          </w:p>
        </w:tc>
        <w:tc>
          <w:tcPr>
            <w:tcW w:w="1701" w:type="dxa"/>
            <w:tcBorders>
              <w:top w:val="nil"/>
              <w:left w:val="nil"/>
              <w:bottom w:val="single" w:sz="4" w:space="0" w:color="auto"/>
              <w:right w:val="single" w:sz="4" w:space="0" w:color="auto"/>
            </w:tcBorders>
            <w:vAlign w:val="center"/>
            <w:hideMark/>
          </w:tcPr>
          <w:p w:rsidR="001521CF" w:rsidRDefault="001521CF" w:rsidP="00086572">
            <w:pPr>
              <w:spacing w:line="228" w:lineRule="auto"/>
              <w:ind w:left="-108"/>
              <w:jc w:val="center"/>
            </w:pPr>
            <w:r>
              <w:t>290 052,2</w:t>
            </w:r>
          </w:p>
        </w:tc>
        <w:tc>
          <w:tcPr>
            <w:tcW w:w="1418" w:type="dxa"/>
            <w:tcBorders>
              <w:top w:val="nil"/>
              <w:left w:val="nil"/>
              <w:bottom w:val="single" w:sz="4" w:space="0" w:color="auto"/>
              <w:right w:val="single" w:sz="4" w:space="0" w:color="auto"/>
            </w:tcBorders>
            <w:vAlign w:val="center"/>
            <w:hideMark/>
          </w:tcPr>
          <w:p w:rsidR="001521CF" w:rsidRDefault="001521CF" w:rsidP="00086572">
            <w:pPr>
              <w:spacing w:line="228" w:lineRule="auto"/>
              <w:rPr>
                <w:sz w:val="20"/>
                <w:szCs w:val="20"/>
              </w:rPr>
            </w:pPr>
          </w:p>
        </w:tc>
        <w:tc>
          <w:tcPr>
            <w:tcW w:w="1133" w:type="dxa"/>
            <w:tcBorders>
              <w:top w:val="nil"/>
              <w:left w:val="single" w:sz="4" w:space="0" w:color="auto"/>
              <w:bottom w:val="single" w:sz="4" w:space="0" w:color="auto"/>
              <w:right w:val="single" w:sz="4" w:space="0" w:color="auto"/>
            </w:tcBorders>
            <w:hideMark/>
          </w:tcPr>
          <w:p w:rsidR="001521CF" w:rsidRDefault="001521CF" w:rsidP="00086572">
            <w:pPr>
              <w:spacing w:line="228" w:lineRule="auto"/>
              <w:rPr>
                <w:bCs/>
                <w:highlight w:val="yellow"/>
              </w:rPr>
            </w:pPr>
            <w:r>
              <w:rPr>
                <w:bCs/>
              </w:rPr>
              <w:t xml:space="preserve">   3 409</w:t>
            </w:r>
          </w:p>
        </w:tc>
        <w:tc>
          <w:tcPr>
            <w:tcW w:w="1559"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290 052,2</w:t>
            </w:r>
          </w:p>
        </w:tc>
        <w:tc>
          <w:tcPr>
            <w:tcW w:w="1560" w:type="dxa"/>
            <w:tcBorders>
              <w:top w:val="nil"/>
              <w:left w:val="nil"/>
              <w:bottom w:val="single" w:sz="4" w:space="0" w:color="auto"/>
              <w:right w:val="single" w:sz="4" w:space="0" w:color="auto"/>
            </w:tcBorders>
            <w:vAlign w:val="center"/>
            <w:hideMark/>
          </w:tcPr>
          <w:p w:rsidR="001521CF" w:rsidRDefault="001521CF" w:rsidP="00086572">
            <w:pPr>
              <w:spacing w:line="228" w:lineRule="auto"/>
              <w:jc w:val="center"/>
            </w:pPr>
            <w:r>
              <w:t>0,00</w:t>
            </w:r>
          </w:p>
        </w:tc>
      </w:tr>
      <w:tr w:rsidR="001521CF" w:rsidTr="00086572">
        <w:trPr>
          <w:trHeight w:val="315"/>
        </w:trPr>
        <w:tc>
          <w:tcPr>
            <w:tcW w:w="21630" w:type="dxa"/>
            <w:gridSpan w:val="11"/>
            <w:hideMark/>
          </w:tcPr>
          <w:p w:rsidR="001521CF" w:rsidRDefault="001521CF" w:rsidP="007F59EB">
            <w:pPr>
              <w:rPr>
                <w:sz w:val="18"/>
              </w:rPr>
            </w:pPr>
            <w:r>
              <w:rPr>
                <w:sz w:val="18"/>
              </w:rPr>
              <w:t>* остаток средств на начало отчетного года</w:t>
            </w:r>
          </w:p>
          <w:tbl>
            <w:tblPr>
              <w:tblW w:w="21630" w:type="dxa"/>
              <w:tblLayout w:type="fixed"/>
              <w:tblLook w:val="04A0" w:firstRow="1" w:lastRow="0" w:firstColumn="1" w:lastColumn="0" w:noHBand="0" w:noVBand="1"/>
            </w:tblPr>
            <w:tblGrid>
              <w:gridCol w:w="21630"/>
            </w:tblGrid>
            <w:tr w:rsidR="001521CF" w:rsidTr="007F59EB">
              <w:trPr>
                <w:trHeight w:val="80"/>
              </w:trPr>
              <w:tc>
                <w:tcPr>
                  <w:tcW w:w="21624" w:type="dxa"/>
                </w:tcPr>
                <w:p w:rsidR="001521CF" w:rsidRDefault="001521CF" w:rsidP="007F59EB">
                  <w:pPr>
                    <w:rPr>
                      <w:sz w:val="18"/>
                    </w:rPr>
                  </w:pPr>
                  <w:r>
                    <w:rPr>
                      <w:sz w:val="18"/>
                    </w:rPr>
                    <w:t>** остаток средств на начало года, следующего за отчетным</w:t>
                  </w:r>
                </w:p>
                <w:p w:rsidR="001521CF" w:rsidRDefault="001521CF" w:rsidP="007F59EB">
                  <w:pPr>
                    <w:rPr>
                      <w:sz w:val="18"/>
                    </w:rPr>
                  </w:pPr>
                </w:p>
              </w:tc>
            </w:tr>
          </w:tbl>
          <w:p w:rsidR="001521CF" w:rsidRDefault="001521CF" w:rsidP="007F59EB">
            <w:pPr>
              <w:rPr>
                <w:sz w:val="20"/>
                <w:szCs w:val="20"/>
              </w:rPr>
            </w:pPr>
          </w:p>
        </w:tc>
      </w:tr>
    </w:tbl>
    <w:p w:rsidR="001521CF" w:rsidRDefault="001521CF" w:rsidP="001521CF">
      <w:pPr>
        <w:widowControl w:val="0"/>
        <w:autoSpaceDE w:val="0"/>
        <w:autoSpaceDN w:val="0"/>
        <w:adjustRightInd w:val="0"/>
        <w:jc w:val="right"/>
        <w:outlineLvl w:val="2"/>
        <w:rPr>
          <w:sz w:val="28"/>
          <w:szCs w:val="28"/>
        </w:rPr>
      </w:pPr>
      <w:r w:rsidRPr="00002E3A">
        <w:rPr>
          <w:sz w:val="28"/>
          <w:szCs w:val="28"/>
        </w:rPr>
        <w:lastRenderedPageBreak/>
        <w:t xml:space="preserve">Таблица </w:t>
      </w:r>
      <w:r>
        <w:rPr>
          <w:sz w:val="28"/>
          <w:szCs w:val="28"/>
        </w:rPr>
        <w:t>5</w:t>
      </w:r>
      <w:bookmarkStart w:id="4" w:name="Par1422"/>
      <w:bookmarkEnd w:id="4"/>
    </w:p>
    <w:p w:rsidR="001521CF" w:rsidRPr="00D2327B" w:rsidRDefault="001521CF" w:rsidP="001521CF">
      <w:pPr>
        <w:widowControl w:val="0"/>
        <w:shd w:val="clear" w:color="auto" w:fill="FFFFFF"/>
        <w:autoSpaceDE w:val="0"/>
        <w:autoSpaceDN w:val="0"/>
        <w:adjustRightInd w:val="0"/>
        <w:jc w:val="center"/>
        <w:rPr>
          <w:sz w:val="18"/>
          <w:szCs w:val="18"/>
        </w:rPr>
      </w:pPr>
    </w:p>
    <w:p w:rsidR="001521CF" w:rsidRDefault="001521CF" w:rsidP="001521CF">
      <w:pPr>
        <w:widowControl w:val="0"/>
        <w:shd w:val="clear" w:color="auto" w:fill="FFFFFF"/>
        <w:autoSpaceDE w:val="0"/>
        <w:autoSpaceDN w:val="0"/>
        <w:adjustRightInd w:val="0"/>
        <w:jc w:val="center"/>
        <w:rPr>
          <w:sz w:val="28"/>
          <w:szCs w:val="28"/>
        </w:rPr>
      </w:pPr>
      <w:r w:rsidRPr="00002E3A">
        <w:rPr>
          <w:sz w:val="28"/>
          <w:szCs w:val="28"/>
        </w:rPr>
        <w:t>Сведения о достижении значений показателей (индикаторов)</w:t>
      </w:r>
      <w:r>
        <w:rPr>
          <w:sz w:val="28"/>
          <w:szCs w:val="28"/>
        </w:rPr>
        <w:t xml:space="preserve"> за 2019 год</w:t>
      </w:r>
    </w:p>
    <w:p w:rsidR="001521CF" w:rsidRDefault="001521CF" w:rsidP="001521CF">
      <w:pPr>
        <w:widowControl w:val="0"/>
        <w:shd w:val="clear" w:color="auto" w:fill="FFFFFF"/>
        <w:autoSpaceDE w:val="0"/>
        <w:autoSpaceDN w:val="0"/>
        <w:adjustRightInd w:val="0"/>
        <w:jc w:val="center"/>
        <w:rPr>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699"/>
        <w:gridCol w:w="1134"/>
        <w:gridCol w:w="2126"/>
        <w:gridCol w:w="1276"/>
        <w:gridCol w:w="1438"/>
        <w:gridCol w:w="3393"/>
      </w:tblGrid>
      <w:tr w:rsidR="001521CF" w:rsidRPr="00772639" w:rsidTr="007F59EB">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п/п</w:t>
            </w:r>
          </w:p>
        </w:tc>
        <w:tc>
          <w:tcPr>
            <w:tcW w:w="3699" w:type="dxa"/>
            <w:vMerge w:val="restart"/>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Показатель     </w:t>
            </w:r>
            <w:r w:rsidRPr="00D2327B">
              <w:rPr>
                <w:rFonts w:ascii="Times New Roman" w:hAnsi="Times New Roman" w:cs="Times New Roman"/>
                <w:sz w:val="28"/>
                <w:szCs w:val="28"/>
              </w:rPr>
              <w:br/>
              <w:t xml:space="preserve"> (индикатор)    </w:t>
            </w:r>
            <w:r w:rsidRPr="00D2327B">
              <w:rPr>
                <w:rFonts w:ascii="Times New Roman" w:hAnsi="Times New Roman" w:cs="Times New Roman"/>
                <w:sz w:val="28"/>
                <w:szCs w:val="28"/>
              </w:rPr>
              <w:br/>
              <w:t xml:space="preserve"> (наименование)</w:t>
            </w:r>
          </w:p>
        </w:tc>
        <w:tc>
          <w:tcPr>
            <w:tcW w:w="1134" w:type="dxa"/>
            <w:vMerge w:val="restart"/>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Ед.</w:t>
            </w:r>
          </w:p>
          <w:p w:rsidR="001521CF" w:rsidRPr="00D2327B" w:rsidRDefault="001521CF" w:rsidP="007F59EB">
            <w:pPr>
              <w:pStyle w:val="ConsPlusCell"/>
              <w:shd w:val="clear" w:color="auto" w:fill="FFFFFF"/>
              <w:jc w:val="center"/>
              <w:rPr>
                <w:rFonts w:ascii="Times New Roman" w:hAnsi="Times New Roman" w:cs="Times New Roman"/>
                <w:sz w:val="28"/>
                <w:szCs w:val="28"/>
              </w:rPr>
            </w:pPr>
            <w:proofErr w:type="spellStart"/>
            <w:r w:rsidRPr="00D2327B">
              <w:rPr>
                <w:rFonts w:ascii="Times New Roman" w:hAnsi="Times New Roman" w:cs="Times New Roman"/>
                <w:sz w:val="28"/>
                <w:szCs w:val="28"/>
              </w:rPr>
              <w:t>измере-ния</w:t>
            </w:r>
            <w:proofErr w:type="spellEnd"/>
          </w:p>
        </w:tc>
        <w:tc>
          <w:tcPr>
            <w:tcW w:w="4840" w:type="dxa"/>
            <w:gridSpan w:val="3"/>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Значения показателей (индикаторов) </w:t>
            </w:r>
            <w:r w:rsidRPr="00D2327B">
              <w:rPr>
                <w:rFonts w:ascii="Times New Roman" w:hAnsi="Times New Roman" w:cs="Times New Roman"/>
                <w:sz w:val="28"/>
                <w:szCs w:val="28"/>
              </w:rPr>
              <w:br/>
            </w:r>
            <w:r w:rsidRPr="00D2327B">
              <w:rPr>
                <w:rFonts w:ascii="Times New Roman" w:hAnsi="Times New Roman"/>
                <w:sz w:val="28"/>
                <w:szCs w:val="28"/>
              </w:rPr>
              <w:t>муниципальной</w:t>
            </w:r>
            <w:r w:rsidRPr="00D2327B">
              <w:rPr>
                <w:rFonts w:ascii="Times New Roman" w:hAnsi="Times New Roman" w:cs="Times New Roman"/>
                <w:sz w:val="28"/>
                <w:szCs w:val="28"/>
              </w:rPr>
              <w:t xml:space="preserve"> программы, подпрограммы </w:t>
            </w:r>
            <w:r w:rsidRPr="00D2327B">
              <w:rPr>
                <w:rFonts w:ascii="Times New Roman" w:hAnsi="Times New Roman"/>
                <w:sz w:val="28"/>
                <w:szCs w:val="28"/>
              </w:rPr>
              <w:t>муниципальной</w:t>
            </w:r>
            <w:r w:rsidRPr="00D2327B">
              <w:rPr>
                <w:rFonts w:ascii="Times New Roman" w:hAnsi="Times New Roman" w:cs="Times New Roman"/>
                <w:sz w:val="28"/>
                <w:szCs w:val="28"/>
              </w:rPr>
              <w:t xml:space="preserve">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Обоснование отклонений  </w:t>
            </w:r>
            <w:r w:rsidRPr="00D2327B">
              <w:rPr>
                <w:rFonts w:ascii="Times New Roman" w:hAnsi="Times New Roman" w:cs="Times New Roman"/>
                <w:sz w:val="28"/>
                <w:szCs w:val="28"/>
              </w:rPr>
              <w:br/>
              <w:t xml:space="preserve"> значений показателя    </w:t>
            </w:r>
            <w:r w:rsidRPr="00D2327B">
              <w:rPr>
                <w:rFonts w:ascii="Times New Roman" w:hAnsi="Times New Roman" w:cs="Times New Roman"/>
                <w:sz w:val="28"/>
                <w:szCs w:val="28"/>
              </w:rPr>
              <w:br/>
              <w:t xml:space="preserve"> (индикатора) на конец   </w:t>
            </w:r>
            <w:r w:rsidRPr="00D2327B">
              <w:rPr>
                <w:rFonts w:ascii="Times New Roman" w:hAnsi="Times New Roman" w:cs="Times New Roman"/>
                <w:sz w:val="28"/>
                <w:szCs w:val="28"/>
              </w:rPr>
              <w:br/>
              <w:t xml:space="preserve"> отчетного года       </w:t>
            </w:r>
            <w:r w:rsidRPr="00D2327B">
              <w:rPr>
                <w:rFonts w:ascii="Times New Roman" w:hAnsi="Times New Roman" w:cs="Times New Roman"/>
                <w:sz w:val="28"/>
                <w:szCs w:val="28"/>
              </w:rPr>
              <w:br/>
              <w:t>(при наличии)</w:t>
            </w:r>
          </w:p>
        </w:tc>
      </w:tr>
      <w:tr w:rsidR="001521CF" w:rsidRPr="00772639" w:rsidTr="007F59EB">
        <w:trPr>
          <w:tblCellSpacing w:w="5" w:type="nil"/>
          <w:jc w:val="center"/>
        </w:trPr>
        <w:tc>
          <w:tcPr>
            <w:tcW w:w="739"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c>
          <w:tcPr>
            <w:tcW w:w="2126" w:type="dxa"/>
            <w:vMerge w:val="restart"/>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 xml:space="preserve">год,      </w:t>
            </w:r>
            <w:r w:rsidRPr="00D2327B">
              <w:rPr>
                <w:rFonts w:ascii="Times New Roman" w:hAnsi="Times New Roman" w:cs="Times New Roman"/>
                <w:sz w:val="28"/>
                <w:szCs w:val="28"/>
              </w:rPr>
              <w:br/>
              <w:t>предшествую</w:t>
            </w:r>
            <w:r>
              <w:rPr>
                <w:rFonts w:ascii="Times New Roman" w:hAnsi="Times New Roman" w:cs="Times New Roman"/>
                <w:sz w:val="28"/>
                <w:szCs w:val="28"/>
              </w:rPr>
              <w:t>-</w:t>
            </w:r>
            <w:proofErr w:type="spellStart"/>
            <w:r w:rsidRPr="00D2327B">
              <w:rPr>
                <w:rFonts w:ascii="Times New Roman" w:hAnsi="Times New Roman" w:cs="Times New Roman"/>
                <w:sz w:val="28"/>
                <w:szCs w:val="28"/>
              </w:rPr>
              <w:t>щий</w:t>
            </w:r>
            <w:proofErr w:type="spellEnd"/>
            <w:r w:rsidRPr="00D2327B">
              <w:rPr>
                <w:rFonts w:ascii="Times New Roman" w:hAnsi="Times New Roman" w:cs="Times New Roman"/>
                <w:sz w:val="28"/>
                <w:szCs w:val="28"/>
              </w:rPr>
              <w:t xml:space="preserve"> </w:t>
            </w:r>
            <w:r w:rsidRPr="00D2327B">
              <w:rPr>
                <w:rFonts w:ascii="Times New Roman" w:hAnsi="Times New Roman" w:cs="Times New Roman"/>
                <w:sz w:val="28"/>
                <w:szCs w:val="28"/>
              </w:rPr>
              <w:br/>
              <w:t>отчетному</w:t>
            </w:r>
            <w:hyperlink w:anchor="Par1462" w:history="1">
              <w:r w:rsidRPr="00D2327B">
                <w:rPr>
                  <w:rFonts w:ascii="Times New Roman" w:hAnsi="Times New Roman" w:cs="Times New Roman"/>
                  <w:sz w:val="28"/>
                  <w:szCs w:val="28"/>
                </w:rPr>
                <w:t>&lt;1&gt;</w:t>
              </w:r>
            </w:hyperlink>
          </w:p>
        </w:tc>
        <w:tc>
          <w:tcPr>
            <w:tcW w:w="2714" w:type="dxa"/>
            <w:gridSpan w:val="2"/>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отчетный год</w:t>
            </w:r>
          </w:p>
        </w:tc>
        <w:tc>
          <w:tcPr>
            <w:tcW w:w="3393"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r>
      <w:tr w:rsidR="001521CF" w:rsidRPr="00772639" w:rsidTr="007F59EB">
        <w:trPr>
          <w:tblCellSpacing w:w="5" w:type="nil"/>
          <w:jc w:val="center"/>
        </w:trPr>
        <w:tc>
          <w:tcPr>
            <w:tcW w:w="739"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c>
          <w:tcPr>
            <w:tcW w:w="3699"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план</w:t>
            </w:r>
          </w:p>
        </w:tc>
        <w:tc>
          <w:tcPr>
            <w:tcW w:w="1438"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факт</w:t>
            </w:r>
          </w:p>
        </w:tc>
        <w:tc>
          <w:tcPr>
            <w:tcW w:w="3393" w:type="dxa"/>
            <w:vMerge/>
            <w:tcBorders>
              <w:left w:val="single" w:sz="4" w:space="0" w:color="auto"/>
              <w:bottom w:val="single" w:sz="4" w:space="0" w:color="auto"/>
              <w:right w:val="single" w:sz="4" w:space="0" w:color="auto"/>
            </w:tcBorders>
          </w:tcPr>
          <w:p w:rsidR="001521CF" w:rsidRPr="00772639" w:rsidRDefault="001521CF" w:rsidP="007F59EB">
            <w:pPr>
              <w:pStyle w:val="ConsPlusCell"/>
              <w:shd w:val="clear" w:color="auto" w:fill="FFFFFF"/>
              <w:rPr>
                <w:rFonts w:ascii="Times New Roman" w:hAnsi="Times New Roman" w:cs="Times New Roman"/>
                <w:sz w:val="24"/>
                <w:szCs w:val="24"/>
              </w:rPr>
            </w:pPr>
          </w:p>
        </w:tc>
      </w:tr>
      <w:tr w:rsidR="001521CF" w:rsidRPr="00D2327B" w:rsidTr="007F59EB">
        <w:trPr>
          <w:tblCellSpacing w:w="5" w:type="nil"/>
          <w:jc w:val="center"/>
        </w:trPr>
        <w:tc>
          <w:tcPr>
            <w:tcW w:w="739"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w:t>
            </w:r>
          </w:p>
        </w:tc>
        <w:tc>
          <w:tcPr>
            <w:tcW w:w="3699"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2</w:t>
            </w:r>
          </w:p>
        </w:tc>
        <w:tc>
          <w:tcPr>
            <w:tcW w:w="1134"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w:t>
            </w:r>
          </w:p>
        </w:tc>
        <w:tc>
          <w:tcPr>
            <w:tcW w:w="2126"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4</w:t>
            </w:r>
          </w:p>
        </w:tc>
        <w:tc>
          <w:tcPr>
            <w:tcW w:w="1276"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5</w:t>
            </w:r>
          </w:p>
        </w:tc>
        <w:tc>
          <w:tcPr>
            <w:tcW w:w="1438"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6</w:t>
            </w:r>
          </w:p>
        </w:tc>
        <w:tc>
          <w:tcPr>
            <w:tcW w:w="3393" w:type="dxa"/>
            <w:tcBorders>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7</w:t>
            </w:r>
          </w:p>
        </w:tc>
      </w:tr>
      <w:tr w:rsidR="001521CF" w:rsidRPr="00772639" w:rsidTr="007F59EB">
        <w:trPr>
          <w:tblCellSpacing w:w="5" w:type="nil"/>
          <w:jc w:val="center"/>
        </w:trPr>
        <w:tc>
          <w:tcPr>
            <w:tcW w:w="13805" w:type="dxa"/>
            <w:gridSpan w:val="7"/>
            <w:tcBorders>
              <w:left w:val="single" w:sz="4" w:space="0" w:color="auto"/>
              <w:bottom w:val="single" w:sz="4" w:space="0" w:color="auto"/>
              <w:right w:val="single" w:sz="4" w:space="0" w:color="auto"/>
            </w:tcBorders>
          </w:tcPr>
          <w:p w:rsidR="001521CF" w:rsidRPr="00C8722B" w:rsidRDefault="001521CF" w:rsidP="007F59EB">
            <w:pPr>
              <w:pStyle w:val="ConsPlusCell"/>
              <w:shd w:val="clear" w:color="auto" w:fill="FFFFFF"/>
              <w:jc w:val="center"/>
              <w:rPr>
                <w:rFonts w:ascii="Times New Roman" w:hAnsi="Times New Roman" w:cs="Times New Roman"/>
                <w:sz w:val="24"/>
                <w:szCs w:val="24"/>
              </w:rPr>
            </w:pPr>
            <w:r w:rsidRPr="00C8722B">
              <w:rPr>
                <w:rFonts w:ascii="Times New Roman" w:hAnsi="Times New Roman" w:cs="Times New Roman"/>
                <w:bCs/>
                <w:iCs/>
                <w:sz w:val="28"/>
                <w:szCs w:val="28"/>
              </w:rPr>
              <w:t xml:space="preserve">Муниципальная программа </w:t>
            </w:r>
            <w:proofErr w:type="spellStart"/>
            <w:r w:rsidRPr="00C8722B">
              <w:rPr>
                <w:rFonts w:ascii="Times New Roman" w:hAnsi="Times New Roman" w:cs="Times New Roman"/>
                <w:bCs/>
                <w:iCs/>
                <w:sz w:val="28"/>
                <w:szCs w:val="28"/>
              </w:rPr>
              <w:t>Белокалитвинского</w:t>
            </w:r>
            <w:proofErr w:type="spellEnd"/>
            <w:r w:rsidRPr="00C8722B">
              <w:rPr>
                <w:rFonts w:ascii="Times New Roman" w:hAnsi="Times New Roman" w:cs="Times New Roman"/>
                <w:bCs/>
                <w:iCs/>
                <w:sz w:val="28"/>
                <w:szCs w:val="28"/>
              </w:rPr>
              <w:t xml:space="preserve"> района «Социальная поддержка граждан»</w:t>
            </w:r>
          </w:p>
        </w:tc>
      </w:tr>
      <w:tr w:rsidR="001521CF" w:rsidRPr="00772639" w:rsidTr="007F59EB">
        <w:trPr>
          <w:trHeight w:val="1607"/>
          <w:tblCellSpacing w:w="5" w:type="nil"/>
          <w:jc w:val="center"/>
        </w:trPr>
        <w:tc>
          <w:tcPr>
            <w:tcW w:w="739" w:type="dxa"/>
            <w:tcBorders>
              <w:left w:val="single" w:sz="4" w:space="0" w:color="auto"/>
              <w:bottom w:val="single" w:sz="4" w:space="0" w:color="auto"/>
              <w:right w:val="single" w:sz="4" w:space="0" w:color="auto"/>
            </w:tcBorders>
          </w:tcPr>
          <w:p w:rsidR="001521CF" w:rsidRPr="00B11BAB" w:rsidRDefault="001521CF" w:rsidP="007F59EB">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1.</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rPr>
                <w:sz w:val="28"/>
                <w:szCs w:val="28"/>
              </w:rPr>
            </w:pPr>
          </w:p>
          <w:p w:rsidR="001521CF" w:rsidRDefault="001521CF" w:rsidP="007F59EB">
            <w:pPr>
              <w:rPr>
                <w:sz w:val="28"/>
                <w:szCs w:val="28"/>
              </w:rPr>
            </w:pPr>
            <w:r w:rsidRPr="00B11BAB">
              <w:rPr>
                <w:sz w:val="28"/>
                <w:szCs w:val="28"/>
              </w:rPr>
              <w:t xml:space="preserve">Доля граждан, получающих различные меры социальной поддержки, в общей численности населения </w:t>
            </w:r>
            <w:proofErr w:type="spellStart"/>
            <w:r w:rsidRPr="00B11BAB">
              <w:rPr>
                <w:sz w:val="28"/>
                <w:szCs w:val="28"/>
              </w:rPr>
              <w:t>Белокалитвинского</w:t>
            </w:r>
            <w:proofErr w:type="spellEnd"/>
            <w:r w:rsidRPr="00B11BAB">
              <w:rPr>
                <w:sz w:val="28"/>
                <w:szCs w:val="28"/>
              </w:rPr>
              <w:t xml:space="preserve"> района</w:t>
            </w:r>
          </w:p>
          <w:p w:rsidR="001521CF" w:rsidRPr="000C2722" w:rsidRDefault="001521CF" w:rsidP="007F59EB">
            <w:pPr>
              <w:rPr>
                <w:sz w:val="28"/>
                <w:szCs w:val="28"/>
              </w:rPr>
            </w:pPr>
          </w:p>
        </w:tc>
        <w:tc>
          <w:tcPr>
            <w:tcW w:w="1134" w:type="dxa"/>
            <w:tcBorders>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п</w:t>
            </w:r>
            <w:r w:rsidRPr="00B11BAB">
              <w:rPr>
                <w:rFonts w:ascii="Times New Roman" w:hAnsi="Times New Roman" w:cs="Times New Roman"/>
                <w:sz w:val="28"/>
                <w:szCs w:val="28"/>
              </w:rPr>
              <w:t>ро</w:t>
            </w:r>
            <w:r>
              <w:rPr>
                <w:rFonts w:ascii="Times New Roman" w:hAnsi="Times New Roman" w:cs="Times New Roman"/>
                <w:sz w:val="28"/>
                <w:szCs w:val="28"/>
              </w:rPr>
              <w:t>-</w:t>
            </w:r>
            <w:r w:rsidRPr="00B11BAB">
              <w:rPr>
                <w:rFonts w:ascii="Times New Roman" w:hAnsi="Times New Roman" w:cs="Times New Roman"/>
                <w:sz w:val="28"/>
                <w:szCs w:val="28"/>
              </w:rPr>
              <w:t>центов</w:t>
            </w:r>
          </w:p>
        </w:tc>
        <w:tc>
          <w:tcPr>
            <w:tcW w:w="2126" w:type="dxa"/>
            <w:tcBorders>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35,8</w:t>
            </w:r>
          </w:p>
        </w:tc>
        <w:tc>
          <w:tcPr>
            <w:tcW w:w="1276" w:type="dxa"/>
            <w:tcBorders>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47,4</w:t>
            </w:r>
          </w:p>
        </w:tc>
        <w:tc>
          <w:tcPr>
            <w:tcW w:w="1438" w:type="dxa"/>
            <w:tcBorders>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33,01</w:t>
            </w:r>
          </w:p>
        </w:tc>
        <w:tc>
          <w:tcPr>
            <w:tcW w:w="3393" w:type="dxa"/>
            <w:tcBorders>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Уменьшение</w:t>
            </w:r>
            <w:r w:rsidRPr="00B11BAB">
              <w:rPr>
                <w:rFonts w:ascii="Times New Roman" w:hAnsi="Times New Roman" w:cs="Times New Roman"/>
                <w:sz w:val="28"/>
                <w:szCs w:val="28"/>
              </w:rPr>
              <w:t xml:space="preserve"> общего количества получателей мер социальной поддержки.</w:t>
            </w:r>
          </w:p>
        </w:tc>
      </w:tr>
      <w:tr w:rsidR="001521CF" w:rsidRPr="00772639" w:rsidTr="007F59EB">
        <w:trPr>
          <w:trHeight w:val="2900"/>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B11BAB" w:rsidRDefault="001521CF" w:rsidP="007F59EB">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lastRenderedPageBreak/>
              <w:t>2.</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autoSpaceDE w:val="0"/>
              <w:autoSpaceDN w:val="0"/>
              <w:adjustRightInd w:val="0"/>
              <w:jc w:val="center"/>
              <w:rPr>
                <w:rFonts w:eastAsia="Calibri"/>
                <w:sz w:val="28"/>
                <w:szCs w:val="28"/>
                <w:lang w:eastAsia="en-US"/>
              </w:rPr>
            </w:pPr>
          </w:p>
          <w:p w:rsidR="001521CF" w:rsidRDefault="001521CF" w:rsidP="007F59EB">
            <w:pPr>
              <w:autoSpaceDE w:val="0"/>
              <w:autoSpaceDN w:val="0"/>
              <w:adjustRightInd w:val="0"/>
              <w:rPr>
                <w:rFonts w:eastAsia="Calibri"/>
                <w:sz w:val="28"/>
                <w:szCs w:val="28"/>
                <w:lang w:eastAsia="en-US"/>
              </w:rPr>
            </w:pPr>
            <w:r w:rsidRPr="00B11BAB">
              <w:rPr>
                <w:rFonts w:eastAsia="Calibri"/>
                <w:sz w:val="28"/>
                <w:szCs w:val="28"/>
                <w:lang w:eastAsia="en-US"/>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1521CF" w:rsidRPr="00B11BAB" w:rsidRDefault="001521CF" w:rsidP="007F59EB">
            <w:pPr>
              <w:autoSpaceDE w:val="0"/>
              <w:autoSpaceDN w:val="0"/>
              <w:adjustRightInd w:val="0"/>
              <w:jc w:val="center"/>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п</w:t>
            </w:r>
            <w:r w:rsidRPr="00B11BAB">
              <w:rPr>
                <w:rFonts w:ascii="Times New Roman" w:hAnsi="Times New Roman" w:cs="Times New Roman"/>
                <w:sz w:val="28"/>
                <w:szCs w:val="28"/>
              </w:rPr>
              <w:t>ро</w:t>
            </w:r>
            <w:r>
              <w:rPr>
                <w:rFonts w:ascii="Times New Roman" w:hAnsi="Times New Roman" w:cs="Times New Roman"/>
                <w:sz w:val="28"/>
                <w:szCs w:val="28"/>
              </w:rPr>
              <w:t>-</w:t>
            </w:r>
            <w:r w:rsidRPr="00B11BAB">
              <w:rPr>
                <w:rFonts w:ascii="Times New Roman" w:hAnsi="Times New Roman" w:cs="Times New Roman"/>
                <w:sz w:val="28"/>
                <w:szCs w:val="28"/>
              </w:rPr>
              <w:t>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100,0</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100,0</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highlight w:val="cyan"/>
              </w:rPr>
            </w:pPr>
          </w:p>
        </w:tc>
      </w:tr>
      <w:tr w:rsidR="001521CF" w:rsidRPr="00772639" w:rsidTr="007F59EB">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 xml:space="preserve">Подпрограмма 1  </w:t>
            </w:r>
            <w:r w:rsidRPr="00B11BAB">
              <w:rPr>
                <w:rFonts w:ascii="Times New Roman" w:eastAsia="Calibri" w:hAnsi="Times New Roman" w:cs="Times New Roman"/>
                <w:bCs/>
                <w:sz w:val="28"/>
                <w:szCs w:val="28"/>
                <w:lang w:eastAsia="en-US"/>
              </w:rPr>
              <w:t>«Социальная поддержка отдельных категорий граждан»</w:t>
            </w:r>
          </w:p>
        </w:tc>
      </w:tr>
      <w:tr w:rsidR="001521CF" w:rsidRPr="00772639"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B11BAB" w:rsidRDefault="001521CF" w:rsidP="007F59EB">
            <w:pPr>
              <w:pStyle w:val="ConsPlusCell"/>
              <w:shd w:val="clear" w:color="auto" w:fill="FFFFFF"/>
              <w:jc w:val="center"/>
              <w:rPr>
                <w:rFonts w:ascii="Times New Roman" w:hAnsi="Times New Roman" w:cs="Times New Roman"/>
                <w:sz w:val="28"/>
                <w:szCs w:val="28"/>
              </w:rPr>
            </w:pPr>
            <w:r w:rsidRPr="00B11BAB">
              <w:rPr>
                <w:rFonts w:ascii="Times New Roman" w:hAnsi="Times New Roman" w:cs="Times New Roman"/>
                <w:sz w:val="28"/>
                <w:szCs w:val="28"/>
              </w:rPr>
              <w:t>1.1.</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autoSpaceDE w:val="0"/>
              <w:autoSpaceDN w:val="0"/>
              <w:adjustRightInd w:val="0"/>
              <w:rPr>
                <w:rFonts w:eastAsia="Calibri"/>
                <w:sz w:val="28"/>
                <w:szCs w:val="28"/>
                <w:lang w:eastAsia="en-US"/>
              </w:rPr>
            </w:pPr>
          </w:p>
          <w:p w:rsidR="001521CF" w:rsidRDefault="001521CF" w:rsidP="007F59EB">
            <w:pPr>
              <w:autoSpaceDE w:val="0"/>
              <w:autoSpaceDN w:val="0"/>
              <w:adjustRightInd w:val="0"/>
              <w:rPr>
                <w:rFonts w:eastAsia="Calibri"/>
                <w:sz w:val="28"/>
                <w:szCs w:val="28"/>
                <w:lang w:eastAsia="en-US"/>
              </w:rPr>
            </w:pPr>
            <w:r w:rsidRPr="00B11BAB">
              <w:rPr>
                <w:rFonts w:eastAsia="Calibri"/>
                <w:sz w:val="28"/>
                <w:szCs w:val="28"/>
                <w:lang w:eastAsia="en-US"/>
              </w:rPr>
              <w:t xml:space="preserve">Доля </w:t>
            </w:r>
            <w:proofErr w:type="gramStart"/>
            <w:r w:rsidRPr="00B11BAB">
              <w:rPr>
                <w:rFonts w:eastAsia="Calibri"/>
                <w:sz w:val="28"/>
                <w:szCs w:val="28"/>
                <w:lang w:eastAsia="en-US"/>
              </w:rPr>
              <w:t>населения,  полу</w:t>
            </w:r>
            <w:proofErr w:type="gramEnd"/>
            <w:r>
              <w:rPr>
                <w:rFonts w:eastAsia="Calibri"/>
                <w:sz w:val="28"/>
                <w:szCs w:val="28"/>
                <w:lang w:eastAsia="en-US"/>
              </w:rPr>
              <w:t>-</w:t>
            </w:r>
            <w:r w:rsidRPr="00B11BAB">
              <w:rPr>
                <w:rFonts w:eastAsia="Calibri"/>
                <w:sz w:val="28"/>
                <w:szCs w:val="28"/>
                <w:lang w:eastAsia="en-US"/>
              </w:rPr>
              <w:t xml:space="preserve">чающих жилищные субсидии на оплату жилого помещения и коммунальных услуг, в общем количестве семей </w:t>
            </w:r>
            <w:proofErr w:type="spellStart"/>
            <w:r w:rsidRPr="00B11BAB">
              <w:rPr>
                <w:rFonts w:eastAsia="Calibri"/>
                <w:sz w:val="28"/>
                <w:szCs w:val="28"/>
                <w:lang w:eastAsia="en-US"/>
              </w:rPr>
              <w:t>Белокалитвинского</w:t>
            </w:r>
            <w:proofErr w:type="spellEnd"/>
            <w:r w:rsidRPr="00B11BAB">
              <w:rPr>
                <w:rFonts w:eastAsia="Calibri"/>
                <w:sz w:val="28"/>
                <w:szCs w:val="28"/>
                <w:lang w:eastAsia="en-US"/>
              </w:rPr>
              <w:t xml:space="preserve"> района</w:t>
            </w:r>
          </w:p>
          <w:p w:rsidR="001521CF" w:rsidRPr="00B11BAB" w:rsidRDefault="001521CF" w:rsidP="007F59EB">
            <w:pPr>
              <w:autoSpaceDE w:val="0"/>
              <w:autoSpaceDN w:val="0"/>
              <w:adjustRightInd w:val="0"/>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п</w:t>
            </w:r>
            <w:r w:rsidRPr="00B11BAB">
              <w:rPr>
                <w:rFonts w:ascii="Times New Roman" w:hAnsi="Times New Roman" w:cs="Times New Roman"/>
                <w:sz w:val="28"/>
                <w:szCs w:val="28"/>
              </w:rPr>
              <w:t>ро</w:t>
            </w:r>
            <w:r>
              <w:rPr>
                <w:rFonts w:ascii="Times New Roman" w:hAnsi="Times New Roman" w:cs="Times New Roman"/>
                <w:sz w:val="28"/>
                <w:szCs w:val="28"/>
              </w:rPr>
              <w:t>-</w:t>
            </w:r>
            <w:r w:rsidRPr="00B11BAB">
              <w:rPr>
                <w:rFonts w:ascii="Times New Roman" w:hAnsi="Times New Roman" w:cs="Times New Roman"/>
                <w:sz w:val="28"/>
                <w:szCs w:val="28"/>
              </w:rPr>
              <w:t>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15,0</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15,0</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12,0</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B11BA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Уменьшение</w:t>
            </w:r>
            <w:r w:rsidRPr="00B11BAB">
              <w:rPr>
                <w:rFonts w:ascii="Times New Roman" w:hAnsi="Times New Roman" w:cs="Times New Roman"/>
                <w:sz w:val="28"/>
                <w:szCs w:val="28"/>
              </w:rPr>
              <w:t xml:space="preserve"> общего количества получателей</w:t>
            </w:r>
            <w:r>
              <w:rPr>
                <w:rFonts w:ascii="Times New Roman" w:hAnsi="Times New Roman" w:cs="Times New Roman"/>
                <w:sz w:val="28"/>
                <w:szCs w:val="28"/>
              </w:rPr>
              <w:t>.</w:t>
            </w:r>
          </w:p>
        </w:tc>
      </w:tr>
      <w:tr w:rsidR="001521CF" w:rsidRPr="00772639"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1.2.</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pStyle w:val="ConsPlusCell"/>
              <w:rPr>
                <w:rFonts w:ascii="Times New Roman" w:hAnsi="Times New Roman" w:cs="Times New Roman"/>
                <w:sz w:val="28"/>
                <w:szCs w:val="28"/>
              </w:rPr>
            </w:pPr>
          </w:p>
          <w:p w:rsidR="001521CF" w:rsidRDefault="001521CF" w:rsidP="007F59EB">
            <w:pPr>
              <w:pStyle w:val="ConsPlusCell"/>
              <w:rPr>
                <w:rFonts w:ascii="Times New Roman" w:hAnsi="Times New Roman" w:cs="Times New Roman"/>
                <w:sz w:val="28"/>
                <w:szCs w:val="28"/>
              </w:rPr>
            </w:pPr>
            <w:r w:rsidRPr="00D2327B">
              <w:rPr>
                <w:rFonts w:ascii="Times New Roman" w:hAnsi="Times New Roman" w:cs="Times New Roman"/>
                <w:sz w:val="28"/>
                <w:szCs w:val="28"/>
              </w:rPr>
              <w:t xml:space="preserve">Доля получателей адресной </w:t>
            </w:r>
            <w:proofErr w:type="gramStart"/>
            <w:r w:rsidRPr="00D2327B">
              <w:rPr>
                <w:rFonts w:ascii="Times New Roman" w:hAnsi="Times New Roman" w:cs="Times New Roman"/>
                <w:sz w:val="28"/>
                <w:szCs w:val="28"/>
              </w:rPr>
              <w:t>социальной  помощи</w:t>
            </w:r>
            <w:proofErr w:type="gramEnd"/>
            <w:r w:rsidRPr="00D2327B">
              <w:rPr>
                <w:rFonts w:ascii="Times New Roman" w:hAnsi="Times New Roman" w:cs="Times New Roman"/>
                <w:sz w:val="28"/>
                <w:szCs w:val="28"/>
              </w:rPr>
              <w:t xml:space="preserve"> в общей численности населения </w:t>
            </w:r>
            <w:proofErr w:type="spellStart"/>
            <w:r w:rsidRPr="00D2327B">
              <w:rPr>
                <w:rFonts w:ascii="Times New Roman" w:hAnsi="Times New Roman" w:cs="Times New Roman"/>
                <w:sz w:val="28"/>
                <w:szCs w:val="28"/>
              </w:rPr>
              <w:t>Белокалитвин</w:t>
            </w:r>
            <w:r>
              <w:rPr>
                <w:rFonts w:ascii="Times New Roman" w:hAnsi="Times New Roman" w:cs="Times New Roman"/>
                <w:sz w:val="28"/>
                <w:szCs w:val="28"/>
              </w:rPr>
              <w:t>-</w:t>
            </w:r>
            <w:r w:rsidRPr="00D2327B">
              <w:rPr>
                <w:rFonts w:ascii="Times New Roman" w:hAnsi="Times New Roman" w:cs="Times New Roman"/>
                <w:sz w:val="28"/>
                <w:szCs w:val="28"/>
              </w:rPr>
              <w:t>ского</w:t>
            </w:r>
            <w:proofErr w:type="spellEnd"/>
            <w:r w:rsidRPr="00D2327B">
              <w:rPr>
                <w:rFonts w:ascii="Times New Roman" w:hAnsi="Times New Roman" w:cs="Times New Roman"/>
                <w:sz w:val="28"/>
                <w:szCs w:val="28"/>
              </w:rPr>
              <w:t xml:space="preserve"> района</w:t>
            </w:r>
          </w:p>
          <w:p w:rsidR="001521CF" w:rsidRPr="00D2327B" w:rsidRDefault="001521CF" w:rsidP="007F59EB">
            <w:pPr>
              <w:pStyle w:val="ConsPlusCell"/>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п</w:t>
            </w:r>
            <w:r w:rsidRPr="00D2327B">
              <w:rPr>
                <w:rFonts w:ascii="Times New Roman" w:hAnsi="Times New Roman" w:cs="Times New Roman"/>
                <w:sz w:val="28"/>
                <w:szCs w:val="28"/>
              </w:rPr>
              <w:t>ро</w:t>
            </w:r>
            <w:r>
              <w:rPr>
                <w:rFonts w:ascii="Times New Roman" w:hAnsi="Times New Roman" w:cs="Times New Roman"/>
                <w:sz w:val="28"/>
                <w:szCs w:val="28"/>
              </w:rPr>
              <w:t>-</w:t>
            </w:r>
            <w:r w:rsidRPr="00D2327B">
              <w:rPr>
                <w:rFonts w:ascii="Times New Roman" w:hAnsi="Times New Roman" w:cs="Times New Roman"/>
                <w:sz w:val="28"/>
                <w:szCs w:val="28"/>
              </w:rPr>
              <w:t>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w:t>
            </w:r>
            <w:r>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1,7</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2,1</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Увеличение численности получателей адресной социальной помощи</w:t>
            </w:r>
          </w:p>
        </w:tc>
      </w:tr>
      <w:tr w:rsidR="001521CF" w:rsidRPr="00020D85" w:rsidTr="007F59EB">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tcPr>
          <w:p w:rsidR="001521CF" w:rsidRPr="000C2722" w:rsidRDefault="001521CF" w:rsidP="007F59EB">
            <w:pPr>
              <w:pStyle w:val="ConsPlusCell"/>
              <w:shd w:val="clear" w:color="auto" w:fill="FFFFFF"/>
              <w:jc w:val="center"/>
              <w:rPr>
                <w:rFonts w:ascii="Times New Roman" w:eastAsia="Calibri" w:hAnsi="Times New Roman" w:cs="Times New Roman"/>
                <w:bCs/>
                <w:sz w:val="28"/>
                <w:szCs w:val="28"/>
                <w:lang w:eastAsia="en-US"/>
              </w:rPr>
            </w:pPr>
            <w:r w:rsidRPr="000C2722">
              <w:rPr>
                <w:rFonts w:ascii="Times New Roman" w:hAnsi="Times New Roman" w:cs="Times New Roman"/>
                <w:sz w:val="28"/>
                <w:szCs w:val="28"/>
              </w:rPr>
              <w:t xml:space="preserve">Подпрограмма </w:t>
            </w:r>
            <w:proofErr w:type="gramStart"/>
            <w:r w:rsidRPr="000C2722">
              <w:rPr>
                <w:rFonts w:ascii="Times New Roman" w:hAnsi="Times New Roman" w:cs="Times New Roman"/>
                <w:sz w:val="28"/>
                <w:szCs w:val="28"/>
              </w:rPr>
              <w:t xml:space="preserve">2  </w:t>
            </w:r>
            <w:r w:rsidRPr="000C2722">
              <w:rPr>
                <w:rFonts w:ascii="Times New Roman" w:eastAsia="Calibri" w:hAnsi="Times New Roman" w:cs="Times New Roman"/>
                <w:bCs/>
                <w:sz w:val="28"/>
                <w:szCs w:val="28"/>
                <w:lang w:eastAsia="en-US"/>
              </w:rPr>
              <w:t>«</w:t>
            </w:r>
            <w:proofErr w:type="gramEnd"/>
            <w:r w:rsidRPr="000C2722">
              <w:rPr>
                <w:rFonts w:ascii="Times New Roman" w:eastAsia="Calibri" w:hAnsi="Times New Roman" w:cs="Times New Roman"/>
                <w:bCs/>
                <w:sz w:val="28"/>
                <w:szCs w:val="28"/>
                <w:lang w:eastAsia="en-US"/>
              </w:rPr>
              <w:t xml:space="preserve">Модернизация и развитие социального обслуживания населения, </w:t>
            </w:r>
          </w:p>
          <w:p w:rsidR="001521CF" w:rsidRPr="000C2722" w:rsidRDefault="001521CF" w:rsidP="007F59EB">
            <w:pPr>
              <w:pStyle w:val="ConsPlusCell"/>
              <w:shd w:val="clear" w:color="auto" w:fill="FFFFFF"/>
              <w:jc w:val="center"/>
              <w:rPr>
                <w:rFonts w:ascii="Times New Roman" w:hAnsi="Times New Roman" w:cs="Times New Roman"/>
                <w:sz w:val="28"/>
                <w:szCs w:val="28"/>
              </w:rPr>
            </w:pPr>
            <w:r w:rsidRPr="000C2722">
              <w:rPr>
                <w:rFonts w:ascii="Times New Roman" w:eastAsia="Calibri" w:hAnsi="Times New Roman" w:cs="Times New Roman"/>
                <w:bCs/>
                <w:sz w:val="28"/>
                <w:szCs w:val="28"/>
                <w:lang w:eastAsia="en-US"/>
              </w:rPr>
              <w:lastRenderedPageBreak/>
              <w:t>сохранение кадрового потенциала»</w:t>
            </w:r>
          </w:p>
        </w:tc>
      </w:tr>
      <w:tr w:rsidR="001521CF" w:rsidRPr="00772639"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C161AB" w:rsidRDefault="001521CF" w:rsidP="007F59EB">
            <w:pPr>
              <w:pStyle w:val="ConsPlusCell"/>
              <w:shd w:val="clear" w:color="auto" w:fill="FFFFFF"/>
              <w:jc w:val="center"/>
              <w:rPr>
                <w:rFonts w:ascii="Times New Roman" w:hAnsi="Times New Roman" w:cs="Times New Roman"/>
                <w:sz w:val="28"/>
                <w:szCs w:val="28"/>
                <w:highlight w:val="yellow"/>
              </w:rPr>
            </w:pPr>
            <w:r w:rsidRPr="000C2722">
              <w:rPr>
                <w:rFonts w:ascii="Times New Roman" w:hAnsi="Times New Roman" w:cs="Times New Roman"/>
                <w:sz w:val="28"/>
                <w:szCs w:val="28"/>
              </w:rPr>
              <w:lastRenderedPageBreak/>
              <w:t>2.1.</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Pr="000C2722" w:rsidRDefault="001521CF" w:rsidP="007F59EB">
            <w:pPr>
              <w:pStyle w:val="ConsPlusCell"/>
              <w:shd w:val="clear" w:color="auto" w:fill="FFFFFF"/>
              <w:rPr>
                <w:rFonts w:ascii="Times New Roman" w:hAnsi="Times New Roman" w:cs="Times New Roman"/>
                <w:sz w:val="28"/>
                <w:szCs w:val="28"/>
              </w:rPr>
            </w:pPr>
            <w:r w:rsidRPr="000C2722">
              <w:rPr>
                <w:rFonts w:ascii="Times New Roman" w:hAnsi="Times New Roman" w:cs="Times New Roman"/>
                <w:sz w:val="28"/>
                <w:szCs w:val="28"/>
              </w:rPr>
              <w:t xml:space="preserve">Доля работников, имеющих высшее или среднее профессиональное образование, в общей численности работников МБУ ЦСО </w:t>
            </w:r>
            <w:proofErr w:type="spellStart"/>
            <w:r w:rsidRPr="000C2722">
              <w:rPr>
                <w:rFonts w:ascii="Times New Roman" w:hAnsi="Times New Roman" w:cs="Times New Roman"/>
                <w:sz w:val="28"/>
                <w:szCs w:val="28"/>
              </w:rPr>
              <w:t>Белокалитвинского</w:t>
            </w:r>
            <w:proofErr w:type="spellEnd"/>
            <w:r w:rsidRPr="000C2722">
              <w:rPr>
                <w:rFonts w:ascii="Times New Roman" w:hAnsi="Times New Roman" w:cs="Times New Roman"/>
                <w:sz w:val="28"/>
                <w:szCs w:val="28"/>
              </w:rPr>
              <w:t xml:space="preserve"> района</w:t>
            </w: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0C2722" w:rsidRDefault="001521CF" w:rsidP="007F59EB">
            <w:pPr>
              <w:pStyle w:val="ConsPlusCell"/>
              <w:shd w:val="clear" w:color="auto" w:fill="FFFFFF"/>
              <w:jc w:val="center"/>
              <w:rPr>
                <w:rFonts w:ascii="Times New Roman" w:hAnsi="Times New Roman" w:cs="Times New Roman"/>
                <w:sz w:val="28"/>
                <w:szCs w:val="28"/>
              </w:rPr>
            </w:pPr>
            <w:r w:rsidRPr="000C2722">
              <w:rPr>
                <w:rFonts w:ascii="Times New Roman" w:hAnsi="Times New Roman" w:cs="Times New Roman"/>
                <w:sz w:val="28"/>
                <w:szCs w:val="28"/>
              </w:rPr>
              <w:t>про-центов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Pr>
                <w:sz w:val="28"/>
                <w:szCs w:val="28"/>
              </w:rPr>
              <w:t>42,0</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42,0</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Pr>
                <w:sz w:val="28"/>
                <w:szCs w:val="28"/>
              </w:rPr>
              <w:t>50,0</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 xml:space="preserve">Увеличение темпов роста количества работников МБУ ЦСО </w:t>
            </w:r>
            <w:proofErr w:type="spellStart"/>
            <w:r w:rsidRPr="00762BE1">
              <w:rPr>
                <w:sz w:val="28"/>
                <w:szCs w:val="28"/>
              </w:rPr>
              <w:t>Белокалитвинского</w:t>
            </w:r>
            <w:proofErr w:type="spellEnd"/>
            <w:r w:rsidRPr="00762BE1">
              <w:rPr>
                <w:sz w:val="28"/>
                <w:szCs w:val="28"/>
              </w:rPr>
              <w:t xml:space="preserve"> района, получивших профессиональное образование</w:t>
            </w:r>
          </w:p>
        </w:tc>
      </w:tr>
      <w:tr w:rsidR="001521CF" w:rsidRPr="00772639" w:rsidTr="007F59EB">
        <w:trPr>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vAlign w:val="center"/>
          </w:tcPr>
          <w:p w:rsidR="001521CF" w:rsidRDefault="001521CF" w:rsidP="007F59EB">
            <w:pPr>
              <w:autoSpaceDE w:val="0"/>
              <w:autoSpaceDN w:val="0"/>
              <w:adjustRightInd w:val="0"/>
              <w:jc w:val="center"/>
              <w:rPr>
                <w:rFonts w:eastAsia="Calibri"/>
                <w:bCs/>
                <w:sz w:val="28"/>
                <w:szCs w:val="28"/>
                <w:lang w:eastAsia="en-US"/>
              </w:rPr>
            </w:pPr>
            <w:r w:rsidRPr="00D2327B">
              <w:rPr>
                <w:rFonts w:eastAsia="Calibri"/>
                <w:bCs/>
                <w:sz w:val="28"/>
                <w:szCs w:val="28"/>
                <w:lang w:eastAsia="en-US"/>
              </w:rPr>
              <w:t>Подпрограмма 3 «Совершенствование мер демографической политики в области</w:t>
            </w:r>
          </w:p>
          <w:p w:rsidR="001521CF" w:rsidRPr="00D2327B" w:rsidRDefault="001521CF" w:rsidP="007F59EB">
            <w:pPr>
              <w:autoSpaceDE w:val="0"/>
              <w:autoSpaceDN w:val="0"/>
              <w:adjustRightInd w:val="0"/>
              <w:jc w:val="center"/>
              <w:rPr>
                <w:rFonts w:eastAsia="Calibri"/>
                <w:bCs/>
                <w:sz w:val="28"/>
                <w:szCs w:val="28"/>
                <w:lang w:eastAsia="en-US"/>
              </w:rPr>
            </w:pPr>
            <w:r w:rsidRPr="00D2327B">
              <w:rPr>
                <w:rFonts w:eastAsia="Calibri"/>
                <w:bCs/>
                <w:sz w:val="28"/>
                <w:szCs w:val="28"/>
                <w:lang w:eastAsia="en-US"/>
              </w:rPr>
              <w:t>социальной поддержки семьи и детей»</w:t>
            </w:r>
          </w:p>
        </w:tc>
      </w:tr>
      <w:tr w:rsidR="001521CF" w:rsidRPr="00772639" w:rsidTr="007F59EB">
        <w:trPr>
          <w:trHeight w:val="3217"/>
          <w:tblCellSpacing w:w="5" w:type="nil"/>
          <w:jc w:val="center"/>
        </w:trPr>
        <w:tc>
          <w:tcPr>
            <w:tcW w:w="739" w:type="dxa"/>
            <w:tcBorders>
              <w:top w:val="single" w:sz="4" w:space="0" w:color="auto"/>
              <w:left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3.1.</w:t>
            </w:r>
          </w:p>
        </w:tc>
        <w:tc>
          <w:tcPr>
            <w:tcW w:w="3699" w:type="dxa"/>
            <w:tcBorders>
              <w:top w:val="single" w:sz="4" w:space="0" w:color="auto"/>
              <w:left w:val="single" w:sz="4" w:space="0" w:color="auto"/>
              <w:right w:val="single" w:sz="4" w:space="0" w:color="auto"/>
            </w:tcBorders>
            <w:vAlign w:val="center"/>
          </w:tcPr>
          <w:p w:rsidR="001521CF" w:rsidRPr="00D2327B" w:rsidRDefault="001521CF" w:rsidP="007F59EB">
            <w:pPr>
              <w:autoSpaceDE w:val="0"/>
              <w:autoSpaceDN w:val="0"/>
              <w:adjustRightInd w:val="0"/>
              <w:rPr>
                <w:rFonts w:eastAsia="Calibri"/>
                <w:sz w:val="28"/>
                <w:szCs w:val="28"/>
                <w:lang w:eastAsia="en-US"/>
              </w:rPr>
            </w:pPr>
            <w:r w:rsidRPr="00D2327B">
              <w:rPr>
                <w:rFonts w:eastAsia="Calibri"/>
                <w:sz w:val="28"/>
                <w:szCs w:val="28"/>
                <w:lang w:eastAsia="en-US"/>
              </w:rPr>
              <w:t>Отношение численности третьих или последующих детей, родившихся в</w:t>
            </w:r>
          </w:p>
          <w:p w:rsidR="001521CF" w:rsidRDefault="001521CF" w:rsidP="007F59EB">
            <w:pPr>
              <w:autoSpaceDE w:val="0"/>
              <w:autoSpaceDN w:val="0"/>
              <w:adjustRightInd w:val="0"/>
              <w:rPr>
                <w:rFonts w:eastAsia="Calibri"/>
                <w:sz w:val="28"/>
                <w:szCs w:val="28"/>
                <w:lang w:eastAsia="en-US"/>
              </w:rPr>
            </w:pPr>
            <w:r w:rsidRPr="00D2327B">
              <w:rPr>
                <w:rFonts w:eastAsia="Calibri"/>
                <w:sz w:val="28"/>
                <w:szCs w:val="28"/>
                <w:lang w:eastAsia="en-US"/>
              </w:rPr>
              <w:t>отчетном финансовом году, к численности детей указанной категории, родившихся в году, предшествующем отчетному году</w:t>
            </w:r>
          </w:p>
          <w:p w:rsidR="001521CF" w:rsidRPr="00D2327B" w:rsidRDefault="001521CF" w:rsidP="007F59EB">
            <w:pPr>
              <w:autoSpaceDE w:val="0"/>
              <w:autoSpaceDN w:val="0"/>
              <w:adjustRightInd w:val="0"/>
              <w:rPr>
                <w:rFonts w:eastAsia="Calibri"/>
                <w:sz w:val="28"/>
                <w:szCs w:val="28"/>
                <w:lang w:eastAsia="en-US"/>
              </w:rPr>
            </w:pPr>
          </w:p>
        </w:tc>
        <w:tc>
          <w:tcPr>
            <w:tcW w:w="1134" w:type="dxa"/>
            <w:tcBorders>
              <w:top w:val="single" w:sz="4" w:space="0" w:color="auto"/>
              <w:left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К</w:t>
            </w:r>
            <w:r w:rsidRPr="00D2327B">
              <w:rPr>
                <w:rFonts w:ascii="Times New Roman" w:hAnsi="Times New Roman" w:cs="Times New Roman"/>
                <w:sz w:val="28"/>
                <w:szCs w:val="28"/>
              </w:rPr>
              <w:t>оэф</w:t>
            </w:r>
            <w:r>
              <w:rPr>
                <w:rFonts w:ascii="Times New Roman" w:hAnsi="Times New Roman" w:cs="Times New Roman"/>
                <w:sz w:val="28"/>
                <w:szCs w:val="28"/>
              </w:rPr>
              <w:t>фи</w:t>
            </w:r>
            <w:r w:rsidRPr="00D2327B">
              <w:rPr>
                <w:rFonts w:ascii="Times New Roman" w:hAnsi="Times New Roman" w:cs="Times New Roman"/>
                <w:sz w:val="28"/>
                <w:szCs w:val="28"/>
              </w:rPr>
              <w:t>циент</w:t>
            </w:r>
          </w:p>
        </w:tc>
        <w:tc>
          <w:tcPr>
            <w:tcW w:w="2126" w:type="dxa"/>
            <w:tcBorders>
              <w:top w:val="single" w:sz="4" w:space="0" w:color="auto"/>
              <w:left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w:t>
            </w:r>
            <w:r>
              <w:rPr>
                <w:rFonts w:ascii="Times New Roman" w:hAnsi="Times New Roman" w:cs="Times New Roman"/>
                <w:sz w:val="28"/>
                <w:szCs w:val="28"/>
              </w:rPr>
              <w:t>01</w:t>
            </w:r>
          </w:p>
        </w:tc>
        <w:tc>
          <w:tcPr>
            <w:tcW w:w="1276" w:type="dxa"/>
            <w:tcBorders>
              <w:top w:val="single" w:sz="4" w:space="0" w:color="auto"/>
              <w:left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1,01</w:t>
            </w:r>
          </w:p>
        </w:tc>
        <w:tc>
          <w:tcPr>
            <w:tcW w:w="1438" w:type="dxa"/>
            <w:tcBorders>
              <w:top w:val="single" w:sz="4" w:space="0" w:color="auto"/>
              <w:left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1,</w:t>
            </w:r>
            <w:r>
              <w:rPr>
                <w:rFonts w:ascii="Times New Roman" w:hAnsi="Times New Roman" w:cs="Times New Roman"/>
                <w:sz w:val="28"/>
                <w:szCs w:val="28"/>
              </w:rPr>
              <w:t>01</w:t>
            </w:r>
          </w:p>
        </w:tc>
        <w:tc>
          <w:tcPr>
            <w:tcW w:w="3393" w:type="dxa"/>
            <w:tcBorders>
              <w:top w:val="single" w:sz="4" w:space="0" w:color="auto"/>
              <w:left w:val="single" w:sz="4" w:space="0" w:color="auto"/>
              <w:right w:val="single" w:sz="4" w:space="0" w:color="auto"/>
            </w:tcBorders>
            <w:vAlign w:val="center"/>
          </w:tcPr>
          <w:p w:rsidR="001521CF" w:rsidRDefault="001521CF" w:rsidP="007F59EB">
            <w:pPr>
              <w:pStyle w:val="ConsPlusCell"/>
              <w:shd w:val="clear" w:color="auto" w:fill="FFFFFF"/>
              <w:jc w:val="center"/>
              <w:rPr>
                <w:rFonts w:ascii="Times New Roman" w:hAnsi="Times New Roman" w:cs="Times New Roman"/>
                <w:sz w:val="28"/>
                <w:szCs w:val="28"/>
              </w:rPr>
            </w:pPr>
          </w:p>
          <w:p w:rsidR="001521CF" w:rsidRDefault="001521CF" w:rsidP="007F59EB">
            <w:pPr>
              <w:pStyle w:val="ConsPlusCell"/>
              <w:shd w:val="clear" w:color="auto" w:fill="FFFFFF"/>
              <w:jc w:val="center"/>
              <w:rPr>
                <w:rFonts w:ascii="Times New Roman" w:hAnsi="Times New Roman" w:cs="Times New Roman"/>
                <w:sz w:val="28"/>
                <w:szCs w:val="28"/>
              </w:rPr>
            </w:pPr>
          </w:p>
          <w:p w:rsidR="001521CF" w:rsidRDefault="001521CF" w:rsidP="007F59EB">
            <w:pPr>
              <w:pStyle w:val="ConsPlusCell"/>
              <w:shd w:val="clear" w:color="auto" w:fill="FFFFFF"/>
              <w:jc w:val="center"/>
              <w:rPr>
                <w:rFonts w:ascii="Times New Roman" w:hAnsi="Times New Roman" w:cs="Times New Roman"/>
                <w:sz w:val="28"/>
                <w:szCs w:val="28"/>
              </w:rPr>
            </w:pPr>
          </w:p>
          <w:p w:rsidR="001521CF" w:rsidRPr="00D2327B" w:rsidRDefault="001521CF" w:rsidP="007F59EB">
            <w:pPr>
              <w:pStyle w:val="ConsPlusCell"/>
              <w:shd w:val="clear" w:color="auto" w:fill="FFFFFF"/>
              <w:jc w:val="center"/>
              <w:rPr>
                <w:rFonts w:ascii="Times New Roman" w:hAnsi="Times New Roman" w:cs="Times New Roman"/>
                <w:sz w:val="28"/>
                <w:szCs w:val="28"/>
              </w:rPr>
            </w:pPr>
          </w:p>
        </w:tc>
      </w:tr>
      <w:tr w:rsidR="001521CF" w:rsidRPr="00772639"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3C1F68" w:rsidRDefault="001521CF" w:rsidP="007F59EB">
            <w:pPr>
              <w:pStyle w:val="ConsPlusCell"/>
              <w:shd w:val="clear" w:color="auto" w:fill="FFFFFF"/>
              <w:jc w:val="center"/>
              <w:rPr>
                <w:rFonts w:ascii="Times New Roman" w:hAnsi="Times New Roman" w:cs="Times New Roman"/>
                <w:sz w:val="28"/>
                <w:szCs w:val="28"/>
              </w:rPr>
            </w:pPr>
            <w:r w:rsidRPr="003C1F68">
              <w:rPr>
                <w:rFonts w:ascii="Times New Roman" w:hAnsi="Times New Roman" w:cs="Times New Roman"/>
                <w:sz w:val="28"/>
                <w:szCs w:val="28"/>
              </w:rPr>
              <w:t>3.2.</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autoSpaceDE w:val="0"/>
              <w:autoSpaceDN w:val="0"/>
              <w:adjustRightInd w:val="0"/>
              <w:rPr>
                <w:rFonts w:eastAsia="Calibri"/>
                <w:sz w:val="28"/>
                <w:szCs w:val="28"/>
                <w:lang w:eastAsia="en-US"/>
              </w:rPr>
            </w:pPr>
            <w:r w:rsidRPr="003C1F68">
              <w:rPr>
                <w:rFonts w:eastAsia="Calibri"/>
                <w:sz w:val="28"/>
                <w:szCs w:val="28"/>
                <w:lang w:eastAsia="en-US"/>
              </w:rPr>
              <w:t xml:space="preserve">Доля семей с детьми, получающих меры социальной поддержки, в общей численности домохозяйств </w:t>
            </w:r>
            <w:proofErr w:type="spellStart"/>
            <w:r w:rsidRPr="003C1F68">
              <w:rPr>
                <w:rFonts w:eastAsia="Calibri"/>
                <w:sz w:val="28"/>
                <w:szCs w:val="28"/>
                <w:lang w:eastAsia="en-US"/>
              </w:rPr>
              <w:t>Белокалитвинского</w:t>
            </w:r>
            <w:proofErr w:type="spellEnd"/>
            <w:r w:rsidRPr="003C1F68">
              <w:rPr>
                <w:rFonts w:eastAsia="Calibri"/>
                <w:sz w:val="28"/>
                <w:szCs w:val="28"/>
                <w:lang w:eastAsia="en-US"/>
              </w:rPr>
              <w:t xml:space="preserve"> района</w:t>
            </w:r>
          </w:p>
          <w:p w:rsidR="001521CF" w:rsidRPr="003C1F68" w:rsidRDefault="001521CF" w:rsidP="007F59EB">
            <w:pPr>
              <w:autoSpaceDE w:val="0"/>
              <w:autoSpaceDN w:val="0"/>
              <w:adjustRightInd w:val="0"/>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3C1F68" w:rsidRDefault="001521CF" w:rsidP="007F59EB">
            <w:pPr>
              <w:pStyle w:val="ConsPlusCell"/>
              <w:shd w:val="clear" w:color="auto" w:fill="FFFFFF"/>
              <w:jc w:val="center"/>
              <w:rPr>
                <w:rFonts w:ascii="Times New Roman" w:hAnsi="Times New Roman" w:cs="Times New Roman"/>
                <w:sz w:val="28"/>
                <w:szCs w:val="28"/>
              </w:rPr>
            </w:pPr>
            <w:r w:rsidRPr="003C1F68">
              <w:rPr>
                <w:rFonts w:ascii="Times New Roman" w:hAnsi="Times New Roman" w:cs="Times New Roman"/>
                <w:sz w:val="28"/>
                <w:szCs w:val="28"/>
              </w:rPr>
              <w:t>про-центов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3C1F68"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13,0</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3C1F68"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30,5</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3C1F68"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9,7</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3C1F68" w:rsidRDefault="001521CF" w:rsidP="007F59EB">
            <w:pPr>
              <w:pStyle w:val="ConsPlusCell"/>
              <w:shd w:val="clear" w:color="auto" w:fill="FFFFFF"/>
              <w:jc w:val="center"/>
              <w:rPr>
                <w:rFonts w:ascii="Times New Roman" w:hAnsi="Times New Roman" w:cs="Times New Roman"/>
                <w:sz w:val="28"/>
                <w:szCs w:val="28"/>
              </w:rPr>
            </w:pPr>
            <w:r w:rsidRPr="003C1F68">
              <w:rPr>
                <w:rFonts w:ascii="Times New Roman" w:hAnsi="Times New Roman" w:cs="Times New Roman"/>
                <w:sz w:val="28"/>
                <w:szCs w:val="28"/>
              </w:rPr>
              <w:t>Уменьшение общего количества малоимущих семей.</w:t>
            </w:r>
          </w:p>
        </w:tc>
      </w:tr>
      <w:tr w:rsidR="001521CF" w:rsidRPr="00772639"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3.3.</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autoSpaceDE w:val="0"/>
              <w:autoSpaceDN w:val="0"/>
              <w:adjustRightInd w:val="0"/>
              <w:rPr>
                <w:rFonts w:eastAsia="Calibri"/>
                <w:sz w:val="28"/>
                <w:szCs w:val="28"/>
                <w:lang w:eastAsia="en-US"/>
              </w:rPr>
            </w:pPr>
          </w:p>
          <w:p w:rsidR="001521CF" w:rsidRPr="005D6A3A" w:rsidRDefault="001521CF" w:rsidP="007F59EB">
            <w:pPr>
              <w:autoSpaceDE w:val="0"/>
              <w:autoSpaceDN w:val="0"/>
              <w:adjustRightInd w:val="0"/>
              <w:rPr>
                <w:rFonts w:eastAsia="Calibri"/>
                <w:sz w:val="28"/>
                <w:szCs w:val="28"/>
                <w:lang w:eastAsia="en-US"/>
              </w:rPr>
            </w:pPr>
            <w:r w:rsidRPr="005D6A3A">
              <w:rPr>
                <w:rFonts w:eastAsia="Calibri"/>
                <w:kern w:val="2"/>
                <w:sz w:val="28"/>
                <w:szCs w:val="28"/>
                <w:lang w:eastAsia="en-US"/>
              </w:rPr>
              <w:lastRenderedPageBreak/>
              <w:t>Доля оздоровлен</w:t>
            </w:r>
            <w:r w:rsidRPr="005D6A3A">
              <w:rPr>
                <w:rFonts w:eastAsia="Calibri"/>
                <w:kern w:val="2"/>
                <w:sz w:val="28"/>
                <w:szCs w:val="28"/>
                <w:lang w:eastAsia="en-US"/>
              </w:rPr>
              <w:softHyphen/>
              <w:t>ных детей от численности детей школьного возраста, прожи</w:t>
            </w:r>
            <w:r w:rsidRPr="005D6A3A">
              <w:rPr>
                <w:rFonts w:eastAsia="Calibri"/>
                <w:kern w:val="2"/>
                <w:sz w:val="28"/>
                <w:szCs w:val="28"/>
                <w:lang w:eastAsia="en-US"/>
              </w:rPr>
              <w:softHyphen/>
              <w:t>вающих в Рос</w:t>
            </w:r>
            <w:r w:rsidRPr="005D6A3A">
              <w:rPr>
                <w:rFonts w:eastAsia="Calibri"/>
                <w:kern w:val="2"/>
                <w:sz w:val="28"/>
                <w:szCs w:val="28"/>
                <w:lang w:eastAsia="en-US"/>
              </w:rPr>
              <w:softHyphen/>
              <w:t>товской области</w:t>
            </w:r>
            <w:r w:rsidRPr="005D6A3A">
              <w:rPr>
                <w:rFonts w:eastAsia="Calibri"/>
                <w:sz w:val="28"/>
                <w:szCs w:val="2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lastRenderedPageBreak/>
              <w:t>про-центов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58,9</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99,88</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99,8</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D2327B" w:rsidRDefault="001521CF" w:rsidP="007F59EB">
            <w:pPr>
              <w:pStyle w:val="ConsPlusCell"/>
              <w:shd w:val="clear" w:color="auto" w:fill="FFFFFF"/>
              <w:jc w:val="center"/>
              <w:rPr>
                <w:rFonts w:ascii="Times New Roman" w:hAnsi="Times New Roman" w:cs="Times New Roman"/>
                <w:sz w:val="28"/>
                <w:szCs w:val="28"/>
              </w:rPr>
            </w:pPr>
          </w:p>
        </w:tc>
      </w:tr>
      <w:tr w:rsidR="001521CF" w:rsidRPr="00772639" w:rsidTr="007F59EB">
        <w:trPr>
          <w:trHeight w:val="1026"/>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D2327B" w:rsidRDefault="001521CF" w:rsidP="007F59EB">
            <w:pPr>
              <w:pStyle w:val="ConsPlusCell"/>
              <w:shd w:val="clear" w:color="auto" w:fill="FFFFFF"/>
              <w:jc w:val="center"/>
              <w:rPr>
                <w:rFonts w:ascii="Times New Roman" w:hAnsi="Times New Roman" w:cs="Times New Roman"/>
                <w:sz w:val="28"/>
                <w:szCs w:val="28"/>
              </w:rPr>
            </w:pPr>
            <w:r w:rsidRPr="00D2327B">
              <w:rPr>
                <w:rFonts w:ascii="Times New Roman" w:hAnsi="Times New Roman" w:cs="Times New Roman"/>
                <w:sz w:val="28"/>
                <w:szCs w:val="28"/>
              </w:rPr>
              <w:t>3.4.</w:t>
            </w:r>
          </w:p>
        </w:tc>
        <w:tc>
          <w:tcPr>
            <w:tcW w:w="3699" w:type="dxa"/>
            <w:tcBorders>
              <w:top w:val="single" w:sz="4" w:space="0" w:color="auto"/>
              <w:left w:val="single" w:sz="4" w:space="0" w:color="auto"/>
              <w:bottom w:val="single" w:sz="4" w:space="0" w:color="auto"/>
              <w:right w:val="single" w:sz="4" w:space="0" w:color="auto"/>
            </w:tcBorders>
            <w:shd w:val="clear" w:color="auto" w:fill="auto"/>
            <w:vAlign w:val="center"/>
          </w:tcPr>
          <w:p w:rsidR="001521CF" w:rsidRDefault="001521CF" w:rsidP="007F59EB">
            <w:pPr>
              <w:rPr>
                <w:sz w:val="28"/>
                <w:szCs w:val="28"/>
                <w:lang w:eastAsia="ar-SA"/>
              </w:rPr>
            </w:pPr>
          </w:p>
          <w:p w:rsidR="001521CF" w:rsidRPr="00286485" w:rsidRDefault="001521CF" w:rsidP="007F59EB">
            <w:pPr>
              <w:rPr>
                <w:sz w:val="28"/>
                <w:szCs w:val="28"/>
              </w:rPr>
            </w:pPr>
            <w:r w:rsidRPr="000C2722">
              <w:rPr>
                <w:sz w:val="28"/>
                <w:szCs w:val="28"/>
                <w:lang w:eastAsia="ar-SA"/>
              </w:rPr>
              <w:t>«</w:t>
            </w:r>
            <w:r w:rsidRPr="002944C9">
              <w:rPr>
                <w:rFonts w:eastAsia="Calibri"/>
                <w:kern w:val="2"/>
                <w:sz w:val="28"/>
                <w:szCs w:val="28"/>
                <w:lang w:eastAsia="en-US"/>
              </w:rPr>
              <w:t>Доля детей, оставшихся без попечения родителей, в том числе передан</w:t>
            </w:r>
            <w:r w:rsidRPr="002944C9">
              <w:rPr>
                <w:rFonts w:eastAsia="Calibri"/>
                <w:kern w:val="2"/>
                <w:sz w:val="28"/>
                <w:szCs w:val="28"/>
                <w:lang w:eastAsia="en-US"/>
              </w:rPr>
              <w:softHyphen/>
              <w:t>ных не</w:t>
            </w:r>
            <w:r>
              <w:rPr>
                <w:rFonts w:eastAsia="Calibri"/>
                <w:kern w:val="2"/>
                <w:sz w:val="28"/>
                <w:szCs w:val="28"/>
                <w:lang w:eastAsia="en-US"/>
              </w:rPr>
              <w:t xml:space="preserve"> </w:t>
            </w:r>
            <w:r w:rsidRPr="002944C9">
              <w:rPr>
                <w:rFonts w:eastAsia="Calibri"/>
                <w:kern w:val="2"/>
                <w:sz w:val="28"/>
                <w:szCs w:val="28"/>
                <w:lang w:eastAsia="en-US"/>
              </w:rPr>
              <w:t>родствен</w:t>
            </w:r>
            <w:r w:rsidRPr="002944C9">
              <w:rPr>
                <w:rFonts w:eastAsia="Calibri"/>
                <w:kern w:val="2"/>
                <w:sz w:val="28"/>
                <w:szCs w:val="28"/>
                <w:lang w:eastAsia="en-US"/>
              </w:rPr>
              <w:softHyphen/>
              <w:t>никам (в прием</w:t>
            </w:r>
            <w:r w:rsidRPr="002944C9">
              <w:rPr>
                <w:rFonts w:eastAsia="Calibri"/>
                <w:kern w:val="2"/>
                <w:sz w:val="28"/>
                <w:szCs w:val="28"/>
                <w:lang w:eastAsia="en-US"/>
              </w:rPr>
              <w:softHyphen/>
              <w:t>ные семьи, на усыновление (удочерение), под опеку (попечи</w:t>
            </w:r>
            <w:r w:rsidRPr="002944C9">
              <w:rPr>
                <w:rFonts w:eastAsia="Calibri"/>
                <w:kern w:val="2"/>
                <w:sz w:val="28"/>
                <w:szCs w:val="28"/>
                <w:lang w:eastAsia="en-US"/>
              </w:rPr>
              <w:softHyphen/>
              <w:t xml:space="preserve">тельство), в </w:t>
            </w:r>
            <w:r w:rsidRPr="002944C9">
              <w:rPr>
                <w:rFonts w:eastAsia="Calibri"/>
                <w:spacing w:val="-4"/>
                <w:kern w:val="2"/>
                <w:sz w:val="28"/>
                <w:szCs w:val="28"/>
                <w:lang w:eastAsia="en-US"/>
              </w:rPr>
              <w:t>семейные детские</w:t>
            </w:r>
            <w:r w:rsidRPr="002944C9">
              <w:rPr>
                <w:rFonts w:eastAsia="Calibri"/>
                <w:kern w:val="2"/>
                <w:sz w:val="28"/>
                <w:szCs w:val="28"/>
                <w:lang w:eastAsia="en-US"/>
              </w:rPr>
              <w:t xml:space="preserve"> дома, патронат</w:t>
            </w:r>
            <w:r w:rsidRPr="002944C9">
              <w:rPr>
                <w:rFonts w:eastAsia="Calibri"/>
                <w:kern w:val="2"/>
                <w:sz w:val="28"/>
                <w:szCs w:val="28"/>
                <w:lang w:eastAsia="en-US"/>
              </w:rPr>
              <w:softHyphen/>
              <w:t>ные семьи, находящихся в государственных (муниципальных) организациях всех типов</w:t>
            </w:r>
            <w:r w:rsidRPr="000C2722">
              <w:rPr>
                <w:sz w:val="28"/>
                <w:szCs w:val="28"/>
                <w:lang w:eastAsia="ar-SA"/>
              </w:rPr>
              <w:t>, выявленных в отчетном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21CF" w:rsidRPr="00286485" w:rsidRDefault="001521CF" w:rsidP="007F59EB">
            <w:pPr>
              <w:pStyle w:val="ConsPlusCell"/>
              <w:shd w:val="clear" w:color="auto" w:fill="FFFFFF"/>
              <w:jc w:val="center"/>
              <w:rPr>
                <w:rFonts w:ascii="Times New Roman" w:hAnsi="Times New Roman" w:cs="Times New Roman"/>
                <w:sz w:val="28"/>
                <w:szCs w:val="28"/>
              </w:rPr>
            </w:pPr>
            <w:r w:rsidRPr="00286485">
              <w:rPr>
                <w:rFonts w:ascii="Times New Roman" w:hAnsi="Times New Roman" w:cs="Times New Roman"/>
                <w:sz w:val="28"/>
                <w:szCs w:val="28"/>
              </w:rPr>
              <w:t>про-центов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521CF" w:rsidRPr="00286485"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21CF" w:rsidRPr="00286485"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99,82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1521CF" w:rsidRPr="00286485" w:rsidRDefault="001521CF" w:rsidP="007F59EB">
            <w:pPr>
              <w:pStyle w:val="ConsPlusCell"/>
              <w:shd w:val="clear" w:color="auto" w:fill="FFFFFF"/>
              <w:jc w:val="center"/>
              <w:rPr>
                <w:rFonts w:ascii="Times New Roman" w:hAnsi="Times New Roman" w:cs="Times New Roman"/>
                <w:sz w:val="28"/>
                <w:szCs w:val="28"/>
              </w:rPr>
            </w:pPr>
            <w:r>
              <w:rPr>
                <w:rFonts w:ascii="Times New Roman" w:hAnsi="Times New Roman" w:cs="Times New Roman"/>
                <w:sz w:val="28"/>
                <w:szCs w:val="28"/>
              </w:rPr>
              <w:t>84,8</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1521CF" w:rsidRPr="00286485" w:rsidRDefault="001521CF" w:rsidP="007F59EB">
            <w:pPr>
              <w:pStyle w:val="ConsPlusCell"/>
              <w:shd w:val="clear" w:color="auto" w:fill="FFFFFF"/>
              <w:jc w:val="center"/>
              <w:rPr>
                <w:rFonts w:ascii="Times New Roman" w:hAnsi="Times New Roman" w:cs="Times New Roman"/>
                <w:sz w:val="28"/>
                <w:szCs w:val="28"/>
              </w:rPr>
            </w:pPr>
            <w:r w:rsidRPr="00286485">
              <w:rPr>
                <w:rFonts w:ascii="Times New Roman" w:hAnsi="Times New Roman" w:cs="Times New Roman"/>
                <w:sz w:val="28"/>
                <w:szCs w:val="28"/>
              </w:rPr>
              <w:t>Уменьшение численности детей, подлежащих передаче в приемные семьи.</w:t>
            </w:r>
          </w:p>
        </w:tc>
      </w:tr>
      <w:tr w:rsidR="001521CF" w:rsidRPr="000C2722" w:rsidTr="007F59EB">
        <w:trPr>
          <w:trHeight w:val="241"/>
          <w:tblCellSpacing w:w="5" w:type="nil"/>
          <w:jc w:val="center"/>
        </w:trPr>
        <w:tc>
          <w:tcPr>
            <w:tcW w:w="13805" w:type="dxa"/>
            <w:gridSpan w:val="7"/>
            <w:tcBorders>
              <w:top w:val="single" w:sz="4" w:space="0" w:color="auto"/>
              <w:left w:val="single" w:sz="4" w:space="0" w:color="auto"/>
              <w:bottom w:val="single" w:sz="4" w:space="0" w:color="auto"/>
              <w:right w:val="single" w:sz="4" w:space="0" w:color="auto"/>
            </w:tcBorders>
            <w:vAlign w:val="center"/>
          </w:tcPr>
          <w:p w:rsidR="001521CF" w:rsidRPr="00404FD8" w:rsidRDefault="001521CF" w:rsidP="007F59EB">
            <w:pPr>
              <w:pStyle w:val="ConsPlusCell"/>
              <w:shd w:val="clear" w:color="auto" w:fill="FFFFFF"/>
              <w:jc w:val="center"/>
              <w:rPr>
                <w:rFonts w:ascii="Times New Roman" w:eastAsia="Calibri" w:hAnsi="Times New Roman" w:cs="Times New Roman"/>
                <w:bCs/>
                <w:sz w:val="28"/>
                <w:szCs w:val="28"/>
                <w:lang w:eastAsia="en-US"/>
              </w:rPr>
            </w:pPr>
            <w:r w:rsidRPr="000C2722">
              <w:rPr>
                <w:rFonts w:ascii="Times New Roman" w:eastAsia="Calibri" w:hAnsi="Times New Roman" w:cs="Times New Roman"/>
                <w:bCs/>
                <w:sz w:val="28"/>
                <w:szCs w:val="28"/>
                <w:lang w:eastAsia="en-US"/>
              </w:rPr>
              <w:t>Подпрограмма 4 «Старшее поколение»</w:t>
            </w:r>
          </w:p>
        </w:tc>
      </w:tr>
      <w:tr w:rsidR="001521CF" w:rsidRPr="000C2722"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0C2722" w:rsidRDefault="001521CF" w:rsidP="007F59EB">
            <w:pPr>
              <w:pStyle w:val="ConsPlusCell"/>
              <w:shd w:val="clear" w:color="auto" w:fill="FFFFFF"/>
              <w:jc w:val="center"/>
              <w:rPr>
                <w:rFonts w:ascii="Times New Roman" w:hAnsi="Times New Roman" w:cs="Times New Roman"/>
                <w:sz w:val="28"/>
                <w:szCs w:val="28"/>
              </w:rPr>
            </w:pPr>
            <w:r w:rsidRPr="000C2722">
              <w:rPr>
                <w:rFonts w:ascii="Times New Roman" w:hAnsi="Times New Roman" w:cs="Times New Roman"/>
                <w:sz w:val="28"/>
                <w:szCs w:val="28"/>
              </w:rPr>
              <w:t>4.1.</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Default="001521CF" w:rsidP="007F59EB">
            <w:pPr>
              <w:autoSpaceDE w:val="0"/>
              <w:autoSpaceDN w:val="0"/>
              <w:adjustRightInd w:val="0"/>
              <w:rPr>
                <w:spacing w:val="-4"/>
                <w:sz w:val="28"/>
                <w:szCs w:val="28"/>
              </w:rPr>
            </w:pPr>
            <w:r w:rsidRPr="000C2722">
              <w:rPr>
                <w:sz w:val="28"/>
                <w:szCs w:val="28"/>
              </w:rPr>
              <w:t xml:space="preserve">Доля граждан пожилого возраста, охваченных различными </w:t>
            </w:r>
            <w:r w:rsidRPr="000C2722">
              <w:rPr>
                <w:spacing w:val="-4"/>
                <w:sz w:val="28"/>
                <w:szCs w:val="28"/>
              </w:rPr>
              <w:t>формами социального</w:t>
            </w:r>
            <w:r w:rsidRPr="000C2722">
              <w:rPr>
                <w:sz w:val="28"/>
                <w:szCs w:val="28"/>
              </w:rPr>
              <w:t xml:space="preserve"> обслуживания, по отношению к общей </w:t>
            </w:r>
            <w:r w:rsidRPr="000C2722">
              <w:rPr>
                <w:spacing w:val="-8"/>
                <w:sz w:val="28"/>
                <w:szCs w:val="28"/>
              </w:rPr>
              <w:t xml:space="preserve">численности пожилого </w:t>
            </w:r>
            <w:r w:rsidRPr="000C2722">
              <w:rPr>
                <w:spacing w:val="-4"/>
                <w:sz w:val="28"/>
                <w:szCs w:val="28"/>
              </w:rPr>
              <w:t xml:space="preserve">населения </w:t>
            </w:r>
            <w:proofErr w:type="spellStart"/>
            <w:r w:rsidRPr="000C2722">
              <w:rPr>
                <w:spacing w:val="-4"/>
                <w:sz w:val="28"/>
                <w:szCs w:val="28"/>
              </w:rPr>
              <w:t>Белокалитвинского</w:t>
            </w:r>
            <w:proofErr w:type="spellEnd"/>
            <w:r w:rsidRPr="000C2722">
              <w:rPr>
                <w:spacing w:val="-4"/>
                <w:sz w:val="28"/>
                <w:szCs w:val="28"/>
              </w:rPr>
              <w:t xml:space="preserve"> района</w:t>
            </w:r>
          </w:p>
          <w:p w:rsidR="001521CF" w:rsidRPr="000C2722" w:rsidRDefault="001521CF" w:rsidP="007F59EB">
            <w:pPr>
              <w:autoSpaceDE w:val="0"/>
              <w:autoSpaceDN w:val="0"/>
              <w:adjustRightInd w:val="0"/>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0C2722" w:rsidRDefault="001521CF" w:rsidP="007F59EB">
            <w:pPr>
              <w:pStyle w:val="ConsPlusCell"/>
              <w:shd w:val="clear" w:color="auto" w:fill="FFFFFF"/>
              <w:jc w:val="center"/>
              <w:rPr>
                <w:rFonts w:ascii="Times New Roman" w:hAnsi="Times New Roman" w:cs="Times New Roman"/>
                <w:sz w:val="28"/>
                <w:szCs w:val="28"/>
              </w:rPr>
            </w:pPr>
            <w:r w:rsidRPr="000C2722">
              <w:rPr>
                <w:rFonts w:ascii="Times New Roman" w:hAnsi="Times New Roman" w:cs="Times New Roman"/>
                <w:sz w:val="28"/>
                <w:szCs w:val="28"/>
              </w:rPr>
              <w:t>про-центов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Pr>
                <w:sz w:val="28"/>
                <w:szCs w:val="28"/>
              </w:rPr>
              <w:t>8,5</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8,5</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8,7</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Увеличение показателя путем внедрения новых форм социального обслуживания населения</w:t>
            </w:r>
          </w:p>
        </w:tc>
      </w:tr>
      <w:tr w:rsidR="001521CF" w:rsidRPr="000C2722" w:rsidTr="007F59EB">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1521CF" w:rsidRPr="000C2722" w:rsidRDefault="001521CF" w:rsidP="007F59EB">
            <w:pPr>
              <w:pStyle w:val="ConsPlusCell"/>
              <w:shd w:val="clear" w:color="auto" w:fill="FFFFFF"/>
              <w:jc w:val="center"/>
              <w:rPr>
                <w:rFonts w:ascii="Times New Roman" w:hAnsi="Times New Roman" w:cs="Times New Roman"/>
                <w:sz w:val="28"/>
                <w:szCs w:val="28"/>
              </w:rPr>
            </w:pPr>
            <w:r w:rsidRPr="000C2722">
              <w:rPr>
                <w:rFonts w:ascii="Times New Roman" w:hAnsi="Times New Roman" w:cs="Times New Roman"/>
                <w:sz w:val="28"/>
                <w:szCs w:val="28"/>
              </w:rPr>
              <w:lastRenderedPageBreak/>
              <w:t>4.2.</w:t>
            </w:r>
          </w:p>
        </w:tc>
        <w:tc>
          <w:tcPr>
            <w:tcW w:w="3699" w:type="dxa"/>
            <w:tcBorders>
              <w:top w:val="single" w:sz="4" w:space="0" w:color="auto"/>
              <w:left w:val="single" w:sz="4" w:space="0" w:color="auto"/>
              <w:bottom w:val="single" w:sz="4" w:space="0" w:color="auto"/>
              <w:right w:val="single" w:sz="4" w:space="0" w:color="auto"/>
            </w:tcBorders>
            <w:vAlign w:val="center"/>
          </w:tcPr>
          <w:p w:rsidR="001521CF" w:rsidRPr="000C2722" w:rsidRDefault="001521CF" w:rsidP="007F59EB">
            <w:pPr>
              <w:pStyle w:val="ConsPlusCell"/>
              <w:rPr>
                <w:rFonts w:ascii="Times New Roman" w:hAnsi="Times New Roman" w:cs="Times New Roman"/>
                <w:sz w:val="28"/>
                <w:szCs w:val="28"/>
              </w:rPr>
            </w:pPr>
            <w:r w:rsidRPr="000C2722">
              <w:rPr>
                <w:rFonts w:ascii="Times New Roman" w:hAnsi="Times New Roman" w:cs="Times New Roman"/>
                <w:sz w:val="28"/>
                <w:szCs w:val="28"/>
              </w:rPr>
              <w:t>Соотношение средней заработной платы социальных работников учреждений социального обслуживания населения со средней заработной платой по Ростовской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1521CF" w:rsidRPr="000C2722" w:rsidRDefault="001521CF" w:rsidP="007F59EB">
            <w:pPr>
              <w:pStyle w:val="ConsPlusCell"/>
              <w:shd w:val="clear" w:color="auto" w:fill="FFFFFF"/>
              <w:jc w:val="center"/>
              <w:rPr>
                <w:rFonts w:ascii="Times New Roman" w:hAnsi="Times New Roman" w:cs="Times New Roman"/>
                <w:sz w:val="28"/>
                <w:szCs w:val="28"/>
              </w:rPr>
            </w:pPr>
            <w:r w:rsidRPr="000C2722">
              <w:rPr>
                <w:rFonts w:ascii="Times New Roman" w:hAnsi="Times New Roman" w:cs="Times New Roman"/>
                <w:sz w:val="28"/>
                <w:szCs w:val="28"/>
              </w:rPr>
              <w:t>про-центов</w:t>
            </w:r>
          </w:p>
        </w:tc>
        <w:tc>
          <w:tcPr>
            <w:tcW w:w="2126"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103,0</w:t>
            </w:r>
          </w:p>
        </w:tc>
        <w:tc>
          <w:tcPr>
            <w:tcW w:w="1276"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100,0</w:t>
            </w:r>
          </w:p>
        </w:tc>
        <w:tc>
          <w:tcPr>
            <w:tcW w:w="1438" w:type="dxa"/>
            <w:tcBorders>
              <w:top w:val="single" w:sz="4" w:space="0" w:color="auto"/>
              <w:left w:val="single" w:sz="4" w:space="0" w:color="auto"/>
              <w:bottom w:val="single" w:sz="4" w:space="0" w:color="auto"/>
              <w:right w:val="single" w:sz="4" w:space="0" w:color="auto"/>
            </w:tcBorders>
            <w:vAlign w:val="center"/>
          </w:tcPr>
          <w:p w:rsidR="001521CF" w:rsidRPr="00762BE1" w:rsidRDefault="001521CF" w:rsidP="007F59EB">
            <w:pPr>
              <w:jc w:val="center"/>
              <w:rPr>
                <w:sz w:val="28"/>
                <w:szCs w:val="28"/>
              </w:rPr>
            </w:pPr>
            <w:r w:rsidRPr="00762BE1">
              <w:rPr>
                <w:sz w:val="28"/>
                <w:szCs w:val="28"/>
              </w:rPr>
              <w:t>103,0</w:t>
            </w:r>
          </w:p>
        </w:tc>
        <w:tc>
          <w:tcPr>
            <w:tcW w:w="3393" w:type="dxa"/>
            <w:tcBorders>
              <w:top w:val="single" w:sz="4" w:space="0" w:color="auto"/>
              <w:left w:val="single" w:sz="4" w:space="0" w:color="auto"/>
              <w:bottom w:val="single" w:sz="4" w:space="0" w:color="auto"/>
              <w:right w:val="single" w:sz="4" w:space="0" w:color="auto"/>
            </w:tcBorders>
            <w:vAlign w:val="center"/>
          </w:tcPr>
          <w:p w:rsidR="001521CF" w:rsidRPr="000C2722" w:rsidRDefault="001521CF" w:rsidP="007F59EB">
            <w:pPr>
              <w:pStyle w:val="ConsPlusCell"/>
              <w:shd w:val="clear" w:color="auto" w:fill="FFFFFF"/>
              <w:jc w:val="center"/>
              <w:rPr>
                <w:rFonts w:ascii="Times New Roman" w:hAnsi="Times New Roman" w:cs="Times New Roman"/>
                <w:sz w:val="28"/>
                <w:szCs w:val="28"/>
              </w:rPr>
            </w:pPr>
          </w:p>
        </w:tc>
      </w:tr>
    </w:tbl>
    <w:p w:rsidR="001521CF" w:rsidRPr="000C2722" w:rsidRDefault="001521CF" w:rsidP="001521CF">
      <w:pPr>
        <w:widowControl w:val="0"/>
        <w:autoSpaceDE w:val="0"/>
        <w:autoSpaceDN w:val="0"/>
        <w:adjustRightInd w:val="0"/>
        <w:ind w:firstLine="540"/>
        <w:jc w:val="both"/>
      </w:pPr>
      <w:r w:rsidRPr="000C2722">
        <w:t>-------------------------------</w:t>
      </w:r>
    </w:p>
    <w:p w:rsidR="001521CF" w:rsidRDefault="001521CF" w:rsidP="001521CF">
      <w:pPr>
        <w:widowControl w:val="0"/>
        <w:autoSpaceDE w:val="0"/>
        <w:autoSpaceDN w:val="0"/>
        <w:adjustRightInd w:val="0"/>
        <w:ind w:firstLine="540"/>
        <w:jc w:val="both"/>
      </w:pPr>
      <w:bookmarkStart w:id="5" w:name="Par1462"/>
      <w:bookmarkEnd w:id="5"/>
      <w:r w:rsidRPr="000C2722">
        <w:t>&lt;1&gt; Приводится фактическое значение индикатора или показателя за год, предшествующий отчетному.</w:t>
      </w:r>
    </w:p>
    <w:p w:rsidR="001521CF" w:rsidRDefault="001521CF" w:rsidP="001521CF">
      <w:pPr>
        <w:widowControl w:val="0"/>
        <w:autoSpaceDE w:val="0"/>
        <w:autoSpaceDN w:val="0"/>
        <w:adjustRightInd w:val="0"/>
        <w:ind w:firstLine="540"/>
        <w:jc w:val="both"/>
        <w:rPr>
          <w:sz w:val="28"/>
          <w:szCs w:val="28"/>
        </w:rPr>
      </w:pPr>
    </w:p>
    <w:p w:rsidR="001521CF" w:rsidRDefault="001521CF" w:rsidP="001521CF">
      <w:pPr>
        <w:widowControl w:val="0"/>
        <w:autoSpaceDE w:val="0"/>
        <w:autoSpaceDN w:val="0"/>
        <w:adjustRightInd w:val="0"/>
        <w:ind w:firstLine="540"/>
        <w:jc w:val="both"/>
        <w:rPr>
          <w:sz w:val="28"/>
          <w:szCs w:val="28"/>
        </w:rPr>
      </w:pPr>
    </w:p>
    <w:p w:rsidR="00086572" w:rsidRDefault="00086572" w:rsidP="001521CF">
      <w:pPr>
        <w:widowControl w:val="0"/>
        <w:autoSpaceDE w:val="0"/>
        <w:autoSpaceDN w:val="0"/>
        <w:adjustRightInd w:val="0"/>
        <w:ind w:firstLine="540"/>
        <w:jc w:val="both"/>
        <w:rPr>
          <w:sz w:val="28"/>
          <w:szCs w:val="28"/>
        </w:rPr>
      </w:pPr>
    </w:p>
    <w:p w:rsidR="001521CF" w:rsidRDefault="001521CF" w:rsidP="00086572">
      <w:pPr>
        <w:ind w:left="851"/>
        <w:jc w:val="center"/>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Л.Г. Василенко</w:t>
      </w:r>
    </w:p>
    <w:p w:rsidR="001521CF" w:rsidRPr="001B152D" w:rsidRDefault="001521CF" w:rsidP="00835273">
      <w:pPr>
        <w:rPr>
          <w:sz w:val="28"/>
          <w:szCs w:val="28"/>
        </w:rPr>
      </w:pPr>
    </w:p>
    <w:sectPr w:rsidR="001521CF" w:rsidRPr="001B152D" w:rsidSect="00086572">
      <w:pgSz w:w="16838" w:h="11906" w:orient="landscape" w:code="9"/>
      <w:pgMar w:top="1418"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0AB" w:rsidRDefault="00C570AB">
      <w:r>
        <w:separator/>
      </w:r>
    </w:p>
  </w:endnote>
  <w:endnote w:type="continuationSeparator" w:id="0">
    <w:p w:rsidR="00C570AB" w:rsidRDefault="00C5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86572" w:rsidRPr="0008657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86572">
      <w:rPr>
        <w:noProof/>
        <w:sz w:val="14"/>
        <w:lang w:val="en-US"/>
      </w:rPr>
      <w:t>C</w:t>
    </w:r>
    <w:r w:rsidR="00086572" w:rsidRPr="00086572">
      <w:rPr>
        <w:noProof/>
        <w:sz w:val="14"/>
      </w:rPr>
      <w:t>:\</w:t>
    </w:r>
    <w:r w:rsidR="00086572">
      <w:rPr>
        <w:noProof/>
        <w:sz w:val="14"/>
        <w:lang w:val="en-US"/>
      </w:rPr>
      <w:t>Users</w:t>
    </w:r>
    <w:r w:rsidR="00086572" w:rsidRPr="00086572">
      <w:rPr>
        <w:noProof/>
        <w:sz w:val="14"/>
      </w:rPr>
      <w:t>\</w:t>
    </w:r>
    <w:r w:rsidR="00086572">
      <w:rPr>
        <w:noProof/>
        <w:sz w:val="14"/>
        <w:lang w:val="en-US"/>
      </w:rPr>
      <w:t>eio</w:t>
    </w:r>
    <w:r w:rsidR="00086572" w:rsidRPr="00086572">
      <w:rPr>
        <w:noProof/>
        <w:sz w:val="14"/>
      </w:rPr>
      <w:t>3\Сохранения Алентьева\Мои документы\Постановления\Отчет_Соцподдержка-2019.</w:t>
    </w:r>
    <w:r w:rsidR="0008657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27912" w:rsidRPr="00B27912">
      <w:rPr>
        <w:noProof/>
        <w:sz w:val="14"/>
      </w:rPr>
      <w:t>2/27/2020 3:50:00</w:t>
    </w:r>
    <w:r w:rsidR="00B27912">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B27912">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27912">
      <w:rPr>
        <w:noProof/>
        <w:sz w:val="14"/>
      </w:rPr>
      <w:t>37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86572" w:rsidRPr="0008657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86572">
      <w:rPr>
        <w:noProof/>
        <w:sz w:val="14"/>
        <w:lang w:val="en-US"/>
      </w:rPr>
      <w:t>C</w:t>
    </w:r>
    <w:r w:rsidR="00086572" w:rsidRPr="00086572">
      <w:rPr>
        <w:noProof/>
        <w:sz w:val="14"/>
      </w:rPr>
      <w:t>:\</w:t>
    </w:r>
    <w:r w:rsidR="00086572">
      <w:rPr>
        <w:noProof/>
        <w:sz w:val="14"/>
        <w:lang w:val="en-US"/>
      </w:rPr>
      <w:t>Users</w:t>
    </w:r>
    <w:r w:rsidR="00086572" w:rsidRPr="00086572">
      <w:rPr>
        <w:noProof/>
        <w:sz w:val="14"/>
      </w:rPr>
      <w:t>\</w:t>
    </w:r>
    <w:r w:rsidR="00086572">
      <w:rPr>
        <w:noProof/>
        <w:sz w:val="14"/>
        <w:lang w:val="en-US"/>
      </w:rPr>
      <w:t>eio</w:t>
    </w:r>
    <w:r w:rsidR="00086572" w:rsidRPr="00086572">
      <w:rPr>
        <w:noProof/>
        <w:sz w:val="14"/>
      </w:rPr>
      <w:t>3\Сохранения Алентьева\Мои документы\Постановления\Отчет_Соцподдержка-2019.</w:t>
    </w:r>
    <w:r w:rsidR="0008657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27912" w:rsidRPr="00B27912">
      <w:rPr>
        <w:noProof/>
        <w:sz w:val="14"/>
      </w:rPr>
      <w:t>2/27/2020 3:50:00</w:t>
    </w:r>
    <w:r w:rsidR="00B27912">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0AB" w:rsidRDefault="00C570AB">
      <w:r>
        <w:separator/>
      </w:r>
    </w:p>
  </w:footnote>
  <w:footnote w:type="continuationSeparator" w:id="0">
    <w:p w:rsidR="00C570AB" w:rsidRDefault="00C5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B27912">
          <w:rPr>
            <w:noProof/>
          </w:rPr>
          <w:t>21</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FE4D3E"/>
    <w:lvl w:ilvl="0">
      <w:numFmt w:val="bullet"/>
      <w:lvlText w:val="*"/>
      <w:lvlJc w:val="left"/>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D33731A"/>
    <w:multiLevelType w:val="hybridMultilevel"/>
    <w:tmpl w:val="9806A5E4"/>
    <w:lvl w:ilvl="0" w:tplc="7BDAB5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EFC2D19"/>
    <w:multiLevelType w:val="hybridMultilevel"/>
    <w:tmpl w:val="787CAFFA"/>
    <w:lvl w:ilvl="0" w:tplc="E89C29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F30D9F"/>
    <w:multiLevelType w:val="hybridMultilevel"/>
    <w:tmpl w:val="4E16FB5A"/>
    <w:lvl w:ilvl="0" w:tplc="00DAE3CA">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1" w15:restartNumberingAfterBreak="0">
    <w:nsid w:val="4EE602A7"/>
    <w:multiLevelType w:val="hybridMultilevel"/>
    <w:tmpl w:val="BC660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301FED"/>
    <w:multiLevelType w:val="hybridMultilevel"/>
    <w:tmpl w:val="2152B368"/>
    <w:lvl w:ilvl="0" w:tplc="3C9A393C">
      <w:start w:val="3"/>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9A63391"/>
    <w:multiLevelType w:val="hybridMultilevel"/>
    <w:tmpl w:val="0172D430"/>
    <w:lvl w:ilvl="0" w:tplc="4FA614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0"/>
  </w:num>
  <w:num w:numId="3">
    <w:abstractNumId w:val="2"/>
  </w:num>
  <w:num w:numId="4">
    <w:abstractNumId w:val="9"/>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lvlOverride w:ilvl="0">
      <w:lvl w:ilvl="0">
        <w:numFmt w:val="bullet"/>
        <w:lvlText w:val="-"/>
        <w:legacy w:legacy="1" w:legacySpace="0" w:legacyIndent="297"/>
        <w:lvlJc w:val="left"/>
        <w:rPr>
          <w:rFonts w:ascii="Times New Roman" w:hAnsi="Times New Roman" w:cs="Times New Roman" w:hint="default"/>
        </w:rPr>
      </w:lvl>
    </w:lvlOverride>
  </w:num>
  <w:num w:numId="10">
    <w:abstractNumId w:val="11"/>
  </w:num>
  <w:num w:numId="11">
    <w:abstractNumId w:val="4"/>
  </w:num>
  <w:num w:numId="12">
    <w:abstractNumId w:val="7"/>
  </w:num>
  <w:num w:numId="13">
    <w:abstractNumId w:val="1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572"/>
    <w:rsid w:val="00086B6A"/>
    <w:rsid w:val="00087E16"/>
    <w:rsid w:val="000A1BC8"/>
    <w:rsid w:val="000C6CE8"/>
    <w:rsid w:val="000D47D1"/>
    <w:rsid w:val="000D703B"/>
    <w:rsid w:val="00102528"/>
    <w:rsid w:val="0012279F"/>
    <w:rsid w:val="00130BA6"/>
    <w:rsid w:val="00144A39"/>
    <w:rsid w:val="001521CF"/>
    <w:rsid w:val="00161763"/>
    <w:rsid w:val="00162686"/>
    <w:rsid w:val="001643E9"/>
    <w:rsid w:val="00191DF6"/>
    <w:rsid w:val="001B152D"/>
    <w:rsid w:val="001C2CCF"/>
    <w:rsid w:val="001C731B"/>
    <w:rsid w:val="001D3A0E"/>
    <w:rsid w:val="001F0876"/>
    <w:rsid w:val="00217475"/>
    <w:rsid w:val="00232CB2"/>
    <w:rsid w:val="00241D5F"/>
    <w:rsid w:val="00244BD2"/>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D21B1"/>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6EA4"/>
    <w:rsid w:val="00943C43"/>
    <w:rsid w:val="00943E52"/>
    <w:rsid w:val="009469D2"/>
    <w:rsid w:val="009736B7"/>
    <w:rsid w:val="009B4219"/>
    <w:rsid w:val="009F792E"/>
    <w:rsid w:val="00A05C6B"/>
    <w:rsid w:val="00A40C35"/>
    <w:rsid w:val="00A7344C"/>
    <w:rsid w:val="00A76FEC"/>
    <w:rsid w:val="00A773B5"/>
    <w:rsid w:val="00A80C39"/>
    <w:rsid w:val="00AB4651"/>
    <w:rsid w:val="00AB490E"/>
    <w:rsid w:val="00AD6CEA"/>
    <w:rsid w:val="00B1287C"/>
    <w:rsid w:val="00B27912"/>
    <w:rsid w:val="00B36163"/>
    <w:rsid w:val="00B56369"/>
    <w:rsid w:val="00BA3F31"/>
    <w:rsid w:val="00BB6ED2"/>
    <w:rsid w:val="00BC2D3A"/>
    <w:rsid w:val="00BD6F83"/>
    <w:rsid w:val="00BE2B9C"/>
    <w:rsid w:val="00C04D62"/>
    <w:rsid w:val="00C202E1"/>
    <w:rsid w:val="00C534ED"/>
    <w:rsid w:val="00C570AB"/>
    <w:rsid w:val="00C651E0"/>
    <w:rsid w:val="00C70947"/>
    <w:rsid w:val="00C77C43"/>
    <w:rsid w:val="00CA0926"/>
    <w:rsid w:val="00CC3551"/>
    <w:rsid w:val="00CE740C"/>
    <w:rsid w:val="00CF6248"/>
    <w:rsid w:val="00D129B6"/>
    <w:rsid w:val="00D25DED"/>
    <w:rsid w:val="00D33728"/>
    <w:rsid w:val="00D41E71"/>
    <w:rsid w:val="00D46DAB"/>
    <w:rsid w:val="00D6716F"/>
    <w:rsid w:val="00DA368D"/>
    <w:rsid w:val="00DD1155"/>
    <w:rsid w:val="00DF1B73"/>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140BB"/>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rsid w:val="00DA368D"/>
    <w:rPr>
      <w:sz w:val="28"/>
    </w:rPr>
  </w:style>
  <w:style w:type="paragraph" w:customStyle="1" w:styleId="ConsPlusNonformat">
    <w:name w:val="ConsPlusNonformat"/>
    <w:qFormat/>
    <w:rsid w:val="001521CF"/>
    <w:pPr>
      <w:widowControl w:val="0"/>
      <w:autoSpaceDE w:val="0"/>
      <w:autoSpaceDN w:val="0"/>
      <w:adjustRightInd w:val="0"/>
    </w:pPr>
    <w:rPr>
      <w:rFonts w:ascii="Courier New" w:hAnsi="Courier New" w:cs="Courier New"/>
    </w:rPr>
  </w:style>
  <w:style w:type="paragraph" w:customStyle="1" w:styleId="23">
    <w:name w:val="Основной текст 23"/>
    <w:basedOn w:val="a"/>
    <w:rsid w:val="001521CF"/>
    <w:pPr>
      <w:ind w:firstLine="720"/>
      <w:jc w:val="both"/>
    </w:pPr>
    <w:rPr>
      <w:sz w:val="20"/>
      <w:szCs w:val="20"/>
    </w:rPr>
  </w:style>
  <w:style w:type="paragraph" w:customStyle="1" w:styleId="220">
    <w:name w:val="Основной текст с отступом 22"/>
    <w:basedOn w:val="a"/>
    <w:rsid w:val="001521CF"/>
    <w:pPr>
      <w:ind w:firstLine="720"/>
    </w:pPr>
    <w:rPr>
      <w:szCs w:val="20"/>
    </w:rPr>
  </w:style>
  <w:style w:type="character" w:customStyle="1" w:styleId="a7">
    <w:name w:val="Нижний колонтитул Знак"/>
    <w:link w:val="a6"/>
    <w:uiPriority w:val="99"/>
    <w:rsid w:val="001521CF"/>
    <w:rPr>
      <w:sz w:val="24"/>
      <w:szCs w:val="24"/>
    </w:rPr>
  </w:style>
  <w:style w:type="paragraph" w:customStyle="1" w:styleId="ConsPlusNormal">
    <w:name w:val="ConsPlusNormal"/>
    <w:rsid w:val="001521CF"/>
    <w:pPr>
      <w:widowControl w:val="0"/>
      <w:autoSpaceDE w:val="0"/>
      <w:autoSpaceDN w:val="0"/>
      <w:adjustRightInd w:val="0"/>
      <w:ind w:firstLine="720"/>
    </w:pPr>
    <w:rPr>
      <w:rFonts w:ascii="Arial" w:hAnsi="Arial" w:cs="Arial"/>
    </w:rPr>
  </w:style>
  <w:style w:type="paragraph" w:customStyle="1" w:styleId="Style1">
    <w:name w:val="Style1"/>
    <w:basedOn w:val="a"/>
    <w:uiPriority w:val="99"/>
    <w:rsid w:val="001521CF"/>
    <w:pPr>
      <w:widowControl w:val="0"/>
      <w:autoSpaceDE w:val="0"/>
      <w:autoSpaceDN w:val="0"/>
      <w:adjustRightInd w:val="0"/>
      <w:spacing w:line="329" w:lineRule="exact"/>
      <w:ind w:firstLine="696"/>
      <w:jc w:val="both"/>
    </w:pPr>
  </w:style>
  <w:style w:type="character" w:customStyle="1" w:styleId="FontStyle11">
    <w:name w:val="Font Style11"/>
    <w:rsid w:val="001521CF"/>
    <w:rPr>
      <w:rFonts w:ascii="Times New Roman" w:hAnsi="Times New Roman" w:cs="Times New Roman"/>
      <w:b/>
      <w:bCs/>
      <w:sz w:val="26"/>
      <w:szCs w:val="26"/>
    </w:rPr>
  </w:style>
  <w:style w:type="paragraph" w:customStyle="1" w:styleId="Style7">
    <w:name w:val="Style7"/>
    <w:basedOn w:val="a"/>
    <w:rsid w:val="001521CF"/>
    <w:pPr>
      <w:widowControl w:val="0"/>
      <w:autoSpaceDE w:val="0"/>
      <w:autoSpaceDN w:val="0"/>
      <w:adjustRightInd w:val="0"/>
      <w:spacing w:line="322" w:lineRule="exact"/>
      <w:ind w:firstLine="523"/>
      <w:jc w:val="both"/>
    </w:pPr>
  </w:style>
  <w:style w:type="character" w:customStyle="1" w:styleId="FontStyle12">
    <w:name w:val="Font Style12"/>
    <w:uiPriority w:val="99"/>
    <w:rsid w:val="001521CF"/>
    <w:rPr>
      <w:rFonts w:ascii="Times New Roman" w:hAnsi="Times New Roman" w:cs="Times New Roman"/>
      <w:sz w:val="26"/>
      <w:szCs w:val="26"/>
    </w:rPr>
  </w:style>
  <w:style w:type="paragraph" w:customStyle="1" w:styleId="Style2">
    <w:name w:val="Style2"/>
    <w:basedOn w:val="a"/>
    <w:rsid w:val="001521CF"/>
    <w:pPr>
      <w:widowControl w:val="0"/>
      <w:autoSpaceDE w:val="0"/>
      <w:autoSpaceDN w:val="0"/>
      <w:adjustRightInd w:val="0"/>
    </w:pPr>
  </w:style>
  <w:style w:type="paragraph" w:customStyle="1" w:styleId="Style3">
    <w:name w:val="Style3"/>
    <w:basedOn w:val="a"/>
    <w:rsid w:val="001521CF"/>
    <w:pPr>
      <w:widowControl w:val="0"/>
      <w:autoSpaceDE w:val="0"/>
      <w:autoSpaceDN w:val="0"/>
      <w:adjustRightInd w:val="0"/>
    </w:pPr>
  </w:style>
  <w:style w:type="paragraph" w:customStyle="1" w:styleId="Style4">
    <w:name w:val="Style4"/>
    <w:basedOn w:val="a"/>
    <w:rsid w:val="001521CF"/>
    <w:pPr>
      <w:widowControl w:val="0"/>
      <w:autoSpaceDE w:val="0"/>
      <w:autoSpaceDN w:val="0"/>
      <w:adjustRightInd w:val="0"/>
      <w:spacing w:line="318" w:lineRule="exact"/>
      <w:jc w:val="both"/>
    </w:pPr>
  </w:style>
  <w:style w:type="paragraph" w:customStyle="1" w:styleId="Style5">
    <w:name w:val="Style5"/>
    <w:basedOn w:val="a"/>
    <w:rsid w:val="001521CF"/>
    <w:pPr>
      <w:widowControl w:val="0"/>
      <w:autoSpaceDE w:val="0"/>
      <w:autoSpaceDN w:val="0"/>
      <w:adjustRightInd w:val="0"/>
      <w:spacing w:line="331" w:lineRule="exact"/>
      <w:jc w:val="center"/>
    </w:pPr>
  </w:style>
  <w:style w:type="paragraph" w:customStyle="1" w:styleId="Style6">
    <w:name w:val="Style6"/>
    <w:basedOn w:val="a"/>
    <w:rsid w:val="001521CF"/>
    <w:pPr>
      <w:widowControl w:val="0"/>
      <w:autoSpaceDE w:val="0"/>
      <w:autoSpaceDN w:val="0"/>
      <w:adjustRightInd w:val="0"/>
    </w:pPr>
  </w:style>
  <w:style w:type="paragraph" w:customStyle="1" w:styleId="Style8">
    <w:name w:val="Style8"/>
    <w:basedOn w:val="a"/>
    <w:rsid w:val="001521CF"/>
    <w:pPr>
      <w:widowControl w:val="0"/>
      <w:autoSpaceDE w:val="0"/>
      <w:autoSpaceDN w:val="0"/>
      <w:adjustRightInd w:val="0"/>
    </w:pPr>
  </w:style>
  <w:style w:type="character" w:customStyle="1" w:styleId="FontStyle13">
    <w:name w:val="Font Style13"/>
    <w:rsid w:val="001521CF"/>
    <w:rPr>
      <w:rFonts w:ascii="Times New Roman" w:hAnsi="Times New Roman" w:cs="Times New Roman"/>
      <w:spacing w:val="-30"/>
      <w:sz w:val="36"/>
      <w:szCs w:val="36"/>
    </w:rPr>
  </w:style>
  <w:style w:type="character" w:customStyle="1" w:styleId="FontStyle15">
    <w:name w:val="Font Style15"/>
    <w:rsid w:val="001521CF"/>
    <w:rPr>
      <w:rFonts w:ascii="MS Reference Sans Serif" w:hAnsi="MS Reference Sans Serif" w:cs="MS Reference Sans Serif"/>
      <w:b/>
      <w:bCs/>
      <w:i/>
      <w:iCs/>
      <w:spacing w:val="20"/>
      <w:sz w:val="12"/>
      <w:szCs w:val="12"/>
    </w:rPr>
  </w:style>
  <w:style w:type="character" w:customStyle="1" w:styleId="FontStyle18">
    <w:name w:val="Font Style18"/>
    <w:rsid w:val="001521CF"/>
    <w:rPr>
      <w:rFonts w:ascii="Century Gothic" w:hAnsi="Century Gothic" w:cs="Century Gothic"/>
      <w:i/>
      <w:iCs/>
      <w:sz w:val="30"/>
      <w:szCs w:val="30"/>
    </w:rPr>
  </w:style>
  <w:style w:type="character" w:customStyle="1" w:styleId="FontStyle19">
    <w:name w:val="Font Style19"/>
    <w:rsid w:val="001521CF"/>
    <w:rPr>
      <w:rFonts w:ascii="Times New Roman" w:hAnsi="Times New Roman" w:cs="Times New Roman"/>
      <w:b/>
      <w:bCs/>
      <w:i/>
      <w:iCs/>
      <w:spacing w:val="20"/>
      <w:sz w:val="22"/>
      <w:szCs w:val="22"/>
    </w:rPr>
  </w:style>
  <w:style w:type="paragraph" w:styleId="ae">
    <w:name w:val="Body Text Indent"/>
    <w:basedOn w:val="a"/>
    <w:link w:val="af"/>
    <w:rsid w:val="001521CF"/>
    <w:pPr>
      <w:ind w:left="360"/>
      <w:jc w:val="both"/>
    </w:pPr>
  </w:style>
  <w:style w:type="character" w:customStyle="1" w:styleId="af">
    <w:name w:val="Основной текст с отступом Знак"/>
    <w:basedOn w:val="a0"/>
    <w:link w:val="ae"/>
    <w:rsid w:val="001521CF"/>
    <w:rPr>
      <w:sz w:val="24"/>
      <w:szCs w:val="24"/>
    </w:rPr>
  </w:style>
  <w:style w:type="paragraph" w:styleId="af0">
    <w:name w:val="No Spacing"/>
    <w:uiPriority w:val="1"/>
    <w:qFormat/>
    <w:rsid w:val="001521CF"/>
    <w:rPr>
      <w:rFonts w:ascii="Calibri" w:eastAsia="Calibri" w:hAnsi="Calibri"/>
      <w:sz w:val="22"/>
      <w:szCs w:val="22"/>
      <w:lang w:eastAsia="en-US"/>
    </w:rPr>
  </w:style>
  <w:style w:type="paragraph" w:customStyle="1" w:styleId="ConsPlusCell">
    <w:name w:val="ConsPlusCell"/>
    <w:uiPriority w:val="99"/>
    <w:rsid w:val="001521CF"/>
    <w:pPr>
      <w:widowControl w:val="0"/>
      <w:autoSpaceDE w:val="0"/>
      <w:autoSpaceDN w:val="0"/>
      <w:adjustRightInd w:val="0"/>
    </w:pPr>
    <w:rPr>
      <w:rFonts w:ascii="Calibri" w:hAnsi="Calibri" w:cs="Calibri"/>
      <w:sz w:val="22"/>
      <w:szCs w:val="22"/>
    </w:rPr>
  </w:style>
  <w:style w:type="character" w:styleId="af1">
    <w:name w:val="Hyperlink"/>
    <w:uiPriority w:val="99"/>
    <w:unhideWhenUsed/>
    <w:rsid w:val="001521CF"/>
    <w:rPr>
      <w:color w:val="0000FF"/>
      <w:u w:val="single"/>
    </w:rPr>
  </w:style>
  <w:style w:type="character" w:styleId="af2">
    <w:name w:val="FollowedHyperlink"/>
    <w:uiPriority w:val="99"/>
    <w:unhideWhenUsed/>
    <w:rsid w:val="001521CF"/>
    <w:rPr>
      <w:color w:val="800080"/>
      <w:u w:val="single"/>
    </w:rPr>
  </w:style>
  <w:style w:type="paragraph" w:customStyle="1" w:styleId="af3">
    <w:name w:val="Знак Знак"/>
    <w:basedOn w:val="a"/>
    <w:rsid w:val="001521CF"/>
    <w:pPr>
      <w:spacing w:before="100" w:beforeAutospacing="1" w:after="100" w:afterAutospacing="1"/>
    </w:pPr>
    <w:rPr>
      <w:rFonts w:ascii="Tahoma" w:hAnsi="Tahoma" w:cs="Tahoma"/>
      <w:sz w:val="20"/>
      <w:szCs w:val="20"/>
      <w:lang w:val="en-US" w:eastAsia="en-US"/>
    </w:rPr>
  </w:style>
  <w:style w:type="paragraph" w:styleId="af4">
    <w:name w:val="Normal (Web)"/>
    <w:basedOn w:val="a"/>
    <w:uiPriority w:val="99"/>
    <w:rsid w:val="001521CF"/>
    <w:pPr>
      <w:spacing w:before="40" w:after="40"/>
    </w:pPr>
  </w:style>
  <w:style w:type="table" w:styleId="af5">
    <w:name w:val="Table Grid"/>
    <w:basedOn w:val="a1"/>
    <w:uiPriority w:val="59"/>
    <w:rsid w:val="001521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1521CF"/>
    <w:rPr>
      <w:i/>
      <w:iCs/>
    </w:rPr>
  </w:style>
  <w:style w:type="paragraph" w:customStyle="1" w:styleId="af7">
    <w:basedOn w:val="a"/>
    <w:next w:val="a"/>
    <w:qFormat/>
    <w:rsid w:val="001521CF"/>
    <w:pPr>
      <w:spacing w:before="240" w:after="60"/>
      <w:jc w:val="center"/>
      <w:outlineLvl w:val="0"/>
    </w:pPr>
    <w:rPr>
      <w:rFonts w:ascii="Calibri Light" w:hAnsi="Calibri Light"/>
      <w:b/>
      <w:bCs/>
      <w:kern w:val="28"/>
      <w:sz w:val="32"/>
      <w:szCs w:val="32"/>
    </w:rPr>
  </w:style>
  <w:style w:type="character" w:customStyle="1" w:styleId="10">
    <w:name w:val="Заголовок Знак1"/>
    <w:link w:val="af8"/>
    <w:rsid w:val="001521CF"/>
    <w:rPr>
      <w:rFonts w:ascii="Calibri Light" w:eastAsia="Times New Roman" w:hAnsi="Calibri Light" w:cs="Times New Roman"/>
      <w:b/>
      <w:bCs/>
      <w:kern w:val="28"/>
      <w:sz w:val="32"/>
      <w:szCs w:val="32"/>
    </w:rPr>
  </w:style>
  <w:style w:type="paragraph" w:styleId="af8">
    <w:name w:val="Title"/>
    <w:basedOn w:val="a"/>
    <w:next w:val="a"/>
    <w:link w:val="10"/>
    <w:qFormat/>
    <w:rsid w:val="001521CF"/>
    <w:pPr>
      <w:contextualSpacing/>
    </w:pPr>
    <w:rPr>
      <w:rFonts w:ascii="Calibri Light" w:hAnsi="Calibri Light"/>
      <w:b/>
      <w:bCs/>
      <w:kern w:val="28"/>
      <w:sz w:val="32"/>
      <w:szCs w:val="32"/>
    </w:rPr>
  </w:style>
  <w:style w:type="character" w:customStyle="1" w:styleId="af9">
    <w:name w:val="Заголовок Знак"/>
    <w:basedOn w:val="a0"/>
    <w:rsid w:val="001521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DA43-66E9-4551-962A-7A7DBF4C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18</TotalTime>
  <Pages>1</Pages>
  <Words>9267</Words>
  <Characters>52824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2020-02-27T12:50:00Z</cp:lastPrinted>
  <dcterms:created xsi:type="dcterms:W3CDTF">2020-02-27T12:36:00Z</dcterms:created>
  <dcterms:modified xsi:type="dcterms:W3CDTF">2020-03-31T07:06:00Z</dcterms:modified>
</cp:coreProperties>
</file>