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A1758" w:rsidP="00872883">
      <w:pPr>
        <w:spacing w:before="120"/>
        <w:rPr>
          <w:sz w:val="28"/>
        </w:rPr>
      </w:pPr>
      <w:r>
        <w:rPr>
          <w:sz w:val="28"/>
        </w:rPr>
        <w:t>04</w:t>
      </w:r>
      <w:r w:rsidR="00C317AE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317A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544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E55540" w:rsidP="00C317AE">
      <w:pPr>
        <w:ind w:right="5782"/>
        <w:jc w:val="both"/>
        <w:rPr>
          <w:bCs/>
          <w:sz w:val="28"/>
          <w:szCs w:val="28"/>
        </w:rPr>
      </w:pPr>
      <w:bookmarkStart w:id="3" w:name="Наименование"/>
      <w:bookmarkEnd w:id="3"/>
      <w:r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10.09.2013 </w:t>
      </w:r>
      <w:r>
        <w:rPr>
          <w:bCs/>
          <w:sz w:val="28"/>
          <w:szCs w:val="28"/>
        </w:rPr>
        <w:t>№ 1502</w:t>
      </w:r>
    </w:p>
    <w:p w:rsidR="00E55540" w:rsidRDefault="00E55540" w:rsidP="00872883">
      <w:pPr>
        <w:ind w:right="6065"/>
        <w:jc w:val="both"/>
        <w:rPr>
          <w:bCs/>
          <w:sz w:val="28"/>
          <w:szCs w:val="28"/>
        </w:rPr>
      </w:pPr>
    </w:p>
    <w:p w:rsidR="00E55540" w:rsidRDefault="00E55540" w:rsidP="00E55540">
      <w:pPr>
        <w:shd w:val="clear" w:color="auto" w:fill="FFFFFF"/>
        <w:ind w:firstLine="709"/>
        <w:jc w:val="both"/>
        <w:textAlignment w:val="top"/>
      </w:pPr>
      <w:r>
        <w:rPr>
          <w:sz w:val="28"/>
          <w:szCs w:val="28"/>
        </w:rPr>
        <w:t>В связи с необходимостью приведения муниципальных актов в соответствие с действующим законодательством,</w:t>
      </w:r>
    </w:p>
    <w:p w:rsidR="00E55540" w:rsidRDefault="00E55540" w:rsidP="00E55540">
      <w:pPr>
        <w:shd w:val="clear" w:color="auto" w:fill="FFFFFF"/>
        <w:ind w:firstLine="720"/>
        <w:jc w:val="both"/>
        <w:textAlignment w:val="top"/>
        <w:rPr>
          <w:sz w:val="22"/>
          <w:szCs w:val="22"/>
        </w:rPr>
      </w:pPr>
    </w:p>
    <w:p w:rsidR="00E55540" w:rsidRDefault="00E55540" w:rsidP="00E5554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55540" w:rsidRDefault="00E55540" w:rsidP="00C317AE">
      <w:pPr>
        <w:pStyle w:val="210"/>
        <w:jc w:val="both"/>
      </w:pPr>
      <w:r>
        <w:rPr>
          <w:sz w:val="28"/>
          <w:szCs w:val="28"/>
        </w:rPr>
        <w:t>1.</w:t>
      </w:r>
      <w:r w:rsidR="00C31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10.09.2013 </w:t>
      </w:r>
      <w:r>
        <w:rPr>
          <w:bCs/>
          <w:sz w:val="28"/>
          <w:szCs w:val="28"/>
        </w:rPr>
        <w:t>№ 1502</w:t>
      </w:r>
      <w:r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объектов» следующие изменения:</w:t>
      </w:r>
      <w:r>
        <w:rPr>
          <w:sz w:val="28"/>
          <w:szCs w:val="28"/>
        </w:rPr>
        <w:tab/>
      </w:r>
    </w:p>
    <w:p w:rsidR="00E55540" w:rsidRDefault="00E55540" w:rsidP="00C317AE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>
        <w:rPr>
          <w:sz w:val="28"/>
          <w:szCs w:val="28"/>
        </w:rPr>
        <w:t xml:space="preserve">пункт </w:t>
      </w:r>
      <w:r>
        <w:rPr>
          <w:spacing w:val="1"/>
          <w:sz w:val="28"/>
          <w:szCs w:val="28"/>
        </w:rPr>
        <w:t>1.7.5.</w:t>
      </w:r>
      <w:r>
        <w:rPr>
          <w:sz w:val="28"/>
          <w:szCs w:val="28"/>
        </w:rPr>
        <w:t xml:space="preserve"> главы 1 дополнить абзацами следующего содержания: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>Информация по вопросам предоставления муниципальной услуги, а также сведения о ходе ее предоставления могут быть получены заявителем с использованием ЕПГУ/официального сайта</w:t>
      </w:r>
      <w:r>
        <w:rPr>
          <w:sz w:val="28"/>
          <w:szCs w:val="28"/>
        </w:rPr>
        <w:t>.</w:t>
      </w:r>
    </w:p>
    <w:p w:rsidR="00E55540" w:rsidRDefault="00E55540" w:rsidP="00C317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на ЕПГУ/официальном сайте о порядке и сроках предоставления государственной услуги предоставляется заявителю бесплатно.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>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данных».</w:t>
      </w:r>
    </w:p>
    <w:p w:rsidR="00E55540" w:rsidRDefault="00E55540" w:rsidP="00C317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1.2.Пункт </w:t>
      </w:r>
      <w:r>
        <w:rPr>
          <w:spacing w:val="1"/>
          <w:sz w:val="28"/>
          <w:szCs w:val="28"/>
        </w:rPr>
        <w:t>1.7.7.</w:t>
      </w:r>
      <w:r>
        <w:rPr>
          <w:sz w:val="28"/>
          <w:szCs w:val="28"/>
        </w:rPr>
        <w:t xml:space="preserve"> главы 1 изложить в новой редакции: 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«1.7.7. Порядок, форма и место размещения информации о порядке предоставления услуги, в том числе на стендах в местах предоставления услуги и в сети Интернет.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На информационных стендах в помещении отдела архитектуры и МФЦ, предназначенном для приема документов для предоставления услуги, официальном </w:t>
      </w:r>
      <w:r>
        <w:rPr>
          <w:rFonts w:eastAsia="TimesNewRomanPSMT"/>
          <w:sz w:val="28"/>
          <w:szCs w:val="28"/>
        </w:rPr>
        <w:lastRenderedPageBreak/>
        <w:t xml:space="preserve">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bCs/>
          <w:sz w:val="28"/>
          <w:szCs w:val="28"/>
        </w:rPr>
        <w:t xml:space="preserve"> и </w:t>
      </w:r>
      <w:r>
        <w:rPr>
          <w:sz w:val="28"/>
          <w:szCs w:val="28"/>
        </w:rPr>
        <w:t>Многофункционального центра</w:t>
      </w:r>
      <w:r>
        <w:rPr>
          <w:rFonts w:eastAsia="TimesNewRomanPSMT"/>
          <w:sz w:val="28"/>
          <w:szCs w:val="28"/>
        </w:rPr>
        <w:t xml:space="preserve">, Портале </w:t>
      </w:r>
      <w:proofErr w:type="spellStart"/>
      <w:r>
        <w:rPr>
          <w:rFonts w:eastAsia="TimesNewRomanPSMT"/>
          <w:sz w:val="28"/>
          <w:szCs w:val="28"/>
        </w:rPr>
        <w:t>госуслуг</w:t>
      </w:r>
      <w:proofErr w:type="spellEnd"/>
      <w:r>
        <w:rPr>
          <w:rFonts w:eastAsia="TimesNewRomanPSMT"/>
          <w:sz w:val="28"/>
          <w:szCs w:val="28"/>
        </w:rPr>
        <w:t>, портале сети МФЦ размещаются: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круг заявителей;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результаты предоставления муниципальной услуги, порядок выдачи документа, являющегося результатом предоставления муниципальной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срок предоставления муниципальной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формы заявлений (уведомлений, сообщений), используемые при предоставлении муниципальной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-местонахождение, номера телефонов для консультаций (справок), номер факса и график работы (режим) приема запросов, предоставления консультаций и информации МФЦ;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-</w:t>
      </w:r>
      <w:r w:rsidR="00C317AE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>адрес электронной почты отдела архитектуры или МФЦ.»</w:t>
      </w:r>
    </w:p>
    <w:p w:rsidR="00E55540" w:rsidRDefault="00E55540" w:rsidP="00C317A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1.3.Пункт </w:t>
      </w:r>
      <w:r>
        <w:rPr>
          <w:spacing w:val="1"/>
          <w:sz w:val="28"/>
          <w:szCs w:val="28"/>
        </w:rPr>
        <w:t>2.3.</w:t>
      </w:r>
      <w:r>
        <w:rPr>
          <w:sz w:val="28"/>
          <w:szCs w:val="28"/>
        </w:rPr>
        <w:t xml:space="preserve"> главы 2 изложить в новой редакции: 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 xml:space="preserve">«2.3. Результат предоставления </w:t>
      </w:r>
      <w:r>
        <w:rPr>
          <w:bCs/>
          <w:sz w:val="28"/>
          <w:szCs w:val="28"/>
        </w:rPr>
        <w:t>муниципальной услуги:</w:t>
      </w:r>
    </w:p>
    <w:p w:rsidR="00E55540" w:rsidRDefault="00E55540" w:rsidP="00C317AE">
      <w:pPr>
        <w:ind w:firstLine="720"/>
        <w:jc w:val="both"/>
      </w:pPr>
      <w:bookmarkStart w:id="4" w:name="__DdeLink__1781_2077581710"/>
      <w:bookmarkStart w:id="5" w:name="__DdeLink__470_2019926486"/>
      <w:r>
        <w:rPr>
          <w:sz w:val="28"/>
          <w:szCs w:val="28"/>
        </w:rPr>
        <w:t>1) согласованное проектное решение по отделке фасадов (паспортов цветовых решений фасадов)</w:t>
      </w:r>
      <w:r w:rsidRPr="00930C27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ремонте зданий, сооружений и временных объектов;</w:t>
      </w:r>
    </w:p>
    <w:p w:rsidR="00E55540" w:rsidRDefault="00E55540" w:rsidP="00C317AE">
      <w:pPr>
        <w:ind w:firstLine="720"/>
        <w:jc w:val="both"/>
      </w:pPr>
      <w:r>
        <w:rPr>
          <w:bCs/>
          <w:sz w:val="28"/>
          <w:szCs w:val="28"/>
        </w:rPr>
        <w:t>2)</w:t>
      </w:r>
      <w:r>
        <w:rPr>
          <w:sz w:val="28"/>
          <w:szCs w:val="28"/>
        </w:rPr>
        <w:t xml:space="preserve"> отказ в согласовании проектного решения по отделке фасадов (паспортов цветовых решений фасадов) при ремонте зданий, сооружений и временных объектов</w:t>
      </w:r>
      <w:bookmarkEnd w:id="4"/>
      <w:bookmarkEnd w:id="5"/>
      <w:r>
        <w:rPr>
          <w:sz w:val="28"/>
          <w:szCs w:val="28"/>
        </w:rPr>
        <w:t>.</w:t>
      </w:r>
    </w:p>
    <w:p w:rsidR="00E55540" w:rsidRDefault="00E55540" w:rsidP="00C317AE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E55540" w:rsidRDefault="00E55540" w:rsidP="00C317AE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документа на бумажном носителе;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2) посредством ЕПГУ;</w:t>
      </w:r>
    </w:p>
    <w:p w:rsidR="00E55540" w:rsidRDefault="00E55540" w:rsidP="00C317AE">
      <w:pPr>
        <w:ind w:firstLine="720"/>
        <w:jc w:val="both"/>
        <w:rPr>
          <w:bCs/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3)</w:t>
      </w:r>
      <w:r>
        <w:rPr>
          <w:bCs/>
          <w:sz w:val="28"/>
          <w:szCs w:val="28"/>
        </w:rPr>
        <w:t xml:space="preserve"> электронного документа, подписанного уполномоченным должностным лицом Администрации района с использованием усиленной квалифицированной электронной подписи.</w:t>
      </w:r>
    </w:p>
    <w:p w:rsidR="00E55540" w:rsidRDefault="00E55540" w:rsidP="00C317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 документа</w:t>
      </w:r>
      <w:r>
        <w:rPr>
          <w:rFonts w:eastAsia="TimesNewRomanPSMT"/>
          <w:sz w:val="28"/>
          <w:szCs w:val="28"/>
          <w:lang w:eastAsia="en-US"/>
        </w:rPr>
        <w:t xml:space="preserve"> на бумажном носителе, подтверждающего содержание электронного документа, направленного Администрацией </w:t>
      </w:r>
      <w:proofErr w:type="spellStart"/>
      <w:r>
        <w:rPr>
          <w:rFonts w:eastAsia="TimesNewRomanPSMT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района, в МФЦ</w:t>
      </w:r>
      <w:r>
        <w:rPr>
          <w:bCs/>
          <w:sz w:val="28"/>
          <w:szCs w:val="28"/>
        </w:rPr>
        <w:t>».</w:t>
      </w:r>
    </w:p>
    <w:p w:rsidR="00E55540" w:rsidRDefault="00E55540" w:rsidP="00C317AE">
      <w:pPr>
        <w:pStyle w:val="a8"/>
        <w:ind w:left="0" w:firstLine="720"/>
        <w:jc w:val="both"/>
      </w:pPr>
      <w:r>
        <w:rPr>
          <w:sz w:val="28"/>
          <w:szCs w:val="28"/>
        </w:rPr>
        <w:t xml:space="preserve">1.4. Пункт </w:t>
      </w:r>
      <w:r>
        <w:rPr>
          <w:spacing w:val="1"/>
          <w:sz w:val="28"/>
          <w:szCs w:val="28"/>
        </w:rPr>
        <w:t>2.4.</w:t>
      </w:r>
      <w:r>
        <w:rPr>
          <w:sz w:val="28"/>
          <w:szCs w:val="28"/>
        </w:rPr>
        <w:t xml:space="preserve"> главы 2 изложить в новой редакции: </w:t>
      </w:r>
    </w:p>
    <w:p w:rsidR="00E55540" w:rsidRDefault="00E55540" w:rsidP="00C317AE">
      <w:pPr>
        <w:ind w:firstLine="720"/>
        <w:jc w:val="both"/>
      </w:pPr>
      <w:r>
        <w:rPr>
          <w:bCs/>
          <w:sz w:val="28"/>
          <w:szCs w:val="28"/>
        </w:rPr>
        <w:t xml:space="preserve">«2.4 Срок предоставления муниципальной услуги не должен превышать </w:t>
      </w:r>
      <w:r w:rsidR="00C317AE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>15 рабочих дней со дня получения заявления с пакетом документов.</w:t>
      </w:r>
    </w:p>
    <w:p w:rsidR="00E55540" w:rsidRDefault="00E55540" w:rsidP="00C317AE">
      <w:pPr>
        <w:ind w:firstLine="720"/>
        <w:jc w:val="both"/>
      </w:pPr>
      <w:r>
        <w:rPr>
          <w:bCs/>
          <w:sz w:val="28"/>
          <w:szCs w:val="28"/>
        </w:rPr>
        <w:t xml:space="preserve">Срок предоставления услуги в электронном виде начинается с момента приема и регистрации Отделом архитектуры и (или)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электронных документов, необходимых для предоставления услуги (за исключением случая, если для начала процедуры </w:t>
      </w:r>
      <w:r>
        <w:rPr>
          <w:bCs/>
          <w:sz w:val="28"/>
          <w:szCs w:val="28"/>
        </w:rPr>
        <w:lastRenderedPageBreak/>
        <w:t>предоставления услуги в соответствии с законодательством требуется личная явка)».</w:t>
      </w:r>
    </w:p>
    <w:p w:rsidR="00E55540" w:rsidRDefault="00E55540" w:rsidP="00C317AE">
      <w:pPr>
        <w:pStyle w:val="a8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C317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</w:t>
      </w:r>
      <w:r>
        <w:rPr>
          <w:spacing w:val="1"/>
          <w:sz w:val="28"/>
          <w:szCs w:val="28"/>
        </w:rPr>
        <w:t>2.5.</w:t>
      </w:r>
      <w:r>
        <w:rPr>
          <w:sz w:val="28"/>
          <w:szCs w:val="28"/>
        </w:rPr>
        <w:t xml:space="preserve"> главы 2 дополнить абзацами следующего содержания:</w:t>
      </w:r>
    </w:p>
    <w:p w:rsidR="00E55540" w:rsidRDefault="00E55540" w:rsidP="00C317AE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«- </w:t>
      </w:r>
      <w:r>
        <w:rPr>
          <w:bCs/>
          <w:iCs/>
          <w:sz w:val="28"/>
          <w:szCs w:val="28"/>
        </w:rPr>
        <w:t>Федеральный закон от 06.04.2011 № 63-ФЗ «Об электронной подписи»;</w:t>
      </w:r>
    </w:p>
    <w:p w:rsidR="00E55540" w:rsidRDefault="00E55540" w:rsidP="00C317AE">
      <w:pPr>
        <w:pStyle w:val="a8"/>
        <w:ind w:left="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 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 xml:space="preserve">1.6. Дополнить пункт </w:t>
      </w:r>
      <w:r>
        <w:rPr>
          <w:spacing w:val="1"/>
          <w:sz w:val="28"/>
          <w:szCs w:val="28"/>
        </w:rPr>
        <w:t>2.6.</w:t>
      </w:r>
      <w:r>
        <w:rPr>
          <w:sz w:val="28"/>
          <w:szCs w:val="28"/>
        </w:rPr>
        <w:t xml:space="preserve"> главы 2 после слов «муниципальной услуги» словами «</w:t>
      </w:r>
      <w:r>
        <w:rPr>
          <w:rFonts w:eastAsia="TimesNewRomanPSMT"/>
          <w:sz w:val="28"/>
          <w:szCs w:val="28"/>
          <w:lang w:eastAsia="en-US"/>
        </w:rPr>
        <w:t xml:space="preserve">в том числе при обращении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»</w:t>
      </w:r>
      <w:r>
        <w:rPr>
          <w:sz w:val="28"/>
          <w:szCs w:val="28"/>
        </w:rPr>
        <w:t xml:space="preserve">: </w:t>
      </w:r>
    </w:p>
    <w:p w:rsidR="00E55540" w:rsidRDefault="00E55540" w:rsidP="00C317AE">
      <w:pPr>
        <w:shd w:val="clear" w:color="auto" w:fill="FFFFFF"/>
        <w:ind w:firstLine="720"/>
        <w:jc w:val="both"/>
      </w:pPr>
      <w:r>
        <w:rPr>
          <w:sz w:val="28"/>
          <w:szCs w:val="28"/>
        </w:rPr>
        <w:t>1.7. Подпункт 2.6.1. в пункте 2.6. главы 2 дополнить абзацами следующего содержания:</w:t>
      </w:r>
    </w:p>
    <w:p w:rsidR="00E55540" w:rsidRDefault="00E55540" w:rsidP="00C317AE">
      <w:pPr>
        <w:widowControl w:val="0"/>
        <w:ind w:firstLine="720"/>
        <w:jc w:val="both"/>
      </w:pPr>
      <w:r>
        <w:rPr>
          <w:iCs/>
          <w:sz w:val="28"/>
          <w:szCs w:val="28"/>
        </w:rPr>
        <w:t xml:space="preserve">«Заявление и необходимые документы могут быть представлены в </w:t>
      </w:r>
      <w:r>
        <w:rPr>
          <w:sz w:val="28"/>
          <w:szCs w:val="28"/>
        </w:rPr>
        <w:t xml:space="preserve">Отдел архитектуры и (или) Администрацию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района, </w:t>
      </w:r>
      <w:r>
        <w:rPr>
          <w:iCs/>
          <w:sz w:val="28"/>
          <w:szCs w:val="28"/>
        </w:rPr>
        <w:t>следующими способами:</w:t>
      </w:r>
    </w:p>
    <w:p w:rsidR="00E55540" w:rsidRDefault="00E55540" w:rsidP="00C317AE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- посредством обращения в </w:t>
      </w:r>
      <w:r>
        <w:rPr>
          <w:sz w:val="28"/>
          <w:szCs w:val="28"/>
        </w:rPr>
        <w:t xml:space="preserve">Отдел архитектуры и (или)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iCs/>
          <w:sz w:val="28"/>
          <w:szCs w:val="28"/>
        </w:rPr>
        <w:t>;</w:t>
      </w:r>
    </w:p>
    <w:p w:rsidR="00E55540" w:rsidRDefault="00E55540" w:rsidP="00C317AE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через МФЦ;</w:t>
      </w:r>
    </w:p>
    <w:p w:rsidR="00E55540" w:rsidRDefault="00E55540" w:rsidP="00C317AE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 посредством ЕПГУ;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iCs/>
          <w:sz w:val="28"/>
          <w:szCs w:val="28"/>
        </w:rPr>
        <w:t xml:space="preserve">- посредством </w:t>
      </w:r>
      <w:r>
        <w:rPr>
          <w:rFonts w:eastAsia="TimesNewRomanPSMT"/>
          <w:sz w:val="28"/>
          <w:szCs w:val="28"/>
          <w:lang w:eastAsia="en-US"/>
        </w:rPr>
        <w:t xml:space="preserve">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 обращении за предоставлением муниципальной услуги заявитель представляет документы в одном экземпляре.</w:t>
      </w:r>
    </w:p>
    <w:p w:rsidR="00E55540" w:rsidRDefault="00E55540" w:rsidP="00C317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 если подача документов происходит посредством </w:t>
      </w:r>
      <w:r>
        <w:rPr>
          <w:rFonts w:eastAsia="TimesNewRomanPSMT"/>
          <w:sz w:val="28"/>
          <w:szCs w:val="28"/>
          <w:lang w:eastAsia="en-US"/>
        </w:rPr>
        <w:t xml:space="preserve">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bCs/>
          <w:sz w:val="28"/>
          <w:szCs w:val="28"/>
        </w:rPr>
        <w:t xml:space="preserve">        дополнительная подача таких документов в какой-либо иной форме не требуется.</w:t>
      </w:r>
    </w:p>
    <w:p w:rsidR="00E55540" w:rsidRDefault="00E55540" w:rsidP="00C317AE">
      <w:pPr>
        <w:pStyle w:val="Default"/>
        <w:ind w:firstLine="720"/>
        <w:jc w:val="both"/>
      </w:pPr>
      <w:r>
        <w:rPr>
          <w:color w:val="00000A"/>
          <w:sz w:val="28"/>
          <w:szCs w:val="28"/>
        </w:rPr>
        <w:t>1.8. Пункт 2.9. главы 2 дополнить абзацем следующего содержания: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>«осуществления согласований, необходимых для получения услуги,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самоуправления».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 xml:space="preserve">1.9. Дополнить пункт 2.10. </w:t>
      </w:r>
      <w:r>
        <w:rPr>
          <w:sz w:val="28"/>
          <w:szCs w:val="28"/>
        </w:rPr>
        <w:t xml:space="preserve">главы 2 после слов «муниципальной услуги» словами </w:t>
      </w:r>
      <w:r>
        <w:rPr>
          <w:bCs/>
          <w:sz w:val="28"/>
          <w:szCs w:val="28"/>
        </w:rPr>
        <w:t xml:space="preserve">«в случае, если указанные документы поданы в соответствии с информацией о сроках и порядке предоставления услуги, опубликованной на </w:t>
      </w:r>
      <w:r>
        <w:rPr>
          <w:rFonts w:eastAsia="TimesNewRomanPSMT"/>
          <w:sz w:val="28"/>
          <w:szCs w:val="28"/>
        </w:rPr>
        <w:t xml:space="preserve">Портале </w:t>
      </w:r>
      <w:proofErr w:type="spellStart"/>
      <w:r>
        <w:rPr>
          <w:rFonts w:eastAsia="TimesNewRomanPSMT"/>
          <w:sz w:val="28"/>
          <w:szCs w:val="28"/>
        </w:rPr>
        <w:t>госуслуг</w:t>
      </w:r>
      <w:proofErr w:type="spellEnd"/>
      <w:r>
        <w:rPr>
          <w:rFonts w:eastAsia="TimesNewRomanPSMT"/>
          <w:sz w:val="28"/>
          <w:szCs w:val="28"/>
        </w:rPr>
        <w:t>».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1.10.</w:t>
      </w:r>
      <w:r>
        <w:rPr>
          <w:sz w:val="28"/>
          <w:szCs w:val="28"/>
        </w:rPr>
        <w:t xml:space="preserve"> Пункт 2.15. главы 2 дополнить абзацами следующего содержания: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>«</w:t>
      </w:r>
      <w:r>
        <w:rPr>
          <w:bCs/>
          <w:sz w:val="28"/>
          <w:szCs w:val="28"/>
        </w:rPr>
        <w:t xml:space="preserve">При предоставлении услуги в электронном виде заявителю обеспечивается возможность оплаты государственной пошлины </w:t>
      </w:r>
      <w:r>
        <w:rPr>
          <w:sz w:val="28"/>
          <w:szCs w:val="28"/>
        </w:rPr>
        <w:t>(уплаты иных платежей)</w:t>
      </w:r>
      <w:r>
        <w:rPr>
          <w:bCs/>
          <w:sz w:val="28"/>
          <w:szCs w:val="28"/>
        </w:rPr>
        <w:t xml:space="preserve"> за ее предоставление с использованием </w:t>
      </w:r>
      <w:r>
        <w:rPr>
          <w:rFonts w:eastAsia="TimesNewRomanPSMT"/>
          <w:sz w:val="28"/>
          <w:szCs w:val="28"/>
        </w:rPr>
        <w:t xml:space="preserve">Портала </w:t>
      </w:r>
      <w:proofErr w:type="spellStart"/>
      <w:r>
        <w:rPr>
          <w:rFonts w:eastAsia="TimesNewRomanPSMT"/>
          <w:sz w:val="28"/>
          <w:szCs w:val="28"/>
        </w:rPr>
        <w:t>госуслуг</w:t>
      </w:r>
      <w:proofErr w:type="spellEnd"/>
      <w:r>
        <w:rPr>
          <w:rFonts w:eastAsia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/официального сайта по предварительно заполненным реквизитам. </w:t>
      </w:r>
    </w:p>
    <w:p w:rsidR="00E55540" w:rsidRDefault="00E55540" w:rsidP="00C317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оплате государственной пошлины </w:t>
      </w:r>
      <w:r>
        <w:rPr>
          <w:sz w:val="28"/>
          <w:szCs w:val="28"/>
        </w:rPr>
        <w:t>(уплате иных платежей)</w:t>
      </w:r>
      <w:r>
        <w:rPr>
          <w:bCs/>
          <w:sz w:val="28"/>
          <w:szCs w:val="28"/>
        </w:rPr>
        <w:t xml:space="preserve"> за предоставление государственной услуги заявителю обеспечивается возможность сохранения платежного документа, заполненного или частично заполненного, в том числе в личном кабинете </w:t>
      </w:r>
      <w:r>
        <w:rPr>
          <w:rFonts w:eastAsia="TimesNewRomanPSMT"/>
          <w:sz w:val="28"/>
          <w:szCs w:val="28"/>
        </w:rPr>
        <w:t xml:space="preserve">Портала </w:t>
      </w:r>
      <w:proofErr w:type="spellStart"/>
      <w:r>
        <w:rPr>
          <w:rFonts w:eastAsia="TimesNewRomanPSMT"/>
          <w:sz w:val="28"/>
          <w:szCs w:val="28"/>
        </w:rPr>
        <w:t>госуслуг</w:t>
      </w:r>
      <w:proofErr w:type="spellEnd"/>
      <w:r>
        <w:rPr>
          <w:bCs/>
          <w:sz w:val="28"/>
          <w:szCs w:val="28"/>
        </w:rPr>
        <w:t>, а также печати на бумажном носителе копии заполненного платежного документа.</w:t>
      </w:r>
    </w:p>
    <w:p w:rsidR="00E55540" w:rsidRDefault="00E55540" w:rsidP="00C317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В платежном документе указывается уникальный идентификатор начисления и идентификатор плательщика. </w:t>
      </w:r>
    </w:p>
    <w:p w:rsidR="00E55540" w:rsidRDefault="00E55540" w:rsidP="00C317A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Заявитель, совершивший оплату услуги с использованием </w:t>
      </w:r>
      <w:r>
        <w:rPr>
          <w:rFonts w:eastAsia="TimesNewRomanPSMT"/>
          <w:sz w:val="28"/>
          <w:szCs w:val="28"/>
        </w:rPr>
        <w:t xml:space="preserve">Портала </w:t>
      </w:r>
      <w:proofErr w:type="spellStart"/>
      <w:r>
        <w:rPr>
          <w:rFonts w:eastAsia="TimesNewRomanPSMT"/>
          <w:sz w:val="28"/>
          <w:szCs w:val="28"/>
        </w:rPr>
        <w:t>госуслуг</w:t>
      </w:r>
      <w:proofErr w:type="spellEnd"/>
      <w:r>
        <w:rPr>
          <w:rFonts w:eastAsia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/официального сайта, информируется о совершении факта оплаты услуги посредством ЕПГУ/официального сайта (в том числе в личном кабинете на </w:t>
      </w:r>
      <w:r>
        <w:rPr>
          <w:rFonts w:eastAsia="TimesNewRomanPSMT"/>
          <w:sz w:val="28"/>
          <w:szCs w:val="28"/>
        </w:rPr>
        <w:t xml:space="preserve">Портале </w:t>
      </w:r>
      <w:proofErr w:type="spellStart"/>
      <w:r>
        <w:rPr>
          <w:rFonts w:eastAsia="TimesNewRomanPSMT"/>
          <w:sz w:val="28"/>
          <w:szCs w:val="28"/>
        </w:rPr>
        <w:t>госуслуг</w:t>
      </w:r>
      <w:proofErr w:type="spellEnd"/>
      <w:r>
        <w:rPr>
          <w:bCs/>
          <w:sz w:val="28"/>
          <w:szCs w:val="28"/>
        </w:rPr>
        <w:t>) с использованием информации, полученной в установленном порядке из Государственной информационной системы о государственных и муниципальных платежах».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 xml:space="preserve">1.10. Пункт </w:t>
      </w:r>
      <w:r>
        <w:rPr>
          <w:spacing w:val="1"/>
          <w:sz w:val="28"/>
          <w:szCs w:val="28"/>
        </w:rPr>
        <w:t>2.17.</w:t>
      </w:r>
      <w:r>
        <w:rPr>
          <w:sz w:val="28"/>
          <w:szCs w:val="28"/>
        </w:rPr>
        <w:t xml:space="preserve"> главы 2 изложить в новой редакции: </w:t>
      </w:r>
    </w:p>
    <w:p w:rsidR="00E55540" w:rsidRDefault="00E55540" w:rsidP="00C317AE">
      <w:pPr>
        <w:ind w:firstLine="720"/>
        <w:jc w:val="both"/>
      </w:pPr>
      <w:r>
        <w:rPr>
          <w:iCs/>
          <w:sz w:val="28"/>
          <w:szCs w:val="28"/>
        </w:rPr>
        <w:t>«</w:t>
      </w:r>
      <w:r>
        <w:rPr>
          <w:sz w:val="28"/>
          <w:szCs w:val="28"/>
        </w:rPr>
        <w:t xml:space="preserve">2.17. </w:t>
      </w:r>
      <w:r>
        <w:rPr>
          <w:bCs/>
          <w:sz w:val="28"/>
          <w:szCs w:val="28"/>
        </w:rPr>
        <w:t>Время ожидания в очереди при обращении за получением муниципальной услуги не может превышать 15 минут с момента обращения заявителя к ответственному исполнителю</w:t>
      </w:r>
      <w:r>
        <w:rPr>
          <w:sz w:val="28"/>
          <w:szCs w:val="28"/>
        </w:rPr>
        <w:t>.</w:t>
      </w:r>
    </w:p>
    <w:p w:rsidR="00E55540" w:rsidRDefault="00E55540" w:rsidP="00C317AE">
      <w:pPr>
        <w:pStyle w:val="ConsPlusNormal"/>
        <w:jc w:val="both"/>
      </w:pP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 При предоставлении документов в </w:t>
      </w:r>
      <w:r>
        <w:rPr>
          <w:rFonts w:ascii="Times New Roman" w:hAnsi="Times New Roman" w:cs="Times New Roman"/>
          <w:sz w:val="28"/>
          <w:szCs w:val="28"/>
        </w:rPr>
        <w:t>Многофункциональный центр и (или) в О</w:t>
      </w:r>
      <w:r>
        <w:rPr>
          <w:rFonts w:ascii="Times New Roman" w:hAnsi="Times New Roman" w:cs="Times New Roman"/>
          <w:bCs/>
          <w:sz w:val="28"/>
          <w:szCs w:val="28"/>
        </w:rPr>
        <w:t>тдел архитектуры</w:t>
      </w:r>
      <w:r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заявление регистрируется в день приема документов.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 xml:space="preserve">   При направлении документов с использованием Портала </w:t>
      </w:r>
      <w:proofErr w:type="spellStart"/>
      <w:r>
        <w:rPr>
          <w:rFonts w:eastAsia="TimesNewRomanPSMT"/>
          <w:sz w:val="28"/>
          <w:szCs w:val="28"/>
        </w:rPr>
        <w:t>госуслуг</w:t>
      </w:r>
      <w:proofErr w:type="spellEnd"/>
      <w:r>
        <w:rPr>
          <w:rFonts w:eastAsia="TimesNewRomanPSMT"/>
          <w:sz w:val="28"/>
          <w:szCs w:val="28"/>
        </w:rPr>
        <w:t xml:space="preserve"> регистрация электронного заявления производится в автоматическом режиме в день его поступления,</w:t>
      </w:r>
      <w:r>
        <w:rPr>
          <w:bCs/>
          <w:sz w:val="28"/>
          <w:szCs w:val="28"/>
        </w:rPr>
        <w:t xml:space="preserve"> либо на следующий рабочий день в случае поступления документов по окончании рабочего времени. В</w:t>
      </w:r>
      <w:r>
        <w:rPr>
          <w:rFonts w:eastAsia="TimesNewRomanPSMT"/>
          <w:sz w:val="28"/>
          <w:szCs w:val="28"/>
        </w:rPr>
        <w:t xml:space="preserve"> случае </w:t>
      </w:r>
      <w:r>
        <w:rPr>
          <w:bCs/>
          <w:sz w:val="28"/>
          <w:szCs w:val="28"/>
        </w:rPr>
        <w:t xml:space="preserve">поступления </w:t>
      </w:r>
      <w:r>
        <w:rPr>
          <w:rFonts w:eastAsia="TimesNewRomanPSMT"/>
          <w:sz w:val="28"/>
          <w:szCs w:val="28"/>
        </w:rPr>
        <w:t>электронного заявления в нерабочий праздничный или выходной дни, регистрация заявления производится в первый рабочий день, следующий за нерабочим праздничным или выходным днем».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 xml:space="preserve">1.11. </w:t>
      </w:r>
      <w:r>
        <w:rPr>
          <w:sz w:val="28"/>
          <w:szCs w:val="28"/>
        </w:rPr>
        <w:t xml:space="preserve">Пункт </w:t>
      </w:r>
      <w:r>
        <w:rPr>
          <w:spacing w:val="1"/>
          <w:sz w:val="28"/>
          <w:szCs w:val="28"/>
        </w:rPr>
        <w:t>2.20.</w:t>
      </w:r>
      <w:r>
        <w:rPr>
          <w:sz w:val="28"/>
          <w:szCs w:val="28"/>
        </w:rPr>
        <w:t xml:space="preserve"> главы 2 дополнить абзацами следующего содержания: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>«</w:t>
      </w:r>
      <w:r>
        <w:rPr>
          <w:rFonts w:eastAsia="TimesNewRomanPSMT"/>
          <w:sz w:val="28"/>
          <w:szCs w:val="28"/>
          <w:lang w:eastAsia="en-US"/>
        </w:rPr>
        <w:t xml:space="preserve">Количество взаимодействий заявителя с сотрудниками </w:t>
      </w:r>
      <w:r>
        <w:rPr>
          <w:sz w:val="28"/>
          <w:szCs w:val="28"/>
        </w:rPr>
        <w:t xml:space="preserve">Отдела архитектуры </w:t>
      </w:r>
      <w:r>
        <w:rPr>
          <w:rFonts w:eastAsia="TimesNewRomanPSMT"/>
          <w:sz w:val="28"/>
          <w:szCs w:val="28"/>
          <w:lang w:eastAsia="en-US"/>
        </w:rPr>
        <w:t>при предоставлении муниципальной услуги не более 2 раз.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  <w:lang w:eastAsia="en-US"/>
        </w:rPr>
        <w:t>При направлении заявления в форме электронного документа непосредственного взаимодействия заявителя с должностным лицом, осуществляющим предоставление муниципальной услуги, не требуется</w:t>
      </w:r>
      <w:r>
        <w:rPr>
          <w:sz w:val="28"/>
          <w:szCs w:val="28"/>
        </w:rPr>
        <w:t>».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 xml:space="preserve"> 1.12. Пункт 2.21. </w:t>
      </w:r>
      <w:r>
        <w:rPr>
          <w:sz w:val="28"/>
          <w:szCs w:val="28"/>
        </w:rPr>
        <w:t>главы 2 изложить в новой редакции: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>«2.21. Иные требования, в том числе, учитывающие особенности предоставления муниципальных услуг в многофункциональных центрах предоставления муниципальных услуг и особенности предоставления муниципальных услуг в электронной форме.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 xml:space="preserve">.1. При предоставлении документов в </w:t>
      </w:r>
      <w:r>
        <w:rPr>
          <w:sz w:val="28"/>
          <w:szCs w:val="28"/>
        </w:rPr>
        <w:t xml:space="preserve">Многофункциональный центр </w:t>
      </w:r>
      <w:r>
        <w:rPr>
          <w:rFonts w:eastAsia="TimesNewRomanPSMT"/>
          <w:sz w:val="28"/>
          <w:szCs w:val="28"/>
          <w:lang w:eastAsia="en-US"/>
        </w:rPr>
        <w:t xml:space="preserve">копии необходимых документов заверяются специалистом </w:t>
      </w:r>
      <w:r>
        <w:rPr>
          <w:sz w:val="28"/>
          <w:szCs w:val="28"/>
        </w:rPr>
        <w:t>Многофункционального центра</w:t>
      </w:r>
      <w:r>
        <w:rPr>
          <w:rFonts w:eastAsia="TimesNewRomanPSMT"/>
          <w:sz w:val="28"/>
          <w:szCs w:val="28"/>
          <w:lang w:eastAsia="en-US"/>
        </w:rPr>
        <w:t>, принимающим документ, только при предъявлении оригиналов.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.1.1.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Предоставление муниципальной услуги с использованием 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осуществляется в отношении заявителей, прошедших процедуру регистрации и авторизации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муниципальных услуг в электронной форме.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.2.Требования к заявлению, направляемому в форме электронного документа, и пакету документов, прилагаемых к заявлению: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заявление в форме электронного документа направляется в виде файла в форматах </w:t>
      </w:r>
      <w:proofErr w:type="spellStart"/>
      <w:r>
        <w:rPr>
          <w:rFonts w:eastAsia="TimesNewRomanPSMT"/>
          <w:sz w:val="28"/>
          <w:szCs w:val="28"/>
          <w:lang w:eastAsia="en-US"/>
        </w:rPr>
        <w:t>doc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NewRomanPSMT"/>
          <w:sz w:val="28"/>
          <w:szCs w:val="28"/>
          <w:lang w:eastAsia="en-US"/>
        </w:rPr>
        <w:t>docx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NewRomanPSMT"/>
          <w:sz w:val="28"/>
          <w:szCs w:val="28"/>
          <w:lang w:eastAsia="en-US"/>
        </w:rPr>
        <w:t>txt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NewRomanPSMT"/>
          <w:sz w:val="28"/>
          <w:szCs w:val="28"/>
          <w:lang w:eastAsia="en-US"/>
        </w:rPr>
        <w:t>xls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NewRomanPSMT"/>
          <w:sz w:val="28"/>
          <w:szCs w:val="28"/>
          <w:lang w:eastAsia="en-US"/>
        </w:rPr>
        <w:t>xlsx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, </w:t>
      </w:r>
      <w:proofErr w:type="spellStart"/>
      <w:r>
        <w:rPr>
          <w:rFonts w:eastAsia="TimesNewRomanPSMT"/>
          <w:sz w:val="28"/>
          <w:szCs w:val="28"/>
          <w:lang w:eastAsia="en-US"/>
        </w:rPr>
        <w:t>rtf</w:t>
      </w:r>
      <w:proofErr w:type="spellEnd"/>
      <w:r>
        <w:rPr>
          <w:rFonts w:eastAsia="TimesNewRomanPSMT"/>
          <w:sz w:val="28"/>
          <w:szCs w:val="28"/>
          <w:lang w:eastAsia="en-US"/>
        </w:rPr>
        <w:t>, если указанные заявления предоставляются в форме электронного документа посредством электронной почты;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 xml:space="preserve">, </w:t>
      </w:r>
      <w:r>
        <w:rPr>
          <w:rFonts w:eastAsia="TimesNewRomanPSMT"/>
          <w:sz w:val="28"/>
          <w:szCs w:val="28"/>
          <w:lang w:val="en-US" w:eastAsia="en-US"/>
        </w:rPr>
        <w:t>TIFF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качество предоставляемых электронных документов (электронных образов документов) в форматах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 xml:space="preserve">, </w:t>
      </w:r>
      <w:r>
        <w:rPr>
          <w:rFonts w:eastAsia="TimesNewRomanPSMT"/>
          <w:sz w:val="28"/>
          <w:szCs w:val="28"/>
          <w:lang w:val="en-US" w:eastAsia="en-US"/>
        </w:rPr>
        <w:t>TIFF</w:t>
      </w:r>
      <w:r>
        <w:rPr>
          <w:rFonts w:eastAsia="TimesNewRomanPSMT"/>
          <w:sz w:val="28"/>
          <w:szCs w:val="28"/>
          <w:lang w:eastAsia="en-US"/>
        </w:rPr>
        <w:t xml:space="preserve"> должно позволять в полном объеме прочитать текст документа и распознать реквизиты документа.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электронный образ документа должен обеспечить визуальную идентичность его оригиналу в масштабе 1:1. Качество переведенных в электронную форму образов документов должно позволять в полном объеме прочитать текст документа и распознать его реквизиты. Если бумажный документ состоит из двух или более листов, электронный образ такого бумажного документа формируется в виде многостраничного электронного файла;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электронные образы бумажных документов оформляются в виде многостраничных файлов в формате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сканирование документов формата А5 и менее (А6, А7 и т.д.) выполняются с разрешением 600 </w:t>
      </w:r>
      <w:r>
        <w:rPr>
          <w:rFonts w:eastAsia="TimesNewRomanPSMT"/>
          <w:sz w:val="28"/>
          <w:szCs w:val="28"/>
          <w:lang w:val="en-US" w:eastAsia="en-US"/>
        </w:rPr>
        <w:t>dpi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сканирование документов формата А4 и А3 выполняются с разрешением 300 </w:t>
      </w:r>
      <w:r>
        <w:rPr>
          <w:rFonts w:eastAsia="TimesNewRomanPSMT"/>
          <w:sz w:val="28"/>
          <w:szCs w:val="28"/>
          <w:lang w:val="en-US" w:eastAsia="en-US"/>
        </w:rPr>
        <w:t>dpi</w:t>
      </w:r>
      <w:r>
        <w:rPr>
          <w:rFonts w:eastAsia="TimesNewRomanPSMT"/>
          <w:sz w:val="28"/>
          <w:szCs w:val="28"/>
          <w:lang w:eastAsia="en-US"/>
        </w:rPr>
        <w:t>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Для сканирования документов необходимо использовать режим сканирования документа «черно-белый», а для документов в цвете- «цветной»;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В случаях, когда на документе имеется только синяя печать, подпись, документ сканируется в «черно-белом» режиме.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.3.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Заявление в форме электронного документа подписывается (если заявителем является физическое лицо):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.4.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Заявление от имени юридического лица заверяется усиленной квалифицированной электронной подписью (если заявителем является юридическое лицо):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лица, действующего от имени юридического лица без доверенности;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.5.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– усиленной квалифицированной электронной подписью нотариуса.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.6.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Документы, указанные в п. 2.6. настоящего административного регламента, заверяются усиленной квалифицированной электронной подписью органа исполнительной власти, органа местного самоуправления, осуществившего выдачу соответствующего документа, либо усиленной квалифицированной </w:t>
      </w:r>
      <w:r>
        <w:rPr>
          <w:rFonts w:eastAsia="TimesNewRomanPSMT"/>
          <w:sz w:val="28"/>
          <w:szCs w:val="28"/>
          <w:lang w:eastAsia="en-US"/>
        </w:rPr>
        <w:lastRenderedPageBreak/>
        <w:t>электронной подписью нотариуса, в случае предоставляются нотариально заверенные копии вышеуказанных документов.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.7.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Заявление и пакет документов (в форме электронного документа), представленные с нарушением требований, не рассматриваются.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Не позднее пяти рабочих дней со дня представления такого заявления Отдел архитектуры, направляет заявителю на указанный в заявлении адрес электронной почты (при наличии) заявителя или указанным в заявлении способом уведомление с указанием допущенных нарушений требований, в соответствии которыми должно быть представлено заявление.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>.8.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>2.21</w:t>
      </w:r>
      <w:r>
        <w:rPr>
          <w:rFonts w:eastAsia="TimesNewRomanPSMT"/>
          <w:sz w:val="28"/>
          <w:szCs w:val="28"/>
          <w:lang w:eastAsia="en-US"/>
        </w:rPr>
        <w:t xml:space="preserve">.9. Результат муниципальной услуги в случае обращения заявителя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направляется заявителю в соответствии со способом получения результата, указанным в электронном заявлении.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>1.14.  Пункт 3.2.1. главы 3 дополнить абзацами следующего содержания: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>«</w:t>
      </w:r>
      <w:r>
        <w:rPr>
          <w:bCs/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п.2.12 настоящего Административного регламента, а также осуществляются следующие действия:</w:t>
      </w:r>
    </w:p>
    <w:p w:rsidR="00E55540" w:rsidRDefault="00E55540" w:rsidP="00C317AE">
      <w:pPr>
        <w:widowControl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 после проверки заявления и прилагаемого пакета документов при наличии хотя бы одного из указанных оснований должностное лицо отдела архитектуры и (или)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в 3-х </w:t>
      </w:r>
      <w:proofErr w:type="spellStart"/>
      <w:r>
        <w:rPr>
          <w:bCs/>
          <w:sz w:val="28"/>
          <w:szCs w:val="28"/>
        </w:rPr>
        <w:t>дневный</w:t>
      </w:r>
      <w:proofErr w:type="spellEnd"/>
      <w:r>
        <w:rPr>
          <w:bCs/>
          <w:sz w:val="28"/>
          <w:szCs w:val="28"/>
        </w:rPr>
        <w:t xml:space="preserve"> срок подготавливает письмо о невозможности приема документов от заявителя;</w:t>
      </w:r>
    </w:p>
    <w:p w:rsidR="00E55540" w:rsidRDefault="00E55540" w:rsidP="00C317AE">
      <w:pPr>
        <w:ind w:firstLine="720"/>
        <w:jc w:val="both"/>
      </w:pPr>
      <w:r>
        <w:rPr>
          <w:bCs/>
          <w:sz w:val="28"/>
          <w:szCs w:val="28"/>
        </w:rPr>
        <w:t xml:space="preserve">2) 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ЕПГУ, официальном сайте Администрации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 заявителю будет представлена информация о ходе выполнения указанного запроса</w:t>
      </w:r>
      <w:r>
        <w:rPr>
          <w:rFonts w:eastAsia="TimesNewRomanPSMT"/>
          <w:sz w:val="28"/>
          <w:szCs w:val="28"/>
          <w:lang w:eastAsia="en-US"/>
        </w:rPr>
        <w:t>».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>1.15. Пункт 3.2.5. главы 3 дополнить абзацем следующего содержания:</w:t>
      </w:r>
    </w:p>
    <w:p w:rsidR="00E55540" w:rsidRDefault="00E55540" w:rsidP="00C317AE">
      <w:pPr>
        <w:ind w:firstLine="720"/>
        <w:jc w:val="both"/>
      </w:pPr>
      <w:r>
        <w:rPr>
          <w:bCs/>
          <w:sz w:val="28"/>
          <w:szCs w:val="28"/>
        </w:rPr>
        <w:t>«Выдача результата предоставления услуги осуществляется способом, указанным в заявлении о предоставлении услуги».</w:t>
      </w:r>
    </w:p>
    <w:p w:rsidR="00E55540" w:rsidRDefault="00E55540" w:rsidP="00C317AE">
      <w:pPr>
        <w:ind w:firstLine="720"/>
        <w:jc w:val="both"/>
      </w:pPr>
      <w:r>
        <w:rPr>
          <w:bCs/>
          <w:sz w:val="28"/>
          <w:szCs w:val="28"/>
        </w:rPr>
        <w:t>1.16. Главу 3 дополнить пунктом 3.3.следующего содержания: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 xml:space="preserve">«3.3. </w:t>
      </w:r>
      <w:r>
        <w:rPr>
          <w:bCs/>
          <w:sz w:val="28"/>
          <w:szCs w:val="28"/>
        </w:rPr>
        <w:t>Описание подраздела «Порядок осуществления в электронной форме, в том числе с использованием федеральной государственной информационной системы «Единый портал государственных и муниципальных услуг (функций)» административных процедур»</w:t>
      </w:r>
      <w:r>
        <w:rPr>
          <w:rFonts w:eastAsia="TimesNewRomanPSMT"/>
          <w:sz w:val="28"/>
          <w:szCs w:val="28"/>
          <w:lang w:eastAsia="en-US"/>
        </w:rPr>
        <w:t>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 xml:space="preserve">В случае, если заявитель обращается за получением услуги "Согласование проектных решений по отделке фасадов при ремонте зданий, сооружений и временных объектов"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, осуществляются следующие административные процедуры: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3.3.1.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Прием и регистрация заявления и пакета документов Отделом архитектуры при направлении с использованием 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Формирование, направление межведомственных запросов и получение документов и информации, которые находятся в распоряжении государственных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органов, органов местного самоуправления;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Рассмотрение представленного и полученного в рамках межведомственного взаимодействия пакета документов и подготовка результата муниципальной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Подписание результата услуги, выдача (направление) результата муниципальной услуги.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</w:t>
      </w:r>
      <w:r w:rsidR="00C317AE">
        <w:rPr>
          <w:rFonts w:eastAsia="TimesNewRomanPSMT"/>
          <w:sz w:val="28"/>
          <w:szCs w:val="28"/>
          <w:lang w:eastAsia="en-US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Прием и регистрация заявления и пакета документов Отделом архитектуры</w:t>
      </w:r>
      <w:r>
        <w:rPr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 xml:space="preserve">при направлении с использованием 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3.3.2.1.Основанием для начала административной процедуры является заявление и необходимые электронные документы (электронные образы документов), направленные заявителем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3.3.2.2.Ответственным за выполнение административной процедуры является сотрудник Отдела архитектуры, осуществляющий предоставление муниципальной услуги, ответственный за работу в системе исполнения регламентов в части предоставления услуги в электронном виде.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Формирование запроса заявителем осуществляется посредством заполнения электронной формы запроса на Портале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без необходимости дополнительной подачи документов в какой-либо иной форме.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На Портале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размещаются образцы заполнения электронной формы запроса о предоставлении услуги.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После заполнения заявителем каждого из полей электронной формы запроса осуществляется автоматическая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 формировании запроса заявителю обеспечивается: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-возможность копирования и сохранения запроса и иных документов, необходимых для предоставления государственной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-возможность заполнения несколькими заявителями одной электронной формы запроса при обращении за государственной услугой, предполагающей направление совместного запроса несколькими заявителями;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-возможность печати на бумажном носителе копии электронной формы запроса;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-заполнение полей электронной формы запроса до начала ввода сведений заявителем с использованием данных, размещенных в федеральной государственной информационной системе 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и сведений, опубликованных на Портале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, официальном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сайте, в части, касающейся сведений, отсутствующих в ЕСИА;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-возможность вернуться на любой из этапов заполнения электронной формы запроса без потери ранее введенной информации;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 xml:space="preserve">-возможность доступа заявителя на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Сформированный и подписанный запрос, и иные документы, необходимые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для предоставления муниципальной услуги, направляются в Отдел архитектуры посредством 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Отдел архитектуры обеспечивает в электронной форме прием документов, необходимых для предоставления услуги, и регистрацию запроса без необходимости повторного предоставления заявителем таких документов на бумажном носителе.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После принятия запроса заявителя специалистом Отдела архитектуры, уполномоченный на предоставление муниципальной услуги, статус запроса </w:t>
      </w:r>
      <w:r>
        <w:rPr>
          <w:rFonts w:eastAsia="TimesNewRomanPSMT"/>
          <w:sz w:val="12"/>
          <w:szCs w:val="12"/>
          <w:lang w:eastAsia="en-US"/>
        </w:rPr>
        <w:t>\\</w:t>
      </w:r>
      <w:r>
        <w:rPr>
          <w:rFonts w:eastAsia="TimesNewRomanPSMT"/>
          <w:sz w:val="28"/>
          <w:szCs w:val="28"/>
          <w:lang w:eastAsia="en-US"/>
        </w:rPr>
        <w:t xml:space="preserve">заявителя в личном кабинете на Портале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обновляется до статуса «принято».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3.3.2.3.При получении запроса в электронной форме в автоматическом режиме осуществляется форматно-логический контроль запроса, проверяется наличие заполненных обязательных полей, наличие оснований для отказа в приеме запроса, указанных в пункте 2.12 настоящего административного регламента, а также осуществляются следующие действия: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при наличии хотя бы одного из указанных оснований сотрудник Отдела архитектуры в срок 1 рабочий день подготавливает письмо о невозможности приема документов от заявителя;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, заявителю будет представлена информация о ходе выполнения указанного запроса.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Регистрация документов заявителя о предоставлении муниципальной услуги, направленных в электронном виде с использованием 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, осуществляется в день их поступления в Отдел архитектуры, либо на следующий рабочий день в случае поступления документов по окончании рабочего времени. В случае поступления документов заявителя о предоставлении муниципальной услуги в выходные или нерабочие праздничные дни их регистрация специалистом Отдела архитектуры осуществляется в первый рабочий день Отдела архитектуры, следующий за выходным или нерабочим праздничным днем.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3.3.2.4.При приеме и регистрации заявления и пакета документов Отделом архитектуры при направлении с использованием Портала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сотрудник Отдела архитектуры осуществляет следующие действия: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-проверяет наличие и соответствие представленного заявления и прикрепленных электронных документов (электронных образов документов) </w:t>
      </w:r>
      <w:r>
        <w:rPr>
          <w:rFonts w:eastAsia="TimesNewRomanPSMT"/>
          <w:sz w:val="28"/>
          <w:szCs w:val="28"/>
          <w:lang w:eastAsia="en-US"/>
        </w:rPr>
        <w:lastRenderedPageBreak/>
        <w:t>перечню, установленному пунктом 2.6 требованиям к оформлению документов, установленных действующим законодательством;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-осуществляет учет заявления по регистрационному номеру, присвоенному Порталом путем внесения сведений в журнал регистрации о предоставлении муниципальной услуги, поступившей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-осуществляет проверку действительности, усиленной квалифицированной электронной подписи.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3.3.2.5.Продолжительность административной процедуры - 1 рабочий день.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3.3.2.6.Критерием принятия решения по данной процедуре является соответствие предоставленного заявления и пакета документов перечню документов, установленных пунктом 2.6 настоящего Регламента, и требованиям действующего законодательства.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3.3.2.7. Результатом административной процедуры является направленное уведомление заявителю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о дальнейших действиях.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3.3.2.8.Способ фиксации результата административной процедуры – внесение данных в журнал регистрации о предоставлении муниципальной услуги, поступившей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3.3.3.Формирование, направление межведомственных запросов и получение документов и информации, которые находятся в распоряжении государственных органов, органов местного самоуправления;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3.3.3.1.Основанием для начала административной процедуры является непредставление электронных документов (электронных образов документов) заявителем, находящихся в распоряжении иных органов, организаций.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3.3.3.2.Ответственным за подготовку и направление межведомственных запросов является сотрудник Отдела архитектуры.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3.3.3.3.При формировании и направлении межведомственных запросов специалист Отдела архитектуры осуществляет следующие действия: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-определяет виды межведомственных запросов с целью </w:t>
      </w:r>
      <w:proofErr w:type="spellStart"/>
      <w:r>
        <w:rPr>
          <w:rFonts w:eastAsia="TimesNewRomanPSMT"/>
          <w:sz w:val="28"/>
          <w:szCs w:val="28"/>
          <w:lang w:eastAsia="en-US"/>
        </w:rPr>
        <w:t>доукомплектации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пакета документа в соответствии с пунктом 2.8 настоящего Регламента;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-формирует и направляет межведомственные запросы;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-получение сведений на межведомственный запрос, </w:t>
      </w:r>
      <w:proofErr w:type="spellStart"/>
      <w:r>
        <w:rPr>
          <w:rFonts w:eastAsia="TimesNewRomanPSMT"/>
          <w:sz w:val="28"/>
          <w:szCs w:val="28"/>
          <w:lang w:eastAsia="en-US"/>
        </w:rPr>
        <w:t>доукомплектация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пакета документов.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  <w:lang w:eastAsia="en-US"/>
        </w:rPr>
        <w:t>Формирование и направление межведомственных запросов осуществляется в день регистрации заявления и пакета документов. Срок получения необходимых сведений в рамках межведомственного информационного взаимодействия при предоставлении муниципальной услуги составляет 5 рабочих дня.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3.3.3.4.Критерии принятия решения по данной процедуре отсутствуют.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3.3.3.5.Результатом административной процедуры является получение сведений в рамках межведомственного запроса и доукомплектованный пакет документов.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3.3.3.6.Способ фиксации результата по данной услуге не предусмотрен.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3.3.4.Рассмотрение представленного и полученного в рамках межведомственного взаимодействия пакета документов и подготовка результата муниципальной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3.3.4.1.Основанием для начала административной процедуры является сформированный пакет документов.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3.3.4.2.Ответственный за административную процедуру и административные действия является сотрудник Отдела архитектуры.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3.3.4.3.При оформлении результата предоставления услуги, специалист Отдела архитектуры выполняет следующие действия: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Подготавливает результат услуги: 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 xml:space="preserve"> -</w:t>
      </w:r>
      <w:bookmarkStart w:id="6" w:name="__DdeLink__1781_20775817104"/>
      <w:r>
        <w:rPr>
          <w:sz w:val="28"/>
          <w:szCs w:val="28"/>
        </w:rPr>
        <w:t xml:space="preserve"> согласованное проектное решение по отделке фасадов (паспортов цветовых решений фасадов)</w:t>
      </w:r>
      <w:r w:rsidRPr="00C83D7B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ремонте зданий, сооружений и временных объектов;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bCs/>
          <w:sz w:val="28"/>
          <w:szCs w:val="28"/>
          <w:lang w:eastAsia="en-US"/>
        </w:rPr>
        <w:t xml:space="preserve"> -</w:t>
      </w:r>
      <w:r>
        <w:rPr>
          <w:rFonts w:eastAsia="TimesNewRomanPSMT"/>
          <w:sz w:val="28"/>
          <w:szCs w:val="28"/>
          <w:lang w:eastAsia="en-US"/>
        </w:rPr>
        <w:t xml:space="preserve"> отказ в согласовании проектного решения по отделке фасадов (паспортов цветовых решений фасадов) при ремонте зданий, сооружений и временных объектов</w:t>
      </w:r>
      <w:bookmarkEnd w:id="6"/>
      <w:r>
        <w:rPr>
          <w:rFonts w:eastAsia="TimesNewRomanPSMT"/>
          <w:sz w:val="28"/>
          <w:szCs w:val="28"/>
          <w:lang w:eastAsia="en-US"/>
        </w:rPr>
        <w:t>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Результат предоставления услуги оформляется в двух экземплярах, в экземпляре заказчика исполнитель не указывается;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-регистрирует результат предоставления услуги в ИСОГД и в соответствии с установленными правилами ведения делопроизводства;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-передает на согласование результат предоставления услуги главному архитектору (уполномоченному должностному лицу).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Продолжительность административных действий – 1 рабочий день.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3.3.4.4.Критерии принятия решения: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-наличие документов, предусмотренных пунктом 2.6. настоящего регламента;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-соответствие предоставленных документов требованиям п. 2.7 настоящего регламента;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-наличие у заявителя права на получение услуги в соответствии с действующим законодательством;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-отсутствие или наличие оснований для отказа, указанных в пункте 2.12 Регламента.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3.3.4.5.Результатом административной процедуры является передача результата услуги на согласование с главным архитектором (уполномоченным должностным лицом).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3.3.4.6.Способ фиксации результата - внесение данных о подготовке результата услуги в ИСОГД.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3.3.5.Подписание результата услуги, выдача (направление) результата муниципальной услуги.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3.3.5.1.Основанием для начала административной процедуры является подготовленный и предоставленный на согласование результат услуги.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3.3.5.2.Ответственными за административную процедуру и административные действия является специалист Отдела архитектуры, ответственный за прием и регистрацию пакетов документов в ИСОГД, главный архитектор.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3.3.5.3.При подписании результата услуги выполняются следующие действия: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-специалист Отдела архитектуры передает результат услуги на согласование главному архитектору;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-главный архитектор согласовывает результат услуги;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lastRenderedPageBreak/>
        <w:t>-сотрудник Отдела архитектуры осуществляет скрепление подписи главного архитектора, печатью;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Выдача результата предоставления услуги осуществляется способом, указанным в заявлении о предоставлении услуги.</w:t>
      </w:r>
    </w:p>
    <w:p w:rsidR="00E55540" w:rsidRDefault="00E55540" w:rsidP="00C317AE">
      <w:pPr>
        <w:ind w:firstLine="720"/>
        <w:jc w:val="both"/>
        <w:rPr>
          <w:rFonts w:eastAsia="TimesNewRomanPSMT"/>
          <w:sz w:val="12"/>
          <w:szCs w:val="12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В случае выбора заявителем получения муниципальной услуги в электронном виде (посредством электронной почты или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) проект документа в электронном виде преобразовать в </w:t>
      </w:r>
      <w:r>
        <w:rPr>
          <w:rFonts w:eastAsia="TimesNewRomanPSMT"/>
          <w:sz w:val="28"/>
          <w:szCs w:val="28"/>
          <w:lang w:val="en-US" w:eastAsia="en-US"/>
        </w:rPr>
        <w:t>PDF</w:t>
      </w:r>
      <w:r>
        <w:rPr>
          <w:rFonts w:eastAsia="TimesNewRomanPSMT"/>
          <w:sz w:val="28"/>
          <w:szCs w:val="28"/>
          <w:lang w:eastAsia="en-US"/>
        </w:rPr>
        <w:t xml:space="preserve"> файл. Электронные документы подписываются усиленной квалифицированной электронной подписью главного архитектора.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Электронные документы, подписанные усиленной квалифицированной электронной подписью главного архитектора, признаются равнозначными документам, подписанным собственноручной подписью и имеющими оттиск печати.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Критерием принятия решения о подготовке результата муниципальной услуги является соответствие/несоответствие содержания полного пакета документов требованиям действующего законодательства и наличие/отсутствие оснований для отказа в предоставлении муниципальной услуги, установленных пунктом 2.12 административного регламента.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Результатом административной процедуры является: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>-согласованное проектное решение по отделке фасадов (паспортов цветовых решений фасадов)</w:t>
      </w:r>
      <w:r w:rsidRPr="00C83D7B">
        <w:rPr>
          <w:sz w:val="28"/>
          <w:szCs w:val="28"/>
        </w:rPr>
        <w:t xml:space="preserve"> </w:t>
      </w:r>
      <w:r>
        <w:rPr>
          <w:sz w:val="28"/>
          <w:szCs w:val="28"/>
        </w:rPr>
        <w:t>при ремонте зданий, сооружений и временных объектов;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bCs/>
          <w:sz w:val="28"/>
          <w:szCs w:val="28"/>
          <w:lang w:eastAsia="en-US"/>
        </w:rPr>
        <w:t>-</w:t>
      </w:r>
      <w:r>
        <w:rPr>
          <w:rFonts w:eastAsia="TimesNewRomanPSMT"/>
          <w:sz w:val="28"/>
          <w:szCs w:val="28"/>
          <w:lang w:eastAsia="en-US"/>
        </w:rPr>
        <w:t xml:space="preserve"> отказ в согласовании проектного решения по отделке фасадов (паспортов цветовых решений фасадов) при ремонте зданий, сооружений и временных объектов.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Сотрудник Отдела архитектуры осуществляет отправку заявителю электронных образов документов, полученных в результате сканирования этих документов на бумажном носителе,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Продолжительность административных действий 4 часа.</w:t>
      </w:r>
    </w:p>
    <w:p w:rsidR="00E55540" w:rsidRDefault="00E55540" w:rsidP="00C317AE">
      <w:pPr>
        <w:ind w:firstLine="720"/>
        <w:jc w:val="both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Результат муниципальной услуги направляется заявителю почтовым отправлением либо на адрес электронной почты, указанный в заявлении, либо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 xml:space="preserve"> (в соответствии со способом получения результата, указанным в электронном заявлении)».</w:t>
      </w:r>
    </w:p>
    <w:p w:rsidR="00E55540" w:rsidRDefault="00E55540" w:rsidP="00C317AE">
      <w:pPr>
        <w:ind w:firstLine="720"/>
        <w:jc w:val="both"/>
      </w:pPr>
      <w:r>
        <w:rPr>
          <w:rFonts w:eastAsia="TimesNewRomanPSMT"/>
          <w:sz w:val="28"/>
          <w:szCs w:val="28"/>
        </w:rPr>
        <w:t xml:space="preserve">1.17. </w:t>
      </w:r>
      <w:r>
        <w:rPr>
          <w:sz w:val="28"/>
          <w:szCs w:val="28"/>
        </w:rPr>
        <w:t>Приложение 2 и Приложение 3 к</w:t>
      </w:r>
      <w:r>
        <w:rPr>
          <w:spacing w:val="5"/>
          <w:sz w:val="28"/>
          <w:szCs w:val="28"/>
        </w:rPr>
        <w:t xml:space="preserve"> административному регламенту</w:t>
      </w:r>
      <w:r>
        <w:rPr>
          <w:sz w:val="28"/>
          <w:szCs w:val="28"/>
        </w:rPr>
        <w:t xml:space="preserve"> по</w:t>
      </w:r>
      <w:r>
        <w:rPr>
          <w:bCs/>
          <w:sz w:val="28"/>
          <w:szCs w:val="28"/>
        </w:rPr>
        <w:t xml:space="preserve"> предоставлению муниципальной услуги «согласование проектных решений по отделке фасадов (паспортов цветовых решений фасадов) при ремонте зданий, сооружений и временных объектов» после слов </w:t>
      </w:r>
      <w:r>
        <w:rPr>
          <w:rFonts w:ascii="TimesNewRomanPSMT" w:eastAsia="TimesNewRomanPSMT" w:hAnsiTheme="minorHAnsi" w:cs="TimesNewRomanPSMT"/>
          <w:sz w:val="18"/>
          <w:szCs w:val="18"/>
          <w:lang w:eastAsia="en-US"/>
        </w:rPr>
        <w:t>«</w:t>
      </w:r>
      <w:r>
        <w:rPr>
          <w:rFonts w:eastAsia="TimesNewRomanPSMT"/>
          <w:sz w:val="28"/>
          <w:szCs w:val="28"/>
          <w:lang w:eastAsia="en-US"/>
        </w:rPr>
        <w:t>подпись лица, подавшего заявление</w:t>
      </w:r>
      <w:r>
        <w:rPr>
          <w:rFonts w:asciiTheme="minorHAnsi" w:eastAsia="TimesNewRomanPSMT" w:hAnsiTheme="minorHAnsi" w:cs="TimesNewRomanPSMT"/>
          <w:sz w:val="18"/>
          <w:szCs w:val="18"/>
          <w:lang w:eastAsia="en-US"/>
        </w:rPr>
        <w:t xml:space="preserve">» </w:t>
      </w:r>
      <w:r>
        <w:rPr>
          <w:bCs/>
          <w:sz w:val="28"/>
          <w:szCs w:val="28"/>
        </w:rPr>
        <w:t>дополнить словами "</w:t>
      </w:r>
      <w:r>
        <w:rPr>
          <w:rFonts w:eastAsia="TimesNewRomanPSMT"/>
          <w:sz w:val="28"/>
          <w:szCs w:val="28"/>
          <w:lang w:eastAsia="en-US"/>
        </w:rPr>
        <w:t>Результат муниципальной услуги прошу предоставить (</w:t>
      </w:r>
      <w:r>
        <w:rPr>
          <w:rFonts w:eastAsia="TimesNewRomanPS-ItalicMT"/>
          <w:iCs/>
          <w:sz w:val="28"/>
          <w:szCs w:val="28"/>
          <w:lang w:eastAsia="en-US"/>
        </w:rPr>
        <w:t>напротив необходимого пункта поставить значок √)</w:t>
      </w:r>
      <w:r>
        <w:rPr>
          <w:rFonts w:eastAsia="TimesNewRomanPSMT"/>
          <w:sz w:val="28"/>
          <w:szCs w:val="28"/>
          <w:lang w:eastAsia="en-US"/>
        </w:rPr>
        <w:t>:</w:t>
      </w:r>
    </w:p>
    <w:p w:rsidR="00E55540" w:rsidRDefault="00E55540" w:rsidP="00C317AE">
      <w:pPr>
        <w:ind w:firstLine="720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 почтой;</w:t>
      </w:r>
    </w:p>
    <w:p w:rsidR="00E55540" w:rsidRDefault="00E55540" w:rsidP="00C317AE">
      <w:pPr>
        <w:ind w:firstLine="720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 электронной почтой;</w:t>
      </w:r>
    </w:p>
    <w:p w:rsidR="00E55540" w:rsidRDefault="00E55540" w:rsidP="00C317AE">
      <w:pPr>
        <w:ind w:firstLine="720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> на руки по месту сдачи заявки;</w:t>
      </w:r>
    </w:p>
    <w:p w:rsidR="00E55540" w:rsidRDefault="00E55540" w:rsidP="00C317AE">
      <w:pPr>
        <w:tabs>
          <w:tab w:val="left" w:pos="4086"/>
          <w:tab w:val="right" w:pos="5544"/>
        </w:tabs>
        <w:ind w:firstLine="720"/>
        <w:rPr>
          <w:rFonts w:eastAsia="TimesNewRomanPSMT"/>
          <w:sz w:val="28"/>
          <w:szCs w:val="28"/>
          <w:lang w:eastAsia="en-US"/>
        </w:rPr>
      </w:pPr>
      <w:r>
        <w:rPr>
          <w:rFonts w:eastAsia="TimesNewRomanPSMT"/>
          <w:sz w:val="28"/>
          <w:szCs w:val="28"/>
          <w:lang w:eastAsia="en-US"/>
        </w:rPr>
        <w:t xml:space="preserve"> через Портал </w:t>
      </w:r>
      <w:proofErr w:type="spellStart"/>
      <w:r>
        <w:rPr>
          <w:rFonts w:eastAsia="TimesNewRomanPSMT"/>
          <w:sz w:val="28"/>
          <w:szCs w:val="28"/>
          <w:lang w:eastAsia="en-US"/>
        </w:rPr>
        <w:t>госуслуг</w:t>
      </w:r>
      <w:proofErr w:type="spellEnd"/>
      <w:r>
        <w:rPr>
          <w:rFonts w:eastAsia="TimesNewRomanPSMT"/>
          <w:sz w:val="28"/>
          <w:szCs w:val="28"/>
          <w:lang w:eastAsia="en-US"/>
        </w:rPr>
        <w:t>».</w:t>
      </w:r>
    </w:p>
    <w:p w:rsidR="00E55540" w:rsidRDefault="00E55540" w:rsidP="00C317AE">
      <w:pPr>
        <w:ind w:firstLine="720"/>
        <w:jc w:val="both"/>
      </w:pPr>
      <w:r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E55540" w:rsidRDefault="00E55540" w:rsidP="00C317AE">
      <w:pPr>
        <w:pStyle w:val="2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постановления возложить на              заместителя главы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по жилищно-коммунальному хозяйству и строительству В.М. </w:t>
      </w:r>
      <w:proofErr w:type="spellStart"/>
      <w:r>
        <w:rPr>
          <w:sz w:val="28"/>
          <w:szCs w:val="28"/>
        </w:rPr>
        <w:t>Дохнова</w:t>
      </w:r>
      <w:proofErr w:type="spellEnd"/>
      <w:r>
        <w:rPr>
          <w:sz w:val="28"/>
          <w:szCs w:val="28"/>
        </w:rPr>
        <w:t>.</w:t>
      </w:r>
    </w:p>
    <w:p w:rsidR="00E55540" w:rsidRDefault="00E55540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E55540" w:rsidRPr="0050471B" w:rsidRDefault="00E55540" w:rsidP="00E55540">
      <w:pPr>
        <w:ind w:firstLine="709"/>
        <w:rPr>
          <w:sz w:val="28"/>
          <w:szCs w:val="28"/>
        </w:rPr>
      </w:pPr>
      <w:proofErr w:type="spellStart"/>
      <w:r w:rsidRPr="0050471B">
        <w:rPr>
          <w:sz w:val="28"/>
          <w:szCs w:val="28"/>
        </w:rPr>
        <w:t>И.о</w:t>
      </w:r>
      <w:proofErr w:type="spellEnd"/>
      <w:r w:rsidRPr="0050471B">
        <w:rPr>
          <w:sz w:val="28"/>
          <w:szCs w:val="28"/>
        </w:rPr>
        <w:t>. главы Администрации района</w:t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 w:rsidRPr="0050471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0471B">
        <w:rPr>
          <w:sz w:val="28"/>
          <w:szCs w:val="28"/>
        </w:rPr>
        <w:tab/>
        <w:t>Д.Ю. Устименко</w:t>
      </w:r>
    </w:p>
    <w:p w:rsidR="00872883" w:rsidRDefault="00872883" w:rsidP="00872883">
      <w:pPr>
        <w:rPr>
          <w:sz w:val="28"/>
        </w:rPr>
      </w:pPr>
    </w:p>
    <w:p w:rsidR="00872883" w:rsidRPr="00C317AE" w:rsidRDefault="00872883" w:rsidP="00872883">
      <w:pPr>
        <w:rPr>
          <w:sz w:val="28"/>
        </w:rPr>
      </w:pPr>
      <w:r w:rsidRPr="00C317AE">
        <w:rPr>
          <w:sz w:val="28"/>
        </w:rPr>
        <w:t>Верно:</w:t>
      </w:r>
    </w:p>
    <w:p w:rsidR="00872883" w:rsidRPr="00C317AE" w:rsidRDefault="00715C8D" w:rsidP="00872883">
      <w:pPr>
        <w:rPr>
          <w:sz w:val="28"/>
        </w:rPr>
      </w:pPr>
      <w:r w:rsidRPr="00C317AE">
        <w:rPr>
          <w:sz w:val="28"/>
        </w:rPr>
        <w:t>Управляющ</w:t>
      </w:r>
      <w:r w:rsidR="00042119" w:rsidRPr="00C317AE">
        <w:rPr>
          <w:sz w:val="28"/>
        </w:rPr>
        <w:t xml:space="preserve">ий </w:t>
      </w:r>
      <w:r w:rsidRPr="00C317AE">
        <w:rPr>
          <w:sz w:val="28"/>
        </w:rPr>
        <w:t xml:space="preserve"> </w:t>
      </w:r>
      <w:r w:rsidR="00F4755E" w:rsidRPr="00C317AE">
        <w:rPr>
          <w:sz w:val="28"/>
        </w:rPr>
        <w:t xml:space="preserve"> делами</w:t>
      </w:r>
      <w:r w:rsidR="00F4755E" w:rsidRPr="00C317AE">
        <w:rPr>
          <w:sz w:val="28"/>
        </w:rPr>
        <w:tab/>
      </w:r>
      <w:r w:rsidR="00F4755E" w:rsidRPr="00C317AE">
        <w:rPr>
          <w:sz w:val="28"/>
        </w:rPr>
        <w:tab/>
      </w:r>
      <w:r w:rsidR="00F4755E" w:rsidRPr="00C317AE">
        <w:rPr>
          <w:sz w:val="28"/>
        </w:rPr>
        <w:tab/>
      </w:r>
      <w:r w:rsidR="000C6CE8" w:rsidRPr="00C317AE">
        <w:rPr>
          <w:sz w:val="28"/>
        </w:rPr>
        <w:tab/>
      </w:r>
      <w:r w:rsidR="00F4755E" w:rsidRPr="00C317AE">
        <w:rPr>
          <w:sz w:val="28"/>
        </w:rPr>
        <w:tab/>
      </w:r>
      <w:r w:rsidR="00F4755E" w:rsidRPr="00C317AE">
        <w:rPr>
          <w:sz w:val="28"/>
        </w:rPr>
        <w:tab/>
      </w:r>
      <w:r w:rsidR="00042119" w:rsidRPr="00C317AE">
        <w:rPr>
          <w:sz w:val="28"/>
        </w:rPr>
        <w:tab/>
      </w:r>
      <w:r w:rsidR="00F4755E" w:rsidRPr="00C317AE">
        <w:rPr>
          <w:sz w:val="28"/>
        </w:rPr>
        <w:tab/>
      </w:r>
      <w:r w:rsidR="00042119" w:rsidRPr="00C317AE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D61" w:rsidRDefault="00857D61">
      <w:r>
        <w:separator/>
      </w:r>
    </w:p>
  </w:endnote>
  <w:endnote w:type="continuationSeparator" w:id="0">
    <w:p w:rsidR="00857D61" w:rsidRDefault="0085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17AE" w:rsidRPr="00C317A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317AE">
      <w:rPr>
        <w:noProof/>
        <w:sz w:val="14"/>
        <w:lang w:val="en-US"/>
      </w:rPr>
      <w:t>C</w:t>
    </w:r>
    <w:r w:rsidR="00C317AE" w:rsidRPr="00C317AE">
      <w:rPr>
        <w:noProof/>
        <w:sz w:val="14"/>
      </w:rPr>
      <w:t>:\</w:t>
    </w:r>
    <w:r w:rsidR="00C317AE">
      <w:rPr>
        <w:noProof/>
        <w:sz w:val="14"/>
        <w:lang w:val="en-US"/>
      </w:rPr>
      <w:t>Users</w:t>
    </w:r>
    <w:r w:rsidR="00C317AE" w:rsidRPr="00C317AE">
      <w:rPr>
        <w:noProof/>
        <w:sz w:val="14"/>
      </w:rPr>
      <w:t>\</w:t>
    </w:r>
    <w:r w:rsidR="00C317AE">
      <w:rPr>
        <w:noProof/>
        <w:sz w:val="14"/>
        <w:lang w:val="en-US"/>
      </w:rPr>
      <w:t>eio</w:t>
    </w:r>
    <w:r w:rsidR="00C317AE" w:rsidRPr="00C317AE">
      <w:rPr>
        <w:noProof/>
        <w:sz w:val="14"/>
      </w:rPr>
      <w:t>3\Сохранения Алентьева\Мои документы\Постановления\изм_1502-апрель.</w:t>
    </w:r>
    <w:r w:rsidR="00C317A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1758" w:rsidRPr="00AA1758">
      <w:rPr>
        <w:noProof/>
        <w:sz w:val="14"/>
      </w:rPr>
      <w:t>4/4/2018 9:01:00</w:t>
    </w:r>
    <w:r w:rsidR="00AA175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E55540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E55540">
      <w:rPr>
        <w:sz w:val="14"/>
      </w:rPr>
      <w:t xml:space="preserve">. </w:t>
    </w:r>
    <w:r>
      <w:rPr>
        <w:sz w:val="14"/>
      </w:rPr>
      <w:fldChar w:fldCharType="begin"/>
    </w:r>
    <w:r w:rsidRPr="00E5554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E55540">
      <w:rPr>
        <w:sz w:val="14"/>
      </w:rPr>
      <w:instrText xml:space="preserve"> </w:instrText>
    </w:r>
    <w:r>
      <w:rPr>
        <w:sz w:val="14"/>
      </w:rPr>
      <w:fldChar w:fldCharType="separate"/>
    </w:r>
    <w:r w:rsidR="00AA1758">
      <w:rPr>
        <w:noProof/>
        <w:sz w:val="14"/>
        <w:lang w:val="en-US"/>
      </w:rPr>
      <w:t>12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A1758">
      <w:rPr>
        <w:noProof/>
        <w:sz w:val="14"/>
      </w:rPr>
      <w:t>12</w:t>
    </w:r>
    <w:r>
      <w:rPr>
        <w:sz w:val="14"/>
      </w:rPr>
      <w:fldChar w:fldCharType="end"/>
    </w:r>
    <w:r w:rsidRPr="00E5554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D61" w:rsidRDefault="00857D61">
      <w:r>
        <w:separator/>
      </w:r>
    </w:p>
  </w:footnote>
  <w:footnote w:type="continuationSeparator" w:id="0">
    <w:p w:rsidR="00857D61" w:rsidRDefault="00857D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40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30DD3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57D61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A1758"/>
    <w:rsid w:val="00AB4651"/>
    <w:rsid w:val="00AB490E"/>
    <w:rsid w:val="00B36163"/>
    <w:rsid w:val="00BB6ED2"/>
    <w:rsid w:val="00C202E1"/>
    <w:rsid w:val="00C317AE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5540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086CC1-4026-4D5F-92C1-E36DAB72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55540"/>
    <w:pPr>
      <w:widowControl w:val="0"/>
      <w:suppressAutoHyphens/>
      <w:ind w:firstLine="720"/>
    </w:pPr>
    <w:rPr>
      <w:rFonts w:ascii="Arial" w:hAnsi="Arial" w:cs="Arial"/>
      <w:color w:val="00000A"/>
      <w:lang w:eastAsia="zh-CN"/>
    </w:rPr>
  </w:style>
  <w:style w:type="paragraph" w:styleId="a8">
    <w:name w:val="List Paragraph"/>
    <w:basedOn w:val="a"/>
    <w:uiPriority w:val="34"/>
    <w:qFormat/>
    <w:rsid w:val="00E55540"/>
    <w:pPr>
      <w:suppressAutoHyphens/>
      <w:ind w:left="720"/>
      <w:contextualSpacing/>
    </w:pPr>
    <w:rPr>
      <w:color w:val="00000A"/>
      <w:sz w:val="20"/>
      <w:szCs w:val="20"/>
      <w:lang w:eastAsia="zh-CN"/>
    </w:rPr>
  </w:style>
  <w:style w:type="paragraph" w:customStyle="1" w:styleId="Default">
    <w:name w:val="Default"/>
    <w:qFormat/>
    <w:rsid w:val="00E55540"/>
    <w:pPr>
      <w:suppressAutoHyphens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6</TotalTime>
  <Pages>1</Pages>
  <Words>4280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4</cp:revision>
  <cp:lastPrinted>2018-04-04T06:01:00Z</cp:lastPrinted>
  <dcterms:created xsi:type="dcterms:W3CDTF">2018-04-04T05:55:00Z</dcterms:created>
  <dcterms:modified xsi:type="dcterms:W3CDTF">2018-04-10T13:17:00Z</dcterms:modified>
</cp:coreProperties>
</file>