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709D4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2221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C4A02" w:rsidRDefault="002C4A02" w:rsidP="002C4A02">
      <w:pPr>
        <w:ind w:right="5782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bookmarkEnd w:id="2"/>
    <w:p w:rsidR="002C4A02" w:rsidRDefault="002C4A02" w:rsidP="002C4A02">
      <w:pPr>
        <w:ind w:right="5782"/>
        <w:jc w:val="both"/>
        <w:rPr>
          <w:sz w:val="28"/>
          <w:szCs w:val="28"/>
        </w:rPr>
      </w:pPr>
    </w:p>
    <w:p w:rsidR="002C4A02" w:rsidRDefault="002C4A02" w:rsidP="002C4A02">
      <w:pPr>
        <w:ind w:right="6065"/>
        <w:jc w:val="both"/>
        <w:rPr>
          <w:sz w:val="28"/>
          <w:szCs w:val="28"/>
        </w:rPr>
      </w:pPr>
    </w:p>
    <w:p w:rsidR="002C4A02" w:rsidRDefault="002C4A02" w:rsidP="002C4A02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2C4A02" w:rsidRDefault="002C4A02" w:rsidP="002C4A02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2C4A02" w:rsidRDefault="002C4A02" w:rsidP="002C4A02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C4A02" w:rsidRDefault="002C4A02" w:rsidP="002C4A02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2C4A02" w:rsidRDefault="002C4A02" w:rsidP="002C4A02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C4A02" w:rsidRDefault="002C4A02" w:rsidP="002C4A02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B85F02" w:rsidRPr="00B85F02">
        <w:rPr>
          <w:sz w:val="28"/>
          <w:szCs w:val="28"/>
        </w:rPr>
        <w:t xml:space="preserve"> </w:t>
      </w:r>
      <w:r w:rsidR="00B85F02">
        <w:rPr>
          <w:sz w:val="28"/>
          <w:szCs w:val="28"/>
        </w:rPr>
        <w:t>Д.Ю.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85F02" w:rsidRDefault="00872883" w:rsidP="00872883">
      <w:pPr>
        <w:rPr>
          <w:sz w:val="28"/>
        </w:rPr>
      </w:pPr>
      <w:r w:rsidRPr="00B85F02">
        <w:rPr>
          <w:sz w:val="28"/>
        </w:rPr>
        <w:t>Верно:</w:t>
      </w:r>
    </w:p>
    <w:p w:rsidR="003A39C2" w:rsidRPr="00B85F02" w:rsidRDefault="001D3A0E" w:rsidP="00835273">
      <w:pPr>
        <w:rPr>
          <w:sz w:val="28"/>
        </w:rPr>
      </w:pPr>
      <w:proofErr w:type="gramStart"/>
      <w:r w:rsidRPr="00B85F02">
        <w:rPr>
          <w:sz w:val="28"/>
        </w:rPr>
        <w:t>У</w:t>
      </w:r>
      <w:r w:rsidR="00715C8D" w:rsidRPr="00B85F02">
        <w:rPr>
          <w:sz w:val="28"/>
        </w:rPr>
        <w:t>правляющ</w:t>
      </w:r>
      <w:r w:rsidRPr="00B85F02">
        <w:rPr>
          <w:sz w:val="28"/>
        </w:rPr>
        <w:t>ий</w:t>
      </w:r>
      <w:r w:rsidR="00715C8D" w:rsidRPr="00B85F02">
        <w:rPr>
          <w:sz w:val="28"/>
        </w:rPr>
        <w:t xml:space="preserve"> </w:t>
      </w:r>
      <w:r w:rsidR="00F4755E" w:rsidRPr="00B85F02">
        <w:rPr>
          <w:sz w:val="28"/>
        </w:rPr>
        <w:t xml:space="preserve"> делами</w:t>
      </w:r>
      <w:proofErr w:type="gramEnd"/>
      <w:r w:rsidR="00F4755E" w:rsidRPr="00B85F02">
        <w:rPr>
          <w:sz w:val="28"/>
        </w:rPr>
        <w:tab/>
      </w:r>
      <w:r w:rsidR="00F4755E" w:rsidRPr="00B85F02">
        <w:rPr>
          <w:sz w:val="28"/>
        </w:rPr>
        <w:tab/>
      </w:r>
      <w:r w:rsidR="00F4755E" w:rsidRPr="00B85F02">
        <w:rPr>
          <w:sz w:val="28"/>
        </w:rPr>
        <w:tab/>
      </w:r>
      <w:r w:rsidR="000C6CE8" w:rsidRPr="00B85F02">
        <w:rPr>
          <w:sz w:val="28"/>
        </w:rPr>
        <w:tab/>
      </w:r>
      <w:r w:rsidR="00F4755E" w:rsidRPr="00B85F02">
        <w:rPr>
          <w:sz w:val="28"/>
        </w:rPr>
        <w:tab/>
      </w:r>
      <w:r w:rsidRPr="00B85F02">
        <w:rPr>
          <w:sz w:val="28"/>
        </w:rPr>
        <w:tab/>
      </w:r>
      <w:r w:rsidR="00F4755E" w:rsidRPr="00B85F02">
        <w:rPr>
          <w:sz w:val="28"/>
        </w:rPr>
        <w:tab/>
      </w:r>
      <w:r w:rsidR="00042119" w:rsidRPr="00B85F02">
        <w:rPr>
          <w:sz w:val="28"/>
        </w:rPr>
        <w:tab/>
      </w:r>
      <w:r w:rsidRPr="00B85F02">
        <w:rPr>
          <w:sz w:val="28"/>
        </w:rPr>
        <w:t>Л.Г. Василенко</w:t>
      </w:r>
    </w:p>
    <w:p w:rsidR="002C4A02" w:rsidRDefault="002C4A02" w:rsidP="00835273">
      <w:pPr>
        <w:rPr>
          <w:sz w:val="28"/>
        </w:rPr>
      </w:pPr>
    </w:p>
    <w:p w:rsidR="002C4A02" w:rsidRDefault="002C4A02" w:rsidP="00835273">
      <w:pPr>
        <w:rPr>
          <w:sz w:val="28"/>
          <w:szCs w:val="28"/>
        </w:rPr>
        <w:sectPr w:rsidR="002C4A0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C4A02" w:rsidRPr="00FD3729" w:rsidRDefault="002C4A02" w:rsidP="00902757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2C4A02" w:rsidRPr="00FD3729" w:rsidRDefault="002C4A02" w:rsidP="00902757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2C4A02" w:rsidRPr="00FD3729" w:rsidRDefault="002C4A02" w:rsidP="00902757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2C4A02" w:rsidRPr="00FD3729" w:rsidRDefault="002C4A02" w:rsidP="00902757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4709D4">
        <w:rPr>
          <w:sz w:val="28"/>
          <w:szCs w:val="28"/>
        </w:rPr>
        <w:t>26</w:t>
      </w:r>
      <w:r w:rsidR="00B85F02">
        <w:rPr>
          <w:sz w:val="28"/>
          <w:szCs w:val="28"/>
        </w:rPr>
        <w:t xml:space="preserve">.12. </w:t>
      </w:r>
      <w:r>
        <w:rPr>
          <w:sz w:val="28"/>
          <w:szCs w:val="28"/>
        </w:rPr>
        <w:t>2019</w:t>
      </w:r>
      <w:r w:rsidRPr="00FD3729">
        <w:rPr>
          <w:sz w:val="28"/>
          <w:szCs w:val="28"/>
        </w:rPr>
        <w:t xml:space="preserve"> № </w:t>
      </w:r>
      <w:r w:rsidR="004709D4">
        <w:rPr>
          <w:sz w:val="28"/>
          <w:szCs w:val="28"/>
        </w:rPr>
        <w:t>2221</w:t>
      </w:r>
    </w:p>
    <w:p w:rsidR="002C4A02" w:rsidRDefault="002C4A02" w:rsidP="002C4A02">
      <w:pPr>
        <w:suppressAutoHyphens/>
        <w:spacing w:line="240" w:lineRule="exact"/>
        <w:jc w:val="right"/>
      </w:pPr>
    </w:p>
    <w:p w:rsidR="002C4A02" w:rsidRDefault="002C4A02" w:rsidP="002C4A02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2C4A02" w:rsidRDefault="002C4A02" w:rsidP="002C4A02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2C4A02" w:rsidRDefault="002C4A02" w:rsidP="002C4A02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2C4A02" w:rsidTr="000B14A2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2C4A02" w:rsidRPr="005D1E6B" w:rsidRDefault="002C4A02" w:rsidP="002C4A02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2C4A02" w:rsidTr="000B14A2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2C4A02" w:rsidTr="000B14A2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2C4A02" w:rsidTr="000B14A2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0E0FAD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0E0FAD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по ул. Энтузиастов, 6А, </w:t>
            </w:r>
            <w:r>
              <w:t>в районе  магазина «Тридцатка»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before="280" w:line="240" w:lineRule="exact"/>
              <w:jc w:val="center"/>
            </w:pPr>
            <w:r w:rsidRPr="00E729F8"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after="140"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2C4A02" w:rsidRDefault="002C4A02" w:rsidP="000B14A2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2C4A02" w:rsidRDefault="002C4A02" w:rsidP="000B14A2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 xml:space="preserve">Примерно в 7 метрах по направлению на запад от ориентира: Ростовская область, г. Белая Калитва, жилой дом </w:t>
            </w:r>
            <w:r>
              <w:lastRenderedPageBreak/>
              <w:t>№ 7/6 по ул. Энгельса, расположенного за пределами участка</w:t>
            </w:r>
          </w:p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lastRenderedPageBreak/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59 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40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2C4A02" w:rsidRPr="00E729F8" w:rsidRDefault="002C4A02" w:rsidP="000B14A2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3D0528" w:rsidRDefault="002C4A02" w:rsidP="000B14A2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3D0528" w:rsidRDefault="002C4A02" w:rsidP="000B14A2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3D0528" w:rsidRDefault="002C4A02" w:rsidP="000B14A2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3D0528" w:rsidRDefault="002C4A02" w:rsidP="000B14A2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3D0528" w:rsidRDefault="002C4A02" w:rsidP="000B14A2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2C4A02" w:rsidRPr="00E32E36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г. Белая Калитва, примерно на расстоянии 2 м на запад </w:t>
            </w:r>
            <w:r>
              <w:rPr>
                <w:color w:val="000000"/>
              </w:rPr>
              <w:lastRenderedPageBreak/>
              <w:t>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lastRenderedPageBreak/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5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г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lastRenderedPageBreak/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Хлебобулочные изделия в промышленной упаковке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 w:rsidRPr="00E729F8">
              <w:t>офисы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lastRenderedPageBreak/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0E0FAD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 на восток от ориентира ул. Большая, 21, корп. 5, здание магазина,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2C4A02" w:rsidRDefault="002C4A02" w:rsidP="000B14A2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51,0 м по направлению на юго-восток от многоквартирного </w:t>
            </w:r>
            <w:r>
              <w:lastRenderedPageBreak/>
              <w:t>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4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8411DB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0B14A2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0B14A2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0B14A2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0B14A2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0B14A2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8411DB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0E0FAD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7E64DD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2C4A02" w:rsidRPr="000E0FAD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14,0 м на запад от жилого дома № 32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рядом с жилым домом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keepNext/>
              <w:suppressAutoHyphens/>
              <w:spacing w:line="240" w:lineRule="exact"/>
              <w:jc w:val="both"/>
            </w:pPr>
          </w:p>
        </w:tc>
      </w:tr>
      <w:tr w:rsidR="002C4A02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</w:t>
            </w:r>
            <w:proofErr w:type="spellStart"/>
            <w:r w:rsidRPr="00E729F8">
              <w:t>Атаева</w:t>
            </w:r>
            <w:proofErr w:type="spellEnd"/>
            <w:r w:rsidRPr="00E729F8">
              <w:t xml:space="preserve">, 11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2C4A02" w:rsidTr="000B14A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2C4A02" w:rsidRDefault="002C4A02" w:rsidP="002C4A02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2C4A02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490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6"/>
        <w:gridCol w:w="2301"/>
        <w:gridCol w:w="2335"/>
        <w:gridCol w:w="1417"/>
      </w:tblGrid>
      <w:tr w:rsidR="002C4A02" w:rsidTr="000B14A2">
        <w:trPr>
          <w:trHeight w:val="412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C4A02" w:rsidTr="000B14A2">
        <w:trPr>
          <w:trHeight w:val="236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2C4A02" w:rsidTr="000B14A2">
        <w:trPr>
          <w:trHeight w:val="65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67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59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695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01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17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5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64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2C4A02" w:rsidRDefault="002C4A02" w:rsidP="000B14A2">
            <w:pPr>
              <w:suppressAutoHyphens/>
              <w:spacing w:line="240" w:lineRule="exact"/>
              <w:jc w:val="center"/>
            </w:pP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64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64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64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5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2C4A02" w:rsidRDefault="002C4A02" w:rsidP="000B14A2">
            <w:pPr>
              <w:suppressAutoHyphens/>
              <w:spacing w:line="240" w:lineRule="exact"/>
              <w:jc w:val="center"/>
            </w:pP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5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5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5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21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2C4A02" w:rsidTr="000B14A2">
        <w:trPr>
          <w:trHeight w:val="486"/>
        </w:trPr>
        <w:tc>
          <w:tcPr>
            <w:tcW w:w="20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6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413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2C4A02" w:rsidRPr="000E0FAD" w:rsidTr="000B14A2">
        <w:trPr>
          <w:trHeight w:val="719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719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46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46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46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46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2C4A02" w:rsidTr="000B14A2">
        <w:trPr>
          <w:trHeight w:val="839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</w:p>
          <w:p w:rsidR="002C4A02" w:rsidRDefault="002C4A02" w:rsidP="000B14A2">
            <w:pPr>
              <w:suppressAutoHyphens/>
              <w:spacing w:line="240" w:lineRule="exact"/>
              <w:jc w:val="center"/>
            </w:pPr>
          </w:p>
        </w:tc>
      </w:tr>
      <w:tr w:rsidR="002C4A02" w:rsidTr="000B14A2">
        <w:trPr>
          <w:trHeight w:val="569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1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1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1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729F8" w:rsidTr="000B14A2">
        <w:trPr>
          <w:trHeight w:val="961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961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Pr="00E729F8" w:rsidRDefault="002C4A02" w:rsidP="000B14A2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2C4A02" w:rsidTr="000B14A2">
        <w:trPr>
          <w:trHeight w:val="552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52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52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2C4A02" w:rsidTr="000B14A2">
        <w:trPr>
          <w:trHeight w:val="840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40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2C4A02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</w:t>
            </w:r>
            <w:r>
              <w:lastRenderedPageBreak/>
              <w:t>ул. Маяковского, 18, расположенного в границах участка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lastRenderedPageBreak/>
              <w:t>27,0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E32E36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626579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626579" w:rsidRDefault="002C4A02" w:rsidP="000B14A2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626579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626579" w:rsidRDefault="002C4A02" w:rsidP="000B14A2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626579" w:rsidRDefault="002C4A02" w:rsidP="000B14A2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7E64DD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мкр.Юбилейный</w:t>
            </w:r>
            <w:proofErr w:type="spellEnd"/>
            <w:r w:rsidRPr="007E64DD">
              <w:rPr>
                <w:color w:val="000000" w:themeColor="text1"/>
              </w:rPr>
              <w:t xml:space="preserve">, примерно на расстоянии 15,0 м на юго-запад от магазина «Юбилейный» 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7E64D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2C4A02" w:rsidRPr="00E32E36" w:rsidTr="000B14A2">
        <w:trPr>
          <w:trHeight w:val="698"/>
        </w:trPr>
        <w:tc>
          <w:tcPr>
            <w:tcW w:w="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E32E36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2C4A02" w:rsidRDefault="002C4A02" w:rsidP="002C4A02">
      <w:pPr>
        <w:suppressAutoHyphens/>
        <w:spacing w:line="240" w:lineRule="exact"/>
        <w:ind w:left="720"/>
        <w:jc w:val="center"/>
        <w:sectPr w:rsidR="002C4A02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51"/>
        <w:gridCol w:w="1634"/>
        <w:gridCol w:w="1910"/>
        <w:gridCol w:w="2321"/>
        <w:gridCol w:w="2321"/>
        <w:gridCol w:w="1738"/>
      </w:tblGrid>
      <w:tr w:rsidR="002C4A02" w:rsidTr="000B14A2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2C4A02" w:rsidTr="000B14A2">
        <w:trPr>
          <w:trHeight w:val="16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0E0FAD" w:rsidTr="000B14A2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130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2C4A02" w:rsidRDefault="002C4A02" w:rsidP="000B14A2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RPr="000E0FAD" w:rsidTr="000B14A2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5,0 </w:t>
            </w:r>
            <w:proofErr w:type="spellStart"/>
            <w:r w:rsidRPr="000E0FAD">
              <w:t>понаправлению</w:t>
            </w:r>
            <w:proofErr w:type="spellEnd"/>
            <w:r w:rsidRPr="000E0FAD">
              <w:t xml:space="preserve">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Pr="000E0FAD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C4A02" w:rsidTr="000B14A2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2C4A02">
            <w:pPr>
              <w:widowControl w:val="0"/>
              <w:numPr>
                <w:ilvl w:val="0"/>
                <w:numId w:val="8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4A02" w:rsidRDefault="002C4A02" w:rsidP="000B14A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B85F02" w:rsidRDefault="00B85F02" w:rsidP="002C4A02">
      <w:pPr>
        <w:tabs>
          <w:tab w:val="left" w:pos="6946"/>
        </w:tabs>
        <w:jc w:val="both"/>
        <w:rPr>
          <w:lang w:eastAsia="ar-SA"/>
        </w:rPr>
      </w:pPr>
    </w:p>
    <w:p w:rsidR="00B85F02" w:rsidRDefault="00B85F02" w:rsidP="002C4A02">
      <w:pPr>
        <w:tabs>
          <w:tab w:val="left" w:pos="6946"/>
        </w:tabs>
        <w:jc w:val="both"/>
        <w:rPr>
          <w:lang w:eastAsia="ar-SA"/>
        </w:rPr>
      </w:pPr>
    </w:p>
    <w:p w:rsidR="00B85F02" w:rsidRDefault="00B85F02" w:rsidP="002C4A02">
      <w:pPr>
        <w:tabs>
          <w:tab w:val="left" w:pos="6946"/>
        </w:tabs>
        <w:jc w:val="both"/>
        <w:rPr>
          <w:lang w:eastAsia="ar-SA"/>
        </w:rPr>
      </w:pPr>
    </w:p>
    <w:p w:rsidR="002C4A02" w:rsidRDefault="002C4A02" w:rsidP="00B85F02">
      <w:pPr>
        <w:tabs>
          <w:tab w:val="left" w:pos="6946"/>
        </w:tabs>
        <w:jc w:val="center"/>
      </w:pPr>
      <w:r>
        <w:rPr>
          <w:lang w:eastAsia="ar-SA"/>
        </w:rPr>
        <w:t xml:space="preserve">Управляющий делами                                                                                                  </w:t>
      </w:r>
      <w:proofErr w:type="spellStart"/>
      <w:r>
        <w:rPr>
          <w:lang w:eastAsia="ar-SA"/>
        </w:rPr>
        <w:t>Л.Г.Василенко</w:t>
      </w:r>
      <w:proofErr w:type="spellEnd"/>
    </w:p>
    <w:p w:rsidR="002C4A02" w:rsidRPr="001B152D" w:rsidRDefault="002C4A02" w:rsidP="00835273">
      <w:pPr>
        <w:rPr>
          <w:sz w:val="28"/>
          <w:szCs w:val="28"/>
        </w:rPr>
      </w:pPr>
    </w:p>
    <w:sectPr w:rsidR="002C4A02" w:rsidRPr="001B152D" w:rsidSect="002C4A02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09" w:rsidRDefault="00713A09">
      <w:r>
        <w:separator/>
      </w:r>
    </w:p>
  </w:endnote>
  <w:endnote w:type="continuationSeparator" w:id="0">
    <w:p w:rsidR="00713A09" w:rsidRDefault="0071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5F02" w:rsidRPr="00B85F0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5F02">
      <w:rPr>
        <w:noProof/>
        <w:sz w:val="14"/>
        <w:lang w:val="en-US"/>
      </w:rPr>
      <w:t>C</w:t>
    </w:r>
    <w:r w:rsidR="00B85F02" w:rsidRPr="00B85F02">
      <w:rPr>
        <w:noProof/>
        <w:sz w:val="14"/>
      </w:rPr>
      <w:t>:\</w:t>
    </w:r>
    <w:r w:rsidR="00B85F02">
      <w:rPr>
        <w:noProof/>
        <w:sz w:val="14"/>
        <w:lang w:val="en-US"/>
      </w:rPr>
      <w:t>Users</w:t>
    </w:r>
    <w:r w:rsidR="00B85F02" w:rsidRPr="00B85F02">
      <w:rPr>
        <w:noProof/>
        <w:sz w:val="14"/>
      </w:rPr>
      <w:t>\</w:t>
    </w:r>
    <w:r w:rsidR="00B85F02">
      <w:rPr>
        <w:noProof/>
        <w:sz w:val="14"/>
        <w:lang w:val="en-US"/>
      </w:rPr>
      <w:t>eio</w:t>
    </w:r>
    <w:r w:rsidR="00B85F02" w:rsidRPr="00B85F02">
      <w:rPr>
        <w:noProof/>
        <w:sz w:val="14"/>
      </w:rPr>
      <w:t>3\Сохранения Алентьева\Мои документы\Постановления\изм_1034-декабрь2019.</w:t>
    </w:r>
    <w:r w:rsidR="00B85F0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2757" w:rsidRPr="00902757">
      <w:rPr>
        <w:noProof/>
        <w:sz w:val="14"/>
      </w:rPr>
      <w:t>12/31/2019 11:38:00</w:t>
    </w:r>
    <w:r w:rsidR="0090275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0275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02757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09" w:rsidRDefault="00713A09">
      <w:r>
        <w:separator/>
      </w:r>
    </w:p>
  </w:footnote>
  <w:footnote w:type="continuationSeparator" w:id="0">
    <w:p w:rsidR="00713A09" w:rsidRDefault="0071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C4A0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09D4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3A09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757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85F02"/>
    <w:rsid w:val="00BA3F31"/>
    <w:rsid w:val="00BB6ED2"/>
    <w:rsid w:val="00BE2B9C"/>
    <w:rsid w:val="00C202E1"/>
    <w:rsid w:val="00C4521F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B5753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41A4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ListLabel1">
    <w:name w:val="ListLabel 1"/>
    <w:qFormat/>
    <w:rsid w:val="002C4A02"/>
    <w:rPr>
      <w:rFonts w:ascii="Calibri" w:hAnsi="Calibri" w:cs="Symbol"/>
      <w:sz w:val="22"/>
    </w:rPr>
  </w:style>
  <w:style w:type="character" w:customStyle="1" w:styleId="ListLabel2">
    <w:name w:val="ListLabel 2"/>
    <w:qFormat/>
    <w:rsid w:val="002C4A02"/>
    <w:rPr>
      <w:rFonts w:ascii="Calibri" w:hAnsi="Calibri" w:cs="Symbol"/>
      <w:sz w:val="22"/>
    </w:rPr>
  </w:style>
  <w:style w:type="character" w:customStyle="1" w:styleId="ListLabel3">
    <w:name w:val="ListLabel 3"/>
    <w:qFormat/>
    <w:rsid w:val="002C4A02"/>
    <w:rPr>
      <w:rFonts w:ascii="Calibri" w:hAnsi="Calibri" w:cs="Symbol"/>
      <w:sz w:val="22"/>
    </w:rPr>
  </w:style>
  <w:style w:type="character" w:customStyle="1" w:styleId="ListLabel4">
    <w:name w:val="ListLabel 4"/>
    <w:qFormat/>
    <w:rsid w:val="002C4A02"/>
    <w:rPr>
      <w:rFonts w:ascii="Calibri" w:hAnsi="Calibri" w:cs="Symbol"/>
      <w:sz w:val="22"/>
    </w:rPr>
  </w:style>
  <w:style w:type="character" w:customStyle="1" w:styleId="ListLabel5">
    <w:name w:val="ListLabel 5"/>
    <w:qFormat/>
    <w:rsid w:val="002C4A02"/>
    <w:rPr>
      <w:rFonts w:ascii="Calibri" w:hAnsi="Calibri" w:cs="Symbol"/>
      <w:sz w:val="22"/>
    </w:rPr>
  </w:style>
  <w:style w:type="character" w:customStyle="1" w:styleId="ListLabel6">
    <w:name w:val="ListLabel 6"/>
    <w:qFormat/>
    <w:rsid w:val="002C4A02"/>
    <w:rPr>
      <w:rFonts w:ascii="Calibri" w:hAnsi="Calibri" w:cs="Symbol"/>
      <w:sz w:val="22"/>
    </w:rPr>
  </w:style>
  <w:style w:type="character" w:customStyle="1" w:styleId="ListLabel7">
    <w:name w:val="ListLabel 7"/>
    <w:qFormat/>
    <w:rsid w:val="002C4A02"/>
    <w:rPr>
      <w:rFonts w:ascii="Calibri" w:hAnsi="Calibri" w:cs="Symbol"/>
      <w:sz w:val="22"/>
    </w:rPr>
  </w:style>
  <w:style w:type="character" w:customStyle="1" w:styleId="ListLabel8">
    <w:name w:val="ListLabel 8"/>
    <w:qFormat/>
    <w:rsid w:val="002C4A02"/>
    <w:rPr>
      <w:rFonts w:ascii="Calibri" w:hAnsi="Calibri" w:cs="Symbol"/>
      <w:sz w:val="22"/>
    </w:rPr>
  </w:style>
  <w:style w:type="character" w:customStyle="1" w:styleId="ListLabel9">
    <w:name w:val="ListLabel 9"/>
    <w:qFormat/>
    <w:rsid w:val="002C4A02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2C4A02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2C4A02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2C4A02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2C4A02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2C4A02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2C4A02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2C4A02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2C4A02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2C4A02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2C4A02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2C4A02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2C4A02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2C4A02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2C4A02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2C4A02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2C4A02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2C4A02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2C4A02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2C4A02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2C4A02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2C4A02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2C4A02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2C4A02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2C4A02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2C4A02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2C4A02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2C4A02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2C4A02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2C4A02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2C4A02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2C4A02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2C4A02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2C4A02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2C4A02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2C4A02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2C4A02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2C4A02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2C4A02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2C4A02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2C4A02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2C4A02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2C4A02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2C4A02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2C4A02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2C4A02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2C4A02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2C4A02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2C4A02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2C4A02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2C4A02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2C4A02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2C4A02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2C4A02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2C4A02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2C4A02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2C4A02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2C4A02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2C4A02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2C4A02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2C4A02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2C4A02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2C4A02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2C4A02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2C4A02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2C4A02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2C4A02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2C4A02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2C4A02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2C4A02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2C4A02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2C4A02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2C4A02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2C4A02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2C4A02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2C4A02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2C4A02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2C4A02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2C4A02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2C4A02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2C4A02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2C4A02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2C4A02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2C4A02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2C4A02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2C4A02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2C4A02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2C4A02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2C4A02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2C4A02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2C4A02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2C4A02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2C4A02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2C4A02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2C4A02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2C4A02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2C4A02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2C4A02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2C4A02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2C4A02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2C4A02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2C4A02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2C4A02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2C4A02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2C4A02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2C4A02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2C4A02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2C4A02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2C4A02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2C4A02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2C4A02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2C4A02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2C4A02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2C4A02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2C4A02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2C4A02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2C4A02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2C4A02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2C4A02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2C4A02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2C4A02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2C4A02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2C4A02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2C4A02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2C4A02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2C4A02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2C4A02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2C4A02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2C4A02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2C4A02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2C4A02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2C4A02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2C4A02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2C4A02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2C4A02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2C4A02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2C4A02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2C4A02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2C4A02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2C4A02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2C4A02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2C4A02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2C4A02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2C4A02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2C4A02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2C4A02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2C4A02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2C4A02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2C4A02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2C4A02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2C4A02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2C4A02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2C4A02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2C4A02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2C4A02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2C4A02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2C4A02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2C4A02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2C4A02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2C4A02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2C4A02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2C4A02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2C4A02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2C4A02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2C4A02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2C4A02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2C4A02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2C4A02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2C4A02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2C4A02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2C4A02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2C4A02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2C4A02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2C4A02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2C4A02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2C4A02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2C4A02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2C4A02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2C4A02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2C4A02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2C4A02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2C4A02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2C4A02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2C4A02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2C4A02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2C4A02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2C4A02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2C4A02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2C4A02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2C4A02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2C4A02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2C4A02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2C4A02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2C4A02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2C4A02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2C4A02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2C4A02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2C4A02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2C4A02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2C4A02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2C4A02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2C4A02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2C4A02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2C4A02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2C4A02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2C4A02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2C4A02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2C4A02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2C4A02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2C4A02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2C4A02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2C4A02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2C4A02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2C4A02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2C4A02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2C4A02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2C4A02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2C4A02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2C4A02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2C4A02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2C4A02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2C4A02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2C4A02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2C4A02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2C4A02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2C4A02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2C4A02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2C4A02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2C4A02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2C4A02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2C4A02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2C4A02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2C4A02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2C4A02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2C4A02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2C4A02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2C4A02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2C4A02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2C4A02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2C4A02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2C4A02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2C4A02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2C4A02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2C4A02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2C4A02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2C4A02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2C4A02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2C4A02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2C4A02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2C4A02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2C4A02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2C4A02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2C4A02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2C4A02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2C4A02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2C4A02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2C4A02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2C4A02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2C4A02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2C4A02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2C4A02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2C4A02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2C4A02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2C4A02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2C4A02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2C4A02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2C4A02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2C4A02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2C4A02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2C4A02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2C4A02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2C4A02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2C4A02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2C4A02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2C4A02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2C4A02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2C4A02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2C4A02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2C4A02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2C4A02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2C4A02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2C4A02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2C4A02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2C4A02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2C4A02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2C4A02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2C4A02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2C4A02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2C4A02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2C4A02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2C4A02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2C4A02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2C4A02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2C4A02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2C4A02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2C4A02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2C4A02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2C4A02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2C4A02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2C4A02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2C4A02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2C4A02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2C4A02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2C4A02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2C4A02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2C4A02"/>
    <w:rPr>
      <w:rFonts w:ascii="Calibri" w:hAnsi="Calibri" w:cs="Symbol"/>
      <w:sz w:val="22"/>
    </w:rPr>
  </w:style>
  <w:style w:type="character" w:customStyle="1" w:styleId="ab">
    <w:name w:val="Символ нумерации"/>
    <w:qFormat/>
    <w:rsid w:val="002C4A02"/>
    <w:rPr>
      <w:rFonts w:ascii="Times New Roman" w:hAnsi="Times New Roman"/>
      <w:sz w:val="24"/>
      <w:szCs w:val="24"/>
    </w:rPr>
  </w:style>
  <w:style w:type="paragraph" w:styleId="ac">
    <w:name w:val="Title"/>
    <w:basedOn w:val="a"/>
    <w:next w:val="a9"/>
    <w:link w:val="ad"/>
    <w:qFormat/>
    <w:rsid w:val="002C4A02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d">
    <w:name w:val="Заголовок Знак"/>
    <w:basedOn w:val="a0"/>
    <w:link w:val="ac"/>
    <w:rsid w:val="002C4A02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e">
    <w:name w:val="List"/>
    <w:basedOn w:val="a9"/>
    <w:rsid w:val="002C4A02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2C4A02"/>
    <w:pPr>
      <w:ind w:left="240" w:hanging="240"/>
    </w:pPr>
  </w:style>
  <w:style w:type="paragraph" w:styleId="af">
    <w:name w:val="index heading"/>
    <w:basedOn w:val="a"/>
    <w:qFormat/>
    <w:rsid w:val="002C4A02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2C4A0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5001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2019-12-27T11:59:00Z</cp:lastPrinted>
  <dcterms:created xsi:type="dcterms:W3CDTF">2019-12-27T11:56:00Z</dcterms:created>
  <dcterms:modified xsi:type="dcterms:W3CDTF">2020-02-05T09:34:00Z</dcterms:modified>
</cp:coreProperties>
</file>