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342BEC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6F2D32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6F2D3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8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054077" w:rsidP="006F2D32">
      <w:pPr>
        <w:ind w:right="5782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EE704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E7041">
        <w:rPr>
          <w:sz w:val="28"/>
          <w:szCs w:val="28"/>
        </w:rPr>
        <w:t>Белокалитвинского</w:t>
      </w:r>
      <w:proofErr w:type="spellEnd"/>
      <w:r w:rsidRPr="00EE7041">
        <w:rPr>
          <w:sz w:val="28"/>
          <w:szCs w:val="28"/>
        </w:rPr>
        <w:t xml:space="preserve"> района от 31.03.2014</w:t>
      </w:r>
      <w:r w:rsidRPr="00EE7041">
        <w:rPr>
          <w:bCs/>
          <w:sz w:val="28"/>
        </w:rPr>
        <w:t xml:space="preserve"> № </w:t>
      </w:r>
      <w:r w:rsidRPr="00EE7041">
        <w:rPr>
          <w:bCs/>
          <w:sz w:val="28"/>
          <w:szCs w:val="28"/>
        </w:rPr>
        <w:t>527</w:t>
      </w:r>
    </w:p>
    <w:p w:rsidR="00054077" w:rsidRDefault="00054077" w:rsidP="00872883">
      <w:pPr>
        <w:ind w:right="6065"/>
        <w:jc w:val="both"/>
        <w:rPr>
          <w:bCs/>
          <w:sz w:val="28"/>
          <w:szCs w:val="28"/>
        </w:rPr>
      </w:pPr>
    </w:p>
    <w:p w:rsidR="00054077" w:rsidRPr="00EE7041" w:rsidRDefault="00054077" w:rsidP="006F2D32">
      <w:pPr>
        <w:shd w:val="clear" w:color="auto" w:fill="FFFFFF"/>
        <w:ind w:firstLine="709"/>
        <w:jc w:val="both"/>
        <w:textAlignment w:val="top"/>
        <w:rPr>
          <w:sz w:val="32"/>
          <w:szCs w:val="32"/>
        </w:rPr>
      </w:pPr>
      <w:r w:rsidRPr="00EE7041"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6F2D32" w:rsidRDefault="006F2D32" w:rsidP="00054077">
      <w:pPr>
        <w:jc w:val="center"/>
        <w:rPr>
          <w:sz w:val="32"/>
          <w:szCs w:val="32"/>
        </w:rPr>
      </w:pPr>
    </w:p>
    <w:p w:rsidR="00054077" w:rsidRPr="006F2D32" w:rsidRDefault="00054077" w:rsidP="00054077">
      <w:pPr>
        <w:jc w:val="center"/>
        <w:rPr>
          <w:sz w:val="28"/>
          <w:szCs w:val="28"/>
        </w:rPr>
      </w:pPr>
      <w:r w:rsidRPr="006F2D32">
        <w:rPr>
          <w:sz w:val="28"/>
          <w:szCs w:val="28"/>
        </w:rPr>
        <w:t>ПОСТАНОВЛЯЮ:</w:t>
      </w:r>
    </w:p>
    <w:p w:rsidR="00054077" w:rsidRPr="006F2D32" w:rsidRDefault="00054077" w:rsidP="006F2D32">
      <w:pPr>
        <w:pStyle w:val="21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 xml:space="preserve">1. Внести в приложение к постановлению </w:t>
      </w:r>
      <w:r w:rsidRPr="006F2D32">
        <w:rPr>
          <w:bCs/>
          <w:sz w:val="28"/>
          <w:szCs w:val="28"/>
        </w:rPr>
        <w:t xml:space="preserve">Администрации </w:t>
      </w:r>
      <w:proofErr w:type="spellStart"/>
      <w:r w:rsidRPr="006F2D32">
        <w:rPr>
          <w:sz w:val="28"/>
          <w:szCs w:val="28"/>
        </w:rPr>
        <w:t>Белокалитвинского</w:t>
      </w:r>
      <w:proofErr w:type="spellEnd"/>
      <w:r w:rsidRPr="006F2D32">
        <w:rPr>
          <w:sz w:val="28"/>
          <w:szCs w:val="28"/>
        </w:rPr>
        <w:t xml:space="preserve"> района от </w:t>
      </w:r>
      <w:r w:rsidRPr="006F2D32">
        <w:rPr>
          <w:bCs/>
          <w:sz w:val="28"/>
          <w:szCs w:val="28"/>
        </w:rPr>
        <w:t>31.03.2014 № 527</w:t>
      </w:r>
      <w:r w:rsidRPr="006F2D3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следующие изменения: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 xml:space="preserve">1.1.  пункт </w:t>
      </w:r>
      <w:r w:rsidRPr="006F2D32">
        <w:rPr>
          <w:spacing w:val="1"/>
          <w:sz w:val="28"/>
          <w:szCs w:val="28"/>
        </w:rPr>
        <w:t>1.7.5.</w:t>
      </w:r>
      <w:r w:rsidRPr="006F2D32">
        <w:rPr>
          <w:sz w:val="28"/>
          <w:szCs w:val="28"/>
        </w:rPr>
        <w:t xml:space="preserve"> главы 1 дополнить абзацами 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>«</w:t>
      </w:r>
      <w:r w:rsidRPr="006F2D32"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6F2D32">
        <w:rPr>
          <w:sz w:val="28"/>
          <w:szCs w:val="28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1.2.</w:t>
      </w:r>
      <w:r w:rsidR="006F2D32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 xml:space="preserve">Пункт </w:t>
      </w:r>
      <w:r w:rsidRPr="006F2D32">
        <w:rPr>
          <w:spacing w:val="1"/>
          <w:sz w:val="28"/>
          <w:szCs w:val="28"/>
        </w:rPr>
        <w:t>1.7.7.</w:t>
      </w:r>
      <w:r w:rsidRPr="006F2D32">
        <w:rPr>
          <w:sz w:val="28"/>
          <w:szCs w:val="28"/>
        </w:rPr>
        <w:t xml:space="preserve"> главы 1 изложить в новой редакции: </w:t>
      </w:r>
    </w:p>
    <w:p w:rsidR="00054077" w:rsidRPr="006F2D32" w:rsidRDefault="00054077" w:rsidP="006F2D32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054077" w:rsidRPr="006F2D32" w:rsidRDefault="00054077" w:rsidP="006F2D32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</w:t>
      </w:r>
      <w:r w:rsidRPr="006F2D32">
        <w:rPr>
          <w:rFonts w:eastAsia="TimesNewRomanPSMT"/>
          <w:sz w:val="28"/>
          <w:szCs w:val="28"/>
        </w:rPr>
        <w:lastRenderedPageBreak/>
        <w:t xml:space="preserve">сайте </w:t>
      </w:r>
      <w:r w:rsidRPr="006F2D32">
        <w:rPr>
          <w:sz w:val="28"/>
          <w:szCs w:val="28"/>
        </w:rPr>
        <w:t xml:space="preserve">Администрации </w:t>
      </w:r>
      <w:proofErr w:type="spellStart"/>
      <w:r w:rsidRPr="006F2D32">
        <w:rPr>
          <w:sz w:val="28"/>
          <w:szCs w:val="28"/>
        </w:rPr>
        <w:t>Белокалитвинского</w:t>
      </w:r>
      <w:proofErr w:type="spellEnd"/>
      <w:r w:rsidRPr="006F2D32">
        <w:rPr>
          <w:sz w:val="28"/>
          <w:szCs w:val="28"/>
        </w:rPr>
        <w:t xml:space="preserve"> района</w:t>
      </w:r>
      <w:r w:rsidRPr="006F2D32">
        <w:rPr>
          <w:bCs/>
          <w:sz w:val="28"/>
          <w:szCs w:val="28"/>
        </w:rPr>
        <w:t xml:space="preserve"> и </w:t>
      </w:r>
      <w:r w:rsidRPr="006F2D32">
        <w:rPr>
          <w:sz w:val="28"/>
          <w:szCs w:val="28"/>
        </w:rPr>
        <w:t>Многофункционального центра</w:t>
      </w:r>
      <w:r w:rsidRPr="006F2D32">
        <w:rPr>
          <w:rFonts w:eastAsia="TimesNewRomanPSMT"/>
          <w:sz w:val="28"/>
          <w:szCs w:val="28"/>
        </w:rPr>
        <w:t xml:space="preserve">, Портале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rFonts w:eastAsia="TimesNewRomanPSMT"/>
          <w:sz w:val="28"/>
          <w:szCs w:val="28"/>
        </w:rPr>
        <w:t>, портале сети МФЦ размещаются: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круг заявителей;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054077" w:rsidRPr="006F2D32" w:rsidRDefault="00054077" w:rsidP="006F2D32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-</w:t>
      </w:r>
      <w:r w:rsidR="006F2D32">
        <w:rPr>
          <w:rFonts w:eastAsia="TimesNewRomanPSMT"/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 xml:space="preserve">1.3.Пункт </w:t>
      </w:r>
      <w:r w:rsidRPr="006F2D32">
        <w:rPr>
          <w:spacing w:val="1"/>
          <w:sz w:val="28"/>
          <w:szCs w:val="28"/>
        </w:rPr>
        <w:t>2.3.</w:t>
      </w:r>
      <w:r w:rsidRPr="006F2D32">
        <w:rPr>
          <w:sz w:val="28"/>
          <w:szCs w:val="28"/>
        </w:rPr>
        <w:t xml:space="preserve"> главы 2 изложить в новой редакции: 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kern w:val="1"/>
          <w:sz w:val="28"/>
          <w:szCs w:val="28"/>
        </w:rPr>
        <w:t xml:space="preserve">«2.3. Результат предоставления </w:t>
      </w:r>
      <w:r w:rsidRPr="006F2D32">
        <w:rPr>
          <w:bCs/>
          <w:sz w:val="28"/>
          <w:szCs w:val="28"/>
        </w:rPr>
        <w:t>муниципальной услуги: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>1) уведомление о переводе жилого (нежилого) помещения в нежилое (</w:t>
      </w:r>
      <w:proofErr w:type="gramStart"/>
      <w:r w:rsidRPr="006F2D32">
        <w:rPr>
          <w:sz w:val="28"/>
          <w:szCs w:val="28"/>
        </w:rPr>
        <w:t>жилое)  помещение</w:t>
      </w:r>
      <w:proofErr w:type="gramEnd"/>
      <w:r w:rsidRPr="006F2D32">
        <w:rPr>
          <w:sz w:val="28"/>
          <w:szCs w:val="28"/>
        </w:rPr>
        <w:t xml:space="preserve">; 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bCs/>
          <w:sz w:val="28"/>
          <w:szCs w:val="28"/>
        </w:rPr>
        <w:t xml:space="preserve">2) </w:t>
      </w:r>
      <w:r w:rsidRPr="006F2D32">
        <w:rPr>
          <w:sz w:val="28"/>
          <w:szCs w:val="28"/>
        </w:rPr>
        <w:t>отказ в переводе жилого (нежилого) помещения в нежилое (жилое) помещение.</w:t>
      </w:r>
    </w:p>
    <w:p w:rsidR="00054077" w:rsidRPr="006F2D32" w:rsidRDefault="00054077" w:rsidP="006F2D32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54077" w:rsidRPr="006F2D32" w:rsidRDefault="00054077" w:rsidP="006F2D32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>1) документа на бумажном носителе;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rFonts w:eastAsia="TimesNewRomanPSMT"/>
          <w:sz w:val="28"/>
          <w:szCs w:val="28"/>
          <w:lang w:eastAsia="en-US"/>
        </w:rPr>
        <w:t>3)</w:t>
      </w:r>
      <w:r w:rsidRPr="006F2D32"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электронной подписи.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>4) документа</w:t>
      </w:r>
      <w:r w:rsidRPr="006F2D32"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района, в МФЦ</w:t>
      </w:r>
      <w:r w:rsidRPr="006F2D32">
        <w:rPr>
          <w:bCs/>
          <w:sz w:val="28"/>
          <w:szCs w:val="28"/>
        </w:rPr>
        <w:t>».</w:t>
      </w:r>
    </w:p>
    <w:p w:rsidR="00054077" w:rsidRPr="006F2D32" w:rsidRDefault="00054077" w:rsidP="006F2D32">
      <w:pPr>
        <w:pStyle w:val="a8"/>
        <w:ind w:left="0" w:firstLine="720"/>
        <w:jc w:val="both"/>
        <w:rPr>
          <w:color w:val="auto"/>
          <w:sz w:val="28"/>
          <w:szCs w:val="28"/>
        </w:rPr>
      </w:pPr>
      <w:r w:rsidRPr="006F2D32">
        <w:rPr>
          <w:color w:val="auto"/>
          <w:sz w:val="28"/>
          <w:szCs w:val="28"/>
        </w:rPr>
        <w:t xml:space="preserve">1.4. Пункт </w:t>
      </w:r>
      <w:r w:rsidRPr="006F2D32">
        <w:rPr>
          <w:color w:val="auto"/>
          <w:spacing w:val="1"/>
          <w:sz w:val="28"/>
          <w:szCs w:val="28"/>
        </w:rPr>
        <w:t>2.4.</w:t>
      </w:r>
      <w:r w:rsidRPr="006F2D32">
        <w:rPr>
          <w:color w:val="auto"/>
          <w:sz w:val="28"/>
          <w:szCs w:val="28"/>
        </w:rPr>
        <w:t xml:space="preserve"> главы 2 дополнить абзацами следующего содержания: 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>«</w:t>
      </w:r>
      <w:r w:rsidRPr="006F2D32">
        <w:rPr>
          <w:bCs/>
          <w:sz w:val="28"/>
          <w:szCs w:val="28"/>
        </w:rPr>
        <w:t xml:space="preserve">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6F2D32">
        <w:rPr>
          <w:bCs/>
          <w:sz w:val="28"/>
          <w:szCs w:val="28"/>
        </w:rPr>
        <w:t>Белокалитвинского</w:t>
      </w:r>
      <w:proofErr w:type="spellEnd"/>
      <w:r w:rsidRPr="006F2D32">
        <w:rPr>
          <w:bCs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явка)».</w:t>
      </w:r>
    </w:p>
    <w:p w:rsidR="00054077" w:rsidRPr="006F2D32" w:rsidRDefault="00054077" w:rsidP="006F2D32">
      <w:pPr>
        <w:pStyle w:val="a8"/>
        <w:ind w:left="0" w:firstLine="720"/>
        <w:jc w:val="both"/>
        <w:rPr>
          <w:color w:val="auto"/>
          <w:sz w:val="28"/>
          <w:szCs w:val="28"/>
        </w:rPr>
      </w:pPr>
      <w:r w:rsidRPr="006F2D32">
        <w:rPr>
          <w:color w:val="auto"/>
          <w:sz w:val="28"/>
          <w:szCs w:val="28"/>
        </w:rPr>
        <w:t>1.5.</w:t>
      </w:r>
      <w:r w:rsidR="006F2D32">
        <w:rPr>
          <w:color w:val="auto"/>
          <w:sz w:val="28"/>
          <w:szCs w:val="28"/>
        </w:rPr>
        <w:t xml:space="preserve"> </w:t>
      </w:r>
      <w:r w:rsidRPr="006F2D32">
        <w:rPr>
          <w:color w:val="auto"/>
          <w:sz w:val="28"/>
          <w:szCs w:val="28"/>
        </w:rPr>
        <w:t xml:space="preserve">Пункт </w:t>
      </w:r>
      <w:r w:rsidRPr="006F2D32">
        <w:rPr>
          <w:color w:val="auto"/>
          <w:spacing w:val="1"/>
          <w:sz w:val="28"/>
          <w:szCs w:val="28"/>
        </w:rPr>
        <w:t>2.5.</w:t>
      </w:r>
      <w:r w:rsidRPr="006F2D32">
        <w:rPr>
          <w:color w:val="auto"/>
          <w:sz w:val="28"/>
          <w:szCs w:val="28"/>
        </w:rPr>
        <w:t xml:space="preserve"> главы 2 дополнить абзацами 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6F2D32">
        <w:rPr>
          <w:bCs/>
          <w:sz w:val="28"/>
          <w:szCs w:val="28"/>
        </w:rPr>
        <w:lastRenderedPageBreak/>
        <w:t>«- </w:t>
      </w:r>
      <w:r w:rsidRPr="006F2D32"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054077" w:rsidRPr="006F2D32" w:rsidRDefault="00054077" w:rsidP="006F2D32">
      <w:pPr>
        <w:pStyle w:val="a8"/>
        <w:autoSpaceDE w:val="0"/>
        <w:autoSpaceDN w:val="0"/>
        <w:adjustRightInd w:val="0"/>
        <w:ind w:left="0" w:firstLine="720"/>
        <w:jc w:val="both"/>
        <w:rPr>
          <w:bCs/>
          <w:color w:val="auto"/>
          <w:sz w:val="28"/>
          <w:szCs w:val="28"/>
        </w:rPr>
      </w:pPr>
      <w:r w:rsidRPr="006F2D32">
        <w:rPr>
          <w:bCs/>
          <w:color w:val="auto"/>
          <w:sz w:val="28"/>
          <w:szCs w:val="28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1.6.</w:t>
      </w:r>
      <w:r w:rsidR="006F2D32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 xml:space="preserve">Пункт </w:t>
      </w:r>
      <w:r w:rsidRPr="006F2D32">
        <w:rPr>
          <w:spacing w:val="1"/>
          <w:sz w:val="28"/>
          <w:szCs w:val="28"/>
        </w:rPr>
        <w:t>2.6.</w:t>
      </w:r>
      <w:r w:rsidRPr="006F2D32">
        <w:rPr>
          <w:sz w:val="28"/>
          <w:szCs w:val="28"/>
        </w:rPr>
        <w:t xml:space="preserve"> главы 2 изложить в новой редакции: </w:t>
      </w:r>
    </w:p>
    <w:p w:rsidR="00054077" w:rsidRPr="006F2D32" w:rsidRDefault="00054077" w:rsidP="006F2D32">
      <w:pPr>
        <w:shd w:val="clear" w:color="auto" w:fill="FFFFFF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 xml:space="preserve"> «</w:t>
      </w:r>
      <w:r w:rsidRPr="006F2D32">
        <w:rPr>
          <w:spacing w:val="1"/>
          <w:sz w:val="28"/>
          <w:szCs w:val="28"/>
        </w:rPr>
        <w:t>2.6. И</w:t>
      </w:r>
      <w:r w:rsidRPr="006F2D32">
        <w:rPr>
          <w:sz w:val="28"/>
          <w:szCs w:val="28"/>
        </w:rPr>
        <w:t>счерпывающий перечень документов, необходимых для предоставления муниципальной услуги,</w:t>
      </w:r>
      <w:r w:rsidRPr="006F2D32">
        <w:rPr>
          <w:rFonts w:eastAsia="TimesNewRomanPSMT"/>
          <w:sz w:val="28"/>
          <w:szCs w:val="28"/>
          <w:lang w:eastAsia="en-US"/>
        </w:rPr>
        <w:t xml:space="preserve"> в том числе при обращении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sz w:val="28"/>
          <w:szCs w:val="28"/>
        </w:rPr>
        <w:t xml:space="preserve">: </w:t>
      </w:r>
    </w:p>
    <w:p w:rsidR="00054077" w:rsidRPr="006F2D32" w:rsidRDefault="00054077" w:rsidP="006F2D32">
      <w:pPr>
        <w:shd w:val="clear" w:color="auto" w:fill="FFFFFF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2.6.1. Заявление о переводе жилого помещения в нежилое помещение или о переводе нежилого помещения в жилое помещение (приложение № 2, 3);</w:t>
      </w:r>
    </w:p>
    <w:p w:rsidR="00054077" w:rsidRPr="006F2D32" w:rsidRDefault="00054077" w:rsidP="006F2D32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F2D32">
        <w:rPr>
          <w:iCs/>
          <w:sz w:val="28"/>
          <w:szCs w:val="28"/>
        </w:rPr>
        <w:t xml:space="preserve">Заявление и необходимые документы могут быть представлены в </w:t>
      </w:r>
      <w:r w:rsidRPr="006F2D32">
        <w:rPr>
          <w:sz w:val="28"/>
          <w:szCs w:val="28"/>
        </w:rPr>
        <w:t xml:space="preserve">Отдел архитектуры и (или) Администрацию </w:t>
      </w:r>
      <w:proofErr w:type="spellStart"/>
      <w:r w:rsidRPr="006F2D32">
        <w:rPr>
          <w:sz w:val="28"/>
          <w:szCs w:val="28"/>
        </w:rPr>
        <w:t>Белокалитвинского</w:t>
      </w:r>
      <w:proofErr w:type="spellEnd"/>
      <w:r w:rsidRPr="006F2D32">
        <w:rPr>
          <w:sz w:val="28"/>
          <w:szCs w:val="28"/>
        </w:rPr>
        <w:t xml:space="preserve"> района, </w:t>
      </w:r>
      <w:r w:rsidRPr="006F2D32">
        <w:rPr>
          <w:iCs/>
          <w:sz w:val="28"/>
          <w:szCs w:val="28"/>
        </w:rPr>
        <w:t>следующими способами: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F2D32">
        <w:rPr>
          <w:iCs/>
          <w:sz w:val="28"/>
          <w:szCs w:val="28"/>
        </w:rPr>
        <w:t xml:space="preserve">- посредством обращения в </w:t>
      </w:r>
      <w:r w:rsidRPr="006F2D32">
        <w:rPr>
          <w:sz w:val="28"/>
          <w:szCs w:val="28"/>
        </w:rPr>
        <w:t xml:space="preserve">Отдел архитектуры и (или) Администрации </w:t>
      </w:r>
      <w:proofErr w:type="spellStart"/>
      <w:r w:rsidRPr="006F2D32">
        <w:rPr>
          <w:sz w:val="28"/>
          <w:szCs w:val="28"/>
        </w:rPr>
        <w:t>Белокалитвинского</w:t>
      </w:r>
      <w:proofErr w:type="spellEnd"/>
      <w:r w:rsidRPr="006F2D32">
        <w:rPr>
          <w:sz w:val="28"/>
          <w:szCs w:val="28"/>
        </w:rPr>
        <w:t xml:space="preserve"> района</w:t>
      </w:r>
      <w:r w:rsidRPr="006F2D32">
        <w:rPr>
          <w:iCs/>
          <w:sz w:val="28"/>
          <w:szCs w:val="28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F2D32">
        <w:rPr>
          <w:iCs/>
          <w:sz w:val="28"/>
          <w:szCs w:val="28"/>
        </w:rPr>
        <w:t>- через МФЦ;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6F2D32">
        <w:rPr>
          <w:iCs/>
          <w:sz w:val="28"/>
          <w:szCs w:val="28"/>
        </w:rPr>
        <w:t>- посредством ЕПГУ;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iCs/>
          <w:sz w:val="28"/>
          <w:szCs w:val="28"/>
        </w:rPr>
        <w:t xml:space="preserve">- посредством </w:t>
      </w:r>
      <w:r w:rsidRPr="006F2D32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 xml:space="preserve">В случае если подача документов происходит посредством </w:t>
      </w:r>
      <w:r w:rsidRPr="006F2D32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bCs/>
          <w:sz w:val="28"/>
          <w:szCs w:val="28"/>
        </w:rPr>
        <w:t xml:space="preserve"> дополнительная подача таких документов в какой-либо иной форме не требуется.</w:t>
      </w:r>
    </w:p>
    <w:p w:rsidR="00054077" w:rsidRPr="006F2D32" w:rsidRDefault="00054077" w:rsidP="006F2D32">
      <w:pPr>
        <w:ind w:firstLine="720"/>
        <w:rPr>
          <w:sz w:val="28"/>
          <w:szCs w:val="28"/>
        </w:rPr>
      </w:pPr>
      <w:r w:rsidRPr="006F2D32">
        <w:rPr>
          <w:sz w:val="28"/>
          <w:szCs w:val="28"/>
        </w:rPr>
        <w:t>2.6.2. В случае если право на переводимое помещение не зарегистрировано в ЕГРН:</w:t>
      </w:r>
    </w:p>
    <w:p w:rsidR="00054077" w:rsidRPr="006F2D32" w:rsidRDefault="00054077" w:rsidP="006F2D32">
      <w:pPr>
        <w:ind w:firstLine="720"/>
        <w:rPr>
          <w:sz w:val="28"/>
          <w:szCs w:val="28"/>
        </w:rPr>
      </w:pPr>
      <w:r w:rsidRPr="006F2D32">
        <w:rPr>
          <w:sz w:val="28"/>
          <w:szCs w:val="28"/>
        </w:rPr>
        <w:t>2.6.2.1.Правоустанавливающие документы на переводимое помещение: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2.6.2.2 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</w:r>
    </w:p>
    <w:p w:rsidR="00054077" w:rsidRPr="006F2D32" w:rsidRDefault="00054077" w:rsidP="006F2D32">
      <w:pPr>
        <w:ind w:firstLine="720"/>
        <w:rPr>
          <w:sz w:val="28"/>
          <w:szCs w:val="28"/>
        </w:rPr>
      </w:pPr>
      <w:r w:rsidRPr="006F2D32">
        <w:rPr>
          <w:sz w:val="28"/>
          <w:szCs w:val="28"/>
        </w:rPr>
        <w:t>2.6.2.3. Договор купли-продажи (удостоверенный нотариусом);</w:t>
      </w:r>
    </w:p>
    <w:p w:rsidR="00054077" w:rsidRPr="006F2D32" w:rsidRDefault="00054077" w:rsidP="006F2D32">
      <w:pPr>
        <w:ind w:firstLine="720"/>
        <w:rPr>
          <w:sz w:val="28"/>
          <w:szCs w:val="28"/>
        </w:rPr>
      </w:pPr>
      <w:r w:rsidRPr="006F2D32">
        <w:rPr>
          <w:sz w:val="28"/>
          <w:szCs w:val="28"/>
        </w:rPr>
        <w:t>2.6.2.4. Договор дарения (удостоверенный нотариусом);</w:t>
      </w:r>
    </w:p>
    <w:p w:rsidR="00054077" w:rsidRPr="006F2D32" w:rsidRDefault="00054077" w:rsidP="006F2D32">
      <w:pPr>
        <w:ind w:firstLine="720"/>
        <w:rPr>
          <w:sz w:val="28"/>
          <w:szCs w:val="28"/>
        </w:rPr>
      </w:pPr>
      <w:r w:rsidRPr="006F2D32">
        <w:rPr>
          <w:sz w:val="28"/>
          <w:szCs w:val="28"/>
        </w:rPr>
        <w:t>2.6.2.5. Договор мены (удостоверенный нотариусом);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2.6.2.6. Договор ренты (пожизненного содержания с иждивением) (удостоверенный нотариусом);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2.6.2.7. Свидетельство о праве на наследство по закону (выданное нотариусом);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2.6.2.8. Свидетельство о праве на наследство по завещанию (выданное нотариусом);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2.6.2.9. Решение суда.</w:t>
      </w:r>
    </w:p>
    <w:p w:rsidR="00054077" w:rsidRPr="006F2D32" w:rsidRDefault="00054077" w:rsidP="006F2D32">
      <w:pPr>
        <w:pStyle w:val="a8"/>
        <w:autoSpaceDE w:val="0"/>
        <w:autoSpaceDN w:val="0"/>
        <w:adjustRightInd w:val="0"/>
        <w:ind w:left="0" w:firstLine="720"/>
        <w:jc w:val="both"/>
        <w:outlineLvl w:val="1"/>
        <w:rPr>
          <w:color w:val="auto"/>
          <w:sz w:val="28"/>
          <w:szCs w:val="28"/>
        </w:rPr>
      </w:pPr>
      <w:r w:rsidRPr="006F2D32">
        <w:rPr>
          <w:color w:val="auto"/>
          <w:sz w:val="28"/>
          <w:szCs w:val="28"/>
        </w:rPr>
        <w:t>2.6.3. В случае если право на переводимое помещение зарегистрировано в ЕГРН: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2.6.3.1.Выписка из ЕГРН об объекте недвижимости (о жилом помещении).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lastRenderedPageBreak/>
        <w:t>2.6.4.</w:t>
      </w:r>
      <w:r w:rsidR="006F2D32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F2D32">
        <w:rPr>
          <w:sz w:val="28"/>
          <w:szCs w:val="28"/>
        </w:rPr>
        <w:t>2.6.5.</w:t>
      </w:r>
      <w:r w:rsidR="006F2D32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>Поэтажный план дома, в котором находится переводимое помещение.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2.6.6. Подготовленный и оформленный в установленном порядке проект.</w:t>
      </w:r>
      <w:r w:rsidR="006F2D32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>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54077" w:rsidRPr="006F2D32" w:rsidRDefault="00054077" w:rsidP="006F2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2D32">
        <w:rPr>
          <w:rFonts w:ascii="Times New Roman" w:hAnsi="Times New Roman" w:cs="Times New Roman"/>
          <w:sz w:val="28"/>
          <w:szCs w:val="28"/>
        </w:rPr>
        <w:t>Документы, указанные в подпунктах 2.6.2, 2.6.4, 2.6.5, 2.6.6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взаимодействия.</w:t>
      </w:r>
    </w:p>
    <w:p w:rsidR="00054077" w:rsidRPr="006F2D32" w:rsidRDefault="00054077" w:rsidP="006F2D32">
      <w:pPr>
        <w:autoSpaceDE w:val="0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2.7. Заявитель вправе представить по собственной инициативе выписку из Единого государственного реестра недвижимости: жилое (нежилое) помещение.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1.7. Пункт 2.9. главы 2 дополнить абзацем 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1.8. Дополнить пункт 2.10. </w:t>
      </w:r>
      <w:r w:rsidRPr="006F2D32">
        <w:rPr>
          <w:sz w:val="28"/>
          <w:szCs w:val="28"/>
        </w:rPr>
        <w:t xml:space="preserve">главы 2 после слов «муниципальной услуги» словами </w:t>
      </w:r>
      <w:r w:rsidRPr="006F2D32">
        <w:rPr>
          <w:bCs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6F2D32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rFonts w:eastAsia="TimesNewRomanPSMT"/>
          <w:sz w:val="28"/>
          <w:szCs w:val="28"/>
        </w:rPr>
        <w:t>».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1.9.</w:t>
      </w:r>
      <w:r w:rsidRPr="006F2D32">
        <w:rPr>
          <w:sz w:val="28"/>
          <w:szCs w:val="28"/>
        </w:rPr>
        <w:t xml:space="preserve"> Пункт 2.15. главы 2 дополнить абзацами 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>«</w:t>
      </w:r>
      <w:r w:rsidRPr="006F2D32"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6F2D32">
        <w:rPr>
          <w:sz w:val="28"/>
          <w:szCs w:val="28"/>
        </w:rPr>
        <w:t>(уплаты иных платежей)</w:t>
      </w:r>
      <w:r w:rsidRPr="006F2D32">
        <w:rPr>
          <w:bCs/>
          <w:sz w:val="28"/>
          <w:szCs w:val="28"/>
        </w:rPr>
        <w:t xml:space="preserve"> за ее предоставление с использованием </w:t>
      </w:r>
      <w:r w:rsidRPr="006F2D32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rFonts w:eastAsia="TimesNewRomanPSMT"/>
          <w:sz w:val="28"/>
          <w:szCs w:val="28"/>
        </w:rPr>
        <w:t xml:space="preserve"> </w:t>
      </w:r>
      <w:r w:rsidRPr="006F2D32"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 xml:space="preserve">При оплате государственной пошлины </w:t>
      </w:r>
      <w:r w:rsidRPr="006F2D32">
        <w:rPr>
          <w:sz w:val="28"/>
          <w:szCs w:val="28"/>
        </w:rPr>
        <w:t>(уплате иных платежей)</w:t>
      </w:r>
      <w:r w:rsidRPr="006F2D32"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</w:t>
      </w:r>
      <w:r w:rsidRPr="006F2D32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 xml:space="preserve">Заявитель, совершивший оплату услуги с использованием </w:t>
      </w:r>
      <w:r w:rsidRPr="006F2D32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rFonts w:eastAsia="TimesNewRomanPSMT"/>
          <w:sz w:val="28"/>
          <w:szCs w:val="28"/>
        </w:rPr>
        <w:t xml:space="preserve"> </w:t>
      </w:r>
      <w:r w:rsidRPr="006F2D32"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 w:rsidRPr="006F2D32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 xml:space="preserve">1.10. Пункт </w:t>
      </w:r>
      <w:r w:rsidRPr="006F2D32">
        <w:rPr>
          <w:spacing w:val="1"/>
          <w:sz w:val="28"/>
          <w:szCs w:val="28"/>
        </w:rPr>
        <w:t>2.17.</w:t>
      </w:r>
      <w:r w:rsidRPr="006F2D32">
        <w:rPr>
          <w:sz w:val="28"/>
          <w:szCs w:val="28"/>
        </w:rPr>
        <w:t xml:space="preserve"> главы 2 изложить в новой редакции: </w:t>
      </w:r>
    </w:p>
    <w:p w:rsidR="00054077" w:rsidRPr="006F2D32" w:rsidRDefault="00054077" w:rsidP="006F2D32">
      <w:pPr>
        <w:autoSpaceDE w:val="0"/>
        <w:ind w:firstLine="720"/>
        <w:jc w:val="both"/>
        <w:rPr>
          <w:sz w:val="28"/>
          <w:szCs w:val="28"/>
        </w:rPr>
      </w:pPr>
      <w:r w:rsidRPr="006F2D32">
        <w:rPr>
          <w:iCs/>
          <w:sz w:val="28"/>
          <w:szCs w:val="28"/>
        </w:rPr>
        <w:lastRenderedPageBreak/>
        <w:t>«</w:t>
      </w:r>
      <w:r w:rsidRPr="006F2D32">
        <w:rPr>
          <w:sz w:val="28"/>
          <w:szCs w:val="28"/>
        </w:rPr>
        <w:t xml:space="preserve">2.17. </w:t>
      </w:r>
      <w:r w:rsidRPr="006F2D32"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6F2D32">
        <w:rPr>
          <w:sz w:val="28"/>
          <w:szCs w:val="28"/>
        </w:rPr>
        <w:t>.</w:t>
      </w:r>
    </w:p>
    <w:p w:rsidR="00054077" w:rsidRPr="006F2D32" w:rsidRDefault="00054077" w:rsidP="006F2D32">
      <w:pPr>
        <w:pStyle w:val="ConsPlusNormal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F2D3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 предоставлении документов в </w:t>
      </w:r>
      <w:r w:rsidRPr="006F2D32">
        <w:rPr>
          <w:rFonts w:ascii="Times New Roman" w:hAnsi="Times New Roman" w:cs="Times New Roman"/>
          <w:sz w:val="28"/>
          <w:szCs w:val="28"/>
        </w:rPr>
        <w:t>Многофункциональный центр и (или) в О</w:t>
      </w:r>
      <w:r w:rsidRPr="006F2D32">
        <w:rPr>
          <w:rFonts w:ascii="Times New Roman" w:hAnsi="Times New Roman" w:cs="Times New Roman"/>
          <w:bCs/>
          <w:sz w:val="28"/>
          <w:szCs w:val="28"/>
        </w:rPr>
        <w:t>тдел архитектуры</w:t>
      </w:r>
      <w:r w:rsidRPr="006F2D3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 xml:space="preserve">При направлении документов с использованием Портала </w:t>
      </w:r>
      <w:proofErr w:type="spellStart"/>
      <w:r w:rsidRPr="006F2D32">
        <w:rPr>
          <w:rFonts w:eastAsia="TimesNewRomanPSMT"/>
          <w:sz w:val="28"/>
          <w:szCs w:val="28"/>
        </w:rPr>
        <w:t>госуслуг</w:t>
      </w:r>
      <w:proofErr w:type="spellEnd"/>
      <w:r w:rsidRPr="006F2D32">
        <w:rPr>
          <w:rFonts w:eastAsia="TimesNewRomanPSMT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6F2D32"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6F2D32">
        <w:rPr>
          <w:rFonts w:eastAsia="TimesNewRomanPSMT"/>
          <w:sz w:val="28"/>
          <w:szCs w:val="28"/>
        </w:rPr>
        <w:t xml:space="preserve"> случае </w:t>
      </w:r>
      <w:r w:rsidRPr="006F2D32">
        <w:rPr>
          <w:bCs/>
          <w:sz w:val="28"/>
          <w:szCs w:val="28"/>
        </w:rPr>
        <w:t xml:space="preserve">поступления </w:t>
      </w:r>
      <w:r w:rsidRPr="006F2D32">
        <w:rPr>
          <w:rFonts w:eastAsia="TimesNewRomanPSMT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 xml:space="preserve">1.11. </w:t>
      </w:r>
      <w:r w:rsidRPr="006F2D32">
        <w:rPr>
          <w:sz w:val="28"/>
          <w:szCs w:val="28"/>
        </w:rPr>
        <w:t xml:space="preserve">Пункт </w:t>
      </w:r>
      <w:r w:rsidRPr="006F2D32">
        <w:rPr>
          <w:spacing w:val="1"/>
          <w:sz w:val="28"/>
          <w:szCs w:val="28"/>
        </w:rPr>
        <w:t>2.20.</w:t>
      </w:r>
      <w:r w:rsidRPr="006F2D32">
        <w:rPr>
          <w:sz w:val="28"/>
          <w:szCs w:val="28"/>
        </w:rPr>
        <w:t xml:space="preserve"> главы 2 дополнить абзацами 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sz w:val="28"/>
          <w:szCs w:val="28"/>
        </w:rPr>
        <w:t>«</w:t>
      </w:r>
      <w:r w:rsidRPr="006F2D32"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 w:rsidRPr="006F2D32">
        <w:rPr>
          <w:sz w:val="28"/>
          <w:szCs w:val="28"/>
        </w:rPr>
        <w:t xml:space="preserve">Отдела архитектуры </w:t>
      </w:r>
      <w:r w:rsidRPr="006F2D32"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32">
        <w:rPr>
          <w:rFonts w:eastAsia="TimesNewRomanPSMT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6F2D32">
        <w:rPr>
          <w:sz w:val="28"/>
          <w:szCs w:val="28"/>
        </w:rPr>
        <w:t>».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b/>
          <w:sz w:val="28"/>
          <w:szCs w:val="28"/>
        </w:rPr>
      </w:pPr>
      <w:r w:rsidRPr="006F2D32">
        <w:rPr>
          <w:rFonts w:eastAsia="TimesNewRomanPSMT"/>
          <w:sz w:val="28"/>
          <w:szCs w:val="28"/>
        </w:rPr>
        <w:t>1.12. Пункт 2.21</w:t>
      </w:r>
      <w:r w:rsidRPr="006F2D32">
        <w:rPr>
          <w:rFonts w:eastAsia="TimesNewRomanPSMT"/>
          <w:b/>
          <w:sz w:val="28"/>
          <w:szCs w:val="28"/>
        </w:rPr>
        <w:t xml:space="preserve">. </w:t>
      </w:r>
      <w:r w:rsidRPr="006F2D32">
        <w:rPr>
          <w:sz w:val="28"/>
          <w:szCs w:val="28"/>
        </w:rPr>
        <w:t>главы 2 изложить в новой редакции: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«2.21.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 w:rsidRPr="006F2D32">
        <w:rPr>
          <w:sz w:val="28"/>
          <w:szCs w:val="28"/>
        </w:rPr>
        <w:t xml:space="preserve">Многофункциональный центр </w:t>
      </w:r>
      <w:r w:rsidRPr="006F2D32"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 w:rsidRPr="006F2D32">
        <w:rPr>
          <w:sz w:val="28"/>
          <w:szCs w:val="28"/>
        </w:rPr>
        <w:t>Многофункционального центра</w:t>
      </w:r>
      <w:r w:rsidRPr="006F2D32"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 xml:space="preserve">.1.1.Предоставление муниципальной услуги с использованием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.2.Требования к заявлению, направляемому в форме электронного документа, и пакету документов, прилагаемых к заявлению: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doc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docx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txt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xls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xlsx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rtf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6F2D32">
        <w:rPr>
          <w:rFonts w:eastAsia="TimesNewRomanPSMT"/>
          <w:sz w:val="28"/>
          <w:szCs w:val="28"/>
          <w:lang w:val="en-US" w:eastAsia="en-US"/>
        </w:rPr>
        <w:t>PDF</w:t>
      </w:r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r w:rsidRPr="006F2D32">
        <w:rPr>
          <w:rFonts w:eastAsia="TimesNewRomanPSMT"/>
          <w:sz w:val="28"/>
          <w:szCs w:val="28"/>
          <w:lang w:val="en-US" w:eastAsia="en-US"/>
        </w:rPr>
        <w:t>TIFF</w:t>
      </w:r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образов документов) в форматах </w:t>
      </w:r>
      <w:r w:rsidRPr="006F2D32">
        <w:rPr>
          <w:rFonts w:eastAsia="TimesNewRomanPSMT"/>
          <w:sz w:val="28"/>
          <w:szCs w:val="28"/>
          <w:lang w:val="en-US" w:eastAsia="en-US"/>
        </w:rPr>
        <w:t>PDF</w:t>
      </w:r>
      <w:r w:rsidRPr="006F2D32">
        <w:rPr>
          <w:rFonts w:eastAsia="TimesNewRomanPSMT"/>
          <w:sz w:val="28"/>
          <w:szCs w:val="28"/>
          <w:lang w:eastAsia="en-US"/>
        </w:rPr>
        <w:t xml:space="preserve">, </w:t>
      </w:r>
      <w:r w:rsidRPr="006F2D32">
        <w:rPr>
          <w:rFonts w:eastAsia="TimesNewRomanPSMT"/>
          <w:sz w:val="28"/>
          <w:szCs w:val="28"/>
          <w:lang w:val="en-US" w:eastAsia="en-US"/>
        </w:rPr>
        <w:t>TIFF</w:t>
      </w:r>
      <w:r w:rsidRPr="006F2D32"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lastRenderedPageBreak/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 w:rsidRPr="006F2D32">
        <w:rPr>
          <w:rFonts w:eastAsia="TimesNewRomanPSMT"/>
          <w:sz w:val="28"/>
          <w:szCs w:val="28"/>
          <w:lang w:val="en-US" w:eastAsia="en-US"/>
        </w:rPr>
        <w:t>PDF</w:t>
      </w:r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 w:rsidRPr="006F2D32">
        <w:rPr>
          <w:rFonts w:eastAsia="TimesNewRomanPSMT"/>
          <w:sz w:val="28"/>
          <w:szCs w:val="28"/>
          <w:lang w:val="en-US" w:eastAsia="en-US"/>
        </w:rPr>
        <w:t>dpi</w:t>
      </w:r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 w:rsidRPr="006F2D32">
        <w:rPr>
          <w:rFonts w:eastAsia="TimesNewRomanPSMT"/>
          <w:sz w:val="28"/>
          <w:szCs w:val="28"/>
          <w:lang w:val="en-US" w:eastAsia="en-US"/>
        </w:rPr>
        <w:t>dpi</w:t>
      </w:r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В случаях, когда на документе имеется только синяя печать, подпись, документ сканируется в «черно-белом» режиме.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Заявление в форме электронного документа подписывается (если заявителем является физическое лицо):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.5.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.6.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Документы, указанные в п. 2.6. настоящего административного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заверенные копии вышеуказанных документов.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>.7.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Заявление и пакет документов (в форме электронного документа), представленные с нарушением требований, не рассматриваются.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lastRenderedPageBreak/>
        <w:t>2.21</w:t>
      </w:r>
      <w:r w:rsidRPr="006F2D32">
        <w:rPr>
          <w:rFonts w:eastAsia="TimesNewRomanPSMT"/>
          <w:sz w:val="28"/>
          <w:szCs w:val="28"/>
          <w:lang w:eastAsia="en-US"/>
        </w:rPr>
        <w:t>.8.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</w:rPr>
        <w:t>2.21</w:t>
      </w:r>
      <w:r w:rsidRPr="006F2D32">
        <w:rPr>
          <w:rFonts w:eastAsia="TimesNewRomanPSMT"/>
          <w:sz w:val="28"/>
          <w:szCs w:val="28"/>
          <w:lang w:eastAsia="en-US"/>
        </w:rPr>
        <w:t xml:space="preserve">.9. Результат муниципальной услуги в случае обращения заявителя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1.13.  пункт 3.2.1. главы 3 дополнить абзацами следующего содержания: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rFonts w:eastAsia="TimesNewRomanPSMT"/>
          <w:b/>
          <w:sz w:val="28"/>
          <w:szCs w:val="28"/>
          <w:lang w:eastAsia="en-US"/>
        </w:rPr>
        <w:t>«</w:t>
      </w:r>
      <w:r w:rsidRPr="006F2D32"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054077" w:rsidRPr="006F2D32" w:rsidRDefault="00054077" w:rsidP="006F2D32">
      <w:pPr>
        <w:widowControl w:val="0"/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6F2D32">
        <w:rPr>
          <w:bCs/>
          <w:sz w:val="28"/>
          <w:szCs w:val="28"/>
        </w:rPr>
        <w:t>Белокалитвинского</w:t>
      </w:r>
      <w:proofErr w:type="spellEnd"/>
      <w:r w:rsidRPr="006F2D32">
        <w:rPr>
          <w:bCs/>
          <w:sz w:val="28"/>
          <w:szCs w:val="28"/>
        </w:rPr>
        <w:t xml:space="preserve"> района в 3-х </w:t>
      </w:r>
      <w:proofErr w:type="spellStart"/>
      <w:r w:rsidRPr="006F2D32">
        <w:rPr>
          <w:bCs/>
          <w:sz w:val="28"/>
          <w:szCs w:val="28"/>
        </w:rPr>
        <w:t>дневный</w:t>
      </w:r>
      <w:proofErr w:type="spellEnd"/>
      <w:r w:rsidRPr="006F2D32">
        <w:rPr>
          <w:bCs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bCs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 w:rsidRPr="006F2D32">
        <w:rPr>
          <w:bCs/>
          <w:sz w:val="28"/>
          <w:szCs w:val="28"/>
        </w:rPr>
        <w:t>Белокалитвинского</w:t>
      </w:r>
      <w:proofErr w:type="spellEnd"/>
      <w:r w:rsidRPr="006F2D32">
        <w:rPr>
          <w:bCs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 w:rsidRPr="006F2D32">
        <w:rPr>
          <w:rFonts w:eastAsia="TimesNewRomanPSMT"/>
          <w:sz w:val="28"/>
          <w:szCs w:val="28"/>
          <w:lang w:eastAsia="en-US"/>
        </w:rPr>
        <w:t>».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1.14.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Пункт 3.2.5. главы 3 дополнить абзацем следующего содержания: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bCs/>
          <w:sz w:val="28"/>
          <w:szCs w:val="28"/>
        </w:rPr>
        <w:t>1.15.</w:t>
      </w:r>
      <w:r w:rsidR="006F2D32">
        <w:rPr>
          <w:bCs/>
          <w:sz w:val="28"/>
          <w:szCs w:val="28"/>
        </w:rPr>
        <w:t xml:space="preserve"> </w:t>
      </w:r>
      <w:r w:rsidRPr="006F2D32">
        <w:rPr>
          <w:bCs/>
          <w:sz w:val="28"/>
          <w:szCs w:val="28"/>
        </w:rPr>
        <w:t>главу 3 дополнить пунктом 3.3.следующего содержания: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«3.3. </w:t>
      </w:r>
      <w:r w:rsidRPr="006F2D32"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 w:rsidRPr="006F2D32">
        <w:rPr>
          <w:rFonts w:eastAsia="TimesNewRomanPSMT"/>
          <w:sz w:val="28"/>
          <w:szCs w:val="28"/>
          <w:lang w:eastAsia="en-US"/>
        </w:rPr>
        <w:t>».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В случае, если заявитель обращается за получением услуги "Предоставление разрешения на ввод объекта в эксплуатацию"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3.3.1.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Прием и регистрация заявления и пакета документов Отделом архитектуры при направлении с использованием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 w:rsidRPr="006F2D32">
        <w:rPr>
          <w:sz w:val="28"/>
          <w:szCs w:val="28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3.3.2.1.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lastRenderedPageBreak/>
        <w:t>3.3.2.2.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ЕСИА), и сведений, опубликованных на Портале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, официальном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Отдел архитектуры обеспечивает в электронной форме прием документов, необходимых для предоставления услуги, и регистрацию запроса без </w:t>
      </w:r>
      <w:r w:rsidRPr="006F2D32">
        <w:rPr>
          <w:rFonts w:eastAsia="TimesNewRomanPSMT"/>
          <w:sz w:val="28"/>
          <w:szCs w:val="28"/>
          <w:lang w:eastAsia="en-US"/>
        </w:rPr>
        <w:lastRenderedPageBreak/>
        <w:t>необходимости повторного предоставления заявителем таких документов на бумажном носителе.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\\заявителя в личном кабинете на Портале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, осуществляется в день их поступления в Отдел архитектуры,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 прикрепленных электронных документов (электронных образов документов) перечню, установленному пунктом 2.6 требованиям к оформлению документов, установленных действующим законодательством;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3.3.2.5.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lastRenderedPageBreak/>
        <w:t>3.3.2.6.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</w:t>
      </w:r>
      <w:r w:rsidRPr="006F2D32">
        <w:rPr>
          <w:rFonts w:eastAsia="TimesNewRomanPSMT"/>
          <w:b/>
          <w:sz w:val="28"/>
          <w:szCs w:val="28"/>
          <w:lang w:eastAsia="en-US"/>
        </w:rPr>
        <w:t>2.6</w:t>
      </w:r>
      <w:r w:rsidRPr="006F2D32">
        <w:rPr>
          <w:rFonts w:eastAsia="TimesNewRomanPSMT"/>
          <w:sz w:val="28"/>
          <w:szCs w:val="28"/>
          <w:lang w:eastAsia="en-US"/>
        </w:rPr>
        <w:t xml:space="preserve"> настоящего Регламента, и требованиям действующего законодательства.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3.3.2.8.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3.3.3.1.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3.3.3.2.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Ответственным за подготовку и направление межведомственных запросов является сотрудник Отдела архитектуры.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При формировании и направлении межведомственных запросов специалист Отдела архитектуры осуществляет следующие действия: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в день регистрации заявления и пакета документов. Срок получения необходимых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Критерии принятия решения по данной процедуре отсутствуют.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3.3.3.5.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получение сведений в рамках межведомственного запроса и доукомплектованный пакет документов.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3.3.3.6.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Способ фиксации результата по данной услуге не предусмотрен.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3.3.4.1.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сформированный пакет документов.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3.3.4.2.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Ответственный за административную процедуру и административные действия является сотрудник Отдела архитектуры.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При оформлении результата предоставления услуги, специалист Отдела архитектуры выполняет следующие действия: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 xml:space="preserve">подготавливает результат услуги: 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 xml:space="preserve">1) уведомление о переводе жилого (нежилого) помещения в нежилое (жилое) помещение; </w:t>
      </w:r>
    </w:p>
    <w:p w:rsidR="00054077" w:rsidRPr="006F2D32" w:rsidRDefault="00054077" w:rsidP="006F2D32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bCs/>
          <w:sz w:val="28"/>
          <w:szCs w:val="28"/>
        </w:rPr>
        <w:lastRenderedPageBreak/>
        <w:t xml:space="preserve">2) </w:t>
      </w:r>
      <w:r w:rsidRPr="006F2D32">
        <w:rPr>
          <w:sz w:val="28"/>
          <w:szCs w:val="28"/>
        </w:rPr>
        <w:t>отказ в переводе жилого (нежилого) помещения в нежилое (жилое) помещение</w:t>
      </w:r>
      <w:r w:rsidRPr="006F2D32">
        <w:rPr>
          <w:rFonts w:eastAsia="TimesNewRomanPSMT"/>
          <w:sz w:val="28"/>
          <w:szCs w:val="28"/>
          <w:lang w:eastAsia="en-US"/>
        </w:rPr>
        <w:t xml:space="preserve">; 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Результат предоставления услуги оформляется в двух экземплярах, в экземпляре заказчика исполнитель не указывается;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передает на согласование результат предоставления услуги главному архитектору (уполномоченному должностному лицу).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3.3.4.4.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п. 2.7 настоящего регламента;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3.3.4.5.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передача результата услуги на согласование с главным архитектором (уполномоченным должностным лицом).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3.3.4.6.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Способ фиксации результата - внесение данных о подготовке результата услуги в ИСОГД.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3.3.5.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3.3.5.1.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подготовленный и предоставленный на согласование результат услуги.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3.3.5.2.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3.3.5.3.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При подписании результата услуги выполняются следующие действия: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специалист Отдела архитектуры передает результат услуги на согласование главному архитектору;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главный архитектор согласовывает результат услуги;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-</w:t>
      </w:r>
      <w:r w:rsidR="006F2D32">
        <w:rPr>
          <w:rFonts w:eastAsia="TimesNewRomanPSMT"/>
          <w:sz w:val="28"/>
          <w:szCs w:val="28"/>
          <w:lang w:eastAsia="en-US"/>
        </w:rPr>
        <w:t xml:space="preserve"> </w:t>
      </w:r>
      <w:r w:rsidRPr="006F2D32">
        <w:rPr>
          <w:rFonts w:eastAsia="TimesNewRomanPSMT"/>
          <w:sz w:val="28"/>
          <w:szCs w:val="28"/>
          <w:lang w:eastAsia="en-US"/>
        </w:rPr>
        <w:t>сотрудник Отдела архитектуры осуществляет скрепление подписи главного архитектора, печатью;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6F2D32">
        <w:rPr>
          <w:rFonts w:eastAsia="TimesNewRomanPSMT"/>
          <w:sz w:val="28"/>
          <w:szCs w:val="28"/>
          <w:lang w:val="en-US" w:eastAsia="en-US"/>
        </w:rPr>
        <w:t>PDF</w:t>
      </w:r>
      <w:r w:rsidRPr="006F2D32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lastRenderedPageBreak/>
        <w:t>Электронные 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054077" w:rsidRPr="006F2D32" w:rsidRDefault="00054077" w:rsidP="006F2D32">
      <w:pPr>
        <w:ind w:firstLine="720"/>
        <w:jc w:val="both"/>
        <w:rPr>
          <w:bCs/>
          <w:sz w:val="28"/>
          <w:szCs w:val="28"/>
        </w:rPr>
      </w:pPr>
      <w:r w:rsidRPr="006F2D32">
        <w:rPr>
          <w:sz w:val="28"/>
          <w:szCs w:val="28"/>
        </w:rPr>
        <w:t xml:space="preserve">1) уведомление о переводе жилого (нежилого) помещения в нежилое (жилое) помещение; 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bCs/>
          <w:sz w:val="28"/>
          <w:szCs w:val="28"/>
        </w:rPr>
        <w:t xml:space="preserve">2) </w:t>
      </w:r>
      <w:r w:rsidRPr="006F2D32">
        <w:rPr>
          <w:sz w:val="28"/>
          <w:szCs w:val="28"/>
        </w:rPr>
        <w:t>отказ в переводе жилого (нежилого) помещения в нежилое (жилое) помещение.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054077" w:rsidRPr="006F2D32" w:rsidRDefault="00054077" w:rsidP="006F2D32">
      <w:pPr>
        <w:pStyle w:val="ConsPlusTitle"/>
        <w:widowControl/>
        <w:ind w:firstLine="720"/>
        <w:jc w:val="both"/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</w:pPr>
      <w:r w:rsidRPr="006F2D32">
        <w:rPr>
          <w:rFonts w:ascii="Times New Roman" w:eastAsia="TimesNewRomanPSMT" w:hAnsi="Times New Roman" w:cs="Times New Roman"/>
          <w:b w:val="0"/>
          <w:sz w:val="28"/>
          <w:szCs w:val="28"/>
          <w:lang w:eastAsia="ru-RU"/>
        </w:rPr>
        <w:t xml:space="preserve">1.16. </w:t>
      </w:r>
      <w:r w:rsidRPr="006F2D32">
        <w:rPr>
          <w:rFonts w:ascii="Times New Roman" w:hAnsi="Times New Roman" w:cs="Times New Roman"/>
          <w:b w:val="0"/>
          <w:sz w:val="28"/>
          <w:szCs w:val="28"/>
        </w:rPr>
        <w:t>Приложение 2 и Приложение 3 к</w:t>
      </w:r>
      <w:r w:rsidRPr="006F2D3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административному регламенту</w:t>
      </w:r>
      <w:r w:rsidRPr="006F2D32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6F2D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предоставлению муниципальной услуги </w:t>
      </w:r>
      <w:r w:rsidRPr="006F2D32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«</w:t>
      </w:r>
      <w:r w:rsidRPr="006F2D32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F2D32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» после слов </w:t>
      </w:r>
      <w:r w:rsidRPr="006F2D32"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  <w:t xml:space="preserve">«подпись лица, подавшего заявление» </w:t>
      </w:r>
      <w:r w:rsidRPr="006F2D32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дополнить словами "</w:t>
      </w:r>
      <w:r w:rsidRPr="006F2D32"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  <w:t>Результат муниципальной услуги прошу предоставить (</w:t>
      </w:r>
      <w:r w:rsidRPr="006F2D32">
        <w:rPr>
          <w:rFonts w:ascii="Times New Roman" w:eastAsia="TimesNewRomanPS-ItalicMT" w:hAnsi="Times New Roman" w:cs="Times New Roman"/>
          <w:b w:val="0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6F2D32">
        <w:rPr>
          <w:rFonts w:ascii="Times New Roman" w:eastAsia="TimesNewRomanPSMT" w:hAnsi="Times New Roman" w:cs="Times New Roman"/>
          <w:b w:val="0"/>
          <w:sz w:val="28"/>
          <w:szCs w:val="28"/>
          <w:lang w:eastAsia="en-US"/>
        </w:rPr>
        <w:t>: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 почтой;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054077" w:rsidRPr="006F2D32" w:rsidRDefault="00054077" w:rsidP="006F2D32">
      <w:pPr>
        <w:autoSpaceDE w:val="0"/>
        <w:autoSpaceDN w:val="0"/>
        <w:adjustRightInd w:val="0"/>
        <w:ind w:firstLine="720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054077" w:rsidRPr="006F2D32" w:rsidRDefault="00054077" w:rsidP="006F2D32">
      <w:pPr>
        <w:tabs>
          <w:tab w:val="left" w:pos="4086"/>
          <w:tab w:val="right" w:pos="5544"/>
        </w:tabs>
        <w:ind w:firstLine="720"/>
        <w:rPr>
          <w:rFonts w:eastAsia="TimesNewRomanPSMT"/>
          <w:sz w:val="28"/>
          <w:szCs w:val="28"/>
          <w:lang w:eastAsia="en-US"/>
        </w:rPr>
      </w:pPr>
      <w:r w:rsidRPr="006F2D32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6F2D32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6F2D32">
        <w:rPr>
          <w:rFonts w:eastAsia="TimesNewRomanPSMT"/>
          <w:sz w:val="28"/>
          <w:szCs w:val="28"/>
          <w:lang w:eastAsia="en-US"/>
        </w:rPr>
        <w:t>».</w:t>
      </w:r>
    </w:p>
    <w:p w:rsidR="00054077" w:rsidRPr="006F2D32" w:rsidRDefault="00054077" w:rsidP="006F2D32">
      <w:pPr>
        <w:ind w:firstLine="72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2.</w:t>
      </w:r>
      <w:r w:rsidR="000B647B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054077" w:rsidRPr="006F2D32" w:rsidRDefault="00054077" w:rsidP="006F2D32">
      <w:pPr>
        <w:pStyle w:val="210"/>
        <w:jc w:val="both"/>
        <w:rPr>
          <w:sz w:val="28"/>
          <w:szCs w:val="28"/>
        </w:rPr>
      </w:pPr>
      <w:r w:rsidRPr="006F2D32">
        <w:rPr>
          <w:sz w:val="28"/>
          <w:szCs w:val="28"/>
        </w:rPr>
        <w:t>3.</w:t>
      </w:r>
      <w:r w:rsidR="000B647B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 xml:space="preserve">Контроль за исполнением настоящего постановления возложить на              заместителя главы Администрации </w:t>
      </w:r>
      <w:proofErr w:type="spellStart"/>
      <w:r w:rsidR="000B647B">
        <w:rPr>
          <w:sz w:val="28"/>
          <w:szCs w:val="28"/>
        </w:rPr>
        <w:t>Белокалитвинского</w:t>
      </w:r>
      <w:proofErr w:type="spellEnd"/>
      <w:r w:rsidR="000B647B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 w:rsidRPr="006F2D32">
        <w:rPr>
          <w:sz w:val="28"/>
          <w:szCs w:val="28"/>
        </w:rPr>
        <w:t xml:space="preserve">строительству </w:t>
      </w:r>
      <w:r w:rsidR="000B647B">
        <w:rPr>
          <w:sz w:val="28"/>
          <w:szCs w:val="28"/>
        </w:rPr>
        <w:t xml:space="preserve"> </w:t>
      </w:r>
      <w:r w:rsidRPr="006F2D32">
        <w:rPr>
          <w:sz w:val="28"/>
          <w:szCs w:val="28"/>
        </w:rPr>
        <w:t>В.М.</w:t>
      </w:r>
      <w:proofErr w:type="gramEnd"/>
      <w:r w:rsidRPr="006F2D32">
        <w:rPr>
          <w:sz w:val="28"/>
          <w:szCs w:val="28"/>
        </w:rPr>
        <w:t xml:space="preserve"> </w:t>
      </w:r>
      <w:proofErr w:type="spellStart"/>
      <w:r w:rsidRPr="006F2D32">
        <w:rPr>
          <w:sz w:val="28"/>
          <w:szCs w:val="28"/>
        </w:rPr>
        <w:t>Дохнова</w:t>
      </w:r>
      <w:proofErr w:type="spellEnd"/>
      <w:r w:rsidRPr="006F2D32">
        <w:rPr>
          <w:sz w:val="28"/>
          <w:szCs w:val="28"/>
        </w:rPr>
        <w:t>.</w:t>
      </w:r>
    </w:p>
    <w:p w:rsidR="00054077" w:rsidRDefault="00054077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0B647B" w:rsidRDefault="000B647B" w:rsidP="000B647B">
      <w:pPr>
        <w:rPr>
          <w:sz w:val="28"/>
        </w:rPr>
      </w:pPr>
      <w:r>
        <w:rPr>
          <w:sz w:val="28"/>
        </w:rPr>
        <w:t>Верно:</w:t>
      </w:r>
    </w:p>
    <w:p w:rsidR="000B647B" w:rsidRDefault="000B647B" w:rsidP="000B647B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98" w:rsidRDefault="00AD5998">
      <w:r>
        <w:separator/>
      </w:r>
    </w:p>
  </w:endnote>
  <w:endnote w:type="continuationSeparator" w:id="0">
    <w:p w:rsidR="00AD5998" w:rsidRDefault="00AD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647B" w:rsidRPr="000B647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B647B">
      <w:rPr>
        <w:noProof/>
        <w:sz w:val="14"/>
        <w:lang w:val="en-US"/>
      </w:rPr>
      <w:t>C</w:t>
    </w:r>
    <w:r w:rsidR="000B647B" w:rsidRPr="000B647B">
      <w:rPr>
        <w:noProof/>
        <w:sz w:val="14"/>
      </w:rPr>
      <w:t>:\</w:t>
    </w:r>
    <w:r w:rsidR="000B647B">
      <w:rPr>
        <w:noProof/>
        <w:sz w:val="14"/>
        <w:lang w:val="en-US"/>
      </w:rPr>
      <w:t>Users</w:t>
    </w:r>
    <w:r w:rsidR="000B647B" w:rsidRPr="000B647B">
      <w:rPr>
        <w:noProof/>
        <w:sz w:val="14"/>
      </w:rPr>
      <w:t>\</w:t>
    </w:r>
    <w:r w:rsidR="000B647B">
      <w:rPr>
        <w:noProof/>
        <w:sz w:val="14"/>
        <w:lang w:val="en-US"/>
      </w:rPr>
      <w:t>eio</w:t>
    </w:r>
    <w:r w:rsidR="000B647B" w:rsidRPr="000B647B">
      <w:rPr>
        <w:noProof/>
        <w:sz w:val="14"/>
      </w:rPr>
      <w:t>3\Сохранения Алентьева\Мои документы\Постановления\изм_527-жил-нежил.</w:t>
    </w:r>
    <w:r w:rsidR="000B647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42BEC" w:rsidRPr="00342BEC">
      <w:rPr>
        <w:noProof/>
        <w:sz w:val="14"/>
      </w:rPr>
      <w:t>1/18/2018 2:20:00</w:t>
    </w:r>
    <w:r w:rsidR="00342BE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54077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054077">
      <w:rPr>
        <w:sz w:val="14"/>
      </w:rPr>
      <w:t xml:space="preserve">. </w:t>
    </w:r>
    <w:r>
      <w:rPr>
        <w:sz w:val="14"/>
      </w:rPr>
      <w:fldChar w:fldCharType="begin"/>
    </w:r>
    <w:r w:rsidRPr="00054077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54077">
      <w:rPr>
        <w:sz w:val="14"/>
      </w:rPr>
      <w:instrText xml:space="preserve"> </w:instrText>
    </w:r>
    <w:r>
      <w:rPr>
        <w:sz w:val="14"/>
      </w:rPr>
      <w:fldChar w:fldCharType="separate"/>
    </w:r>
    <w:r w:rsidR="00342BEC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42BEC">
      <w:rPr>
        <w:noProof/>
        <w:sz w:val="14"/>
      </w:rPr>
      <w:t>12</w:t>
    </w:r>
    <w:r>
      <w:rPr>
        <w:sz w:val="14"/>
      </w:rPr>
      <w:fldChar w:fldCharType="end"/>
    </w:r>
    <w:r w:rsidRPr="00054077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98" w:rsidRDefault="00AD5998">
      <w:r>
        <w:separator/>
      </w:r>
    </w:p>
  </w:footnote>
  <w:footnote w:type="continuationSeparator" w:id="0">
    <w:p w:rsidR="00AD5998" w:rsidRDefault="00AD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7"/>
    <w:rsid w:val="000135FF"/>
    <w:rsid w:val="0002101A"/>
    <w:rsid w:val="00040C21"/>
    <w:rsid w:val="00042119"/>
    <w:rsid w:val="00054077"/>
    <w:rsid w:val="00056046"/>
    <w:rsid w:val="00086B6A"/>
    <w:rsid w:val="00087E16"/>
    <w:rsid w:val="000A32E9"/>
    <w:rsid w:val="000B647B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2BEC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6F2D32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95B0D"/>
    <w:rsid w:val="00AB4651"/>
    <w:rsid w:val="00AB490E"/>
    <w:rsid w:val="00AD5998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E6A4E-0C0E-45D2-A88E-B6CB906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0540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List Paragraph"/>
    <w:basedOn w:val="a"/>
    <w:uiPriority w:val="34"/>
    <w:qFormat/>
    <w:rsid w:val="00054077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2018-01-18T11:19:00Z</cp:lastPrinted>
  <dcterms:created xsi:type="dcterms:W3CDTF">2018-01-18T11:08:00Z</dcterms:created>
  <dcterms:modified xsi:type="dcterms:W3CDTF">2018-01-24T09:41:00Z</dcterms:modified>
</cp:coreProperties>
</file>