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F3CEB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1F609E">
        <w:rPr>
          <w:sz w:val="28"/>
        </w:rPr>
        <w:t>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1979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6B785B" w:rsidP="001F609E">
      <w:pPr>
        <w:ind w:right="5782"/>
        <w:jc w:val="both"/>
        <w:rPr>
          <w:bCs/>
          <w:sz w:val="28"/>
          <w:szCs w:val="28"/>
        </w:rPr>
      </w:pPr>
      <w:bookmarkStart w:id="2" w:name="Наименование"/>
      <w:bookmarkEnd w:id="2"/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11.04.2016 </w:t>
      </w:r>
      <w:r>
        <w:rPr>
          <w:bCs/>
          <w:sz w:val="28"/>
          <w:szCs w:val="28"/>
        </w:rPr>
        <w:t>№ 463</w:t>
      </w:r>
    </w:p>
    <w:p w:rsidR="006B785B" w:rsidRDefault="006B785B" w:rsidP="00872883">
      <w:pPr>
        <w:ind w:right="6065"/>
        <w:jc w:val="both"/>
        <w:rPr>
          <w:bCs/>
          <w:sz w:val="28"/>
          <w:szCs w:val="28"/>
        </w:rPr>
      </w:pPr>
    </w:p>
    <w:p w:rsidR="006B785B" w:rsidRDefault="006B785B" w:rsidP="006B785B">
      <w:pPr>
        <w:shd w:val="clear" w:color="auto" w:fill="FFFFFF"/>
        <w:ind w:firstLine="720"/>
        <w:jc w:val="both"/>
        <w:textAlignment w:val="top"/>
      </w:pPr>
      <w:r>
        <w:rPr>
          <w:sz w:val="28"/>
          <w:szCs w:val="28"/>
        </w:rPr>
        <w:t>В связи с необходимостью приведения муниципальных актов в соответствие с действующим законодательством,</w:t>
      </w:r>
    </w:p>
    <w:p w:rsidR="006B785B" w:rsidRDefault="006B785B" w:rsidP="006B785B">
      <w:pPr>
        <w:jc w:val="center"/>
        <w:rPr>
          <w:sz w:val="28"/>
          <w:szCs w:val="28"/>
        </w:rPr>
      </w:pPr>
    </w:p>
    <w:p w:rsidR="006B785B" w:rsidRDefault="006B785B" w:rsidP="006B785B">
      <w:pPr>
        <w:jc w:val="center"/>
      </w:pPr>
      <w:r>
        <w:rPr>
          <w:sz w:val="28"/>
          <w:szCs w:val="28"/>
        </w:rPr>
        <w:t>ПОСТАНОВЛЯЮ:</w:t>
      </w:r>
    </w:p>
    <w:p w:rsidR="006B785B" w:rsidRDefault="006B785B" w:rsidP="001F609E">
      <w:pPr>
        <w:pStyle w:val="210"/>
        <w:jc w:val="both"/>
      </w:pPr>
      <w:r>
        <w:rPr>
          <w:sz w:val="28"/>
          <w:szCs w:val="28"/>
        </w:rPr>
        <w:t xml:space="preserve">1. Внести в приложение к постановлению </w:t>
      </w:r>
      <w:r>
        <w:rPr>
          <w:bCs/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11.04.2016 </w:t>
      </w:r>
      <w:r>
        <w:rPr>
          <w:bCs/>
          <w:sz w:val="28"/>
          <w:szCs w:val="28"/>
        </w:rPr>
        <w:t>№ 463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>
        <w:rPr>
          <w:bCs/>
          <w:sz w:val="28"/>
          <w:szCs w:val="28"/>
        </w:rPr>
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</w:r>
      <w:r>
        <w:rPr>
          <w:sz w:val="28"/>
          <w:szCs w:val="28"/>
        </w:rPr>
        <w:t>» следующие изменения:</w:t>
      </w:r>
    </w:p>
    <w:p w:rsidR="006B785B" w:rsidRDefault="006B785B" w:rsidP="001F609E">
      <w:pPr>
        <w:pStyle w:val="210"/>
        <w:jc w:val="both"/>
      </w:pPr>
      <w:r>
        <w:rPr>
          <w:sz w:val="28"/>
          <w:szCs w:val="28"/>
        </w:rPr>
        <w:t>1.1</w:t>
      </w:r>
      <w:r w:rsidR="001F60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пункте 2.4 главы 2 слова «30 календарных» заменить словами </w:t>
      </w:r>
      <w:r w:rsidR="001F609E"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 xml:space="preserve">«15 рабочих». </w:t>
      </w:r>
    </w:p>
    <w:p w:rsidR="006B785B" w:rsidRDefault="006B785B" w:rsidP="001F609E">
      <w:pPr>
        <w:pStyle w:val="210"/>
        <w:jc w:val="both"/>
      </w:pPr>
      <w:r>
        <w:rPr>
          <w:color w:val="000000"/>
          <w:sz w:val="28"/>
          <w:szCs w:val="28"/>
        </w:rPr>
        <w:t xml:space="preserve">1.2. В подпункте </w:t>
      </w:r>
      <w:bookmarkStart w:id="3" w:name="__DdeLink__106_633215763"/>
      <w:r>
        <w:rPr>
          <w:color w:val="000000"/>
          <w:sz w:val="28"/>
          <w:szCs w:val="28"/>
        </w:rPr>
        <w:t>2.6.1.4</w:t>
      </w:r>
      <w:bookmarkEnd w:id="3"/>
      <w:r>
        <w:rPr>
          <w:color w:val="000000"/>
          <w:sz w:val="28"/>
          <w:szCs w:val="28"/>
        </w:rPr>
        <w:t xml:space="preserve">.  пункта 2.6. главы 2 перед абзацем </w:t>
      </w:r>
      <w:bookmarkStart w:id="4" w:name="__DdeLink__371_480398301"/>
      <w:r>
        <w:rPr>
          <w:color w:val="000000"/>
          <w:sz w:val="28"/>
          <w:szCs w:val="28"/>
        </w:rPr>
        <w:t>«Документ, подтверждающий право собственности, владения, пользования на объект недвижимого имущества (за исключением многоквартирных домов)</w:t>
      </w:r>
      <w:proofErr w:type="gramStart"/>
      <w:r w:rsidR="001F609E">
        <w:rPr>
          <w:color w:val="000000"/>
          <w:sz w:val="28"/>
          <w:szCs w:val="28"/>
        </w:rPr>
        <w:t>:»</w:t>
      </w:r>
      <w:proofErr w:type="gramEnd"/>
      <w:r w:rsidR="001F60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вставить абзац «В случае если права собственности, владения, пользования     на объект недвижимого имущества (за исключением многоквартирных домов)</w:t>
      </w:r>
      <w:bookmarkEnd w:id="4"/>
      <w:r>
        <w:rPr>
          <w:color w:val="000000"/>
          <w:sz w:val="28"/>
          <w:szCs w:val="28"/>
        </w:rPr>
        <w:t xml:space="preserve"> не зарегистрировано в ЕГРН</w:t>
      </w:r>
      <w:proofErr w:type="gramStart"/>
      <w:r>
        <w:rPr>
          <w:color w:val="000000"/>
          <w:sz w:val="28"/>
          <w:szCs w:val="28"/>
        </w:rPr>
        <w:t>:»</w:t>
      </w:r>
      <w:proofErr w:type="gramEnd"/>
      <w:r w:rsidR="001F609E">
        <w:rPr>
          <w:color w:val="000000"/>
          <w:sz w:val="28"/>
          <w:szCs w:val="28"/>
        </w:rPr>
        <w:t>.</w:t>
      </w:r>
    </w:p>
    <w:p w:rsidR="006B785B" w:rsidRDefault="006B785B" w:rsidP="001F609E">
      <w:pPr>
        <w:pStyle w:val="210"/>
        <w:jc w:val="both"/>
      </w:pPr>
      <w:r>
        <w:rPr>
          <w:color w:val="000000"/>
          <w:sz w:val="28"/>
          <w:szCs w:val="28"/>
        </w:rPr>
        <w:t xml:space="preserve">1.3. Подпункт </w:t>
      </w:r>
      <w:bookmarkStart w:id="5" w:name="__DdeLink__106_6332157634"/>
      <w:r>
        <w:rPr>
          <w:color w:val="000000"/>
          <w:sz w:val="28"/>
          <w:szCs w:val="28"/>
        </w:rPr>
        <w:t>2.6.1.5</w:t>
      </w:r>
      <w:bookmarkEnd w:id="5"/>
      <w:r>
        <w:rPr>
          <w:color w:val="000000"/>
          <w:sz w:val="28"/>
          <w:szCs w:val="28"/>
        </w:rPr>
        <w:t xml:space="preserve"> пункта 2.6. главы 2 изложить в новой редакции:</w:t>
      </w:r>
    </w:p>
    <w:p w:rsidR="006B785B" w:rsidRDefault="006B785B" w:rsidP="001F609E">
      <w:pPr>
        <w:ind w:firstLine="720"/>
        <w:jc w:val="both"/>
      </w:pPr>
      <w:r>
        <w:rPr>
          <w:color w:val="000000"/>
          <w:sz w:val="28"/>
          <w:szCs w:val="28"/>
        </w:rPr>
        <w:t xml:space="preserve">«2.6.1.5. </w:t>
      </w:r>
      <w:r>
        <w:rPr>
          <w:sz w:val="28"/>
          <w:szCs w:val="28"/>
        </w:rPr>
        <w:t>В случае если права собственности, владения, пользования на объект недвижимого имущества (за исключением многоквартирных домов) зарегистрированы в ЕГРН:</w:t>
      </w:r>
    </w:p>
    <w:p w:rsidR="006B785B" w:rsidRDefault="006B785B" w:rsidP="001F609E">
      <w:pPr>
        <w:ind w:firstLine="720"/>
        <w:jc w:val="both"/>
      </w:pPr>
      <w:r>
        <w:rPr>
          <w:color w:val="000000"/>
          <w:sz w:val="28"/>
          <w:szCs w:val="28"/>
        </w:rPr>
        <w:t>Выписка из ЕГРН об объекте недвижимости»</w:t>
      </w:r>
      <w:r w:rsidR="001F609E">
        <w:rPr>
          <w:color w:val="000000"/>
          <w:sz w:val="28"/>
          <w:szCs w:val="28"/>
        </w:rPr>
        <w:t>.</w:t>
      </w:r>
    </w:p>
    <w:p w:rsidR="006B785B" w:rsidRDefault="006B785B" w:rsidP="001F609E">
      <w:pPr>
        <w:pStyle w:val="210"/>
        <w:jc w:val="both"/>
      </w:pPr>
      <w:r>
        <w:rPr>
          <w:color w:val="000000"/>
          <w:sz w:val="28"/>
          <w:szCs w:val="28"/>
        </w:rPr>
        <w:t xml:space="preserve">1.4. Подпункт </w:t>
      </w:r>
      <w:bookmarkStart w:id="6" w:name="__DdeLink__106_63321576345"/>
      <w:r>
        <w:rPr>
          <w:color w:val="000000"/>
          <w:sz w:val="28"/>
          <w:szCs w:val="28"/>
        </w:rPr>
        <w:t>2.6.1.6.</w:t>
      </w:r>
      <w:bookmarkEnd w:id="6"/>
      <w:r>
        <w:rPr>
          <w:color w:val="000000"/>
          <w:sz w:val="28"/>
          <w:szCs w:val="28"/>
        </w:rPr>
        <w:t xml:space="preserve">  пункта 2.6. главы 2 изложить в новой редакции:</w:t>
      </w:r>
    </w:p>
    <w:p w:rsidR="006B785B" w:rsidRDefault="006B785B" w:rsidP="001F609E">
      <w:pPr>
        <w:pStyle w:val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«2.6.1.6. Проект внешнего благоустройства и элементов внешнего благоустройства или проект подсветки фасадов зданий и сооружений, памятников, малых архитектурных форм»</w:t>
      </w:r>
      <w:r w:rsidR="001F609E">
        <w:rPr>
          <w:color w:val="000000"/>
          <w:sz w:val="28"/>
          <w:szCs w:val="28"/>
        </w:rPr>
        <w:t>.</w:t>
      </w:r>
    </w:p>
    <w:p w:rsidR="006B785B" w:rsidRDefault="006B785B" w:rsidP="001F609E">
      <w:pPr>
        <w:pStyle w:val="210"/>
        <w:jc w:val="both"/>
      </w:pPr>
      <w:bookmarkStart w:id="7" w:name="__DdeLink__138_428404756"/>
      <w:r>
        <w:rPr>
          <w:color w:val="000000"/>
          <w:sz w:val="28"/>
          <w:szCs w:val="28"/>
        </w:rPr>
        <w:t xml:space="preserve">1.5. Подпункт </w:t>
      </w:r>
      <w:bookmarkStart w:id="8" w:name="__DdeLink__106_633215763456"/>
      <w:r>
        <w:rPr>
          <w:color w:val="000000"/>
          <w:sz w:val="28"/>
          <w:szCs w:val="28"/>
        </w:rPr>
        <w:t>2.6.1.7.</w:t>
      </w:r>
      <w:bookmarkEnd w:id="8"/>
      <w:r>
        <w:rPr>
          <w:color w:val="000000"/>
          <w:sz w:val="28"/>
          <w:szCs w:val="28"/>
        </w:rPr>
        <w:t xml:space="preserve">  пункта 2.6. главы 2 </w:t>
      </w:r>
      <w:bookmarkEnd w:id="7"/>
      <w:r>
        <w:rPr>
          <w:color w:val="000000"/>
          <w:sz w:val="28"/>
          <w:szCs w:val="28"/>
        </w:rPr>
        <w:t>исключить.</w:t>
      </w:r>
    </w:p>
    <w:p w:rsidR="006B785B" w:rsidRDefault="006B785B" w:rsidP="001F609E">
      <w:pPr>
        <w:pStyle w:val="210"/>
        <w:jc w:val="both"/>
      </w:pPr>
      <w:r>
        <w:rPr>
          <w:color w:val="000000"/>
          <w:sz w:val="28"/>
          <w:szCs w:val="28"/>
        </w:rPr>
        <w:lastRenderedPageBreak/>
        <w:t xml:space="preserve">1.6. Подпункт </w:t>
      </w:r>
      <w:bookmarkStart w:id="9" w:name="__DdeLink__106_6332157634567"/>
      <w:r>
        <w:rPr>
          <w:color w:val="000000"/>
          <w:sz w:val="28"/>
          <w:szCs w:val="28"/>
        </w:rPr>
        <w:t>2.6.1.8.</w:t>
      </w:r>
      <w:bookmarkEnd w:id="9"/>
      <w:r>
        <w:rPr>
          <w:color w:val="000000"/>
          <w:sz w:val="28"/>
          <w:szCs w:val="28"/>
        </w:rPr>
        <w:t xml:space="preserve">  пункта 2.6. главы 2 исключить.</w:t>
      </w:r>
    </w:p>
    <w:p w:rsidR="006B785B" w:rsidRDefault="006B785B" w:rsidP="001F609E">
      <w:pPr>
        <w:pStyle w:val="210"/>
        <w:jc w:val="both"/>
      </w:pPr>
      <w:r>
        <w:rPr>
          <w:color w:val="000000"/>
          <w:sz w:val="28"/>
          <w:szCs w:val="28"/>
        </w:rPr>
        <w:t xml:space="preserve">1.7. Подпункт </w:t>
      </w:r>
      <w:bookmarkStart w:id="10" w:name="__DdeLink__106_633215763456714"/>
      <w:r>
        <w:rPr>
          <w:color w:val="000000"/>
          <w:sz w:val="28"/>
          <w:szCs w:val="28"/>
        </w:rPr>
        <w:t>2.6.2.5.</w:t>
      </w:r>
      <w:bookmarkEnd w:id="10"/>
      <w:r>
        <w:rPr>
          <w:color w:val="000000"/>
          <w:sz w:val="28"/>
          <w:szCs w:val="28"/>
        </w:rPr>
        <w:t xml:space="preserve">  пункта 2.6. главы 2 исключить.</w:t>
      </w:r>
    </w:p>
    <w:p w:rsidR="006B785B" w:rsidRDefault="006B785B" w:rsidP="001F609E">
      <w:pPr>
        <w:pStyle w:val="210"/>
        <w:jc w:val="both"/>
      </w:pPr>
      <w:r>
        <w:rPr>
          <w:color w:val="000000"/>
          <w:sz w:val="28"/>
          <w:szCs w:val="28"/>
        </w:rPr>
        <w:t>1.8. В подпункте 2.6.2.6. пункта 2.6. главы 2 перед абзацем «Документ, подтверждающий право собственности, владения, пользования на объект недвижимого имущества (за искл</w:t>
      </w:r>
      <w:r w:rsidR="001F609E">
        <w:rPr>
          <w:color w:val="000000"/>
          <w:sz w:val="28"/>
          <w:szCs w:val="28"/>
        </w:rPr>
        <w:t>ючением многоквартирных домов)</w:t>
      </w:r>
      <w:proofErr w:type="gramStart"/>
      <w:r w:rsidR="001F609E">
        <w:rPr>
          <w:color w:val="000000"/>
          <w:sz w:val="28"/>
          <w:szCs w:val="28"/>
        </w:rPr>
        <w:t>:»</w:t>
      </w:r>
      <w:proofErr w:type="gramEnd"/>
      <w:r w:rsidR="001F60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вставить абзац «В случае если права собственности, владения, пользования     на объект недвижимого имущества (за исключением многоквартирных домов) не зарегистрировано в ЕГРН:»</w:t>
      </w:r>
      <w:r w:rsidR="001F609E">
        <w:rPr>
          <w:color w:val="000000"/>
          <w:sz w:val="28"/>
          <w:szCs w:val="28"/>
        </w:rPr>
        <w:t>.</w:t>
      </w:r>
    </w:p>
    <w:p w:rsidR="006B785B" w:rsidRDefault="006B785B" w:rsidP="001F609E">
      <w:pPr>
        <w:pStyle w:val="210"/>
        <w:jc w:val="both"/>
      </w:pPr>
      <w:r>
        <w:rPr>
          <w:color w:val="000000"/>
          <w:sz w:val="28"/>
          <w:szCs w:val="28"/>
        </w:rPr>
        <w:t xml:space="preserve">1.9. Подпункт </w:t>
      </w:r>
      <w:bookmarkStart w:id="11" w:name="__DdeLink__106_63321576349"/>
      <w:r>
        <w:rPr>
          <w:color w:val="000000"/>
          <w:sz w:val="28"/>
          <w:szCs w:val="28"/>
        </w:rPr>
        <w:t>2.6.2.</w:t>
      </w:r>
      <w:bookmarkEnd w:id="11"/>
      <w:r>
        <w:rPr>
          <w:color w:val="000000"/>
          <w:sz w:val="28"/>
          <w:szCs w:val="28"/>
        </w:rPr>
        <w:t>7 пункта 2.6. главы 2 изложить в новой редакции:</w:t>
      </w:r>
    </w:p>
    <w:p w:rsidR="006B785B" w:rsidRDefault="006B785B" w:rsidP="001F609E">
      <w:pPr>
        <w:ind w:firstLine="720"/>
        <w:jc w:val="both"/>
      </w:pPr>
      <w:r>
        <w:rPr>
          <w:color w:val="000000"/>
          <w:sz w:val="28"/>
          <w:szCs w:val="28"/>
        </w:rPr>
        <w:t xml:space="preserve">«2.6.2.7. </w:t>
      </w:r>
      <w:r>
        <w:rPr>
          <w:sz w:val="28"/>
          <w:szCs w:val="28"/>
        </w:rPr>
        <w:t>В случае если право собственности, владения, пользования на объект недвижимого имущества (за исключением многоквартирных домов) зарегистрировано в ЕГРН:</w:t>
      </w:r>
    </w:p>
    <w:p w:rsidR="006B785B" w:rsidRDefault="006B785B" w:rsidP="001F609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Выписка из ЕГРН об объекте недвижимости»</w:t>
      </w:r>
      <w:r w:rsidR="001F609E">
        <w:rPr>
          <w:color w:val="000000"/>
          <w:sz w:val="28"/>
          <w:szCs w:val="28"/>
        </w:rPr>
        <w:t>.</w:t>
      </w:r>
    </w:p>
    <w:p w:rsidR="006B785B" w:rsidRDefault="006B785B" w:rsidP="001F609E">
      <w:pPr>
        <w:pStyle w:val="210"/>
        <w:jc w:val="both"/>
      </w:pPr>
      <w:r>
        <w:rPr>
          <w:color w:val="000000"/>
          <w:sz w:val="28"/>
          <w:szCs w:val="28"/>
        </w:rPr>
        <w:t xml:space="preserve">1.10. Подпункт </w:t>
      </w:r>
      <w:bookmarkStart w:id="12" w:name="__DdeLink__106_6332157634510"/>
      <w:r>
        <w:rPr>
          <w:color w:val="000000"/>
          <w:sz w:val="28"/>
          <w:szCs w:val="28"/>
        </w:rPr>
        <w:t>2.6.2.8.</w:t>
      </w:r>
      <w:bookmarkEnd w:id="12"/>
      <w:r>
        <w:rPr>
          <w:color w:val="000000"/>
          <w:sz w:val="28"/>
          <w:szCs w:val="28"/>
        </w:rPr>
        <w:t xml:space="preserve">  пункта 2.6. главы 2 изложить в новой редакции:</w:t>
      </w:r>
    </w:p>
    <w:p w:rsidR="006B785B" w:rsidRDefault="006B785B" w:rsidP="001F609E">
      <w:pPr>
        <w:pStyle w:val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«2.6.2.8. Проект внешнего благоустройства и элементов внешнего благоустройства или проект подсветки фасадов зданий и сооружений, памятников, малых архитектурных форм»</w:t>
      </w:r>
      <w:r w:rsidR="001F609E">
        <w:rPr>
          <w:color w:val="000000"/>
          <w:sz w:val="28"/>
          <w:szCs w:val="28"/>
        </w:rPr>
        <w:t>.</w:t>
      </w:r>
    </w:p>
    <w:p w:rsidR="006B785B" w:rsidRDefault="006B785B" w:rsidP="001F609E">
      <w:pPr>
        <w:pStyle w:val="210"/>
        <w:jc w:val="both"/>
      </w:pPr>
      <w:bookmarkStart w:id="13" w:name="__DdeLink__138_42840475611"/>
      <w:r>
        <w:rPr>
          <w:color w:val="000000"/>
          <w:sz w:val="28"/>
          <w:szCs w:val="28"/>
        </w:rPr>
        <w:t xml:space="preserve">1.11. Подпункт </w:t>
      </w:r>
      <w:bookmarkStart w:id="14" w:name="__DdeLink__106_63321576345612"/>
      <w:r>
        <w:rPr>
          <w:color w:val="000000"/>
          <w:sz w:val="28"/>
          <w:szCs w:val="28"/>
        </w:rPr>
        <w:t>2.6.2.9.</w:t>
      </w:r>
      <w:bookmarkEnd w:id="14"/>
      <w:r>
        <w:rPr>
          <w:color w:val="000000"/>
          <w:sz w:val="28"/>
          <w:szCs w:val="28"/>
        </w:rPr>
        <w:t xml:space="preserve">  пункта 2.6. главы 2 </w:t>
      </w:r>
      <w:bookmarkEnd w:id="13"/>
      <w:r>
        <w:rPr>
          <w:color w:val="000000"/>
          <w:sz w:val="28"/>
          <w:szCs w:val="28"/>
        </w:rPr>
        <w:t>изложить в новой редакции:</w:t>
      </w:r>
    </w:p>
    <w:p w:rsidR="006B785B" w:rsidRDefault="006B785B" w:rsidP="001F609E">
      <w:pPr>
        <w:pStyle w:val="210"/>
        <w:jc w:val="both"/>
      </w:pPr>
      <w:r>
        <w:rPr>
          <w:color w:val="000000"/>
          <w:sz w:val="28"/>
          <w:szCs w:val="28"/>
        </w:rPr>
        <w:t>«2.6.2.9. Выписка из ЕГРЮЛ.»</w:t>
      </w:r>
    </w:p>
    <w:p w:rsidR="006B785B" w:rsidRDefault="006B785B" w:rsidP="001F609E">
      <w:pPr>
        <w:pStyle w:val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1.12. Подпункт </w:t>
      </w:r>
      <w:bookmarkStart w:id="15" w:name="__DdeLink__106_633215763456713"/>
      <w:r>
        <w:rPr>
          <w:color w:val="000000"/>
          <w:sz w:val="28"/>
          <w:szCs w:val="28"/>
        </w:rPr>
        <w:t>2.6.2.10.</w:t>
      </w:r>
      <w:bookmarkEnd w:id="15"/>
      <w:r>
        <w:rPr>
          <w:color w:val="000000"/>
          <w:sz w:val="28"/>
          <w:szCs w:val="28"/>
        </w:rPr>
        <w:t xml:space="preserve">  пункта 2.6. главы 2 исключить.</w:t>
      </w:r>
    </w:p>
    <w:p w:rsidR="006B785B" w:rsidRDefault="006B785B" w:rsidP="001F609E">
      <w:pPr>
        <w:pStyle w:val="210"/>
        <w:jc w:val="both"/>
      </w:pPr>
      <w:r>
        <w:rPr>
          <w:color w:val="000000"/>
          <w:sz w:val="28"/>
          <w:szCs w:val="28"/>
        </w:rPr>
        <w:t xml:space="preserve">1.13. Подпункт </w:t>
      </w:r>
      <w:bookmarkStart w:id="16" w:name="__DdeLink__106_63321576345671315"/>
      <w:r>
        <w:rPr>
          <w:color w:val="000000"/>
          <w:sz w:val="28"/>
          <w:szCs w:val="28"/>
        </w:rPr>
        <w:t>2</w:t>
      </w:r>
      <w:bookmarkEnd w:id="16"/>
      <w:r>
        <w:rPr>
          <w:color w:val="000000"/>
          <w:sz w:val="28"/>
          <w:szCs w:val="28"/>
        </w:rPr>
        <w:t>) пункта 2.7. главы 2 исключить.</w:t>
      </w:r>
    </w:p>
    <w:p w:rsidR="006B785B" w:rsidRDefault="006B785B" w:rsidP="001F60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В подпункте 3.2.1 пункта 3.2 главы 3 абзац 3) изложить в новой редакции:</w:t>
      </w:r>
    </w:p>
    <w:p w:rsidR="006B785B" w:rsidRDefault="006B785B" w:rsidP="001F609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«3) Передача Дела в отдел архитектуры (в случае обращения заявителя в многофункциональный центр) - в течение одного рабочего дня с момента получения ответов на межведомственные запросы (но не более 6 рабочих дней с момента направления запросов). При </w:t>
      </w:r>
      <w:proofErr w:type="gramStart"/>
      <w:r>
        <w:rPr>
          <w:color w:val="000000"/>
          <w:sz w:val="28"/>
          <w:szCs w:val="28"/>
        </w:rPr>
        <w:t>не поступлении</w:t>
      </w:r>
      <w:proofErr w:type="gramEnd"/>
      <w:r>
        <w:rPr>
          <w:color w:val="000000"/>
          <w:sz w:val="28"/>
          <w:szCs w:val="28"/>
        </w:rPr>
        <w:t xml:space="preserve"> указанных документов (сведений) в пакет документов включается уведомление об отсутствии отв</w:t>
      </w:r>
      <w:r w:rsidR="001F609E">
        <w:rPr>
          <w:color w:val="000000"/>
          <w:sz w:val="28"/>
          <w:szCs w:val="28"/>
        </w:rPr>
        <w:t>етов на межведомственный запрос</w:t>
      </w:r>
      <w:r>
        <w:rPr>
          <w:color w:val="000000"/>
          <w:sz w:val="28"/>
          <w:szCs w:val="28"/>
        </w:rPr>
        <w:t>»</w:t>
      </w:r>
      <w:bookmarkStart w:id="17" w:name="_GoBack"/>
      <w:bookmarkEnd w:id="17"/>
      <w:r w:rsidR="001F609E">
        <w:rPr>
          <w:color w:val="000000"/>
          <w:sz w:val="28"/>
          <w:szCs w:val="28"/>
        </w:rPr>
        <w:t>.</w:t>
      </w:r>
    </w:p>
    <w:p w:rsidR="006B785B" w:rsidRDefault="006B785B" w:rsidP="001F609E">
      <w:pPr>
        <w:ind w:firstLine="720"/>
        <w:jc w:val="both"/>
      </w:pPr>
      <w:r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6B785B" w:rsidRDefault="006B785B" w:rsidP="001F609E">
      <w:pPr>
        <w:pStyle w:val="210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1F609E">
        <w:rPr>
          <w:sz w:val="28"/>
          <w:szCs w:val="28"/>
        </w:rPr>
        <w:t xml:space="preserve"> </w:t>
      </w:r>
      <w:proofErr w:type="spellStart"/>
      <w:r w:rsidR="001F609E">
        <w:rPr>
          <w:sz w:val="28"/>
          <w:szCs w:val="28"/>
        </w:rPr>
        <w:t>Белокалитвинского</w:t>
      </w:r>
      <w:proofErr w:type="spellEnd"/>
      <w:r w:rsidR="001F609E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по жилищно-коммунальному хозяйству и строительству</w:t>
      </w:r>
      <w:r w:rsidR="001F60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В.М. </w:t>
      </w:r>
      <w:proofErr w:type="spellStart"/>
      <w:r>
        <w:rPr>
          <w:sz w:val="28"/>
          <w:szCs w:val="28"/>
        </w:rPr>
        <w:t>Дохнова</w:t>
      </w:r>
      <w:proofErr w:type="spellEnd"/>
      <w:r>
        <w:rPr>
          <w:sz w:val="28"/>
          <w:szCs w:val="28"/>
        </w:rPr>
        <w:t>.</w:t>
      </w:r>
    </w:p>
    <w:p w:rsidR="006B785B" w:rsidRDefault="006B785B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1F609E" w:rsidRDefault="001F609E" w:rsidP="001F609E">
      <w:pPr>
        <w:rPr>
          <w:sz w:val="28"/>
        </w:rPr>
      </w:pPr>
      <w:r>
        <w:rPr>
          <w:sz w:val="28"/>
        </w:rPr>
        <w:t>Верно:</w:t>
      </w:r>
    </w:p>
    <w:p w:rsidR="001F609E" w:rsidRDefault="001F609E" w:rsidP="001F609E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C14" w:rsidRDefault="00675C14">
      <w:r>
        <w:separator/>
      </w:r>
    </w:p>
  </w:endnote>
  <w:endnote w:type="continuationSeparator" w:id="0">
    <w:p w:rsidR="00675C14" w:rsidRDefault="0067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F3CEB" w:rsidRPr="00FF3CE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F3CEB">
      <w:rPr>
        <w:noProof/>
        <w:sz w:val="14"/>
        <w:lang w:val="en-US"/>
      </w:rPr>
      <w:t>G</w:t>
    </w:r>
    <w:r w:rsidR="00FF3CEB" w:rsidRPr="00FF3CEB">
      <w:rPr>
        <w:noProof/>
        <w:sz w:val="14"/>
      </w:rPr>
      <w:t>:\Мои документы\Постановления\изм_463-дек-подств.</w:t>
    </w:r>
    <w:r w:rsidR="00FF3CE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F3CEB" w:rsidRPr="00FF3CEB">
      <w:rPr>
        <w:noProof/>
        <w:sz w:val="14"/>
      </w:rPr>
      <w:t>12/21/2017 11:08:00</w:t>
    </w:r>
    <w:r w:rsidR="00FF3CE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6B785B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6B785B">
      <w:rPr>
        <w:sz w:val="14"/>
      </w:rPr>
      <w:t xml:space="preserve">. </w:t>
    </w:r>
    <w:r>
      <w:rPr>
        <w:sz w:val="14"/>
      </w:rPr>
      <w:fldChar w:fldCharType="begin"/>
    </w:r>
    <w:r w:rsidRPr="006B785B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6B785B">
      <w:rPr>
        <w:sz w:val="14"/>
      </w:rPr>
      <w:instrText xml:space="preserve"> </w:instrText>
    </w:r>
    <w:r>
      <w:rPr>
        <w:sz w:val="14"/>
      </w:rPr>
      <w:fldChar w:fldCharType="separate"/>
    </w:r>
    <w:r w:rsidR="00FF3CEB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F3CEB">
      <w:rPr>
        <w:noProof/>
        <w:sz w:val="14"/>
      </w:rPr>
      <w:t>2</w:t>
    </w:r>
    <w:r>
      <w:rPr>
        <w:sz w:val="14"/>
      </w:rPr>
      <w:fldChar w:fldCharType="end"/>
    </w:r>
    <w:r w:rsidRPr="006B785B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C14" w:rsidRDefault="00675C14">
      <w:r>
        <w:separator/>
      </w:r>
    </w:p>
  </w:footnote>
  <w:footnote w:type="continuationSeparator" w:id="0">
    <w:p w:rsidR="00675C14" w:rsidRDefault="00675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5B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1F609E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75C14"/>
    <w:rsid w:val="0069702D"/>
    <w:rsid w:val="006A4064"/>
    <w:rsid w:val="006B785B"/>
    <w:rsid w:val="006E05D3"/>
    <w:rsid w:val="00715C8D"/>
    <w:rsid w:val="00724FEA"/>
    <w:rsid w:val="007427A1"/>
    <w:rsid w:val="007472E3"/>
    <w:rsid w:val="00767FC2"/>
    <w:rsid w:val="007A31B0"/>
    <w:rsid w:val="007C4781"/>
    <w:rsid w:val="007C5D80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3CE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&#1064;&#1072;&#1073;&#1083;&#1086;&#1085;&#1099;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7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</dc:creator>
  <cp:lastModifiedBy>Алентьева</cp:lastModifiedBy>
  <cp:revision>4</cp:revision>
  <cp:lastPrinted>2017-12-26T08:14:00Z</cp:lastPrinted>
  <dcterms:created xsi:type="dcterms:W3CDTF">2017-12-21T08:04:00Z</dcterms:created>
  <dcterms:modified xsi:type="dcterms:W3CDTF">2017-12-26T08:16:00Z</dcterms:modified>
</cp:coreProperties>
</file>