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97" w:rsidRPr="00D32F8E" w:rsidRDefault="00FF4997">
      <w:pPr>
        <w:jc w:val="both"/>
        <w:rPr>
          <w:sz w:val="28"/>
          <w:szCs w:val="28"/>
        </w:rPr>
      </w:pP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proofErr w:type="gramStart"/>
      <w:r>
        <w:rPr>
          <w:spacing w:val="40"/>
          <w:sz w:val="23"/>
          <w:szCs w:val="23"/>
        </w:rPr>
        <w:t>РОССИЙСКАЯ  ФЕДЕРАЦИЯ</w:t>
      </w:r>
      <w:proofErr w:type="gramEnd"/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Default="002D12EB" w:rsidP="005C049B">
      <w:pPr>
        <w:tabs>
          <w:tab w:val="left" w:pos="993"/>
        </w:tabs>
        <w:spacing w:before="120"/>
        <w:ind w:firstLine="142"/>
      </w:pPr>
      <w:r w:rsidRPr="002D12EB">
        <w:rPr>
          <w:sz w:val="28"/>
          <w:szCs w:val="28"/>
        </w:rPr>
        <w:t>09.03.</w:t>
      </w:r>
      <w:r w:rsidR="005C049B">
        <w:rPr>
          <w:b/>
          <w:sz w:val="26"/>
          <w:szCs w:val="26"/>
        </w:rPr>
        <w:t xml:space="preserve"> </w:t>
      </w:r>
      <w:r w:rsidR="005C049B">
        <w:rPr>
          <w:sz w:val="26"/>
          <w:szCs w:val="26"/>
        </w:rPr>
        <w:t xml:space="preserve"> 201</w:t>
      </w:r>
      <w:r w:rsidR="00D24C94">
        <w:rPr>
          <w:sz w:val="26"/>
          <w:szCs w:val="26"/>
        </w:rPr>
        <w:t>6</w:t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  <w:t xml:space="preserve">     № </w:t>
      </w:r>
      <w:bookmarkStart w:id="0" w:name="Номер"/>
      <w:bookmarkEnd w:id="0"/>
      <w:r>
        <w:rPr>
          <w:sz w:val="26"/>
          <w:szCs w:val="26"/>
        </w:rPr>
        <w:t>266</w:t>
      </w:r>
      <w:r w:rsidR="005C049B">
        <w:rPr>
          <w:sz w:val="26"/>
          <w:szCs w:val="26"/>
        </w:rPr>
        <w:t xml:space="preserve">                              г.  Белая Калитва</w:t>
      </w: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6"/>
      </w:tblGrid>
      <w:tr w:rsidR="005C049B" w:rsidRPr="00D24C94" w:rsidTr="00D24C94">
        <w:trPr>
          <w:trHeight w:val="912"/>
        </w:trPr>
        <w:tc>
          <w:tcPr>
            <w:tcW w:w="5276" w:type="dxa"/>
            <w:shd w:val="clear" w:color="auto" w:fill="auto"/>
          </w:tcPr>
          <w:p w:rsidR="005C049B" w:rsidRPr="00D24C94" w:rsidRDefault="005C049B" w:rsidP="00D24C94">
            <w:pPr>
              <w:tabs>
                <w:tab w:val="left" w:pos="2235"/>
              </w:tabs>
              <w:rPr>
                <w:sz w:val="28"/>
                <w:szCs w:val="28"/>
              </w:rPr>
            </w:pPr>
            <w:bookmarkStart w:id="1" w:name="Наименование"/>
            <w:bookmarkEnd w:id="1"/>
            <w:r w:rsidRPr="00D24C94">
              <w:rPr>
                <w:bCs/>
                <w:sz w:val="28"/>
                <w:szCs w:val="28"/>
              </w:rPr>
              <w:t>О внесении изменений в постановление Администрации Белокалитвинского района от 18.11.2013</w:t>
            </w:r>
            <w:r w:rsidR="00B50706">
              <w:rPr>
                <w:bCs/>
                <w:sz w:val="28"/>
                <w:szCs w:val="28"/>
              </w:rPr>
              <w:t xml:space="preserve"> </w:t>
            </w:r>
            <w:r w:rsidRPr="00D24C94">
              <w:rPr>
                <w:bCs/>
                <w:sz w:val="28"/>
                <w:szCs w:val="28"/>
              </w:rPr>
              <w:t xml:space="preserve">г.  № 2048 </w:t>
            </w:r>
          </w:p>
        </w:tc>
      </w:tr>
    </w:tbl>
    <w:p w:rsidR="005C049B" w:rsidRPr="00D24C94" w:rsidRDefault="005C049B" w:rsidP="005C049B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C049B" w:rsidRPr="00D24C94" w:rsidRDefault="005C049B" w:rsidP="005C049B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В соответствии с постановлением  Правительства Российской Федерации от 25 августа 2015 г. № 889 « О  внесении изменений в постановление Правительства Российской Федерации </w:t>
      </w:r>
      <w:r w:rsidRPr="00D24C94">
        <w:rPr>
          <w:sz w:val="28"/>
          <w:szCs w:val="28"/>
          <w:lang w:eastAsia="en-US"/>
        </w:rPr>
        <w:t>от 17 декабря 2010 г. №</w:t>
      </w:r>
      <w:r w:rsidR="00B50706">
        <w:rPr>
          <w:sz w:val="28"/>
          <w:szCs w:val="28"/>
          <w:lang w:eastAsia="en-US"/>
        </w:rPr>
        <w:t xml:space="preserve"> </w:t>
      </w:r>
      <w:r w:rsidRPr="00D24C94">
        <w:rPr>
          <w:sz w:val="28"/>
          <w:szCs w:val="28"/>
          <w:lang w:eastAsia="en-US"/>
        </w:rPr>
        <w:t xml:space="preserve">1050,  постановлением </w:t>
      </w:r>
      <w:r w:rsidRPr="00D24C94">
        <w:rPr>
          <w:sz w:val="28"/>
          <w:szCs w:val="28"/>
        </w:rPr>
        <w:t>Администрации  Белокалитвинского района от 19.08.2013</w:t>
      </w:r>
      <w:r w:rsidR="00B50706">
        <w:rPr>
          <w:sz w:val="28"/>
          <w:szCs w:val="28"/>
        </w:rPr>
        <w:t xml:space="preserve"> </w:t>
      </w:r>
      <w:r w:rsidRPr="00D24C94">
        <w:rPr>
          <w:sz w:val="28"/>
          <w:szCs w:val="28"/>
        </w:rPr>
        <w:t>г. № 1372 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19.08.2013</w:t>
      </w:r>
      <w:r w:rsidR="00B50706">
        <w:rPr>
          <w:sz w:val="28"/>
          <w:szCs w:val="28"/>
        </w:rPr>
        <w:t xml:space="preserve"> </w:t>
      </w:r>
      <w:r w:rsidRPr="00D24C94">
        <w:rPr>
          <w:sz w:val="28"/>
          <w:szCs w:val="28"/>
        </w:rPr>
        <w:t xml:space="preserve">г. № 98 «Об утверждении Перечня муниципальных программ Белокалитвинского района» Администрация Белокалитвинского района, в целях корректировки бюджетных средств программных мероприятий, </w:t>
      </w:r>
    </w:p>
    <w:p w:rsidR="005C049B" w:rsidRPr="00D24C94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5C049B" w:rsidRPr="00D24C94" w:rsidRDefault="005C049B" w:rsidP="005C049B">
      <w:pPr>
        <w:spacing w:line="216" w:lineRule="auto"/>
        <w:jc w:val="both"/>
        <w:rPr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         ПОСТАНОВЛЯ</w:t>
      </w:r>
      <w:r w:rsidR="00B50706"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D24C94" w:rsidRDefault="005C049B" w:rsidP="00B50706">
      <w:pPr>
        <w:tabs>
          <w:tab w:val="left" w:pos="39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1. </w:t>
      </w:r>
      <w:r w:rsidR="00D24C94">
        <w:rPr>
          <w:sz w:val="28"/>
          <w:szCs w:val="28"/>
        </w:rPr>
        <w:t>Внести в приложение к постановлению Администрации Белокалитвинского района от 18.11.2013г. № 2048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</w:r>
      <w:r w:rsidR="00286951">
        <w:rPr>
          <w:sz w:val="28"/>
          <w:szCs w:val="28"/>
        </w:rPr>
        <w:t xml:space="preserve"> (далее по тексту – Программа)</w:t>
      </w:r>
      <w:r w:rsidR="005978E1" w:rsidRPr="005978E1">
        <w:rPr>
          <w:sz w:val="28"/>
          <w:szCs w:val="28"/>
        </w:rPr>
        <w:t xml:space="preserve"> </w:t>
      </w:r>
      <w:r w:rsidR="005978E1">
        <w:rPr>
          <w:sz w:val="28"/>
          <w:szCs w:val="28"/>
        </w:rPr>
        <w:t>следующие изменения</w:t>
      </w:r>
      <w:r w:rsidR="00D24C94">
        <w:rPr>
          <w:sz w:val="28"/>
          <w:szCs w:val="28"/>
        </w:rPr>
        <w:t>:</w:t>
      </w:r>
    </w:p>
    <w:p w:rsidR="00D24C94" w:rsidRDefault="00D24C94" w:rsidP="00D24C94">
      <w:pPr>
        <w:ind w:firstLine="708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1.1. «Ресурсное обеспечение программы» </w:t>
      </w:r>
      <w:r>
        <w:rPr>
          <w:color w:val="000000"/>
          <w:sz w:val="28"/>
          <w:szCs w:val="28"/>
        </w:rPr>
        <w:t xml:space="preserve">паспорта </w:t>
      </w:r>
      <w:r w:rsidR="00286951">
        <w:rPr>
          <w:color w:val="000000"/>
          <w:sz w:val="28"/>
          <w:szCs w:val="28"/>
        </w:rPr>
        <w:t>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D24C94" w:rsidRPr="00D32F8E" w:rsidTr="00D24C94"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24C94" w:rsidRPr="00D32F8E" w:rsidRDefault="00D24C94" w:rsidP="00D24C94">
            <w:pPr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Общий объем финансирования Программы на весь период – 1 8</w:t>
            </w:r>
            <w:r>
              <w:rPr>
                <w:sz w:val="28"/>
                <w:szCs w:val="28"/>
              </w:rPr>
              <w:t>29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559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897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201 452,30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107 899,90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107 899,90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2020 году – 107 899,90 тыс. рублей. 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федерального бюджета – 19 165,20 тыс. рублей, в том числе по годам реализации:</w:t>
            </w:r>
          </w:p>
          <w:p w:rsidR="00B50706" w:rsidRDefault="00B50706" w:rsidP="00F37C05">
            <w:pPr>
              <w:jc w:val="both"/>
              <w:rPr>
                <w:sz w:val="28"/>
                <w:szCs w:val="28"/>
              </w:rPr>
            </w:pP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2 612,00 тыс. руб.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444 060,90 тыс. рублей, в том числе по годам реализации: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объем финансирования за счет средств областного бюджета – 1 </w:t>
            </w:r>
            <w:r>
              <w:rPr>
                <w:sz w:val="28"/>
                <w:szCs w:val="28"/>
              </w:rPr>
              <w:t>300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357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в 2016 году – 3</w:t>
            </w:r>
            <w:r>
              <w:rPr>
                <w:sz w:val="28"/>
                <w:szCs w:val="28"/>
              </w:rPr>
              <w:t>24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868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192 255,90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102 131,10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102 131,10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102 131,10 тыс. рублей.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объем финансирования за счет средств местного бюджета – 65 446,20 тыс. рублей, в том числе по годам реализации: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F37C05" w:rsidRPr="00D32F8E" w:rsidRDefault="00F37C05" w:rsidP="00F37C05">
            <w:pPr>
              <w:jc w:val="both"/>
            </w:pPr>
            <w:r w:rsidRPr="00D32F8E">
              <w:rPr>
                <w:sz w:val="28"/>
                <w:szCs w:val="28"/>
              </w:rPr>
              <w:t>в 2016 году – 18 964,60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9 196,40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5 768,80 тыс. рублей;</w:t>
            </w:r>
          </w:p>
          <w:p w:rsidR="00F37C05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5 768,80 тыс. рублей;</w:t>
            </w:r>
          </w:p>
          <w:p w:rsidR="00D24C94" w:rsidRPr="00D32F8E" w:rsidRDefault="00F37C05" w:rsidP="00F37C0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5 768,80 тыс. рублей.</w:t>
            </w:r>
          </w:p>
        </w:tc>
      </w:tr>
    </w:tbl>
    <w:p w:rsidR="005C049B" w:rsidRDefault="00D24C94" w:rsidP="005C049B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D24C94" w:rsidRPr="009F69F0" w:rsidRDefault="00D24C94" w:rsidP="00D24C9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9F69F0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Общий объем финансирования Программы на весь период – 1 8</w:t>
      </w:r>
      <w:r>
        <w:rPr>
          <w:sz w:val="28"/>
          <w:szCs w:val="28"/>
        </w:rPr>
        <w:t>29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029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80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473 719,20 тыс. рублей;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270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261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рублей;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559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897</w:t>
      </w:r>
      <w:r w:rsidRPr="00D32F8E">
        <w:rPr>
          <w:sz w:val="28"/>
          <w:szCs w:val="28"/>
        </w:rPr>
        <w:t>,10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201 452,30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107 899,90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107 899,90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2020 году – 107 899,90 тыс. рублей. 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федерального бюджета – 19 165,20 тыс. рублей, в том числе по годам реализации: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16 553,20 тыс. руб.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2015 году – 2 612,00 тыс. руб.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Фонда содействия реформированию ЖКХ – 444 060,90 тыс. рублей, в том числе по годам реализации: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161 504,60 тыс. руб.;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в 2015 году – 66 491,90 тыс. руб.;</w:t>
      </w:r>
    </w:p>
    <w:p w:rsidR="00B50706" w:rsidRDefault="00B50706" w:rsidP="00F37C05">
      <w:pPr>
        <w:jc w:val="both"/>
        <w:rPr>
          <w:sz w:val="28"/>
          <w:szCs w:val="28"/>
        </w:rPr>
      </w:pP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2016 году – 216 064,40 тыс. руб.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объем финансирования за счет средств областного бюджета – 1 </w:t>
      </w:r>
      <w:r>
        <w:rPr>
          <w:sz w:val="28"/>
          <w:szCs w:val="28"/>
        </w:rPr>
        <w:t>300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357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282 744,20 тыс. рублей;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194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096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2F8E">
        <w:rPr>
          <w:sz w:val="28"/>
          <w:szCs w:val="28"/>
        </w:rPr>
        <w:t>0 тыс. рублей;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в 2016 году – 3</w:t>
      </w:r>
      <w:r>
        <w:rPr>
          <w:sz w:val="28"/>
          <w:szCs w:val="28"/>
        </w:rPr>
        <w:t>24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868</w:t>
      </w:r>
      <w:r w:rsidRPr="00D32F8E">
        <w:rPr>
          <w:sz w:val="28"/>
          <w:szCs w:val="28"/>
        </w:rPr>
        <w:t>,10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192 255,90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102 131,10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102 131,10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2020 году – 102 131,10 тыс. рублей.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объем финансирования за счет средств местного бюджета – 65 446,20 тыс. рублей, в том числе по годам реализации: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в 2014 году – 12 917,2 тыс. рублей;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в 2015 году – 7 061,60 тыс. рублей;</w:t>
      </w:r>
    </w:p>
    <w:p w:rsidR="00F37C05" w:rsidRPr="00D32F8E" w:rsidRDefault="00F37C05" w:rsidP="00F37C05">
      <w:pPr>
        <w:jc w:val="both"/>
      </w:pPr>
      <w:r w:rsidRPr="00D32F8E">
        <w:rPr>
          <w:sz w:val="28"/>
          <w:szCs w:val="28"/>
        </w:rPr>
        <w:t>в 2016 году – 18 964,60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9 196,40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5 768,80 тыс. рублей;</w:t>
      </w:r>
    </w:p>
    <w:p w:rsidR="00F37C05" w:rsidRPr="00D32F8E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5 768,80 тыс. рублей;</w:t>
      </w:r>
    </w:p>
    <w:p w:rsidR="00D24C94" w:rsidRDefault="00F37C05" w:rsidP="00F37C0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2020 году – 5 768,80 тыс. рублей.</w:t>
      </w:r>
    </w:p>
    <w:p w:rsidR="00D24C94" w:rsidRDefault="00D24C94" w:rsidP="00137714">
      <w:pPr>
        <w:ind w:firstLine="6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D24C94" w:rsidRDefault="00D24C94" w:rsidP="00137714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подпрограммы приведены в приложении № 4.</w:t>
      </w:r>
    </w:p>
    <w:p w:rsidR="00D24C94" w:rsidRDefault="00D24C94" w:rsidP="00D24C94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>
        <w:rPr>
          <w:sz w:val="28"/>
          <w:szCs w:val="28"/>
          <w:lang w:eastAsia="en-US"/>
        </w:rPr>
        <w:t>в приложении № 5.»</w:t>
      </w:r>
    </w:p>
    <w:p w:rsidR="00137714" w:rsidRDefault="00137714" w:rsidP="00D24C94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="00AE1427">
        <w:rPr>
          <w:sz w:val="28"/>
          <w:szCs w:val="28"/>
          <w:lang w:eastAsia="en-US"/>
        </w:rPr>
        <w:t>В пункте 8.1 раздела 8 «Ресурсное обеспечение Программы» изложить в следующей редакции:</w:t>
      </w:r>
    </w:p>
    <w:tbl>
      <w:tblPr>
        <w:tblW w:w="9629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AE1427" w:rsidRPr="00D32F8E" w:rsidTr="007D1C4F"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AE1427" w:rsidRPr="00D32F8E" w:rsidRDefault="00AE1427" w:rsidP="007D1C4F">
            <w:pPr>
              <w:jc w:val="both"/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Общий объем финансирования Программы на весь период – 1 8</w:t>
            </w:r>
            <w:r w:rsidR="00A634EB">
              <w:rPr>
                <w:sz w:val="28"/>
                <w:szCs w:val="28"/>
              </w:rPr>
              <w:t>29</w:t>
            </w:r>
            <w:r w:rsidRPr="00D32F8E">
              <w:rPr>
                <w:sz w:val="28"/>
                <w:szCs w:val="28"/>
              </w:rPr>
              <w:t> </w:t>
            </w:r>
            <w:r w:rsidR="00A634EB">
              <w:rPr>
                <w:sz w:val="28"/>
                <w:szCs w:val="28"/>
              </w:rPr>
              <w:t>029</w:t>
            </w:r>
            <w:r w:rsidRPr="00D32F8E">
              <w:rPr>
                <w:sz w:val="28"/>
                <w:szCs w:val="28"/>
              </w:rPr>
              <w:t>,</w:t>
            </w:r>
            <w:r w:rsidR="00A634EB">
              <w:rPr>
                <w:sz w:val="28"/>
                <w:szCs w:val="28"/>
              </w:rPr>
              <w:t>80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 w:rsidR="00A634EB"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 w:rsidR="00A634EB"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 w:rsidR="00A634EB"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 w:rsidR="00A634EB">
              <w:rPr>
                <w:sz w:val="28"/>
                <w:szCs w:val="28"/>
              </w:rPr>
              <w:t>559</w:t>
            </w:r>
            <w:r w:rsidRPr="00D32F8E">
              <w:rPr>
                <w:sz w:val="28"/>
                <w:szCs w:val="28"/>
              </w:rPr>
              <w:t> </w:t>
            </w:r>
            <w:r w:rsidR="00A634EB">
              <w:rPr>
                <w:sz w:val="28"/>
                <w:szCs w:val="28"/>
              </w:rPr>
              <w:t>897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201 452,30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107 899,90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107 899,90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2020 году – 107 899,90 тыс. рублей. 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федерального бюджета – 19 165,20 тыс. рублей, в том числе по годам реализации: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в 2014 году – 16 553,20 тыс. руб.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2 612,00 тыс. руб.</w:t>
            </w:r>
          </w:p>
          <w:p w:rsidR="00B50706" w:rsidRDefault="00B50706" w:rsidP="007D1C4F">
            <w:pPr>
              <w:jc w:val="both"/>
              <w:rPr>
                <w:sz w:val="28"/>
                <w:szCs w:val="28"/>
              </w:rPr>
            </w:pP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444 060,90 тыс. рублей, в том числе по годам реализации: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объем финансирования за счет средств областного бюджета – 1 </w:t>
            </w:r>
            <w:r w:rsidR="00A634EB">
              <w:rPr>
                <w:sz w:val="28"/>
                <w:szCs w:val="28"/>
              </w:rPr>
              <w:t>300</w:t>
            </w:r>
            <w:r w:rsidRPr="00D32F8E">
              <w:rPr>
                <w:sz w:val="28"/>
                <w:szCs w:val="28"/>
              </w:rPr>
              <w:t> </w:t>
            </w:r>
            <w:r w:rsidR="00A634EB">
              <w:rPr>
                <w:sz w:val="28"/>
                <w:szCs w:val="28"/>
              </w:rPr>
              <w:t>357</w:t>
            </w:r>
            <w:r w:rsidRPr="00D32F8E">
              <w:rPr>
                <w:sz w:val="28"/>
                <w:szCs w:val="28"/>
              </w:rPr>
              <w:t>,</w:t>
            </w:r>
            <w:r w:rsidR="00A634EB"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 w:rsidR="00A634EB"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 w:rsidR="00A634EB"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 w:rsidR="00A634EB"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в 2016 году – 3</w:t>
            </w:r>
            <w:r w:rsidR="00A634EB">
              <w:rPr>
                <w:sz w:val="28"/>
                <w:szCs w:val="28"/>
              </w:rPr>
              <w:t>24</w:t>
            </w:r>
            <w:r w:rsidRPr="00D32F8E">
              <w:rPr>
                <w:sz w:val="28"/>
                <w:szCs w:val="28"/>
              </w:rPr>
              <w:t> </w:t>
            </w:r>
            <w:r w:rsidR="00A634EB">
              <w:rPr>
                <w:sz w:val="28"/>
                <w:szCs w:val="28"/>
              </w:rPr>
              <w:t>868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192 255,90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102 131,10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102 131,10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102 131,10 тыс. рублей.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объем финансирования за счет средств местного бюджета – 65 446,20 тыс. рублей, в том числе по годам реализации: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AE1427" w:rsidRPr="00D32F8E" w:rsidRDefault="00AE1427" w:rsidP="007D1C4F">
            <w:pPr>
              <w:jc w:val="both"/>
            </w:pPr>
            <w:r w:rsidRPr="00D32F8E">
              <w:rPr>
                <w:sz w:val="28"/>
                <w:szCs w:val="28"/>
              </w:rPr>
              <w:t>в 2016 году – 18 964,60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9 196,40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5 768,80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5 768,80 тыс. рублей;</w:t>
            </w:r>
          </w:p>
          <w:p w:rsidR="00AE1427" w:rsidRPr="00D32F8E" w:rsidRDefault="00AE1427" w:rsidP="007D1C4F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5 768,80 тыс. рублей.</w:t>
            </w:r>
          </w:p>
        </w:tc>
      </w:tr>
    </w:tbl>
    <w:p w:rsidR="00AE1427" w:rsidRDefault="00AE1427" w:rsidP="00D24C94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Подпункт 8.5.1 пункта 8.5 раздела 8 Программы изложить </w:t>
      </w:r>
      <w:r w:rsidR="00286951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 редакции:</w:t>
      </w:r>
    </w:p>
    <w:p w:rsidR="00AE1427" w:rsidRPr="00D32F8E" w:rsidRDefault="00AE1427" w:rsidP="00AE142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2F8E">
        <w:rPr>
          <w:sz w:val="28"/>
          <w:szCs w:val="28"/>
        </w:rPr>
        <w:t>8.5.1.Переселение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реконструкции.</w:t>
      </w:r>
    </w:p>
    <w:p w:rsidR="00AE1427" w:rsidRPr="00D32F8E" w:rsidRDefault="00AE1427" w:rsidP="00AE1427">
      <w:pPr>
        <w:jc w:val="both"/>
      </w:pPr>
      <w:r w:rsidRPr="00D32F8E">
        <w:rPr>
          <w:sz w:val="28"/>
          <w:szCs w:val="28"/>
        </w:rPr>
        <w:t xml:space="preserve">Общий объем финансирования подпрограммы на весь период – </w:t>
      </w:r>
      <w:r w:rsidR="002D6625">
        <w:rPr>
          <w:sz w:val="28"/>
          <w:szCs w:val="28"/>
        </w:rPr>
        <w:t>1639915,60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AE1427" w:rsidRPr="00D32F8E" w:rsidRDefault="00AE1427" w:rsidP="00AE1427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2014 году – 425194,5 тыс. рублей (из них: 161504,6 – Фонд содействия реформированию ЖКХ; 250923,2 - областной бюджет; 12766,7 - местный бюджет);</w:t>
      </w:r>
    </w:p>
    <w:p w:rsidR="00AE1427" w:rsidRPr="00D32F8E" w:rsidRDefault="00AE1427" w:rsidP="00AE1427">
      <w:pPr>
        <w:jc w:val="both"/>
      </w:pPr>
      <w:r w:rsidRPr="00D32F8E">
        <w:rPr>
          <w:sz w:val="28"/>
          <w:szCs w:val="28"/>
          <w:lang w:eastAsia="en-US"/>
        </w:rPr>
        <w:t xml:space="preserve">в 2015 году – </w:t>
      </w:r>
      <w:r w:rsidR="002D6625">
        <w:rPr>
          <w:sz w:val="28"/>
          <w:szCs w:val="28"/>
          <w:lang w:eastAsia="en-US"/>
        </w:rPr>
        <w:t>225229,6</w:t>
      </w:r>
      <w:r w:rsidRPr="00D32F8E">
        <w:rPr>
          <w:sz w:val="28"/>
          <w:szCs w:val="28"/>
          <w:lang w:eastAsia="en-US"/>
        </w:rPr>
        <w:t xml:space="preserve"> тыс. рублей (из них: 66491,9 – Фонд содействия реформированию ЖКХ; </w:t>
      </w:r>
      <w:r w:rsidR="002D6625">
        <w:rPr>
          <w:sz w:val="28"/>
          <w:szCs w:val="28"/>
          <w:lang w:eastAsia="en-US"/>
        </w:rPr>
        <w:t>152189,2</w:t>
      </w:r>
      <w:r w:rsidRPr="00D32F8E">
        <w:rPr>
          <w:sz w:val="28"/>
          <w:szCs w:val="28"/>
          <w:lang w:eastAsia="en-US"/>
        </w:rPr>
        <w:t xml:space="preserve"> - областной бюджет; 6548,5 - местный бюджет);</w:t>
      </w:r>
    </w:p>
    <w:p w:rsidR="00AE1427" w:rsidRPr="00D32F8E" w:rsidRDefault="00AE1427" w:rsidP="00AE1427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2016 году – 529332,1 тыс. рублей (из них: 216064,4 – Фонд содействия реформированию ЖКХ; 294471,4 - областной бюджет; 18796,3 - местный бюджет);</w:t>
      </w:r>
    </w:p>
    <w:p w:rsidR="00AE1427" w:rsidRPr="00D32F8E" w:rsidRDefault="00AE1427" w:rsidP="00AE1427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2017 году – 178365,2 тыс. рублей (из них: 169290,3 - областной бюджет; 9074,9 - местный бюджет);</w:t>
      </w:r>
    </w:p>
    <w:p w:rsidR="00AE1427" w:rsidRPr="00D32F8E" w:rsidRDefault="00AE1427" w:rsidP="00AE1427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2018 году – 93931,4 тыс. рублей (из них: 88295,5 - областной бюджет; 5635,9 - местный бюджет);</w:t>
      </w:r>
    </w:p>
    <w:p w:rsidR="00AE1427" w:rsidRPr="00D32F8E" w:rsidRDefault="00AE1427" w:rsidP="00AE1427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lastRenderedPageBreak/>
        <w:t>в 2019 году – 93931,4 тыс. рублей (из них: 88295,5 - областной бюджет; 5635,9 - местный бюджет);</w:t>
      </w:r>
    </w:p>
    <w:p w:rsidR="00AE1427" w:rsidRPr="00D32F8E" w:rsidRDefault="00AE1427" w:rsidP="00AE1427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2020 году – 93931,4 тыс. рублей (из них: 88295,5 - областной бюджет; 5635,9 - местный бюджет).</w:t>
      </w:r>
    </w:p>
    <w:p w:rsidR="00B50706" w:rsidRDefault="00B50706" w:rsidP="00AE1427">
      <w:pPr>
        <w:ind w:firstLine="709"/>
        <w:jc w:val="both"/>
        <w:rPr>
          <w:sz w:val="28"/>
          <w:szCs w:val="28"/>
          <w:lang w:eastAsia="en-US"/>
        </w:rPr>
      </w:pPr>
    </w:p>
    <w:p w:rsidR="00AE1427" w:rsidRDefault="00AE1427" w:rsidP="00AE142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AE1427" w:rsidRDefault="00AE1427" w:rsidP="00AE1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приведены в приложении № 4.</w:t>
      </w:r>
    </w:p>
    <w:p w:rsidR="00AE1427" w:rsidRDefault="00AE1427" w:rsidP="00AE1427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мероприятий по переселению граждан из аварийного жилищного фонда приведены </w:t>
      </w:r>
      <w:r>
        <w:rPr>
          <w:sz w:val="28"/>
          <w:szCs w:val="28"/>
          <w:lang w:eastAsia="en-US"/>
        </w:rPr>
        <w:t>в приложении № 5.»</w:t>
      </w:r>
    </w:p>
    <w:p w:rsidR="003F7EB4" w:rsidRDefault="00286951" w:rsidP="005C049B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3F7EB4">
        <w:rPr>
          <w:sz w:val="28"/>
          <w:szCs w:val="28"/>
        </w:rPr>
        <w:t>Подпункт 8.5.3 пункта 8.5 раздела 8 Программы изложить в следующей редакции:</w:t>
      </w:r>
    </w:p>
    <w:p w:rsidR="003F7EB4" w:rsidRDefault="003F7EB4" w:rsidP="003F7EB4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«8.5.3.Обеспечение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</w:r>
    </w:p>
    <w:p w:rsidR="003F7EB4" w:rsidRPr="00BA26FD" w:rsidRDefault="003F7EB4" w:rsidP="003F7EB4">
      <w:pPr>
        <w:ind w:firstLine="709"/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Общий объем финансирования подпрограммы на весь период – 1</w:t>
      </w:r>
      <w:r>
        <w:rPr>
          <w:sz w:val="28"/>
          <w:szCs w:val="28"/>
          <w:lang w:eastAsia="en-US"/>
        </w:rPr>
        <w:t>62 36</w:t>
      </w:r>
      <w:r w:rsidRPr="00BA26FD">
        <w:rPr>
          <w:sz w:val="28"/>
          <w:szCs w:val="28"/>
          <w:lang w:eastAsia="en-US"/>
        </w:rPr>
        <w:t>2,00 тыс. рублей, в том числе по годам реализации: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– 21739,20 тыс. рублей – областной бюджет;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– 13570,80 тыс. рублей – федеральный бюджет;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году* – 802,50 тыс. рублей – федеральный бюджет;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году** – 5229,00 тыс. рублей – областной бюджет;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- 41341,50 тыс. рублей – общий объем финансирования бюджетов различных уровней;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2015 году – 36410,00 тыс. рублей – областной бюджет;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2015 году*** – 1240,50 тыс. рублей – областной бюджет;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2015 году - 37650,50 тыс. рублей – общий объем финансирования бюджетов различных уровней;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 xml:space="preserve">в 2016 году – </w:t>
      </w:r>
      <w:r>
        <w:rPr>
          <w:sz w:val="28"/>
          <w:szCs w:val="28"/>
          <w:lang w:eastAsia="en-US"/>
        </w:rPr>
        <w:t>2776</w:t>
      </w:r>
      <w:r w:rsidRPr="00BA26FD">
        <w:rPr>
          <w:sz w:val="28"/>
          <w:szCs w:val="28"/>
          <w:lang w:eastAsia="en-US"/>
        </w:rPr>
        <w:t xml:space="preserve">0,00 тыс. рублей - областной бюджет; 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 xml:space="preserve">в 2017 году – 20750,00 тыс. рублей - областной бюджет; 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 xml:space="preserve">в 2018 году – 11620,00 тыс. рублей - областной бюджет; </w:t>
      </w:r>
    </w:p>
    <w:p w:rsidR="003F7EB4" w:rsidRPr="00BA26FD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 xml:space="preserve">в 2019 году – 11620,00 тыс. рублей - областной бюджет; </w:t>
      </w:r>
    </w:p>
    <w:p w:rsidR="003F7EB4" w:rsidRDefault="003F7EB4" w:rsidP="003F7EB4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2020 году – 11620,00 тыс. рублей - областной бюджет.</w:t>
      </w:r>
    </w:p>
    <w:p w:rsidR="003F7EB4" w:rsidRDefault="003F7EB4" w:rsidP="003F7E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*За счет остатка средств федерального бюджета 2013 года – 802,50 тыс. рублей.</w:t>
      </w:r>
    </w:p>
    <w:p w:rsidR="003F7EB4" w:rsidRDefault="003F7EB4" w:rsidP="003F7E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**Иные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действующего, поступившие на счет Администрации Белокалитвинского района в 2013 году, оставшиеся не использованными по состоянию на 01.01.2014 года и направленные на те же цели в 2014 году:</w:t>
      </w:r>
    </w:p>
    <w:p w:rsidR="003F7EB4" w:rsidRDefault="003F7EB4" w:rsidP="003F7E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средства областного бюджета – 5229,00 тыс. рублей.</w:t>
      </w:r>
    </w:p>
    <w:p w:rsidR="003F7EB4" w:rsidRDefault="003F7EB4" w:rsidP="003F7E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*** За счет остатка средств областного бюджета 2014 года – 1240,5 тыс. рублей.</w:t>
      </w:r>
    </w:p>
    <w:p w:rsidR="003F7EB4" w:rsidRDefault="003F7EB4" w:rsidP="003F7E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не предусмотрены (приложение № 4).</w:t>
      </w:r>
    </w:p>
    <w:p w:rsidR="00B50706" w:rsidRDefault="00B50706" w:rsidP="003F7EB4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</w:p>
    <w:p w:rsidR="00B50706" w:rsidRDefault="00B50706" w:rsidP="003F7EB4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</w:p>
    <w:p w:rsidR="003F7EB4" w:rsidRDefault="003F7EB4" w:rsidP="003F7EB4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приведены </w:t>
      </w:r>
      <w:r>
        <w:rPr>
          <w:sz w:val="28"/>
          <w:szCs w:val="28"/>
          <w:lang w:eastAsia="en-US"/>
        </w:rPr>
        <w:t>в приложении № 5.»</w:t>
      </w:r>
    </w:p>
    <w:p w:rsidR="00D24C94" w:rsidRDefault="003F7EB4" w:rsidP="005C049B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286951">
        <w:rPr>
          <w:sz w:val="28"/>
          <w:szCs w:val="28"/>
        </w:rPr>
        <w:t>Приложения №</w:t>
      </w:r>
      <w:r w:rsidR="00B50706">
        <w:rPr>
          <w:sz w:val="28"/>
          <w:szCs w:val="28"/>
        </w:rPr>
        <w:t xml:space="preserve"> </w:t>
      </w:r>
      <w:r w:rsidR="00286951">
        <w:rPr>
          <w:sz w:val="28"/>
          <w:szCs w:val="28"/>
        </w:rPr>
        <w:t>4, №</w:t>
      </w:r>
      <w:r w:rsidR="00B50706">
        <w:rPr>
          <w:sz w:val="28"/>
          <w:szCs w:val="28"/>
        </w:rPr>
        <w:t xml:space="preserve"> </w:t>
      </w:r>
      <w:r w:rsidR="00286951">
        <w:rPr>
          <w:sz w:val="28"/>
          <w:szCs w:val="28"/>
        </w:rPr>
        <w:t>5 и №</w:t>
      </w:r>
      <w:r w:rsidR="00B50706">
        <w:rPr>
          <w:sz w:val="28"/>
          <w:szCs w:val="28"/>
        </w:rPr>
        <w:t xml:space="preserve"> </w:t>
      </w:r>
      <w:r w:rsidR="00286951">
        <w:rPr>
          <w:sz w:val="28"/>
          <w:szCs w:val="28"/>
        </w:rPr>
        <w:t>6 к Программе изложить в редакции согласно приложению №</w:t>
      </w:r>
      <w:r w:rsidR="00B50706">
        <w:rPr>
          <w:sz w:val="28"/>
          <w:szCs w:val="28"/>
        </w:rPr>
        <w:t xml:space="preserve"> </w:t>
      </w:r>
      <w:r w:rsidR="00286951">
        <w:rPr>
          <w:sz w:val="28"/>
          <w:szCs w:val="28"/>
        </w:rPr>
        <w:t>1 к настоящему постановлению.</w:t>
      </w:r>
    </w:p>
    <w:p w:rsidR="005C049B" w:rsidRPr="00D24C94" w:rsidRDefault="005C049B" w:rsidP="00D90368">
      <w:pPr>
        <w:tabs>
          <w:tab w:val="left" w:pos="570"/>
        </w:tabs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5C049B" w:rsidRDefault="005C049B" w:rsidP="00D90368">
      <w:pPr>
        <w:tabs>
          <w:tab w:val="left" w:pos="1020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D24C94">
        <w:rPr>
          <w:sz w:val="28"/>
          <w:szCs w:val="28"/>
        </w:rPr>
        <w:t>з</w:t>
      </w:r>
      <w:r w:rsidRPr="00D24C94">
        <w:rPr>
          <w:sz w:val="28"/>
          <w:szCs w:val="28"/>
        </w:rPr>
        <w:t>аместителя главы Администрации Белокалитвинского района по жилищно-коммунальному хозяйству К.С. Гусева</w:t>
      </w:r>
      <w:r>
        <w:rPr>
          <w:sz w:val="28"/>
          <w:szCs w:val="28"/>
        </w:rPr>
        <w:t xml:space="preserve">. </w:t>
      </w:r>
    </w:p>
    <w:p w:rsidR="00A968B6" w:rsidRDefault="00A968B6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B50706" w:rsidRDefault="00B50706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D24C94" w:rsidRPr="004348DF" w:rsidRDefault="00B50706" w:rsidP="00B50706">
      <w:pPr>
        <w:spacing w:line="22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gramStart"/>
      <w:r w:rsidR="00D24C94" w:rsidRPr="004348DF">
        <w:rPr>
          <w:sz w:val="27"/>
          <w:szCs w:val="27"/>
        </w:rPr>
        <w:t>Глава  района</w:t>
      </w:r>
      <w:proofErr w:type="gramEnd"/>
      <w:r w:rsidR="00D24C94" w:rsidRPr="004348DF">
        <w:rPr>
          <w:sz w:val="27"/>
          <w:szCs w:val="27"/>
        </w:rPr>
        <w:t xml:space="preserve">                                                        </w:t>
      </w:r>
      <w:r w:rsidR="00D24C94">
        <w:rPr>
          <w:sz w:val="27"/>
          <w:szCs w:val="27"/>
        </w:rPr>
        <w:t xml:space="preserve"> </w:t>
      </w:r>
      <w:r w:rsidR="00311CCC">
        <w:rPr>
          <w:sz w:val="27"/>
          <w:szCs w:val="27"/>
        </w:rPr>
        <w:tab/>
      </w:r>
      <w:r w:rsidR="00311CCC">
        <w:rPr>
          <w:sz w:val="27"/>
          <w:szCs w:val="27"/>
        </w:rPr>
        <w:tab/>
      </w:r>
      <w:r w:rsidR="00D24C94" w:rsidRPr="004348DF">
        <w:rPr>
          <w:sz w:val="27"/>
          <w:szCs w:val="27"/>
        </w:rPr>
        <w:t>О.А. Мельникова</w:t>
      </w:r>
    </w:p>
    <w:p w:rsidR="00D24C94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  <w:r w:rsidRPr="004348DF">
        <w:rPr>
          <w:sz w:val="27"/>
          <w:szCs w:val="27"/>
        </w:rPr>
        <w:t xml:space="preserve">     </w:t>
      </w:r>
    </w:p>
    <w:p w:rsidR="00D24C94" w:rsidRDefault="00B50706" w:rsidP="00D24C94">
      <w:pPr>
        <w:rPr>
          <w:sz w:val="27"/>
          <w:szCs w:val="27"/>
        </w:rPr>
      </w:pPr>
      <w:r>
        <w:rPr>
          <w:sz w:val="27"/>
          <w:szCs w:val="27"/>
        </w:rPr>
        <w:t>Верно:</w:t>
      </w:r>
    </w:p>
    <w:p w:rsidR="00B50706" w:rsidRPr="004348DF" w:rsidRDefault="00B50706" w:rsidP="00D24C94">
      <w:pPr>
        <w:rPr>
          <w:sz w:val="27"/>
          <w:szCs w:val="27"/>
        </w:rPr>
      </w:pPr>
      <w:r>
        <w:rPr>
          <w:sz w:val="27"/>
          <w:szCs w:val="27"/>
        </w:rPr>
        <w:t>Управляющий делами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Л.Г. Василенко</w:t>
      </w:r>
    </w:p>
    <w:p w:rsidR="005C049B" w:rsidRDefault="005C049B" w:rsidP="005C049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5C049B" w:rsidRDefault="005C049B" w:rsidP="005C049B">
      <w:pPr>
        <w:jc w:val="center"/>
        <w:rPr>
          <w:color w:val="000000"/>
          <w:sz w:val="28"/>
          <w:szCs w:val="28"/>
        </w:rPr>
      </w:pPr>
    </w:p>
    <w:p w:rsidR="00FF4997" w:rsidRPr="00D32F8E" w:rsidRDefault="00FF4997">
      <w:pPr>
        <w:ind w:firstLine="709"/>
        <w:jc w:val="both"/>
      </w:pPr>
    </w:p>
    <w:p w:rsidR="00FF4997" w:rsidRPr="00D32F8E" w:rsidRDefault="00FF4997">
      <w:pPr>
        <w:jc w:val="both"/>
        <w:rPr>
          <w:sz w:val="16"/>
          <w:szCs w:val="16"/>
          <w:lang w:eastAsia="en-US"/>
        </w:rPr>
      </w:pPr>
    </w:p>
    <w:p w:rsidR="00FF4997" w:rsidRPr="00AE1427" w:rsidRDefault="00FF4997" w:rsidP="00AE1427">
      <w:pPr>
        <w:jc w:val="both"/>
        <w:sectPr w:rsidR="00FF4997" w:rsidRPr="00AE1427" w:rsidSect="00D90368">
          <w:pgSz w:w="11906" w:h="16838"/>
          <w:pgMar w:top="284" w:right="566" w:bottom="1134" w:left="1418" w:header="0" w:footer="0" w:gutter="0"/>
          <w:cols w:space="720"/>
          <w:formProt w:val="0"/>
          <w:docGrid w:linePitch="360" w:charSpace="2047"/>
        </w:sectPr>
      </w:pPr>
    </w:p>
    <w:p w:rsidR="00FF4997" w:rsidRPr="00D32F8E" w:rsidRDefault="00FF4997">
      <w:pPr>
        <w:rPr>
          <w:sz w:val="28"/>
          <w:szCs w:val="28"/>
        </w:rPr>
      </w:pP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2D12E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Белокалитвинского района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12EB">
        <w:rPr>
          <w:sz w:val="28"/>
          <w:szCs w:val="28"/>
        </w:rPr>
        <w:t xml:space="preserve">09.03.2016 </w:t>
      </w:r>
      <w:r>
        <w:rPr>
          <w:sz w:val="28"/>
          <w:szCs w:val="28"/>
        </w:rPr>
        <w:t xml:space="preserve">№ </w:t>
      </w:r>
      <w:r w:rsidR="002D12EB">
        <w:rPr>
          <w:sz w:val="28"/>
          <w:szCs w:val="28"/>
        </w:rPr>
        <w:t>266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</w:p>
    <w:p w:rsidR="00FF4997" w:rsidRPr="00D32F8E" w:rsidRDefault="000B5016" w:rsidP="00286951">
      <w:pPr>
        <w:spacing w:line="276" w:lineRule="auto"/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№4</w:t>
      </w:r>
    </w:p>
    <w:p w:rsidR="00FF4997" w:rsidRPr="00D32F8E" w:rsidRDefault="000B5016" w:rsidP="00286951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FF4997" w:rsidRPr="00D32F8E" w:rsidRDefault="000B5016" w:rsidP="00286951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center"/>
        <w:rPr>
          <w:sz w:val="28"/>
          <w:szCs w:val="28"/>
        </w:rPr>
      </w:pP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</w:t>
      </w:r>
      <w:r w:rsidR="00FD512B" w:rsidRPr="00D32F8E">
        <w:rPr>
          <w:sz w:val="28"/>
          <w:szCs w:val="28"/>
        </w:rPr>
        <w:t xml:space="preserve"> и комфортным жильем населения </w:t>
      </w:r>
      <w:r w:rsidRPr="00D32F8E">
        <w:rPr>
          <w:sz w:val="28"/>
          <w:szCs w:val="28"/>
        </w:rPr>
        <w:t>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9"/>
        <w:gridCol w:w="2823"/>
        <w:gridCol w:w="1699"/>
        <w:gridCol w:w="23"/>
        <w:gridCol w:w="828"/>
        <w:gridCol w:w="31"/>
        <w:gridCol w:w="678"/>
        <w:gridCol w:w="32"/>
        <w:gridCol w:w="567"/>
        <w:gridCol w:w="36"/>
        <w:gridCol w:w="531"/>
        <w:gridCol w:w="34"/>
        <w:gridCol w:w="816"/>
        <w:gridCol w:w="30"/>
        <w:gridCol w:w="821"/>
        <w:gridCol w:w="27"/>
        <w:gridCol w:w="964"/>
        <w:gridCol w:w="21"/>
        <w:gridCol w:w="829"/>
        <w:gridCol w:w="17"/>
        <w:gridCol w:w="833"/>
        <w:gridCol w:w="14"/>
        <w:gridCol w:w="846"/>
        <w:gridCol w:w="844"/>
      </w:tblGrid>
      <w:tr w:rsidR="00FF4997" w:rsidRPr="00D32F8E" w:rsidTr="00644F12">
        <w:trPr>
          <w:trHeight w:val="720"/>
        </w:trPr>
        <w:tc>
          <w:tcPr>
            <w:tcW w:w="2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Статус</w:t>
            </w:r>
          </w:p>
        </w:tc>
        <w:tc>
          <w:tcPr>
            <w:tcW w:w="2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Наименование      </w:t>
            </w:r>
            <w:r w:rsidRPr="00D32F8E">
              <w:rPr>
                <w:sz w:val="28"/>
                <w:szCs w:val="28"/>
              </w:rPr>
              <w:br/>
            </w:r>
            <w:r w:rsidRPr="00D32F8E">
              <w:rPr>
                <w:rFonts w:cs="Calibri"/>
                <w:sz w:val="28"/>
                <w:szCs w:val="28"/>
              </w:rPr>
              <w:t>муниципаль</w:t>
            </w:r>
            <w:r w:rsidRPr="00D32F8E">
              <w:rPr>
                <w:sz w:val="28"/>
                <w:szCs w:val="28"/>
              </w:rPr>
              <w:t xml:space="preserve">ной </w:t>
            </w:r>
            <w:r w:rsidRPr="00D32F8E">
              <w:rPr>
                <w:sz w:val="28"/>
                <w:szCs w:val="28"/>
              </w:rPr>
              <w:br/>
              <w:t>программы, подпрограммы муниципальной программы, основного мероприятия,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Ответствен-</w:t>
            </w:r>
            <w:proofErr w:type="spellStart"/>
            <w:proofErr w:type="gramStart"/>
            <w:r w:rsidRPr="00D32F8E">
              <w:rPr>
                <w:sz w:val="28"/>
                <w:szCs w:val="28"/>
              </w:rPr>
              <w:t>ный</w:t>
            </w:r>
            <w:proofErr w:type="spellEnd"/>
            <w:r w:rsidRPr="00D32F8E">
              <w:rPr>
                <w:sz w:val="28"/>
                <w:szCs w:val="28"/>
              </w:rPr>
              <w:t xml:space="preserve">  </w:t>
            </w:r>
            <w:r w:rsidRPr="00D32F8E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D32F8E">
              <w:rPr>
                <w:sz w:val="28"/>
                <w:szCs w:val="28"/>
              </w:rPr>
              <w:t xml:space="preserve">,   </w:t>
            </w:r>
            <w:r w:rsidRPr="00D32F8E">
              <w:rPr>
                <w:sz w:val="28"/>
                <w:szCs w:val="28"/>
              </w:rPr>
              <w:br/>
              <w:t>участники</w:t>
            </w:r>
          </w:p>
        </w:tc>
        <w:tc>
          <w:tcPr>
            <w:tcW w:w="2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Код бюджетной   </w:t>
            </w:r>
            <w:r w:rsidRPr="00D32F8E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06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Расходы (тыс. рублей), годы</w:t>
            </w:r>
          </w:p>
        </w:tc>
      </w:tr>
      <w:tr w:rsidR="00FF4997" w:rsidRPr="00D32F8E" w:rsidTr="00644F12">
        <w:trPr>
          <w:trHeight w:val="578"/>
        </w:trPr>
        <w:tc>
          <w:tcPr>
            <w:tcW w:w="2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D32F8E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ВР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2014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2015 год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2016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2017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2018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2019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2020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</w:tr>
      <w:tr w:rsidR="00FF4997" w:rsidRPr="00D32F8E" w:rsidTr="00644F12">
        <w:trPr>
          <w:trHeight w:val="353"/>
          <w:tblHeader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14</w:t>
            </w:r>
          </w:p>
        </w:tc>
      </w:tr>
      <w:tr w:rsidR="00FF4997" w:rsidRPr="00D32F8E" w:rsidTr="00644F12">
        <w:trPr>
          <w:trHeight w:val="353"/>
          <w:tblHeader/>
        </w:trPr>
        <w:tc>
          <w:tcPr>
            <w:tcW w:w="1545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FF4997" w:rsidRPr="00D32F8E" w:rsidTr="00644F12">
        <w:trPr>
          <w:trHeight w:val="326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«Переселение граждан из многоквартирного жилищного фонда, признанного непригодным для проживания, </w:t>
            </w:r>
            <w:r w:rsidRPr="00D32F8E">
              <w:rPr>
                <w:sz w:val="28"/>
                <w:szCs w:val="28"/>
              </w:rPr>
              <w:lastRenderedPageBreak/>
              <w:t xml:space="preserve">аварийным, подлежащим сносу в Белокалитвинском районе» 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Сектор реализации жилищных программ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B8096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32F8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  <w:shd w:val="clear" w:color="auto" w:fill="00FFFF"/>
              </w:rPr>
            </w:pPr>
            <w:r w:rsidRPr="00D32F8E">
              <w:rPr>
                <w:sz w:val="22"/>
                <w:szCs w:val="22"/>
              </w:rPr>
              <w:t>12766,7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B92957">
            <w:pPr>
              <w:jc w:val="center"/>
            </w:pPr>
            <w:r w:rsidRPr="00D32F8E">
              <w:rPr>
                <w:sz w:val="22"/>
                <w:szCs w:val="22"/>
              </w:rPr>
              <w:t>6548,5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B9295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18796,3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9074,9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</w:tr>
    </w:tbl>
    <w:p w:rsidR="00FF4997" w:rsidRPr="00D32F8E" w:rsidRDefault="00FF4997">
      <w:pPr>
        <w:spacing w:line="40" w:lineRule="exact"/>
        <w:rPr>
          <w:sz w:val="28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824"/>
        <w:gridCol w:w="1729"/>
        <w:gridCol w:w="851"/>
        <w:gridCol w:w="708"/>
        <w:gridCol w:w="566"/>
        <w:gridCol w:w="566"/>
        <w:gridCol w:w="850"/>
        <w:gridCol w:w="852"/>
        <w:gridCol w:w="993"/>
        <w:gridCol w:w="850"/>
        <w:gridCol w:w="851"/>
        <w:gridCol w:w="855"/>
        <w:gridCol w:w="846"/>
      </w:tblGrid>
      <w:tr w:rsidR="00FF4997" w:rsidRPr="00D32F8E" w:rsidTr="00644F12">
        <w:trPr>
          <w:trHeight w:val="326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«Обеспечение жильем молодых семей в Белокалитвинском районе»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32F8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150,5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</w:pPr>
            <w:r w:rsidRPr="00D32F8E">
              <w:rPr>
                <w:sz w:val="22"/>
                <w:szCs w:val="22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</w:pPr>
            <w:r w:rsidRPr="00D32F8E">
              <w:rPr>
                <w:sz w:val="22"/>
                <w:szCs w:val="22"/>
              </w:rPr>
              <w:t>168,3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bookmarkStart w:id="3" w:name="__UnoMark__23753_57256046"/>
            <w:bookmarkEnd w:id="3"/>
            <w:r w:rsidRPr="00D32F8E">
              <w:rPr>
                <w:sz w:val="22"/>
                <w:szCs w:val="22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</w:tr>
      <w:tr w:rsidR="00FF4997" w:rsidRPr="00D32F8E" w:rsidTr="00644F12">
        <w:trPr>
          <w:trHeight w:val="2525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</w:pPr>
            <w:r w:rsidRPr="00D32F8E"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FF4997" w:rsidRPr="00D32F8E" w:rsidRDefault="000B5016">
            <w:pPr>
              <w:tabs>
                <w:tab w:val="left" w:pos="2235"/>
              </w:tabs>
              <w:jc w:val="center"/>
            </w:pPr>
            <w:r w:rsidRPr="00D32F8E">
              <w:t xml:space="preserve"> не предусмотрены</w:t>
            </w:r>
          </w:p>
          <w:p w:rsidR="00FF4997" w:rsidRPr="00D32F8E" w:rsidRDefault="00FF499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32F8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</w:tbl>
    <w:p w:rsidR="00FF4997" w:rsidRPr="00D32F8E" w:rsidRDefault="00FF4997">
      <w:pPr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0B5016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</w:t>
      </w:r>
    </w:p>
    <w:p w:rsidR="00FF4997" w:rsidRPr="00D32F8E" w:rsidRDefault="000B5016" w:rsidP="00286951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 </w:t>
      </w: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0B5016">
      <w:pPr>
        <w:spacing w:after="200" w:line="276" w:lineRule="auto"/>
        <w:rPr>
          <w:sz w:val="28"/>
          <w:szCs w:val="28"/>
        </w:rPr>
      </w:pPr>
      <w:r w:rsidRPr="00D32F8E">
        <w:br w:type="page"/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Приложение №5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 w:val="14"/>
          <w:szCs w:val="28"/>
        </w:rPr>
      </w:pPr>
    </w:p>
    <w:p w:rsidR="00FF4997" w:rsidRPr="00D32F8E" w:rsidRDefault="00FF4997">
      <w:pPr>
        <w:tabs>
          <w:tab w:val="left" w:pos="2235"/>
        </w:tabs>
        <w:jc w:val="center"/>
        <w:rPr>
          <w:sz w:val="22"/>
          <w:szCs w:val="28"/>
        </w:rPr>
      </w:pP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РАСХОДЫ 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и внебюджетных источников на реализацию муниципальной программы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Cs w:val="28"/>
        </w:rPr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29"/>
        <w:gridCol w:w="2411"/>
        <w:gridCol w:w="2410"/>
        <w:gridCol w:w="1136"/>
        <w:gridCol w:w="1134"/>
        <w:gridCol w:w="1136"/>
        <w:gridCol w:w="1136"/>
        <w:gridCol w:w="1134"/>
        <w:gridCol w:w="1136"/>
        <w:gridCol w:w="1124"/>
      </w:tblGrid>
      <w:tr w:rsidR="00FF4997" w:rsidRPr="00D32F8E">
        <w:trPr>
          <w:trHeight w:val="720"/>
        </w:trPr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Наименование      </w:t>
            </w:r>
            <w:r w:rsidRPr="00D32F8E">
              <w:rPr>
                <w:sz w:val="24"/>
                <w:szCs w:val="24"/>
              </w:rPr>
              <w:br/>
            </w:r>
            <w:r w:rsidRPr="00D32F8E">
              <w:rPr>
                <w:rFonts w:cs="Calibri"/>
                <w:sz w:val="24"/>
                <w:szCs w:val="24"/>
              </w:rPr>
              <w:t>муниципаль</w:t>
            </w:r>
            <w:r w:rsidRPr="00D32F8E">
              <w:rPr>
                <w:sz w:val="24"/>
                <w:szCs w:val="24"/>
              </w:rPr>
              <w:t xml:space="preserve">ной </w:t>
            </w:r>
            <w:r w:rsidRPr="00D32F8E">
              <w:rPr>
                <w:sz w:val="24"/>
                <w:szCs w:val="24"/>
              </w:rPr>
              <w:br/>
              <w:t>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BB147E" w:rsidP="00BB147E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Ответственный </w:t>
            </w:r>
            <w:r w:rsidR="000B5016" w:rsidRPr="00D32F8E">
              <w:rPr>
                <w:sz w:val="24"/>
                <w:szCs w:val="24"/>
              </w:rPr>
              <w:br/>
              <w:t xml:space="preserve">исполнитель, </w:t>
            </w:r>
            <w:r w:rsidR="000B5016" w:rsidRPr="00D32F8E">
              <w:rPr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79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FF4997" w:rsidRPr="00D32F8E">
        <w:trPr>
          <w:trHeight w:val="578"/>
        </w:trPr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2014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2015 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2016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2017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2018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2019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2020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</w:tr>
    </w:tbl>
    <w:p w:rsidR="00FF4997" w:rsidRPr="00D32F8E" w:rsidRDefault="00FF4997">
      <w:pPr>
        <w:spacing w:line="40" w:lineRule="exact"/>
        <w:rPr>
          <w:sz w:val="24"/>
          <w:szCs w:val="24"/>
        </w:rPr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424"/>
        <w:gridCol w:w="2408"/>
        <w:gridCol w:w="1136"/>
        <w:gridCol w:w="1134"/>
        <w:gridCol w:w="1136"/>
        <w:gridCol w:w="1136"/>
        <w:gridCol w:w="1134"/>
        <w:gridCol w:w="1136"/>
        <w:gridCol w:w="1130"/>
      </w:tblGrid>
      <w:tr w:rsidR="00FF4997" w:rsidRPr="00D32F8E" w:rsidTr="00B2601E">
        <w:trPr>
          <w:trHeight w:val="353"/>
          <w:tblHeader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10</w:t>
            </w:r>
          </w:p>
        </w:tc>
      </w:tr>
      <w:tr w:rsidR="00FF4997" w:rsidRPr="00D32F8E" w:rsidTr="00B2601E">
        <w:trPr>
          <w:trHeight w:val="491"/>
        </w:trPr>
        <w:tc>
          <w:tcPr>
            <w:tcW w:w="2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Мероприятие1</w:t>
            </w:r>
          </w:p>
        </w:tc>
        <w:tc>
          <w:tcPr>
            <w:tcW w:w="2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«Переселение граждан из многоквартирного жилищного фонда, признанного непригодным для проживания, аварийным, подлежащим сносу в Белокалитвинском районе»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425194,5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3F70F2" w:rsidRDefault="003F70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225229,6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23193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529332,1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178365,2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93931,40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93931,40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93931,40</w:t>
            </w:r>
          </w:p>
        </w:tc>
      </w:tr>
      <w:tr w:rsidR="00FF4997" w:rsidRPr="00D32F8E" w:rsidTr="00B2601E">
        <w:trPr>
          <w:trHeight w:val="571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3F70F2" w:rsidRDefault="003F70F2">
            <w:pPr>
              <w:pStyle w:val="ConsPlusCell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2319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294471,4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169290,3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88295,5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88295,5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88295,5</w:t>
            </w:r>
          </w:p>
        </w:tc>
      </w:tr>
      <w:tr w:rsidR="00FF4997" w:rsidRPr="00D32F8E" w:rsidTr="00B2601E">
        <w:trPr>
          <w:trHeight w:val="622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23193" w:rsidP="00F23193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66491,9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2319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FF4997" w:rsidRPr="00D32F8E" w:rsidTr="00B2601E">
        <w:trPr>
          <w:trHeight w:val="67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12766,7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23193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6548,5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23193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18796,3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9074,9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5635,9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5635,9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5635,9</w:t>
            </w:r>
          </w:p>
        </w:tc>
      </w:tr>
      <w:tr w:rsidR="00FF4997" w:rsidRPr="00D32F8E" w:rsidTr="00B2601E">
        <w:trPr>
          <w:trHeight w:val="68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«Обеспечение жильем молодых семей в Белокалитвинском районе»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  <w:shd w:val="clear" w:color="auto" w:fill="00FFFF"/>
              </w:rPr>
            </w:pPr>
            <w:r w:rsidRPr="00D32F8E">
              <w:rPr>
                <w:sz w:val="24"/>
                <w:szCs w:val="24"/>
              </w:rPr>
              <w:t>7183,2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11101,0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2805,0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2348,5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2348,5</w:t>
            </w:r>
          </w:p>
        </w:tc>
      </w:tr>
      <w:tr w:rsidR="00FF4997" w:rsidRPr="00D32F8E" w:rsidTr="00922DF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 w:rsidP="00922DF8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 w:rsidP="00930A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2215,</w:t>
            </w:r>
            <w:r w:rsidR="00930A6B" w:rsidRPr="00D32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2215,6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2215,6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2215,6</w:t>
            </w: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922DF8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</w:tr>
      <w:tr w:rsidR="00FF4997" w:rsidRPr="00D32F8E" w:rsidTr="00922DF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 w:rsidP="00922DF8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FF4997" w:rsidRPr="00D32F8E" w:rsidTr="00922DF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2179,9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513,1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168,3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132,9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132,9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132,9</w:t>
            </w: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922DF8">
            <w:pPr>
              <w:jc w:val="center"/>
              <w:rPr>
                <w:sz w:val="24"/>
                <w:szCs w:val="24"/>
              </w:rPr>
            </w:pPr>
            <w:r w:rsidRPr="00D32F8E">
              <w:rPr>
                <w:kern w:val="2"/>
                <w:sz w:val="24"/>
                <w:szCs w:val="24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602442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  <w:r w:rsidR="005D7D2A"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602442" w:rsidP="0060244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  <w:r w:rsidR="005D7D2A"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4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Прочие мероприятия, осуществляемые за счет межбюджетных трансфертов прошлых лет из областного 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</w:tbl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№6</w:t>
      </w: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5D7D2A" w:rsidRPr="00D32F8E" w:rsidRDefault="005D7D2A" w:rsidP="005D7D2A">
      <w:pPr>
        <w:tabs>
          <w:tab w:val="left" w:pos="2235"/>
        </w:tabs>
        <w:jc w:val="center"/>
        <w:rPr>
          <w:sz w:val="14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center"/>
        <w:rPr>
          <w:sz w:val="22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РАСПРЕДЕЛЕНИЕ </w:t>
      </w:r>
    </w:p>
    <w:p w:rsidR="005D7D2A" w:rsidRPr="00D32F8E" w:rsidRDefault="005D7D2A" w:rsidP="005D7D2A">
      <w:pPr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Субсидий на обеспечение жильем молодых семей</w:t>
      </w:r>
    </w:p>
    <w:tbl>
      <w:tblPr>
        <w:tblW w:w="148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A0" w:firstRow="1" w:lastRow="0" w:firstColumn="1" w:lastColumn="0" w:noHBand="0" w:noVBand="0"/>
      </w:tblPr>
      <w:tblGrid>
        <w:gridCol w:w="292"/>
        <w:gridCol w:w="95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</w:tblGrid>
      <w:tr w:rsidR="005D7D2A" w:rsidRPr="00D32F8E" w:rsidTr="00435D37">
        <w:tc>
          <w:tcPr>
            <w:tcW w:w="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№ п/п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5D7D2A" w:rsidRPr="00D32F8E" w:rsidTr="00435D37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5D7D2A" w:rsidRPr="00D32F8E" w:rsidTr="00435D37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5D7D2A" w:rsidRPr="00D32F8E" w:rsidTr="00435D37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</w:tr>
      <w:tr w:rsidR="00435D37" w:rsidRPr="00D32F8E" w:rsidTr="00435D37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Pr="00D32F8E" w:rsidRDefault="00435D37" w:rsidP="00435D3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Pr="00D32F8E" w:rsidRDefault="00435D37" w:rsidP="00435D3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 район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7032,7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2179,9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4852,8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6868,3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2612,0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4256,3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2636,7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2636,7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</w:tr>
    </w:tbl>
    <w:p w:rsidR="005D7D2A" w:rsidRPr="00D32F8E" w:rsidRDefault="005D7D2A" w:rsidP="005D7D2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FF4997" w:rsidRPr="00D32F8E" w:rsidRDefault="000B5016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lastRenderedPageBreak/>
        <w:t xml:space="preserve">Распределение иных межбюджетных трансфертов по муниципальным образованиям Белокалитвинского района </w:t>
      </w:r>
    </w:p>
    <w:p w:rsidR="00FF4997" w:rsidRPr="00D32F8E" w:rsidRDefault="000B5016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FF4997" w:rsidRPr="00D32F8E" w:rsidRDefault="000B5016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>подлежащим сносу или реконструкции.</w:t>
      </w:r>
    </w:p>
    <w:p w:rsidR="00FF4997" w:rsidRPr="00D32F8E" w:rsidRDefault="00FF4997">
      <w:pPr>
        <w:tabs>
          <w:tab w:val="left" w:pos="2977"/>
        </w:tabs>
        <w:jc w:val="center"/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F6125E" w:rsidRPr="00D32F8E" w:rsidTr="00E637B9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/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80418D" w:rsidRPr="00D32F8E" w:rsidTr="00B2359E">
        <w:trPr>
          <w:cantSplit/>
          <w:trHeight w:val="48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80418D" w:rsidRPr="00D32F8E" w:rsidTr="00D24C94">
        <w:trPr>
          <w:cantSplit/>
          <w:trHeight w:val="181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bookmarkStart w:id="4" w:name="__DdeLink__16000_943233495"/>
            <w:bookmarkEnd w:id="4"/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F6125E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F6125E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F6125E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B4251C" w:rsidRPr="00D32F8E" w:rsidTr="00E637B9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29</w:t>
            </w:r>
          </w:p>
        </w:tc>
      </w:tr>
      <w:tr w:rsidR="00022E27" w:rsidRPr="00D32F8E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</w:pPr>
            <w:r w:rsidRPr="00D32F8E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suppressAutoHyphens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529332,1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216064,4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294471,4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18796,3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178365,2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169290,3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9074,9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</w:tr>
      <w:tr w:rsidR="00022E27" w:rsidRPr="00D32F8E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Шолоховское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3306,5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3273,4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31,1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</w:tr>
      <w:tr w:rsidR="00022E27" w:rsidRPr="00D32F8E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Синегорское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33029,1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31772,2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1181,4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41287,5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39140,5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2147,0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</w:tr>
      <w:tr w:rsidR="00022E27" w:rsidRPr="00D32F8E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Коксовское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381153,1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71539,8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291036,5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18576,8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46575,5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44153,5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2422,0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</w:tr>
      <w:tr w:rsidR="00022E27" w:rsidRPr="00D32F8E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</w:tr>
      <w:tr w:rsidR="00022E27" w:rsidRPr="00D32F8E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Горняцкое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Default="00022E27" w:rsidP="00022E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111843,4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109479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2222,4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90502,2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85996,3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4505,9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22E27" w:rsidRPr="00D32F8E" w:rsidRDefault="00022E27" w:rsidP="00022E27">
            <w:pPr>
              <w:jc w:val="center"/>
              <w:rPr>
                <w:sz w:val="14"/>
                <w:szCs w:val="14"/>
              </w:rPr>
            </w:pPr>
          </w:p>
        </w:tc>
      </w:tr>
      <w:tr w:rsidR="00267856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Нераспределенные лимиты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34FA1" w:rsidRDefault="00F34FA1">
      <w:pPr>
        <w:tabs>
          <w:tab w:val="left" w:pos="2977"/>
        </w:tabs>
        <w:rPr>
          <w:sz w:val="28"/>
          <w:szCs w:val="28"/>
        </w:rPr>
      </w:pPr>
    </w:p>
    <w:p w:rsidR="00F34FA1" w:rsidRDefault="00F34FA1">
      <w:pPr>
        <w:tabs>
          <w:tab w:val="left" w:pos="2977"/>
        </w:tabs>
        <w:rPr>
          <w:sz w:val="28"/>
          <w:szCs w:val="28"/>
        </w:rPr>
      </w:pPr>
    </w:p>
    <w:bookmarkStart w:id="5" w:name="_MON_1463384681"/>
    <w:bookmarkEnd w:id="5"/>
    <w:p w:rsidR="00F34FA1" w:rsidRDefault="002923F3">
      <w:pPr>
        <w:tabs>
          <w:tab w:val="left" w:pos="2977"/>
        </w:tabs>
        <w:rPr>
          <w:sz w:val="28"/>
          <w:szCs w:val="28"/>
        </w:rPr>
      </w:pPr>
      <w:r w:rsidRPr="008854F6">
        <w:rPr>
          <w:sz w:val="28"/>
          <w:szCs w:val="28"/>
        </w:rPr>
        <w:object w:dxaOrig="15691" w:dyaOrig="7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4.5pt;height:347.25pt" o:ole="">
            <v:imagedata r:id="rId9" o:title=""/>
          </v:shape>
          <o:OLEObject Type="Embed" ProgID="Excel.Sheet.12" ShapeID="_x0000_i1025" DrawAspect="Content" ObjectID="_1521538769" r:id="rId10"/>
        </w:object>
      </w: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Pr="005978E1" w:rsidRDefault="006F791B">
      <w:pPr>
        <w:tabs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>Уп</w:t>
      </w:r>
      <w:r w:rsidR="005978E1">
        <w:rPr>
          <w:sz w:val="28"/>
          <w:szCs w:val="28"/>
        </w:rPr>
        <w:t>равляющ</w:t>
      </w:r>
      <w:r>
        <w:rPr>
          <w:sz w:val="28"/>
          <w:szCs w:val="28"/>
        </w:rPr>
        <w:t>ий д</w:t>
      </w:r>
      <w:r w:rsidR="005978E1">
        <w:rPr>
          <w:sz w:val="28"/>
          <w:szCs w:val="28"/>
        </w:rPr>
        <w:t>елами</w:t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  <w:t>Л.</w:t>
      </w:r>
      <w:r>
        <w:rPr>
          <w:sz w:val="28"/>
          <w:szCs w:val="28"/>
        </w:rPr>
        <w:t>Г</w:t>
      </w:r>
      <w:r w:rsidR="005978E1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sectPr w:rsidR="00FF4997" w:rsidRPr="005978E1">
      <w:footerReference w:type="default" r:id="rId11"/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F8" w:rsidRDefault="00EE62F8">
      <w:r>
        <w:separator/>
      </w:r>
    </w:p>
  </w:endnote>
  <w:endnote w:type="continuationSeparator" w:id="0">
    <w:p w:rsidR="00EE62F8" w:rsidRDefault="00EE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94" w:rsidRDefault="00D24C9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F8" w:rsidRDefault="00EE62F8">
      <w:r>
        <w:separator/>
      </w:r>
    </w:p>
  </w:footnote>
  <w:footnote w:type="continuationSeparator" w:id="0">
    <w:p w:rsidR="00EE62F8" w:rsidRDefault="00EE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B5016"/>
    <w:rsid w:val="000F6250"/>
    <w:rsid w:val="00137714"/>
    <w:rsid w:val="001545F1"/>
    <w:rsid w:val="001A57AC"/>
    <w:rsid w:val="001E2B9C"/>
    <w:rsid w:val="00267856"/>
    <w:rsid w:val="00276761"/>
    <w:rsid w:val="00283F13"/>
    <w:rsid w:val="00285B19"/>
    <w:rsid w:val="00286951"/>
    <w:rsid w:val="002923F3"/>
    <w:rsid w:val="002B61C6"/>
    <w:rsid w:val="002D12EB"/>
    <w:rsid w:val="002D2731"/>
    <w:rsid w:val="002D3A50"/>
    <w:rsid w:val="002D6625"/>
    <w:rsid w:val="002E7717"/>
    <w:rsid w:val="00311CCC"/>
    <w:rsid w:val="00325641"/>
    <w:rsid w:val="00326BBA"/>
    <w:rsid w:val="00332434"/>
    <w:rsid w:val="0039385B"/>
    <w:rsid w:val="003A243D"/>
    <w:rsid w:val="003B23CE"/>
    <w:rsid w:val="003C0DF2"/>
    <w:rsid w:val="003D43D9"/>
    <w:rsid w:val="003E72E7"/>
    <w:rsid w:val="003F70F2"/>
    <w:rsid w:val="003F7EB4"/>
    <w:rsid w:val="00435D37"/>
    <w:rsid w:val="00451704"/>
    <w:rsid w:val="004D378D"/>
    <w:rsid w:val="005316AD"/>
    <w:rsid w:val="0053367B"/>
    <w:rsid w:val="005360C2"/>
    <w:rsid w:val="00552DFC"/>
    <w:rsid w:val="00581176"/>
    <w:rsid w:val="005978E1"/>
    <w:rsid w:val="005C026A"/>
    <w:rsid w:val="005C049B"/>
    <w:rsid w:val="005D7D2A"/>
    <w:rsid w:val="00602442"/>
    <w:rsid w:val="00610F19"/>
    <w:rsid w:val="00644F12"/>
    <w:rsid w:val="00693981"/>
    <w:rsid w:val="006C0771"/>
    <w:rsid w:val="006F23AC"/>
    <w:rsid w:val="006F791B"/>
    <w:rsid w:val="007032E7"/>
    <w:rsid w:val="007D2CE0"/>
    <w:rsid w:val="0080418D"/>
    <w:rsid w:val="0082463B"/>
    <w:rsid w:val="008306E1"/>
    <w:rsid w:val="00886992"/>
    <w:rsid w:val="00887635"/>
    <w:rsid w:val="008A06D1"/>
    <w:rsid w:val="00922DF8"/>
    <w:rsid w:val="00930A6B"/>
    <w:rsid w:val="00934E06"/>
    <w:rsid w:val="009C0C3E"/>
    <w:rsid w:val="009D0FF0"/>
    <w:rsid w:val="009E42E0"/>
    <w:rsid w:val="00A20167"/>
    <w:rsid w:val="00A634EB"/>
    <w:rsid w:val="00A748B0"/>
    <w:rsid w:val="00A91937"/>
    <w:rsid w:val="00A968B6"/>
    <w:rsid w:val="00AE1427"/>
    <w:rsid w:val="00B0129F"/>
    <w:rsid w:val="00B2359E"/>
    <w:rsid w:val="00B2601E"/>
    <w:rsid w:val="00B4251C"/>
    <w:rsid w:val="00B50706"/>
    <w:rsid w:val="00B70671"/>
    <w:rsid w:val="00B80968"/>
    <w:rsid w:val="00B92957"/>
    <w:rsid w:val="00BA2B3C"/>
    <w:rsid w:val="00BB147E"/>
    <w:rsid w:val="00C01748"/>
    <w:rsid w:val="00C11B2D"/>
    <w:rsid w:val="00C1409B"/>
    <w:rsid w:val="00C2625A"/>
    <w:rsid w:val="00C94CD7"/>
    <w:rsid w:val="00CD68F6"/>
    <w:rsid w:val="00D24C94"/>
    <w:rsid w:val="00D32F8E"/>
    <w:rsid w:val="00D43E8A"/>
    <w:rsid w:val="00D629B9"/>
    <w:rsid w:val="00D8638D"/>
    <w:rsid w:val="00D90368"/>
    <w:rsid w:val="00D95BFB"/>
    <w:rsid w:val="00DE1DA4"/>
    <w:rsid w:val="00DF3FFC"/>
    <w:rsid w:val="00E3493E"/>
    <w:rsid w:val="00E46D2E"/>
    <w:rsid w:val="00E625AC"/>
    <w:rsid w:val="00E637B9"/>
    <w:rsid w:val="00E806DE"/>
    <w:rsid w:val="00EA4923"/>
    <w:rsid w:val="00EE62F8"/>
    <w:rsid w:val="00F00470"/>
    <w:rsid w:val="00F068C7"/>
    <w:rsid w:val="00F1418E"/>
    <w:rsid w:val="00F23193"/>
    <w:rsid w:val="00F34FA1"/>
    <w:rsid w:val="00F37C05"/>
    <w:rsid w:val="00F6125E"/>
    <w:rsid w:val="00F737AC"/>
    <w:rsid w:val="00F94D9C"/>
    <w:rsid w:val="00FB762E"/>
    <w:rsid w:val="00FD512B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BEED-6188-4560-994B-2071693D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6</cp:revision>
  <cp:lastPrinted>2016-04-07T09:53:00Z</cp:lastPrinted>
  <dcterms:created xsi:type="dcterms:W3CDTF">2016-03-30T09:28:00Z</dcterms:created>
  <dcterms:modified xsi:type="dcterms:W3CDTF">2016-04-07T09:53:00Z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