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76E686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9B3DF1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9B3DF1">
        <w:rPr>
          <w:sz w:val="28"/>
        </w:rPr>
        <w:t>355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F63F49F" w14:textId="136C9E97" w:rsidR="00E8359F" w:rsidRDefault="00E8359F" w:rsidP="008F4116">
      <w:pPr>
        <w:pStyle w:val="a3"/>
        <w:jc w:val="center"/>
        <w:rPr>
          <w:b/>
        </w:rPr>
      </w:pPr>
      <w:r>
        <w:rPr>
          <w:b/>
        </w:rPr>
        <w:t xml:space="preserve">Об утверждении отчета о реализации муниципальной программы Белокалитвинского района «Обеспечение качественными жилищно-коммунальными услугами населения Белокалитвинского </w:t>
      </w:r>
      <w:proofErr w:type="gramStart"/>
      <w:r>
        <w:rPr>
          <w:b/>
        </w:rPr>
        <w:t xml:space="preserve">района» </w:t>
      </w:r>
      <w:r w:rsidR="008F4116">
        <w:rPr>
          <w:b/>
        </w:rPr>
        <w:t xml:space="preserve">  </w:t>
      </w:r>
      <w:proofErr w:type="gramEnd"/>
      <w:r w:rsidR="008F4116">
        <w:rPr>
          <w:b/>
        </w:rPr>
        <w:t xml:space="preserve">                               </w:t>
      </w:r>
      <w:r>
        <w:rPr>
          <w:b/>
        </w:rPr>
        <w:t>за 2025 год</w:t>
      </w:r>
    </w:p>
    <w:p w14:paraId="48AC5E1D" w14:textId="77777777" w:rsidR="00E8359F" w:rsidRDefault="00E8359F" w:rsidP="00E8359F">
      <w:pPr>
        <w:tabs>
          <w:tab w:val="left" w:pos="708"/>
          <w:tab w:val="center" w:pos="5102"/>
        </w:tabs>
      </w:pPr>
    </w:p>
    <w:p w14:paraId="0874BF22" w14:textId="77777777" w:rsidR="008F4116" w:rsidRDefault="008F4116" w:rsidP="00E8359F">
      <w:pPr>
        <w:rPr>
          <w:sz w:val="28"/>
        </w:rPr>
      </w:pPr>
    </w:p>
    <w:p w14:paraId="17A35D06" w14:textId="490CBB28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Белокалитвинского района от 15.07.2024 № 989 «Об утверждении Методических рекомендаций по разработке и реализации муниципальных программ Белокалитвинского района», Администрация Белокалитвинского района </w:t>
      </w:r>
      <w:r>
        <w:rPr>
          <w:b/>
          <w:spacing w:val="60"/>
          <w:sz w:val="28"/>
        </w:rPr>
        <w:t>постановляет</w:t>
      </w:r>
      <w:r>
        <w:rPr>
          <w:sz w:val="28"/>
        </w:rPr>
        <w:t>:</w:t>
      </w:r>
    </w:p>
    <w:p w14:paraId="71346487" w14:textId="77777777" w:rsidR="00E8359F" w:rsidRDefault="00E8359F" w:rsidP="008F4116">
      <w:pPr>
        <w:tabs>
          <w:tab w:val="left" w:pos="708"/>
          <w:tab w:val="center" w:pos="5102"/>
        </w:tabs>
        <w:ind w:firstLine="709"/>
        <w:jc w:val="both"/>
      </w:pPr>
    </w:p>
    <w:p w14:paraId="02017579" w14:textId="77777777" w:rsidR="00E8359F" w:rsidRDefault="00E8359F" w:rsidP="008F4116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rPr>
          <w:sz w:val="28"/>
        </w:rPr>
        <w:t>Утвердить отчет о реализации муниципальной программы Белокалитвинского района «Обеспечение качественными жилищно-коммунальными услугами населения Белокалитвинского района» за 2025 год согласно приложению к настоящему постановлению.</w:t>
      </w:r>
    </w:p>
    <w:p w14:paraId="0D046220" w14:textId="77777777" w:rsidR="00E8359F" w:rsidRDefault="00E8359F" w:rsidP="008F4116">
      <w:pPr>
        <w:numPr>
          <w:ilvl w:val="0"/>
          <w:numId w:val="9"/>
        </w:numPr>
        <w:ind w:left="0" w:firstLine="709"/>
        <w:jc w:val="both"/>
        <w:rPr>
          <w:sz w:val="28"/>
        </w:rPr>
      </w:pPr>
      <w:r>
        <w:rPr>
          <w:sz w:val="28"/>
        </w:rPr>
        <w:t>Постановление вступает в силу со дня его принятия и подлежит размещению на официальном сайте Администрации Белокалитвинского района в информационно-телекоммуникационной сети «Интернет».</w:t>
      </w:r>
    </w:p>
    <w:p w14:paraId="7C351DD2" w14:textId="3133D5B1" w:rsidR="00E8359F" w:rsidRDefault="00E8359F" w:rsidP="008F4116">
      <w:pPr>
        <w:numPr>
          <w:ilvl w:val="0"/>
          <w:numId w:val="9"/>
        </w:numPr>
        <w:tabs>
          <w:tab w:val="left" w:pos="993"/>
        </w:tabs>
        <w:ind w:left="0" w:firstLine="709"/>
        <w:jc w:val="both"/>
      </w:pPr>
      <w:r>
        <w:rPr>
          <w:sz w:val="28"/>
        </w:rPr>
        <w:t xml:space="preserve">Контроль за исполнением постановления возложить на первого заместителя главы Администрации </w:t>
      </w:r>
      <w:r w:rsidR="008F4116">
        <w:rPr>
          <w:sz w:val="28"/>
        </w:rPr>
        <w:t xml:space="preserve">Белокалитвинского </w:t>
      </w:r>
      <w:r>
        <w:rPr>
          <w:sz w:val="28"/>
        </w:rPr>
        <w:t>района по жилищно-коммунальному хозяйству и делам ГО и ЧС Голубова В. 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8F4116" w:rsidRDefault="00872883" w:rsidP="00872883">
      <w:pPr>
        <w:rPr>
          <w:color w:val="FFFFFF" w:themeColor="background1"/>
          <w:sz w:val="28"/>
        </w:rPr>
      </w:pPr>
      <w:r w:rsidRPr="008F4116">
        <w:rPr>
          <w:color w:val="FFFFFF" w:themeColor="background1"/>
          <w:sz w:val="28"/>
        </w:rPr>
        <w:t>Верно:</w:t>
      </w:r>
    </w:p>
    <w:p w14:paraId="06CD959A" w14:textId="22DA6101" w:rsidR="00FC5FB5" w:rsidRPr="008F4116" w:rsidRDefault="00342233" w:rsidP="00835273">
      <w:pPr>
        <w:rPr>
          <w:color w:val="FFFFFF" w:themeColor="background1"/>
          <w:sz w:val="28"/>
        </w:rPr>
      </w:pPr>
      <w:r w:rsidRPr="008F4116">
        <w:rPr>
          <w:color w:val="FFFFFF" w:themeColor="background1"/>
          <w:sz w:val="28"/>
        </w:rPr>
        <w:t>З</w:t>
      </w:r>
      <w:r w:rsidR="00FC5FB5" w:rsidRPr="008F4116">
        <w:rPr>
          <w:color w:val="FFFFFF" w:themeColor="background1"/>
          <w:sz w:val="28"/>
        </w:rPr>
        <w:t>аместител</w:t>
      </w:r>
      <w:r w:rsidRPr="008F4116">
        <w:rPr>
          <w:color w:val="FFFFFF" w:themeColor="background1"/>
          <w:sz w:val="28"/>
        </w:rPr>
        <w:t>ь</w:t>
      </w:r>
      <w:r w:rsidR="00FC5FB5" w:rsidRPr="008F4116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8F4116" w:rsidRDefault="00FC5FB5" w:rsidP="00835273">
      <w:pPr>
        <w:rPr>
          <w:color w:val="FFFFFF" w:themeColor="background1"/>
          <w:sz w:val="28"/>
        </w:rPr>
      </w:pPr>
      <w:r w:rsidRPr="008F4116">
        <w:rPr>
          <w:color w:val="FFFFFF" w:themeColor="background1"/>
          <w:sz w:val="28"/>
        </w:rPr>
        <w:t>Белокалитвинского района</w:t>
      </w:r>
    </w:p>
    <w:p w14:paraId="18D9D064" w14:textId="77777777" w:rsidR="00E8359F" w:rsidRPr="008F4116" w:rsidRDefault="00FC5FB5" w:rsidP="00835273">
      <w:pPr>
        <w:rPr>
          <w:color w:val="FFFFFF" w:themeColor="background1"/>
          <w:sz w:val="28"/>
        </w:rPr>
        <w:sectPr w:rsidR="00E8359F" w:rsidRPr="008F4116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8F4116">
        <w:rPr>
          <w:color w:val="FFFFFF" w:themeColor="background1"/>
          <w:sz w:val="28"/>
        </w:rPr>
        <w:t>по организационной и кадровой работе</w:t>
      </w:r>
      <w:r w:rsidR="00F4755E" w:rsidRPr="008F4116">
        <w:rPr>
          <w:color w:val="FFFFFF" w:themeColor="background1"/>
          <w:sz w:val="28"/>
        </w:rPr>
        <w:tab/>
      </w:r>
      <w:r w:rsidR="00F4755E" w:rsidRPr="008F4116">
        <w:rPr>
          <w:color w:val="FFFFFF" w:themeColor="background1"/>
          <w:sz w:val="28"/>
        </w:rPr>
        <w:tab/>
      </w:r>
      <w:r w:rsidR="00F4755E" w:rsidRPr="008F4116">
        <w:rPr>
          <w:color w:val="FFFFFF" w:themeColor="background1"/>
          <w:sz w:val="28"/>
        </w:rPr>
        <w:tab/>
      </w:r>
      <w:r w:rsidR="00DB5052" w:rsidRPr="008F4116">
        <w:rPr>
          <w:color w:val="FFFFFF" w:themeColor="background1"/>
          <w:sz w:val="28"/>
        </w:rPr>
        <w:tab/>
      </w:r>
      <w:r w:rsidR="00342233" w:rsidRPr="008F4116">
        <w:rPr>
          <w:color w:val="FFFFFF" w:themeColor="background1"/>
          <w:sz w:val="28"/>
        </w:rPr>
        <w:t>Л.Г. Василенко</w:t>
      </w:r>
    </w:p>
    <w:p w14:paraId="771C426C" w14:textId="1117F89D" w:rsidR="00E8359F" w:rsidRPr="008F4116" w:rsidRDefault="00E8359F" w:rsidP="008F4116">
      <w:pPr>
        <w:tabs>
          <w:tab w:val="left" w:pos="4588"/>
        </w:tabs>
        <w:ind w:left="3855" w:firstLine="1532"/>
        <w:jc w:val="center"/>
        <w:rPr>
          <w:sz w:val="28"/>
          <w:szCs w:val="28"/>
        </w:rPr>
      </w:pPr>
      <w:r w:rsidRPr="008F4116">
        <w:rPr>
          <w:sz w:val="28"/>
          <w:szCs w:val="28"/>
        </w:rPr>
        <w:lastRenderedPageBreak/>
        <w:t>Приложение</w:t>
      </w:r>
    </w:p>
    <w:p w14:paraId="01B7B172" w14:textId="77777777" w:rsidR="008F4116" w:rsidRDefault="00E8359F" w:rsidP="008F4116">
      <w:pPr>
        <w:tabs>
          <w:tab w:val="left" w:pos="4588"/>
        </w:tabs>
        <w:ind w:left="3855" w:firstLine="1532"/>
        <w:jc w:val="center"/>
        <w:rPr>
          <w:sz w:val="28"/>
          <w:szCs w:val="28"/>
        </w:rPr>
      </w:pPr>
      <w:r w:rsidRPr="008F4116">
        <w:rPr>
          <w:sz w:val="28"/>
          <w:szCs w:val="28"/>
        </w:rPr>
        <w:t xml:space="preserve">к </w:t>
      </w:r>
      <w:r w:rsidR="008F4116">
        <w:rPr>
          <w:sz w:val="28"/>
          <w:szCs w:val="28"/>
        </w:rPr>
        <w:t>п</w:t>
      </w:r>
      <w:r w:rsidRPr="008F4116">
        <w:rPr>
          <w:sz w:val="28"/>
          <w:szCs w:val="28"/>
        </w:rPr>
        <w:t xml:space="preserve">остановлению </w:t>
      </w:r>
    </w:p>
    <w:p w14:paraId="122D2EFC" w14:textId="0C53B0F0" w:rsidR="00E8359F" w:rsidRPr="008F4116" w:rsidRDefault="00E8359F" w:rsidP="008F4116">
      <w:pPr>
        <w:tabs>
          <w:tab w:val="left" w:pos="4588"/>
        </w:tabs>
        <w:ind w:left="3855" w:firstLine="1532"/>
        <w:jc w:val="center"/>
        <w:rPr>
          <w:sz w:val="28"/>
          <w:szCs w:val="28"/>
        </w:rPr>
      </w:pPr>
      <w:r w:rsidRPr="008F4116">
        <w:rPr>
          <w:sz w:val="28"/>
          <w:szCs w:val="28"/>
        </w:rPr>
        <w:t>Администрации</w:t>
      </w:r>
    </w:p>
    <w:p w14:paraId="6A7035DD" w14:textId="021EE643" w:rsidR="00E8359F" w:rsidRPr="008F4116" w:rsidRDefault="00E8359F" w:rsidP="008F4116">
      <w:pPr>
        <w:tabs>
          <w:tab w:val="left" w:pos="4588"/>
        </w:tabs>
        <w:ind w:left="3855" w:firstLine="1532"/>
        <w:jc w:val="center"/>
        <w:rPr>
          <w:sz w:val="28"/>
          <w:szCs w:val="28"/>
        </w:rPr>
      </w:pPr>
      <w:r w:rsidRPr="008F4116">
        <w:rPr>
          <w:sz w:val="28"/>
          <w:szCs w:val="28"/>
        </w:rPr>
        <w:t>Белокалитвинского района</w:t>
      </w:r>
    </w:p>
    <w:p w14:paraId="6DCF4197" w14:textId="2A8BC9BB" w:rsidR="00E8359F" w:rsidRDefault="00E8359F" w:rsidP="008F4116">
      <w:pPr>
        <w:tabs>
          <w:tab w:val="left" w:pos="4588"/>
          <w:tab w:val="left" w:pos="5275"/>
        </w:tabs>
        <w:ind w:left="3855" w:firstLine="1532"/>
        <w:jc w:val="center"/>
      </w:pPr>
      <w:r w:rsidRPr="008F4116">
        <w:rPr>
          <w:sz w:val="28"/>
          <w:szCs w:val="28"/>
        </w:rPr>
        <w:t xml:space="preserve">от </w:t>
      </w:r>
      <w:r w:rsidR="009B3DF1">
        <w:rPr>
          <w:sz w:val="28"/>
          <w:szCs w:val="28"/>
        </w:rPr>
        <w:t>23</w:t>
      </w:r>
      <w:r w:rsidRPr="008F4116">
        <w:rPr>
          <w:sz w:val="28"/>
          <w:szCs w:val="28"/>
        </w:rPr>
        <w:t xml:space="preserve">. </w:t>
      </w:r>
      <w:r w:rsidR="008F4116">
        <w:rPr>
          <w:sz w:val="28"/>
          <w:szCs w:val="28"/>
        </w:rPr>
        <w:t>03</w:t>
      </w:r>
      <w:r w:rsidRPr="008F4116">
        <w:rPr>
          <w:sz w:val="28"/>
          <w:szCs w:val="28"/>
        </w:rPr>
        <w:t xml:space="preserve">.2026 № </w:t>
      </w:r>
      <w:r w:rsidR="009B3DF1">
        <w:rPr>
          <w:sz w:val="28"/>
          <w:szCs w:val="28"/>
        </w:rPr>
        <w:t>355</w:t>
      </w:r>
    </w:p>
    <w:p w14:paraId="431423AF" w14:textId="77777777" w:rsidR="00E8359F" w:rsidRDefault="00E8359F" w:rsidP="00E8359F">
      <w:pPr>
        <w:jc w:val="center"/>
        <w:rPr>
          <w:sz w:val="28"/>
        </w:rPr>
      </w:pPr>
    </w:p>
    <w:p w14:paraId="76A9C4B7" w14:textId="77777777" w:rsidR="00E8359F" w:rsidRDefault="00E8359F" w:rsidP="00E8359F">
      <w:pPr>
        <w:jc w:val="center"/>
        <w:rPr>
          <w:sz w:val="28"/>
        </w:rPr>
      </w:pPr>
      <w:r>
        <w:rPr>
          <w:sz w:val="28"/>
        </w:rPr>
        <w:t>ОТЧЕТ</w:t>
      </w:r>
    </w:p>
    <w:p w14:paraId="69ECA002" w14:textId="77777777" w:rsidR="00E8359F" w:rsidRDefault="00E8359F" w:rsidP="00E8359F">
      <w:pPr>
        <w:jc w:val="center"/>
        <w:rPr>
          <w:sz w:val="28"/>
        </w:rPr>
      </w:pPr>
      <w:r>
        <w:rPr>
          <w:sz w:val="28"/>
        </w:rPr>
        <w:t>о реализации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 </w:t>
      </w:r>
      <w:r>
        <w:rPr>
          <w:sz w:val="28"/>
        </w:rPr>
        <w:br/>
        <w:t>Белокалитвинского района</w:t>
      </w:r>
    </w:p>
    <w:p w14:paraId="35C34C90" w14:textId="77777777" w:rsidR="00E8359F" w:rsidRDefault="00E8359F" w:rsidP="00E8359F">
      <w:pPr>
        <w:jc w:val="center"/>
        <w:rPr>
          <w:i/>
          <w:sz w:val="28"/>
        </w:rPr>
      </w:pPr>
      <w:r>
        <w:rPr>
          <w:sz w:val="28"/>
        </w:rPr>
        <w:t xml:space="preserve"> «Обеспечение качественными жилищно-коммунальными услугами населения Белокалитвинского района» за 2025 год</w:t>
      </w:r>
      <w:r>
        <w:rPr>
          <w:i/>
          <w:sz w:val="28"/>
        </w:rPr>
        <w:t xml:space="preserve"> </w:t>
      </w:r>
    </w:p>
    <w:p w14:paraId="205CF001" w14:textId="77777777" w:rsidR="00E8359F" w:rsidRDefault="00E8359F" w:rsidP="00E8359F">
      <w:pPr>
        <w:jc w:val="center"/>
        <w:rPr>
          <w:sz w:val="28"/>
        </w:rPr>
      </w:pPr>
    </w:p>
    <w:p w14:paraId="287018FA" w14:textId="77777777" w:rsidR="00E8359F" w:rsidRDefault="00E8359F" w:rsidP="00E8359F">
      <w:pPr>
        <w:tabs>
          <w:tab w:val="left" w:pos="851"/>
        </w:tabs>
        <w:contextualSpacing/>
        <w:jc w:val="center"/>
        <w:rPr>
          <w:sz w:val="28"/>
        </w:rPr>
      </w:pPr>
      <w:r>
        <w:rPr>
          <w:sz w:val="28"/>
        </w:rPr>
        <w:t>Раздел 1. Конкретные результаты, достигнутые за 2025 год</w:t>
      </w:r>
    </w:p>
    <w:p w14:paraId="6F7AF4A7" w14:textId="77777777" w:rsidR="00E8359F" w:rsidRDefault="00E8359F" w:rsidP="00E8359F">
      <w:pPr>
        <w:rPr>
          <w:sz w:val="28"/>
        </w:rPr>
      </w:pPr>
    </w:p>
    <w:p w14:paraId="5B088F98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В целях создания условий для обеспечения качества жилищно-коммунальных услуг, предоставляемых населению Белокалитвинского района, в том числе путем увеличения доли населения Белокалитвинского района, обеспеченного качественными жилищно-коммунальными услугами к 2030 году в рамках реализации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Белокалитвинского района «Обеспечение качественными жилищно-коммунальными услугами населения Белокалитвинского района», утвержденной постановлением Администрации Белокалитвинского района № 2093 от 07.12.2028 (далее – муниципальная (комплексная) программа), ответственным исполнителем, соисполнителем и участниками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в 2025 году достигнуты следующие результаты:</w:t>
      </w:r>
    </w:p>
    <w:p w14:paraId="7279ADD5" w14:textId="77777777" w:rsidR="00E8359F" w:rsidRDefault="00E8359F" w:rsidP="008F4116">
      <w:pPr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sz w:val="28"/>
        </w:rPr>
        <w:t>Ограничен рост платы граждан за коммунальные услуги на территории муниципальных образований Белокалитвинского района по теплоснабжению и горячему водоснабжению.</w:t>
      </w:r>
    </w:p>
    <w:p w14:paraId="410EA8A2" w14:textId="77777777" w:rsidR="00E8359F" w:rsidRDefault="00E8359F" w:rsidP="00E8359F"/>
    <w:p w14:paraId="6A682A30" w14:textId="77777777" w:rsidR="00E8359F" w:rsidRDefault="00E8359F" w:rsidP="00E8359F">
      <w:pPr>
        <w:jc w:val="center"/>
        <w:rPr>
          <w:sz w:val="28"/>
        </w:rPr>
      </w:pPr>
      <w:r>
        <w:rPr>
          <w:sz w:val="28"/>
        </w:rPr>
        <w:t>Раздел 2. Сведения о результатах выполнения (достижении) мероприятий (результатов) и контрольных точек структурных элементов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за отчетный период</w:t>
      </w:r>
    </w:p>
    <w:p w14:paraId="39275D63" w14:textId="77777777" w:rsidR="00E8359F" w:rsidRDefault="00E8359F" w:rsidP="00E8359F">
      <w:pPr>
        <w:jc w:val="center"/>
        <w:rPr>
          <w:sz w:val="28"/>
        </w:rPr>
      </w:pPr>
    </w:p>
    <w:p w14:paraId="363672A9" w14:textId="77777777" w:rsidR="00E8359F" w:rsidRDefault="00E8359F" w:rsidP="008F4116">
      <w:pPr>
        <w:ind w:firstLine="709"/>
        <w:jc w:val="both"/>
        <w:rPr>
          <w:sz w:val="2"/>
        </w:rPr>
      </w:pPr>
      <w:r>
        <w:rPr>
          <w:sz w:val="28"/>
        </w:rPr>
        <w:t>Достижению результатов в 2025 году способствовала реализация ответственным исполнителем, соисполнителем и участниками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 мероприятий (результатов) ее комплекса процессных мероприятий «Повышение удовлетворенности населения Белокалитвинского района уровнем коммунального обслуживания». </w:t>
      </w:r>
    </w:p>
    <w:p w14:paraId="61D9931C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В рамках комплекса процессных мероприятий «Повышение удовлетворенности населения Белокалитвинского района уровнем коммунального обслуживания» предусмотрена реализация 2 мероприятий (результатов) и 8 контрольных точек.</w:t>
      </w:r>
    </w:p>
    <w:p w14:paraId="72ED9194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 xml:space="preserve">Мероприятие (результат) 1.1. «Ограничен рост платы граждан за коммунальные услуги на территории муниципальных образований </w:t>
      </w:r>
      <w:r>
        <w:rPr>
          <w:sz w:val="28"/>
        </w:rPr>
        <w:lastRenderedPageBreak/>
        <w:t>Белокалитвинского района по теплоснабжению и горячему водоснабжению» выполнено в полном объеме</w:t>
      </w:r>
      <w:r>
        <w:rPr>
          <w:i/>
          <w:sz w:val="28"/>
        </w:rPr>
        <w:t>.</w:t>
      </w:r>
    </w:p>
    <w:p w14:paraId="1EF6D700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Мероприятие (результат) 1.2. «Ограничен рост платы граждан за коммунальные услуги на территории муниципальных образований Белокалитвинского района по водоснабжению и водоотведению» не выполнено из-за отсутствия источника финансового обеспечения и в связи с вступлением в силу Областного закона от 16.12.2022 № 801-ЗС «О перераспределении отдельных полномочий в сфере водоснабжения и водоотведения между органами местного самоуправления и органами государственной власти Ростовской области».</w:t>
      </w:r>
    </w:p>
    <w:p w14:paraId="7EA2D4C4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По комплексу процессных мероприятий «Повышение удовлетворенности населения Белокалитвинского района уровнем коммунального обслуживания» предусмотрено выполнение 8 контрольных точек, из них достигнуто в установленные сроки – 2, с нарушением срока – 2, не достигнуто – 4.</w:t>
      </w:r>
    </w:p>
    <w:p w14:paraId="47C96521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Нарушение срока достижения 2 контрольных точек по мероприятию (результату) 1.1. «Ограничен рост платы граждан за коммунальные услуги на территории муниципальных образований Белокалитвинского района по теплоснабжению и горячему водоснабжению» связано с внесением изменений в «Областной закон от 24.12.2024 № 228-ЗС «Об областном бюджете на 2025 год  и на плановый период  2026 и 2027 годов».</w:t>
      </w:r>
    </w:p>
    <w:p w14:paraId="14397BA2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Достижение 4 контрольных точек по мероприятию (результату) 1.2. «Ограничен рост платы граждан за коммунальные услуги на территории муниципальных образований Белокалитвинского района по водоснабжению и водоотведению» не выполнено из-за отсутствия источника финансового обеспечения.</w:t>
      </w:r>
    </w:p>
    <w:p w14:paraId="7C48A4C1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Сведения о выполнении мероприятий (результатов), а также контрольных точек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приведены в Приложении № 1 к отчету о реализации муниципальной программы Белокалитвинского района «Обеспечение качественными жилищно-коммунальными услугами населения Белокалитвинского района» и эффективности использования бюджетных средств за 2025 год.</w:t>
      </w:r>
    </w:p>
    <w:p w14:paraId="09E57514" w14:textId="77777777" w:rsidR="00E8359F" w:rsidRDefault="00E8359F" w:rsidP="00E8359F">
      <w:pPr>
        <w:rPr>
          <w:sz w:val="28"/>
        </w:rPr>
      </w:pPr>
    </w:p>
    <w:p w14:paraId="42C94892" w14:textId="77777777" w:rsidR="00E8359F" w:rsidRDefault="00E8359F" w:rsidP="00E8359F">
      <w:pPr>
        <w:jc w:val="center"/>
        <w:rPr>
          <w:sz w:val="28"/>
        </w:rPr>
      </w:pPr>
      <w:r>
        <w:rPr>
          <w:sz w:val="28"/>
        </w:rPr>
        <w:t xml:space="preserve">Раздел 3. Анализ факторов, повлиявших </w:t>
      </w:r>
    </w:p>
    <w:p w14:paraId="3EF1EDBE" w14:textId="77777777" w:rsidR="00E8359F" w:rsidRDefault="00E8359F" w:rsidP="00E8359F">
      <w:pPr>
        <w:jc w:val="center"/>
        <w:rPr>
          <w:sz w:val="28"/>
        </w:rPr>
      </w:pPr>
      <w:r>
        <w:rPr>
          <w:sz w:val="28"/>
        </w:rPr>
        <w:t>на ход реализации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</w:t>
      </w:r>
    </w:p>
    <w:p w14:paraId="623A70A8" w14:textId="77777777" w:rsidR="00E8359F" w:rsidRDefault="00E8359F" w:rsidP="00E8359F">
      <w:pPr>
        <w:tabs>
          <w:tab w:val="left" w:pos="1276"/>
        </w:tabs>
        <w:jc w:val="center"/>
        <w:rPr>
          <w:sz w:val="28"/>
        </w:rPr>
      </w:pPr>
    </w:p>
    <w:p w14:paraId="7700C6AD" w14:textId="77777777" w:rsidR="00E8359F" w:rsidRDefault="00E8359F" w:rsidP="008F4116">
      <w:pPr>
        <w:tabs>
          <w:tab w:val="left" w:pos="567"/>
        </w:tabs>
        <w:ind w:firstLine="709"/>
        <w:rPr>
          <w:sz w:val="28"/>
        </w:rPr>
      </w:pPr>
      <w:r>
        <w:rPr>
          <w:sz w:val="28"/>
        </w:rPr>
        <w:t>В 2025 году на ход реализации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оказывали влияние следующие факторы:</w:t>
      </w:r>
    </w:p>
    <w:p w14:paraId="7BD10BF7" w14:textId="77777777" w:rsidR="00E8359F" w:rsidRDefault="00E8359F" w:rsidP="008F4116">
      <w:pPr>
        <w:numPr>
          <w:ilvl w:val="0"/>
          <w:numId w:val="11"/>
        </w:numPr>
        <w:tabs>
          <w:tab w:val="left" w:pos="567"/>
        </w:tabs>
        <w:ind w:left="0" w:firstLine="709"/>
        <w:jc w:val="both"/>
        <w:rPr>
          <w:sz w:val="28"/>
        </w:rPr>
      </w:pPr>
      <w:r>
        <w:rPr>
          <w:sz w:val="28"/>
        </w:rPr>
        <w:t>внесение изменений в Областной закон «Об областном бюджете на 2025 год и плановый период 2026 и 2027 годов».</w:t>
      </w:r>
    </w:p>
    <w:p w14:paraId="1DC500B0" w14:textId="77777777" w:rsidR="00E8359F" w:rsidRDefault="00E8359F" w:rsidP="00E8359F">
      <w:pPr>
        <w:tabs>
          <w:tab w:val="left" w:pos="4769"/>
        </w:tabs>
        <w:rPr>
          <w:sz w:val="28"/>
        </w:rPr>
      </w:pPr>
      <w:r>
        <w:rPr>
          <w:sz w:val="28"/>
        </w:rPr>
        <w:tab/>
      </w:r>
    </w:p>
    <w:p w14:paraId="29B82074" w14:textId="77777777" w:rsidR="00E8359F" w:rsidRDefault="00E8359F" w:rsidP="00E8359F">
      <w:pPr>
        <w:tabs>
          <w:tab w:val="left" w:pos="1276"/>
        </w:tabs>
        <w:jc w:val="center"/>
        <w:rPr>
          <w:sz w:val="28"/>
        </w:rPr>
      </w:pPr>
      <w:r>
        <w:rPr>
          <w:sz w:val="28"/>
        </w:rPr>
        <w:t>Раздел 4. Сведения об использовании бюджетных ассигнований и внебюджетных средств на реализацию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</w:t>
      </w:r>
    </w:p>
    <w:p w14:paraId="17C1C4AE" w14:textId="77777777" w:rsidR="00E8359F" w:rsidRDefault="00E8359F" w:rsidP="00E8359F">
      <w:pPr>
        <w:tabs>
          <w:tab w:val="left" w:pos="1276"/>
        </w:tabs>
        <w:jc w:val="center"/>
        <w:rPr>
          <w:sz w:val="28"/>
        </w:rPr>
      </w:pPr>
    </w:p>
    <w:p w14:paraId="7FA30612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Объем запланированных расходов на реализацию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на 2025 год составил 106 137,1 тыс. рублей, в том числе по источникам финансирования:</w:t>
      </w:r>
    </w:p>
    <w:p w14:paraId="2C2CEFF4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местный бюджет – 0,0 тыс. рублей;</w:t>
      </w:r>
    </w:p>
    <w:p w14:paraId="52FE3097" w14:textId="77777777" w:rsidR="00E8359F" w:rsidRDefault="00E8359F" w:rsidP="008F4116">
      <w:pPr>
        <w:spacing w:before="120"/>
        <w:ind w:firstLine="709"/>
        <w:contextualSpacing/>
        <w:jc w:val="both"/>
        <w:rPr>
          <w:sz w:val="28"/>
        </w:rPr>
      </w:pPr>
      <w:r>
        <w:rPr>
          <w:sz w:val="28"/>
        </w:rPr>
        <w:t>федеральный бюджет – 0,0 тыс. рублей;</w:t>
      </w:r>
    </w:p>
    <w:p w14:paraId="7C9AFF99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областной бюджет – 104 341,5 тыс. рублей;</w:t>
      </w:r>
    </w:p>
    <w:p w14:paraId="614C7C41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внебюджетные источники – 0,0 тыс. рублей;</w:t>
      </w:r>
    </w:p>
    <w:p w14:paraId="4E47A433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консолидированные бюджеты поселений – 1 795,6 тыс. рублей.</w:t>
      </w:r>
    </w:p>
    <w:p w14:paraId="2D732985" w14:textId="77777777" w:rsidR="00E8359F" w:rsidRDefault="00E8359F" w:rsidP="008F4116">
      <w:pPr>
        <w:ind w:firstLine="709"/>
        <w:jc w:val="both"/>
        <w:rPr>
          <w:sz w:val="2"/>
          <w:u w:val="single"/>
        </w:rPr>
      </w:pPr>
      <w:r>
        <w:rPr>
          <w:spacing w:val="-4"/>
          <w:sz w:val="28"/>
        </w:rPr>
        <w:t xml:space="preserve">План ассигнований в соответствии с решением Собрания депутатов Белокалитвинского района </w:t>
      </w:r>
      <w:r>
        <w:rPr>
          <w:sz w:val="28"/>
        </w:rPr>
        <w:t>от 24.12.2024 № 186</w:t>
      </w:r>
      <w:r>
        <w:rPr>
          <w:spacing w:val="-4"/>
          <w:sz w:val="28"/>
        </w:rPr>
        <w:t xml:space="preserve"> «О бюджете на 2025 год и на плановый период 2026 и 2027 годов» составил 104 341,5 тыс. рублей. В соответствии со сводной бюджетной росписью – 104 341,5 тыс. рублей, в том числе по источникам финансирования:</w:t>
      </w:r>
    </w:p>
    <w:p w14:paraId="360CA9DC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местный бюджет – 0,0 тыс. рублей;</w:t>
      </w:r>
    </w:p>
    <w:p w14:paraId="1EDD2EE5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федеральный бюджет – 0,0 тыс. рублей;</w:t>
      </w:r>
    </w:p>
    <w:p w14:paraId="265CD618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областной бюджет – 104 341,5 тыс. рублей.</w:t>
      </w:r>
    </w:p>
    <w:p w14:paraId="528E1475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Исполнение расходов по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программе составило 106 105,6 тыс. рублей, в том числе по источникам финансирования:</w:t>
      </w:r>
    </w:p>
    <w:p w14:paraId="2FB3C01F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местный бюджет – 0,0 тыс. рублей;</w:t>
      </w:r>
    </w:p>
    <w:p w14:paraId="1DDE2328" w14:textId="77777777" w:rsidR="00E8359F" w:rsidRDefault="00E8359F" w:rsidP="008F4116">
      <w:pPr>
        <w:spacing w:before="120"/>
        <w:ind w:firstLine="709"/>
        <w:contextualSpacing/>
        <w:jc w:val="both"/>
        <w:rPr>
          <w:sz w:val="28"/>
        </w:rPr>
      </w:pPr>
      <w:r>
        <w:rPr>
          <w:sz w:val="28"/>
        </w:rPr>
        <w:t>федеральный бюджет – 0,0 тыс. рублей;</w:t>
      </w:r>
    </w:p>
    <w:p w14:paraId="6DF76A5A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областной бюджет – 104 341,4 тыс. рублей;</w:t>
      </w:r>
    </w:p>
    <w:p w14:paraId="47B80112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внебюджетные источники – 0,0 тыс. рублей;</w:t>
      </w:r>
    </w:p>
    <w:p w14:paraId="790DEB79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консолидированные бюджеты поселений – 1 764,2 тыс. рублей.</w:t>
      </w:r>
    </w:p>
    <w:p w14:paraId="260F7C4A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 xml:space="preserve">Объем неосвоенных бюджетных ассигнований местного бюджета </w:t>
      </w:r>
      <w:r>
        <w:rPr>
          <w:spacing w:val="-4"/>
          <w:sz w:val="28"/>
        </w:rPr>
        <w:t>и безвозмездных поступлений в местный бюджет составил 0,0 тыс. рублей</w:t>
      </w:r>
      <w:r>
        <w:rPr>
          <w:sz w:val="28"/>
        </w:rPr>
        <w:t>.</w:t>
      </w:r>
    </w:p>
    <w:p w14:paraId="3B1FFC1F" w14:textId="77777777" w:rsidR="00E8359F" w:rsidRDefault="00E8359F" w:rsidP="008F4116">
      <w:pPr>
        <w:ind w:firstLine="709"/>
        <w:jc w:val="both"/>
        <w:rPr>
          <w:sz w:val="2"/>
        </w:rPr>
      </w:pPr>
      <w:r>
        <w:rPr>
          <w:sz w:val="28"/>
        </w:rPr>
        <w:t xml:space="preserve"> </w:t>
      </w:r>
    </w:p>
    <w:p w14:paraId="551817EA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Сведения об использовании бюджетных ассигнований и внебюджетных средств на реализацию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за 2025 год приведены в Приложении № 2 к отчету о реализации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программы.</w:t>
      </w:r>
    </w:p>
    <w:p w14:paraId="185A4001" w14:textId="77777777" w:rsidR="00E8359F" w:rsidRDefault="00E8359F" w:rsidP="00E8359F">
      <w:pPr>
        <w:contextualSpacing/>
        <w:jc w:val="center"/>
        <w:rPr>
          <w:sz w:val="28"/>
        </w:rPr>
      </w:pPr>
    </w:p>
    <w:p w14:paraId="59563197" w14:textId="77777777" w:rsidR="00E8359F" w:rsidRDefault="00E8359F" w:rsidP="00E8359F">
      <w:pPr>
        <w:contextualSpacing/>
        <w:jc w:val="center"/>
        <w:rPr>
          <w:sz w:val="28"/>
        </w:rPr>
      </w:pPr>
      <w:r>
        <w:rPr>
          <w:sz w:val="28"/>
        </w:rPr>
        <w:t>Раздел 5. Сведения о достижении плановых и фактических значений показателей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 и ее структурных элементов за отчетный год </w:t>
      </w:r>
    </w:p>
    <w:p w14:paraId="5AB955C8" w14:textId="77777777" w:rsidR="00E8359F" w:rsidRDefault="00E8359F" w:rsidP="008F4116">
      <w:pPr>
        <w:ind w:firstLine="709"/>
        <w:contextualSpacing/>
        <w:jc w:val="both"/>
        <w:rPr>
          <w:sz w:val="28"/>
        </w:rPr>
      </w:pPr>
    </w:p>
    <w:p w14:paraId="131CB107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программой и структурными элементами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предусмотрено 7 показателей, по 6 из которых фактически значения соответствуют плановым, 1 из которых фактически не достигнут в связи с отсутствием источника финансового обеспечения.</w:t>
      </w:r>
    </w:p>
    <w:p w14:paraId="4EC00513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Показатель 1 «Доля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домами»</w:t>
      </w:r>
      <w:r>
        <w:rPr>
          <w:i/>
          <w:sz w:val="28"/>
        </w:rPr>
        <w:t>:</w:t>
      </w:r>
    </w:p>
    <w:p w14:paraId="378F9833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 xml:space="preserve">плановое значение – 93,88 процента; </w:t>
      </w:r>
    </w:p>
    <w:p w14:paraId="1ACE9E64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фактическое значение – 94,0 процента.</w:t>
      </w:r>
    </w:p>
    <w:p w14:paraId="039F2F35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Показатель 2 «Доля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района)»:</w:t>
      </w:r>
    </w:p>
    <w:p w14:paraId="0CE2C5AB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плановое значение – 83,3 процента;</w:t>
      </w:r>
    </w:p>
    <w:p w14:paraId="72C5FA8C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фактическое значение – 83,3 процента.</w:t>
      </w:r>
      <w:r>
        <w:rPr>
          <w:i/>
          <w:sz w:val="28"/>
        </w:rPr>
        <w:t xml:space="preserve"> </w:t>
      </w:r>
    </w:p>
    <w:p w14:paraId="3029CD5D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Показатель 3 «Доля населения Белокалитвинского района, обеспеченного качественной питьевой водой из системы централизованного водоснабжения»:</w:t>
      </w:r>
    </w:p>
    <w:p w14:paraId="4EB8300B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плановое значение – 36,1 процента;</w:t>
      </w:r>
    </w:p>
    <w:p w14:paraId="0B17E5E0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фактическое значение – 36,1 процента.</w:t>
      </w:r>
    </w:p>
    <w:p w14:paraId="2EDA679E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Показатель 1.1 «Количество соглашений о предоставлении субсидии на приобретение контейнеров для сбора твердых коммунальных отходов, заключенных с Администрациями городских и сельских поселений Белокалитвинского района»:</w:t>
      </w:r>
    </w:p>
    <w:p w14:paraId="0BC5D671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плановое значение – 1 штука;</w:t>
      </w:r>
    </w:p>
    <w:p w14:paraId="3FC06FD0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фактическое значение – 0 штук.</w:t>
      </w:r>
      <w:r>
        <w:rPr>
          <w:i/>
          <w:sz w:val="28"/>
        </w:rPr>
        <w:t xml:space="preserve"> </w:t>
      </w:r>
    </w:p>
    <w:p w14:paraId="548E5255" w14:textId="77777777" w:rsidR="00E8359F" w:rsidRPr="008F4116" w:rsidRDefault="00E8359F" w:rsidP="008F4116">
      <w:pPr>
        <w:ind w:firstLine="709"/>
        <w:jc w:val="both"/>
        <w:rPr>
          <w:iCs/>
          <w:sz w:val="28"/>
        </w:rPr>
      </w:pPr>
      <w:r w:rsidRPr="008F4116">
        <w:rPr>
          <w:iCs/>
          <w:sz w:val="28"/>
        </w:rPr>
        <w:t>Недостижение показателя 1.1 связано с заключением соглашения в рамках муниципальной программы «Охрана окружающей среды и рациональное природопользование», утвержденной постановлением Администрации Белокалитвинского района от 07.12.2018 № 2090.</w:t>
      </w:r>
    </w:p>
    <w:p w14:paraId="72F96390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Показатель 2.1 «Количество соглашений о предоставлении субсидии на возмещение предприятиям жилищно-коммунального хозяйства части платы граждан за коммунальные услуги, заключенных с Администрациями городских и сельских поселений Белокалитвинского района»:</w:t>
      </w:r>
    </w:p>
    <w:p w14:paraId="646D7F99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 xml:space="preserve">плановое значение – 8 штук; </w:t>
      </w:r>
    </w:p>
    <w:p w14:paraId="57C50D30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фактическое значение – 8 штук.</w:t>
      </w:r>
    </w:p>
    <w:p w14:paraId="3D97C6E6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Показатель 3.1 «Количество завершенных объектов капитального строительства инфраструктуры»:</w:t>
      </w:r>
    </w:p>
    <w:p w14:paraId="02B644F1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 xml:space="preserve">плановое значение – 0 штук; </w:t>
      </w:r>
    </w:p>
    <w:p w14:paraId="257F8DCC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фактическое значение – 0 штук.</w:t>
      </w:r>
    </w:p>
    <w:p w14:paraId="296F8016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Показатель 3.2 «Протяженность построенных и реконструированных объектов водопроводного хозяйства Белокалитвинского района»:</w:t>
      </w:r>
    </w:p>
    <w:p w14:paraId="3591A695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 xml:space="preserve">плановое значение – 0 метров; </w:t>
      </w:r>
    </w:p>
    <w:p w14:paraId="2FB06CC2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фактическое значение – 0 метров.</w:t>
      </w:r>
    </w:p>
    <w:p w14:paraId="1E492505" w14:textId="390C254F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программы, структурных элементов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 с обоснованием отклонений по показателям </w:t>
      </w:r>
      <w:r>
        <w:rPr>
          <w:sz w:val="28"/>
        </w:rPr>
        <w:lastRenderedPageBreak/>
        <w:t>приведены в Приложении № 3 к отчету о реализации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программы. </w:t>
      </w:r>
    </w:p>
    <w:p w14:paraId="771E02C9" w14:textId="77777777" w:rsidR="00E8359F" w:rsidRDefault="00E8359F" w:rsidP="00E8359F"/>
    <w:p w14:paraId="555DCE48" w14:textId="77777777" w:rsidR="00E8359F" w:rsidRDefault="00E8359F" w:rsidP="008F4116">
      <w:pPr>
        <w:pStyle w:val="ad"/>
        <w:spacing w:beforeAutospacing="0" w:afterAutospacing="0"/>
        <w:jc w:val="center"/>
        <w:rPr>
          <w:sz w:val="28"/>
        </w:rPr>
      </w:pPr>
      <w:r>
        <w:rPr>
          <w:sz w:val="28"/>
        </w:rPr>
        <w:t>Раздел 6. Результаты оценки эффективности</w:t>
      </w:r>
    </w:p>
    <w:p w14:paraId="0ABF8457" w14:textId="77777777" w:rsidR="00E8359F" w:rsidRDefault="00E8359F" w:rsidP="008F4116">
      <w:pPr>
        <w:tabs>
          <w:tab w:val="left" w:pos="1276"/>
        </w:tabs>
        <w:jc w:val="center"/>
        <w:rPr>
          <w:sz w:val="28"/>
        </w:rPr>
      </w:pPr>
      <w:r>
        <w:rPr>
          <w:sz w:val="28"/>
        </w:rPr>
        <w:t>реализации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</w:t>
      </w:r>
    </w:p>
    <w:p w14:paraId="7044AB75" w14:textId="77777777" w:rsidR="00E8359F" w:rsidRDefault="00E8359F" w:rsidP="00E8359F">
      <w:pPr>
        <w:tabs>
          <w:tab w:val="left" w:pos="1276"/>
        </w:tabs>
        <w:rPr>
          <w:sz w:val="28"/>
        </w:rPr>
      </w:pPr>
    </w:p>
    <w:p w14:paraId="1572AE01" w14:textId="56C7E33A" w:rsidR="00E8359F" w:rsidRDefault="00E8359F" w:rsidP="008F4116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Эффективность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(интегральная оценка хода реализации и эффективности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программы) рассчитывается как средневзвешенная оценки уровня достижения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 в отчетном году (10 процентов интегральной оценки). </w:t>
      </w:r>
    </w:p>
    <w:p w14:paraId="6B8A11A3" w14:textId="77777777" w:rsidR="00E8359F" w:rsidRDefault="00E8359F" w:rsidP="00E8359F">
      <w:pPr>
        <w:tabs>
          <w:tab w:val="left" w:pos="1276"/>
        </w:tabs>
        <w:rPr>
          <w:sz w:val="28"/>
        </w:rPr>
      </w:pPr>
    </w:p>
    <w:p w14:paraId="2AD379AD" w14:textId="0491E0F3" w:rsidR="00E8359F" w:rsidRDefault="00E8359F" w:rsidP="008F4116">
      <w:pPr>
        <w:ind w:firstLine="709"/>
        <w:rPr>
          <w:sz w:val="28"/>
        </w:rPr>
      </w:pPr>
      <w:r>
        <w:rPr>
          <w:sz w:val="28"/>
        </w:rPr>
        <w:t>6.1. Уровень достижения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 за отчетный период </w:t>
      </w:r>
      <w:proofErr w:type="spellStart"/>
      <w:r>
        <w:rPr>
          <w:sz w:val="28"/>
        </w:rPr>
        <w:t>УДМПi</w:t>
      </w:r>
      <w:proofErr w:type="spellEnd"/>
      <w:r>
        <w:rPr>
          <w:sz w:val="28"/>
        </w:rPr>
        <w:t xml:space="preserve"> рассчитывается по формуле: </w:t>
      </w:r>
    </w:p>
    <w:p w14:paraId="0DEFA536" w14:textId="77777777" w:rsidR="00E8359F" w:rsidRDefault="00E8359F" w:rsidP="008F4116">
      <w:pPr>
        <w:ind w:firstLine="709"/>
        <w:rPr>
          <w:sz w:val="28"/>
        </w:rPr>
      </w:pPr>
    </w:p>
    <w:p w14:paraId="3DA1C768" w14:textId="77777777" w:rsidR="00E8359F" w:rsidRDefault="00E8359F" w:rsidP="008F4116">
      <w:pPr>
        <w:ind w:firstLine="709"/>
        <w:jc w:val="center"/>
        <w:rPr>
          <w:sz w:val="28"/>
        </w:rPr>
      </w:pPr>
      <w:proofErr w:type="spellStart"/>
      <w:r>
        <w:rPr>
          <w:sz w:val="28"/>
        </w:rPr>
        <w:t>УДМПi</w:t>
      </w:r>
      <w:proofErr w:type="spellEnd"/>
      <w:r>
        <w:rPr>
          <w:sz w:val="28"/>
        </w:rPr>
        <w:t xml:space="preserve"> = 0,5 х УДП + 0,5 х </w:t>
      </w:r>
      <w:proofErr w:type="spellStart"/>
      <w:r>
        <w:rPr>
          <w:sz w:val="28"/>
        </w:rPr>
        <w:t>УДстр.эл</w:t>
      </w:r>
      <w:proofErr w:type="spellEnd"/>
      <w:r>
        <w:rPr>
          <w:sz w:val="28"/>
        </w:rPr>
        <w:t xml:space="preserve">. </w:t>
      </w:r>
    </w:p>
    <w:p w14:paraId="026BC2DE" w14:textId="77777777" w:rsidR="00E8359F" w:rsidRDefault="00E8359F" w:rsidP="008F4116">
      <w:pPr>
        <w:ind w:firstLine="709"/>
        <w:rPr>
          <w:sz w:val="28"/>
        </w:rPr>
      </w:pPr>
      <w:r>
        <w:rPr>
          <w:sz w:val="28"/>
        </w:rPr>
        <w:t xml:space="preserve">где: </w:t>
      </w:r>
    </w:p>
    <w:p w14:paraId="7B1F6934" w14:textId="77777777" w:rsidR="00E8359F" w:rsidRDefault="00E8359F" w:rsidP="008F4116">
      <w:pPr>
        <w:ind w:firstLine="709"/>
        <w:rPr>
          <w:sz w:val="28"/>
        </w:rPr>
      </w:pPr>
      <w:r>
        <w:rPr>
          <w:sz w:val="28"/>
        </w:rPr>
        <w:t>УДП – уровень достижения показателей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 в отчетном периоде; </w:t>
      </w:r>
    </w:p>
    <w:p w14:paraId="7F13F6AF" w14:textId="77777777" w:rsidR="00E8359F" w:rsidRDefault="00E8359F" w:rsidP="008F4116">
      <w:pPr>
        <w:ind w:firstLine="709"/>
        <w:rPr>
          <w:sz w:val="28"/>
        </w:rPr>
      </w:pPr>
      <w:proofErr w:type="spellStart"/>
      <w:r>
        <w:rPr>
          <w:sz w:val="28"/>
        </w:rPr>
        <w:t>УДстр.эл</w:t>
      </w:r>
      <w:proofErr w:type="spellEnd"/>
      <w:r>
        <w:rPr>
          <w:sz w:val="28"/>
        </w:rPr>
        <w:t>. – уровень достижения структурных элементов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в отчетном периоде.</w:t>
      </w:r>
    </w:p>
    <w:p w14:paraId="3BEBA603" w14:textId="77777777" w:rsidR="00E8359F" w:rsidRDefault="00E8359F" w:rsidP="008F4116">
      <w:pPr>
        <w:ind w:firstLine="709"/>
        <w:rPr>
          <w:sz w:val="28"/>
        </w:rPr>
      </w:pPr>
      <w:r>
        <w:rPr>
          <w:sz w:val="28"/>
        </w:rPr>
        <w:t xml:space="preserve"> </w:t>
      </w:r>
    </w:p>
    <w:p w14:paraId="5A4CA677" w14:textId="77777777" w:rsidR="00E8359F" w:rsidRDefault="00E8359F" w:rsidP="008F4116">
      <w:pPr>
        <w:ind w:firstLine="709"/>
        <w:rPr>
          <w:sz w:val="28"/>
        </w:rPr>
      </w:pPr>
      <w:r>
        <w:rPr>
          <w:sz w:val="28"/>
        </w:rPr>
        <w:t>УДП за 2025 год = ((100 % + 100 % + 100 %) / 3), тем самым уровень достижения показателей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 за 2025 год составляет 100 процентов. </w:t>
      </w:r>
    </w:p>
    <w:p w14:paraId="499B1A37" w14:textId="77777777" w:rsidR="00E8359F" w:rsidRDefault="00E8359F" w:rsidP="008F4116">
      <w:pPr>
        <w:ind w:firstLine="709"/>
        <w:rPr>
          <w:sz w:val="28"/>
        </w:rPr>
      </w:pPr>
      <w:r>
        <w:rPr>
          <w:sz w:val="28"/>
        </w:rPr>
        <w:t>Уровень достижения структурных элементов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 </w:t>
      </w:r>
      <w:proofErr w:type="spellStart"/>
      <w:r>
        <w:rPr>
          <w:sz w:val="28"/>
        </w:rPr>
        <w:t>УДстр.эл</w:t>
      </w:r>
      <w:proofErr w:type="spellEnd"/>
      <w:r>
        <w:rPr>
          <w:sz w:val="28"/>
        </w:rPr>
        <w:t>. за 2025 год рассчитан исходя из средневзвешенного значения уровней достижения трех структурных элементов.</w:t>
      </w:r>
    </w:p>
    <w:p w14:paraId="5E499AE7" w14:textId="77777777" w:rsidR="00E8359F" w:rsidRDefault="00E8359F" w:rsidP="008F4116">
      <w:pPr>
        <w:ind w:firstLine="709"/>
        <w:rPr>
          <w:sz w:val="28"/>
        </w:rPr>
      </w:pPr>
      <w:proofErr w:type="spellStart"/>
      <w:r>
        <w:rPr>
          <w:sz w:val="28"/>
        </w:rPr>
        <w:t>УДстр.эл</w:t>
      </w:r>
      <w:proofErr w:type="spellEnd"/>
      <w:r>
        <w:rPr>
          <w:sz w:val="28"/>
        </w:rPr>
        <w:t>. за 2025 год = ((0 % + 0 %) / 2) + ((0% / 1) + (100 % / 1) / 3, тем самым уровень достижения структурных элементов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за 2025 год составляет 33,3 процента.</w:t>
      </w:r>
    </w:p>
    <w:p w14:paraId="48C87179" w14:textId="77777777" w:rsidR="00E8359F" w:rsidRDefault="00E8359F" w:rsidP="008F4116">
      <w:pPr>
        <w:ind w:firstLine="709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УДМПi</w:t>
      </w:r>
      <w:proofErr w:type="spellEnd"/>
      <w:r>
        <w:rPr>
          <w:sz w:val="28"/>
        </w:rPr>
        <w:t xml:space="preserve"> за 2025 год = (0,5 х 100 % + 0,5 х 33,3 %), тем самым уровень достижения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 составляет 66,65 процента. </w:t>
      </w:r>
    </w:p>
    <w:p w14:paraId="4CB61BD4" w14:textId="77777777" w:rsidR="00E8359F" w:rsidRDefault="00E8359F" w:rsidP="008F4116">
      <w:pPr>
        <w:ind w:firstLine="709"/>
        <w:rPr>
          <w:sz w:val="16"/>
        </w:rPr>
      </w:pPr>
    </w:p>
    <w:p w14:paraId="6B512146" w14:textId="6B6F8684" w:rsidR="00E8359F" w:rsidRDefault="00E8359F" w:rsidP="008F4116">
      <w:pPr>
        <w:ind w:firstLine="709"/>
        <w:rPr>
          <w:sz w:val="28"/>
        </w:rPr>
      </w:pPr>
      <w:r>
        <w:rPr>
          <w:sz w:val="28"/>
        </w:rPr>
        <w:t xml:space="preserve">6.2. Оценка динамики прироста значений показателей в отчетном периоде ОПГП рассчитывается по формуле: </w:t>
      </w:r>
    </w:p>
    <w:p w14:paraId="22765B17" w14:textId="77777777" w:rsidR="00E8359F" w:rsidRDefault="00E8359F" w:rsidP="008F4116">
      <w:pPr>
        <w:ind w:firstLine="709"/>
        <w:rPr>
          <w:sz w:val="28"/>
        </w:rPr>
      </w:pPr>
    </w:p>
    <w:p w14:paraId="31914C82" w14:textId="77777777" w:rsidR="00E8359F" w:rsidRDefault="00E8359F" w:rsidP="008F4116">
      <w:pPr>
        <w:ind w:firstLine="709"/>
        <w:jc w:val="center"/>
        <w:rPr>
          <w:sz w:val="28"/>
        </w:rPr>
      </w:pPr>
      <w:r>
        <w:rPr>
          <w:sz w:val="28"/>
        </w:rPr>
        <w:t xml:space="preserve">ОПМП = 0,7 х </w:t>
      </w:r>
      <w:proofErr w:type="spellStart"/>
      <w:r>
        <w:rPr>
          <w:sz w:val="28"/>
        </w:rPr>
        <w:t>ОПпМП</w:t>
      </w:r>
      <w:proofErr w:type="spellEnd"/>
      <w:r>
        <w:rPr>
          <w:sz w:val="28"/>
        </w:rPr>
        <w:t xml:space="preserve"> + 0,3 х </w:t>
      </w:r>
      <w:proofErr w:type="spellStart"/>
      <w:r>
        <w:rPr>
          <w:sz w:val="28"/>
        </w:rPr>
        <w:t>ОПпСЭ</w:t>
      </w:r>
      <w:proofErr w:type="spellEnd"/>
    </w:p>
    <w:p w14:paraId="2E30F82F" w14:textId="77777777" w:rsidR="00E8359F" w:rsidRDefault="00E8359F" w:rsidP="008F4116">
      <w:pPr>
        <w:ind w:firstLine="709"/>
        <w:rPr>
          <w:sz w:val="28"/>
        </w:rPr>
      </w:pPr>
      <w:r>
        <w:rPr>
          <w:sz w:val="28"/>
        </w:rPr>
        <w:t xml:space="preserve"> где:</w:t>
      </w:r>
    </w:p>
    <w:p w14:paraId="27ADFE90" w14:textId="77777777" w:rsidR="00E8359F" w:rsidRDefault="00E8359F" w:rsidP="008F4116">
      <w:pPr>
        <w:ind w:firstLine="709"/>
        <w:rPr>
          <w:sz w:val="28"/>
        </w:rPr>
      </w:pPr>
      <w:proofErr w:type="spellStart"/>
      <w:r>
        <w:rPr>
          <w:sz w:val="28"/>
        </w:rPr>
        <w:t>ОПпМП</w:t>
      </w:r>
      <w:proofErr w:type="spellEnd"/>
      <w:r>
        <w:rPr>
          <w:sz w:val="28"/>
        </w:rPr>
        <w:t xml:space="preserve"> – оценка динамики прироста значений показателей уровня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программы; </w:t>
      </w:r>
    </w:p>
    <w:p w14:paraId="590BABD5" w14:textId="77777777" w:rsidR="00E8359F" w:rsidRDefault="00E8359F" w:rsidP="008F4116">
      <w:pPr>
        <w:ind w:firstLine="709"/>
        <w:rPr>
          <w:sz w:val="28"/>
        </w:rPr>
      </w:pPr>
      <w:proofErr w:type="spellStart"/>
      <w:r>
        <w:rPr>
          <w:sz w:val="28"/>
        </w:rPr>
        <w:lastRenderedPageBreak/>
        <w:t>ОПпСЭ</w:t>
      </w:r>
      <w:proofErr w:type="spellEnd"/>
      <w:r>
        <w:rPr>
          <w:sz w:val="28"/>
        </w:rPr>
        <w:t xml:space="preserve"> – оценка динамики прироста значений показателей уровня структурных элементов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программы. </w:t>
      </w:r>
    </w:p>
    <w:p w14:paraId="2FCBFC32" w14:textId="77777777" w:rsidR="00E8359F" w:rsidRDefault="00E8359F" w:rsidP="008F4116">
      <w:pPr>
        <w:ind w:firstLine="709"/>
        <w:rPr>
          <w:sz w:val="28"/>
        </w:rPr>
      </w:pPr>
    </w:p>
    <w:p w14:paraId="3F96E0A2" w14:textId="77777777" w:rsidR="00E8359F" w:rsidRDefault="00E8359F" w:rsidP="008F4116">
      <w:pPr>
        <w:ind w:firstLine="709"/>
        <w:rPr>
          <w:sz w:val="28"/>
        </w:rPr>
      </w:pPr>
      <w:proofErr w:type="spellStart"/>
      <w:r>
        <w:rPr>
          <w:sz w:val="28"/>
        </w:rPr>
        <w:t>ОПпМП</w:t>
      </w:r>
      <w:proofErr w:type="spellEnd"/>
      <w:r>
        <w:rPr>
          <w:sz w:val="28"/>
        </w:rPr>
        <w:t xml:space="preserve"> за 2025 год = ((100 % + 100 % + 100 %) / 3), тем самым оценка динамики прироста значений показателей уровня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 за 2025 год составляет 100 процентов. </w:t>
      </w:r>
    </w:p>
    <w:p w14:paraId="1A3471DB" w14:textId="77777777" w:rsidR="00E8359F" w:rsidRDefault="00E8359F" w:rsidP="008F4116">
      <w:pPr>
        <w:ind w:firstLine="709"/>
        <w:rPr>
          <w:sz w:val="28"/>
        </w:rPr>
      </w:pPr>
      <w:proofErr w:type="spellStart"/>
      <w:r>
        <w:rPr>
          <w:sz w:val="28"/>
        </w:rPr>
        <w:t>ОПпСЭ</w:t>
      </w:r>
      <w:proofErr w:type="spellEnd"/>
      <w:r>
        <w:rPr>
          <w:sz w:val="28"/>
        </w:rPr>
        <w:t xml:space="preserve"> за 2025 год = ((0 % + 0 % + 0 % + 100 %) / 4), тем самым оценка динамики прироста значений показателей уровня структурных элементов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за 2025 год составляет 25 процентов.</w:t>
      </w:r>
    </w:p>
    <w:p w14:paraId="6900B194" w14:textId="77777777" w:rsidR="00E8359F" w:rsidRDefault="00E8359F" w:rsidP="008F4116">
      <w:pPr>
        <w:ind w:firstLine="709"/>
        <w:rPr>
          <w:sz w:val="28"/>
        </w:rPr>
      </w:pPr>
      <w:r>
        <w:rPr>
          <w:sz w:val="28"/>
        </w:rPr>
        <w:t>ОПМП за 2025 год = 0,7 х 100 % + 0,3 х 25 %, тем самым оценка динамики прироста значений показателей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за 2025 год составляет 77,5 процента.</w:t>
      </w:r>
    </w:p>
    <w:p w14:paraId="5AA95E7E" w14:textId="77777777" w:rsidR="00E8359F" w:rsidRDefault="00E8359F" w:rsidP="008F4116">
      <w:pPr>
        <w:ind w:firstLine="709"/>
        <w:rPr>
          <w:sz w:val="28"/>
        </w:rPr>
      </w:pPr>
    </w:p>
    <w:p w14:paraId="2E9AFEE9" w14:textId="308877A8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6.3. Оценка качества финансового управления</w:t>
      </w:r>
      <w:r>
        <w:rPr>
          <w:b/>
          <w:sz w:val="28"/>
        </w:rPr>
        <w:t xml:space="preserve"> </w:t>
      </w:r>
      <w:r>
        <w:rPr>
          <w:sz w:val="28"/>
        </w:rPr>
        <w:t>в отчетном периоде</w:t>
      </w:r>
      <w:r>
        <w:rPr>
          <w:b/>
          <w:sz w:val="28"/>
        </w:rPr>
        <w:t xml:space="preserve"> </w:t>
      </w:r>
      <w:r>
        <w:rPr>
          <w:sz w:val="28"/>
        </w:rPr>
        <w:t>рассчитывается по формуле:</w:t>
      </w:r>
    </w:p>
    <w:p w14:paraId="0B320325" w14:textId="77777777" w:rsidR="00E8359F" w:rsidRDefault="00E8359F" w:rsidP="008F4116">
      <w:pPr>
        <w:ind w:firstLine="709"/>
        <w:rPr>
          <w:sz w:val="28"/>
        </w:rPr>
      </w:pPr>
    </w:p>
    <w:p w14:paraId="18AF5565" w14:textId="77777777" w:rsidR="00E8359F" w:rsidRDefault="00E8359F" w:rsidP="00E8359F">
      <w:pPr>
        <w:rPr>
          <w:sz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</w:rPr>
            <m:t>ФинУп</m:t>
          </m:r>
          <m:r>
            <w:rPr>
              <w:rFonts w:ascii="Cambria Math" w:hAnsi="Cambria Math"/>
              <w:sz w:val="28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  <w:sz w:val="28"/>
                    </w:rPr>
                    <m:t>w</m:t>
                  </m:r>
                </m:e>
              </m:nary>
            </m:e>
            <m:sub>
              <m:r>
                <w:rPr>
                  <w:rFonts w:ascii="Cambria Math" w:hAnsi="Cambria Math"/>
                  <w:sz w:val="28"/>
                </w:rPr>
                <m:t>i</m:t>
              </m:r>
            </m:sub>
          </m:sSub>
          <m:r>
            <w:rPr>
              <w:rFonts w:ascii="Cambria Math" w:hAnsi="Cambria Math"/>
              <w:sz w:val="28"/>
            </w:rPr>
            <m:t>∙E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  <w:sz w:val="28"/>
            </w:rPr>
            <m:t>∙100</m:t>
          </m:r>
        </m:oMath>
      </m:oMathPara>
    </w:p>
    <w:p w14:paraId="196BCAF3" w14:textId="77777777" w:rsidR="00E8359F" w:rsidRDefault="00E8359F" w:rsidP="00E8359F">
      <w:pPr>
        <w:widowControl w:val="0"/>
        <w:rPr>
          <w:sz w:val="28"/>
        </w:rPr>
      </w:pPr>
      <w:r>
        <w:rPr>
          <w:spacing w:val="-4"/>
          <w:sz w:val="28"/>
        </w:rPr>
        <w:t>где:</w:t>
      </w:r>
    </w:p>
    <w:p w14:paraId="57559C26" w14:textId="77777777" w:rsidR="00E8359F" w:rsidRDefault="00E8359F" w:rsidP="008F4116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ind w:firstLine="708"/>
        <w:jc w:val="both"/>
        <w:rPr>
          <w:sz w:val="28"/>
        </w:rPr>
      </w:pPr>
      <m:oMath>
        <m:r>
          <m:rPr>
            <m:sty m:val="p"/>
          </m:rPr>
          <w:rPr>
            <w:rFonts w:ascii="Cambria Math" w:hAnsi="Cambria Math"/>
            <w:sz w:val="28"/>
          </w:rPr>
          <m:t>ФинУп</m:t>
        </m:r>
      </m:oMath>
      <w:r>
        <w:rPr>
          <w:sz w:val="28"/>
        </w:rPr>
        <w:t xml:space="preserve"> – оценка </w:t>
      </w:r>
      <w:r>
        <w:rPr>
          <w:spacing w:val="-2"/>
          <w:sz w:val="28"/>
        </w:rPr>
        <w:t>качества</w:t>
      </w:r>
      <w:r>
        <w:rPr>
          <w:sz w:val="28"/>
        </w:rPr>
        <w:t xml:space="preserve"> </w:t>
      </w:r>
      <w:r>
        <w:rPr>
          <w:spacing w:val="-2"/>
          <w:sz w:val="28"/>
        </w:rPr>
        <w:t>финансового</w:t>
      </w:r>
      <w:r>
        <w:rPr>
          <w:sz w:val="28"/>
        </w:rPr>
        <w:t xml:space="preserve"> </w:t>
      </w:r>
      <w:r>
        <w:rPr>
          <w:spacing w:val="-2"/>
          <w:sz w:val="28"/>
        </w:rPr>
        <w:t>управления</w:t>
      </w:r>
      <w:r>
        <w:rPr>
          <w:sz w:val="28"/>
        </w:rPr>
        <w:t xml:space="preserve"> </w:t>
      </w:r>
      <w:r>
        <w:rPr>
          <w:spacing w:val="-4"/>
          <w:sz w:val="28"/>
        </w:rPr>
        <w:t>при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реализации </w:t>
      </w:r>
      <w:r>
        <w:rPr>
          <w:sz w:val="28"/>
        </w:rPr>
        <w:t>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в отчетном году;</w:t>
      </w:r>
    </w:p>
    <w:p w14:paraId="0A544FC6" w14:textId="77777777" w:rsidR="00E8359F" w:rsidRDefault="00E8359F" w:rsidP="008F4116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ind w:firstLine="708"/>
        <w:jc w:val="both"/>
        <w:rPr>
          <w:sz w:val="28"/>
        </w:rPr>
      </w:pPr>
      <m:oMath>
        <m:r>
          <w:rPr>
            <w:rFonts w:ascii="Cambria Math" w:hAnsi="Cambria Math"/>
            <w:sz w:val="28"/>
          </w:rPr>
          <m:t>i</m:t>
        </m:r>
      </m:oMath>
      <w:r>
        <w:rPr>
          <w:sz w:val="28"/>
        </w:rPr>
        <w:t xml:space="preserve"> – номер</w:t>
      </w:r>
      <w:r>
        <w:rPr>
          <w:sz w:val="28"/>
        </w:rPr>
        <w:tab/>
      </w:r>
      <w:r>
        <w:rPr>
          <w:spacing w:val="-2"/>
          <w:sz w:val="28"/>
        </w:rPr>
        <w:t>критерия</w:t>
      </w:r>
      <w:r>
        <w:rPr>
          <w:sz w:val="28"/>
        </w:rPr>
        <w:t>;</w:t>
      </w:r>
    </w:p>
    <w:p w14:paraId="5F851CF8" w14:textId="77777777" w:rsidR="00E8359F" w:rsidRDefault="00E8359F" w:rsidP="008F4116">
      <w:pPr>
        <w:widowControl w:val="0"/>
        <w:jc w:val="both"/>
        <w:rPr>
          <w:sz w:val="28"/>
        </w:rPr>
      </w:pPr>
      <m:oMath>
        <m:r>
          <w:rPr>
            <w:rFonts w:ascii="Cambria Math" w:hAnsi="Cambria Math"/>
            <w:sz w:val="28"/>
          </w:rPr>
          <m:t>N</m:t>
        </m:r>
      </m:oMath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критериев;</w:t>
      </w:r>
    </w:p>
    <w:p w14:paraId="10B53F39" w14:textId="77777777" w:rsidR="00E8359F" w:rsidRDefault="007C792A" w:rsidP="008F4116">
      <w:pPr>
        <w:widowControl w:val="0"/>
        <w:ind w:firstLine="708"/>
        <w:jc w:val="both"/>
        <w:rPr>
          <w:sz w:val="28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w</m:t>
            </m:r>
          </m:e>
          <m:sub>
            <m:r>
              <w:rPr>
                <w:rFonts w:ascii="Cambria Math" w:hAnsi="Cambria Math"/>
                <w:sz w:val="28"/>
              </w:rPr>
              <m:t>i</m:t>
            </m:r>
          </m:sub>
        </m:sSub>
      </m:oMath>
      <w:r w:rsidR="00E8359F">
        <w:rPr>
          <w:spacing w:val="-18"/>
          <w:sz w:val="28"/>
        </w:rPr>
        <w:t xml:space="preserve"> </w:t>
      </w:r>
      <w:r w:rsidR="00E8359F">
        <w:rPr>
          <w:sz w:val="28"/>
        </w:rPr>
        <w:t>–</w:t>
      </w:r>
      <w:r w:rsidR="00E8359F">
        <w:rPr>
          <w:spacing w:val="-13"/>
          <w:sz w:val="28"/>
        </w:rPr>
        <w:t xml:space="preserve"> </w:t>
      </w:r>
      <w:r w:rsidR="00E8359F">
        <w:rPr>
          <w:sz w:val="28"/>
        </w:rPr>
        <w:t>удельный</w:t>
      </w:r>
      <w:r w:rsidR="00E8359F">
        <w:rPr>
          <w:spacing w:val="-17"/>
          <w:sz w:val="28"/>
        </w:rPr>
        <w:t xml:space="preserve"> </w:t>
      </w:r>
      <w:r w:rsidR="00E8359F">
        <w:rPr>
          <w:sz w:val="28"/>
        </w:rPr>
        <w:t>вес</w:t>
      </w:r>
      <w:r w:rsidR="00E8359F">
        <w:rPr>
          <w:spacing w:val="-17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i</m:t>
        </m:r>
      </m:oMath>
      <w:r w:rsidR="00E8359F">
        <w:rPr>
          <w:sz w:val="28"/>
        </w:rPr>
        <w:t>-го</w:t>
      </w:r>
      <w:r w:rsidR="00E8359F">
        <w:rPr>
          <w:spacing w:val="-16"/>
          <w:sz w:val="28"/>
        </w:rPr>
        <w:t xml:space="preserve"> </w:t>
      </w:r>
      <w:r w:rsidR="00E8359F">
        <w:rPr>
          <w:sz w:val="28"/>
        </w:rPr>
        <w:t>критерия</w:t>
      </w:r>
      <w:r w:rsidR="00E8359F">
        <w:rPr>
          <w:spacing w:val="-17"/>
          <w:sz w:val="28"/>
        </w:rPr>
        <w:t xml:space="preserve"> </w:t>
      </w:r>
      <w:r w:rsidR="00E8359F">
        <w:rPr>
          <w:sz w:val="28"/>
        </w:rPr>
        <w:t>в</w:t>
      </w:r>
      <w:r w:rsidR="00E8359F">
        <w:rPr>
          <w:spacing w:val="-18"/>
          <w:sz w:val="28"/>
        </w:rPr>
        <w:t xml:space="preserve"> </w:t>
      </w:r>
      <w:r w:rsidR="00E8359F">
        <w:rPr>
          <w:sz w:val="28"/>
        </w:rPr>
        <w:t>оценке</w:t>
      </w:r>
      <w:r w:rsidR="00E8359F">
        <w:rPr>
          <w:spacing w:val="-17"/>
          <w:sz w:val="28"/>
        </w:rPr>
        <w:t xml:space="preserve"> </w:t>
      </w:r>
      <w:r w:rsidR="00E8359F">
        <w:rPr>
          <w:sz w:val="28"/>
        </w:rPr>
        <w:t>качества</w:t>
      </w:r>
      <w:r w:rsidR="00E8359F">
        <w:rPr>
          <w:spacing w:val="-18"/>
          <w:sz w:val="28"/>
        </w:rPr>
        <w:t xml:space="preserve"> </w:t>
      </w:r>
      <w:r w:rsidR="00E8359F">
        <w:rPr>
          <w:sz w:val="28"/>
        </w:rPr>
        <w:t>финансового</w:t>
      </w:r>
      <w:r w:rsidR="00E8359F">
        <w:rPr>
          <w:spacing w:val="-15"/>
          <w:sz w:val="28"/>
        </w:rPr>
        <w:t xml:space="preserve"> </w:t>
      </w:r>
      <w:r w:rsidR="00E8359F">
        <w:rPr>
          <w:sz w:val="28"/>
        </w:rPr>
        <w:t>управления при</w:t>
      </w:r>
      <w:r w:rsidR="00E8359F">
        <w:rPr>
          <w:spacing w:val="40"/>
          <w:sz w:val="28"/>
        </w:rPr>
        <w:t xml:space="preserve"> </w:t>
      </w:r>
      <w:r w:rsidR="00E8359F">
        <w:rPr>
          <w:sz w:val="28"/>
        </w:rPr>
        <w:t>реализации</w:t>
      </w:r>
      <w:r w:rsidR="00E8359F">
        <w:rPr>
          <w:spacing w:val="40"/>
          <w:sz w:val="28"/>
        </w:rPr>
        <w:t xml:space="preserve"> </w:t>
      </w:r>
      <w:r w:rsidR="00E8359F">
        <w:rPr>
          <w:sz w:val="28"/>
        </w:rPr>
        <w:t>муниципальной</w:t>
      </w:r>
      <w:r w:rsidR="00E8359F">
        <w:rPr>
          <w:b/>
          <w:sz w:val="28"/>
        </w:rPr>
        <w:t xml:space="preserve"> </w:t>
      </w:r>
      <w:r w:rsidR="00E8359F">
        <w:rPr>
          <w:sz w:val="28"/>
        </w:rPr>
        <w:t>(комплексной) программы</w:t>
      </w:r>
      <w:r w:rsidR="00E8359F">
        <w:rPr>
          <w:spacing w:val="40"/>
          <w:sz w:val="28"/>
        </w:rPr>
        <w:t xml:space="preserve"> </w:t>
      </w:r>
      <w:r w:rsidR="00E8359F">
        <w:rPr>
          <w:sz w:val="28"/>
        </w:rPr>
        <w:t>в</w:t>
      </w:r>
      <w:r w:rsidR="00E8359F">
        <w:rPr>
          <w:spacing w:val="40"/>
          <w:sz w:val="28"/>
        </w:rPr>
        <w:t xml:space="preserve"> </w:t>
      </w:r>
      <w:r w:rsidR="00E8359F">
        <w:rPr>
          <w:sz w:val="28"/>
        </w:rPr>
        <w:t>отчетном</w:t>
      </w:r>
      <w:r w:rsidR="00E8359F">
        <w:rPr>
          <w:spacing w:val="40"/>
          <w:sz w:val="28"/>
        </w:rPr>
        <w:t xml:space="preserve"> </w:t>
      </w:r>
      <w:r w:rsidR="00E8359F">
        <w:rPr>
          <w:sz w:val="28"/>
        </w:rPr>
        <w:t>году;</w:t>
      </w:r>
    </w:p>
    <w:p w14:paraId="14471B1E" w14:textId="77777777" w:rsidR="00E8359F" w:rsidRDefault="00E8359F" w:rsidP="008F4116">
      <w:pPr>
        <w:widowControl w:val="0"/>
        <w:ind w:firstLine="708"/>
        <w:jc w:val="both"/>
        <w:rPr>
          <w:sz w:val="28"/>
        </w:rPr>
      </w:pPr>
      <m:oMath>
        <m:r>
          <w:rPr>
            <w:rFonts w:ascii="Cambria Math" w:hAnsi="Cambria Math"/>
            <w:sz w:val="28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8"/>
                  </w:rPr>
                  <m:t>i</m:t>
                </m:r>
              </m:sub>
            </m:sSub>
          </m:e>
        </m:d>
      </m:oMath>
      <w:r>
        <w:rPr>
          <w:spacing w:val="64"/>
          <w:sz w:val="28"/>
        </w:rPr>
        <w:t xml:space="preserve"> </w:t>
      </w:r>
      <w:r>
        <w:rPr>
          <w:sz w:val="28"/>
        </w:rPr>
        <w:t>–</w:t>
      </w:r>
      <w:r>
        <w:rPr>
          <w:spacing w:val="65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64"/>
          <w:sz w:val="28"/>
        </w:rPr>
        <w:t xml:space="preserve"> </w:t>
      </w:r>
      <m:oMath>
        <m:r>
          <w:rPr>
            <w:rFonts w:ascii="Cambria Math" w:hAnsi="Cambria Math"/>
            <w:sz w:val="28"/>
          </w:rPr>
          <m:t>i</m:t>
        </m:r>
      </m:oMath>
      <w:r>
        <w:rPr>
          <w:sz w:val="28"/>
        </w:rPr>
        <w:t xml:space="preserve"> -го</w:t>
      </w:r>
      <w:r>
        <w:rPr>
          <w:spacing w:val="65"/>
          <w:sz w:val="28"/>
        </w:rPr>
        <w:t xml:space="preserve"> </w:t>
      </w:r>
      <w:r>
        <w:rPr>
          <w:sz w:val="28"/>
        </w:rPr>
        <w:t>критерия.</w:t>
      </w:r>
    </w:p>
    <w:p w14:paraId="06E8043A" w14:textId="77777777" w:rsidR="00E8359F" w:rsidRDefault="00E8359F" w:rsidP="008F4116">
      <w:pPr>
        <w:widowControl w:val="0"/>
        <w:ind w:firstLine="708"/>
        <w:jc w:val="both"/>
        <w:rPr>
          <w:sz w:val="28"/>
        </w:rPr>
      </w:pPr>
      <w:proofErr w:type="spellStart"/>
      <w:r>
        <w:rPr>
          <w:sz w:val="28"/>
        </w:rPr>
        <w:t>ФинУп</w:t>
      </w:r>
      <w:proofErr w:type="spellEnd"/>
      <w:r>
        <w:rPr>
          <w:sz w:val="28"/>
        </w:rPr>
        <w:t xml:space="preserve"> за 2025 год = (1 х 0,167 + 1 х 0,167 + 1 х 0,167 + 1 х 0,167 + 1 х 0,167 + 1 х 0,167) х 100, тем самым оценка качества финансового управления за 2025 год рассчитана с учетом шести критериев и составляет 100 баллов.</w:t>
      </w:r>
    </w:p>
    <w:p w14:paraId="0DF6CCA3" w14:textId="77777777" w:rsidR="00E8359F" w:rsidRDefault="00E8359F" w:rsidP="00E8359F">
      <w:pPr>
        <w:rPr>
          <w:b/>
          <w:sz w:val="28"/>
        </w:rPr>
      </w:pPr>
    </w:p>
    <w:p w14:paraId="50153918" w14:textId="77777777" w:rsidR="00E8359F" w:rsidRDefault="00E8359F" w:rsidP="008F4116">
      <w:pPr>
        <w:spacing w:line="216" w:lineRule="auto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6.4. Интегральная оценка хода реализации и эффективности муниципальной (комплексной) программы рассчитывается:</w:t>
      </w:r>
    </w:p>
    <w:p w14:paraId="593C2A2E" w14:textId="77777777" w:rsidR="00E8359F" w:rsidRDefault="00E8359F" w:rsidP="00E8359F">
      <w:pPr>
        <w:jc w:val="center"/>
        <w:rPr>
          <w:sz w:val="28"/>
        </w:rPr>
      </w:pPr>
    </w:p>
    <w:p w14:paraId="742B0617" w14:textId="77777777" w:rsidR="00E8359F" w:rsidRDefault="00E8359F" w:rsidP="00E8359F">
      <w:pPr>
        <w:jc w:val="center"/>
        <w:rPr>
          <w:sz w:val="28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8"/>
            </w:rPr>
            <m:t>0,8</m:t>
          </m:r>
          <m:r>
            <w:rPr>
              <w:rFonts w:ascii="Cambria Math" w:hAnsi="Cambria Math"/>
              <w:sz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</w:rPr>
            <m:t>У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г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</w:rPr>
            <m:t>0,1</m:t>
          </m:r>
          <m:r>
            <w:rPr>
              <w:rFonts w:ascii="Cambria Math" w:hAnsi="Cambria Math"/>
              <w:sz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</w:rPr>
            <m:t>О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</w:rPr>
                <m:t>гп</m:t>
              </m:r>
            </m:sub>
          </m:sSub>
          <m:r>
            <w:rPr>
              <w:rFonts w:ascii="Cambria Math" w:hAnsi="Cambria Math"/>
              <w:sz w:val="28"/>
            </w:rPr>
            <m:t>+</m:t>
          </m:r>
          <m:r>
            <m:rPr>
              <m:sty m:val="p"/>
            </m:rPr>
            <w:rPr>
              <w:rFonts w:ascii="Cambria Math" w:hAnsi="Cambria Math"/>
              <w:sz w:val="28"/>
            </w:rPr>
            <m:t>0,1</m:t>
          </m:r>
          <m:r>
            <w:rPr>
              <w:rFonts w:ascii="Cambria Math" w:hAnsi="Cambria Math"/>
              <w:sz w:val="28"/>
            </w:rPr>
            <m:t>∙</m:t>
          </m:r>
          <m:r>
            <m:rPr>
              <m:sty m:val="p"/>
            </m:rPr>
            <w:rPr>
              <w:rFonts w:ascii="Cambria Math" w:hAnsi="Cambria Math"/>
              <w:sz w:val="28"/>
            </w:rPr>
            <m:t>ФинУп</m:t>
          </m:r>
          <m:r>
            <w:rPr>
              <w:rFonts w:ascii="Cambria Math" w:hAnsi="Cambria Math"/>
              <w:sz w:val="28"/>
            </w:rPr>
            <m:t>=</m:t>
          </m:r>
          <m:r>
            <m:rPr>
              <m:sty m:val="p"/>
            </m:rPr>
            <w:rPr>
              <w:rFonts w:ascii="Cambria Math" w:hAnsi="Cambria Math"/>
              <w:sz w:val="28"/>
            </w:rPr>
            <m:t>ИОиЭфгп</m:t>
          </m:r>
        </m:oMath>
      </m:oMathPara>
    </w:p>
    <w:p w14:paraId="3195A953" w14:textId="77777777" w:rsidR="00E8359F" w:rsidRDefault="00E8359F" w:rsidP="008F4116">
      <w:pPr>
        <w:spacing w:line="216" w:lineRule="auto"/>
        <w:ind w:firstLine="709"/>
        <w:jc w:val="both"/>
        <w:rPr>
          <w:sz w:val="28"/>
        </w:rPr>
      </w:pPr>
    </w:p>
    <w:p w14:paraId="558DB07D" w14:textId="778B1E98" w:rsidR="00E8359F" w:rsidRDefault="00E8359F" w:rsidP="008F4116">
      <w:pPr>
        <w:ind w:firstLine="709"/>
        <w:jc w:val="both"/>
        <w:rPr>
          <w:sz w:val="28"/>
        </w:rPr>
      </w:pPr>
      <w:proofErr w:type="spellStart"/>
      <w:r>
        <w:rPr>
          <w:sz w:val="28"/>
        </w:rPr>
        <w:t>ИОиЭфМП</w:t>
      </w:r>
      <w:proofErr w:type="spellEnd"/>
      <w:r>
        <w:rPr>
          <w:sz w:val="28"/>
        </w:rPr>
        <w:t xml:space="preserve"> = (0,8 х 66,65 % + 0,1 х 77,5 % + 0,1 х 100 %), тем самым интегральная оценка хода реализации и эффективности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за 2025 год составляет 71 процент, в связи с чем реализация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 признается не эффективной с категорией «низкая степень эффективности». </w:t>
      </w:r>
    </w:p>
    <w:p w14:paraId="37B8955C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Бюджетная эффективность реализации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в 2025 году характеризуется оптимальным соотношением достигнутых в ходе реализации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 результатов и связанных с их реализацией затрат. </w:t>
      </w:r>
    </w:p>
    <w:p w14:paraId="3F46BE1E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В ходе исполнения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 в 2025 году обеспечена реализация принципов бюджетной системы Российской Федерации: </w:t>
      </w:r>
    </w:p>
    <w:p w14:paraId="17F85A9F" w14:textId="77777777" w:rsidR="00E8359F" w:rsidRDefault="00E8359F" w:rsidP="008F4116">
      <w:pPr>
        <w:numPr>
          <w:ilvl w:val="0"/>
          <w:numId w:val="1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результативности и эффективности использования бюджетных средств, прозрачности (открытости), достоверности бюджета, адресности и целевого характера бюджетных средств. </w:t>
      </w:r>
    </w:p>
    <w:p w14:paraId="2DB93172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Произведенные в 2025 году расходы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 полностью соответствуют установленным расходным полномочиям. </w:t>
      </w:r>
      <w:r>
        <w:rPr>
          <w:sz w:val="28"/>
        </w:rPr>
        <w:tab/>
        <w:t>При реализации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 ответственный исполнитель, в рамках установленных бюджетных полномочий, исходил из необходимости достижения заданных результатов с использованием определенного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программой объема средств. </w:t>
      </w:r>
    </w:p>
    <w:p w14:paraId="34AAB848" w14:textId="77777777" w:rsidR="00E8359F" w:rsidRDefault="00E8359F" w:rsidP="008F4116">
      <w:pPr>
        <w:ind w:firstLine="709"/>
        <w:jc w:val="both"/>
        <w:rPr>
          <w:sz w:val="28"/>
        </w:rPr>
      </w:pPr>
      <w:r>
        <w:rPr>
          <w:sz w:val="28"/>
        </w:rPr>
        <w:t>В ходе реализации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 xml:space="preserve">(комплексной) программы выполнялись условия софинансирования, установленные постановлением Правительства Ростовской области от 28.12.2011 № 302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значения». </w:t>
      </w:r>
    </w:p>
    <w:p w14:paraId="146C8224" w14:textId="77777777" w:rsidR="00E8359F" w:rsidRDefault="00E8359F" w:rsidP="00E8359F">
      <w:pPr>
        <w:tabs>
          <w:tab w:val="left" w:pos="709"/>
        </w:tabs>
        <w:spacing w:line="216" w:lineRule="auto"/>
        <w:rPr>
          <w:sz w:val="28"/>
        </w:rPr>
      </w:pPr>
      <w:r>
        <w:rPr>
          <w:i/>
          <w:spacing w:val="-4"/>
          <w:sz w:val="28"/>
        </w:rPr>
        <w:tab/>
      </w:r>
    </w:p>
    <w:p w14:paraId="21C96CB5" w14:textId="77777777" w:rsidR="00E8359F" w:rsidRDefault="00E8359F" w:rsidP="00E8359F">
      <w:pPr>
        <w:tabs>
          <w:tab w:val="left" w:pos="1276"/>
        </w:tabs>
        <w:spacing w:line="216" w:lineRule="auto"/>
        <w:jc w:val="center"/>
        <w:rPr>
          <w:sz w:val="28"/>
        </w:rPr>
      </w:pPr>
      <w:r>
        <w:rPr>
          <w:sz w:val="28"/>
        </w:rPr>
        <w:t xml:space="preserve">Раздел 7. Предложения по дальнейшей </w:t>
      </w:r>
      <w:r>
        <w:rPr>
          <w:sz w:val="28"/>
        </w:rPr>
        <w:br/>
        <w:t>реализации муниципальной</w:t>
      </w:r>
      <w:r>
        <w:rPr>
          <w:b/>
          <w:sz w:val="28"/>
        </w:rPr>
        <w:t xml:space="preserve"> </w:t>
      </w:r>
      <w:r>
        <w:rPr>
          <w:sz w:val="28"/>
        </w:rPr>
        <w:t>(комплексной) программы</w:t>
      </w:r>
    </w:p>
    <w:p w14:paraId="475C161F" w14:textId="77777777" w:rsidR="00E8359F" w:rsidRDefault="00E8359F" w:rsidP="00E8359F">
      <w:pPr>
        <w:tabs>
          <w:tab w:val="left" w:pos="0"/>
        </w:tabs>
        <w:jc w:val="center"/>
        <w:rPr>
          <w:sz w:val="28"/>
        </w:rPr>
      </w:pPr>
    </w:p>
    <w:p w14:paraId="32C99035" w14:textId="77777777" w:rsidR="00E8359F" w:rsidRDefault="00E8359F" w:rsidP="008F4116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В рамках муниципальной программы «Обеспечение качественными жилищно-коммунальными услугами населения Белокалитвинского района», утвержденной постановлением Администрации Белокалитвинского района от 07.12.2018 № 2093 и с учетом внесения изменений в программу будет осуществляться реализация мероприятий, направленных на повышение удовлетворенности населения уровнем коммунального обслуживания.</w:t>
      </w:r>
    </w:p>
    <w:p w14:paraId="79AE1F23" w14:textId="77777777" w:rsidR="00E8359F" w:rsidRDefault="00E8359F" w:rsidP="00E8359F">
      <w:pPr>
        <w:tabs>
          <w:tab w:val="left" w:pos="0"/>
        </w:tabs>
        <w:rPr>
          <w:sz w:val="28"/>
        </w:rPr>
      </w:pPr>
    </w:p>
    <w:p w14:paraId="27ED7269" w14:textId="77777777" w:rsidR="00E8359F" w:rsidRDefault="00E8359F" w:rsidP="00E8359F">
      <w:pPr>
        <w:tabs>
          <w:tab w:val="left" w:pos="0"/>
        </w:tabs>
        <w:rPr>
          <w:sz w:val="28"/>
        </w:rPr>
      </w:pPr>
    </w:p>
    <w:p w14:paraId="5B4AE0D0" w14:textId="77777777" w:rsidR="00E8359F" w:rsidRDefault="00E8359F" w:rsidP="00E8359F">
      <w:pPr>
        <w:pStyle w:val="2"/>
        <w:tabs>
          <w:tab w:val="left" w:pos="709"/>
        </w:tabs>
        <w:spacing w:line="240" w:lineRule="exact"/>
        <w:ind w:firstLine="284"/>
        <w:rPr>
          <w:b w:val="0"/>
          <w:i/>
        </w:rPr>
      </w:pPr>
    </w:p>
    <w:p w14:paraId="629F6E04" w14:textId="77777777" w:rsidR="00E8359F" w:rsidRDefault="00E8359F" w:rsidP="008F4116">
      <w:pPr>
        <w:pStyle w:val="2"/>
        <w:tabs>
          <w:tab w:val="left" w:pos="709"/>
        </w:tabs>
        <w:rPr>
          <w:b w:val="0"/>
        </w:rPr>
      </w:pPr>
      <w:r>
        <w:rPr>
          <w:b w:val="0"/>
        </w:rPr>
        <w:t>Заместитель главы Администрации</w:t>
      </w:r>
    </w:p>
    <w:p w14:paraId="0227368A" w14:textId="28DF8E39" w:rsidR="008F4116" w:rsidRPr="008F4116" w:rsidRDefault="008F4116" w:rsidP="008F4116">
      <w:pPr>
        <w:rPr>
          <w:sz w:val="28"/>
          <w:szCs w:val="28"/>
        </w:rPr>
      </w:pPr>
      <w:r w:rsidRPr="008F4116">
        <w:rPr>
          <w:sz w:val="28"/>
          <w:szCs w:val="28"/>
        </w:rPr>
        <w:t>Белокалитвинского района</w:t>
      </w:r>
    </w:p>
    <w:p w14:paraId="194C8338" w14:textId="094E07CB" w:rsidR="00E8359F" w:rsidRDefault="00E8359F" w:rsidP="008F4116">
      <w:pPr>
        <w:rPr>
          <w:sz w:val="28"/>
        </w:rPr>
      </w:pPr>
      <w:r>
        <w:rPr>
          <w:sz w:val="28"/>
        </w:rPr>
        <w:t>по организационной и кадровой работе</w:t>
      </w:r>
      <w:r>
        <w:rPr>
          <w:sz w:val="28"/>
        </w:rPr>
        <w:tab/>
      </w:r>
      <w:r>
        <w:rPr>
          <w:sz w:val="28"/>
        </w:rPr>
        <w:tab/>
        <w:t xml:space="preserve">                            Л. Г. Василенко</w:t>
      </w:r>
    </w:p>
    <w:p w14:paraId="76BCA640" w14:textId="6E30F854" w:rsidR="003A39C2" w:rsidRDefault="003A39C2" w:rsidP="00835273">
      <w:pPr>
        <w:rPr>
          <w:sz w:val="28"/>
          <w:szCs w:val="28"/>
        </w:rPr>
      </w:pPr>
    </w:p>
    <w:p w14:paraId="0DEC0BE9" w14:textId="77777777" w:rsidR="00E8359F" w:rsidRDefault="00E8359F" w:rsidP="00835273">
      <w:pPr>
        <w:rPr>
          <w:sz w:val="28"/>
          <w:szCs w:val="28"/>
        </w:rPr>
      </w:pPr>
    </w:p>
    <w:p w14:paraId="7681D059" w14:textId="77777777" w:rsidR="00E8359F" w:rsidRDefault="00E8359F" w:rsidP="00835273">
      <w:pPr>
        <w:rPr>
          <w:sz w:val="28"/>
          <w:szCs w:val="28"/>
        </w:rPr>
        <w:sectPr w:rsidR="00E8359F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C9A229E" w14:textId="77777777" w:rsidR="00E8359F" w:rsidRDefault="00E8359F" w:rsidP="00E8359F">
      <w:pPr>
        <w:tabs>
          <w:tab w:val="left" w:pos="0"/>
        </w:tabs>
        <w:jc w:val="right"/>
      </w:pPr>
      <w:r>
        <w:lastRenderedPageBreak/>
        <w:t>Приложение № 1 к отчету</w:t>
      </w:r>
    </w:p>
    <w:p w14:paraId="702F001B" w14:textId="77777777" w:rsidR="00E8359F" w:rsidRDefault="00E8359F" w:rsidP="00E8359F">
      <w:pPr>
        <w:tabs>
          <w:tab w:val="left" w:pos="4588"/>
        </w:tabs>
        <w:jc w:val="right"/>
      </w:pPr>
      <w:r>
        <w:t xml:space="preserve"> о реализации муниципальной программы </w:t>
      </w:r>
    </w:p>
    <w:p w14:paraId="5623FDA0" w14:textId="77777777" w:rsidR="00E8359F" w:rsidRDefault="00E8359F" w:rsidP="00E8359F">
      <w:pPr>
        <w:tabs>
          <w:tab w:val="left" w:pos="4588"/>
        </w:tabs>
        <w:jc w:val="right"/>
      </w:pPr>
      <w:r>
        <w:t xml:space="preserve">Белокалитвинского района «Обеспечение качественными </w:t>
      </w:r>
    </w:p>
    <w:p w14:paraId="3DC5B9AB" w14:textId="77777777" w:rsidR="00E8359F" w:rsidRDefault="00E8359F" w:rsidP="00E8359F">
      <w:pPr>
        <w:tabs>
          <w:tab w:val="left" w:pos="4588"/>
        </w:tabs>
        <w:jc w:val="right"/>
      </w:pPr>
      <w:r>
        <w:t xml:space="preserve">жилищно-коммунальными услугами </w:t>
      </w:r>
    </w:p>
    <w:p w14:paraId="6570A717" w14:textId="77777777" w:rsidR="00E8359F" w:rsidRDefault="00E8359F" w:rsidP="00E8359F">
      <w:pPr>
        <w:tabs>
          <w:tab w:val="left" w:pos="4588"/>
        </w:tabs>
        <w:jc w:val="right"/>
      </w:pPr>
      <w:r>
        <w:t>населения Белокалитвинского района» за 2025 год</w:t>
      </w:r>
    </w:p>
    <w:p w14:paraId="2DC7129F" w14:textId="77777777" w:rsidR="00E8359F" w:rsidRDefault="00E8359F" w:rsidP="00E8359F">
      <w:pPr>
        <w:tabs>
          <w:tab w:val="left" w:pos="0"/>
        </w:tabs>
        <w:jc w:val="right"/>
      </w:pPr>
      <w:r>
        <w:t xml:space="preserve"> </w:t>
      </w:r>
    </w:p>
    <w:p w14:paraId="49221B81" w14:textId="77777777" w:rsidR="00E8359F" w:rsidRDefault="00E8359F" w:rsidP="00E8359F">
      <w:pPr>
        <w:widowControl w:val="0"/>
        <w:jc w:val="center"/>
      </w:pPr>
      <w:r>
        <w:t>СВЕДЕНИЯ</w:t>
      </w:r>
    </w:p>
    <w:p w14:paraId="3C85F11D" w14:textId="77777777" w:rsidR="00E8359F" w:rsidRDefault="00E8359F" w:rsidP="00E8359F">
      <w:pPr>
        <w:widowControl w:val="0"/>
        <w:jc w:val="center"/>
      </w:pPr>
      <w:r>
        <w:t xml:space="preserve">о выполнении мероприятий (результатов) </w:t>
      </w:r>
    </w:p>
    <w:p w14:paraId="797FC9C9" w14:textId="77777777" w:rsidR="00E8359F" w:rsidRDefault="00E8359F" w:rsidP="00E8359F">
      <w:pPr>
        <w:widowControl w:val="0"/>
        <w:jc w:val="center"/>
      </w:pPr>
      <w:r>
        <w:t>а также контрольных точек муниципальной</w:t>
      </w:r>
      <w:r>
        <w:rPr>
          <w:b/>
        </w:rPr>
        <w:t xml:space="preserve"> </w:t>
      </w:r>
      <w:r>
        <w:t>(комплексной)</w:t>
      </w:r>
      <w:r>
        <w:rPr>
          <w:sz w:val="28"/>
        </w:rPr>
        <w:t xml:space="preserve"> </w:t>
      </w:r>
      <w:r>
        <w:t>программы за 2025 год</w:t>
      </w:r>
    </w:p>
    <w:p w14:paraId="366D2592" w14:textId="77777777" w:rsidR="00E8359F" w:rsidRDefault="00E8359F" w:rsidP="00E8359F">
      <w:pPr>
        <w:widowControl w:val="0"/>
        <w:jc w:val="center"/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1972"/>
        <w:gridCol w:w="1789"/>
      </w:tblGrid>
      <w:tr w:rsidR="00E8359F" w14:paraId="75BD070A" w14:textId="77777777" w:rsidTr="00845861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72E21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16489" w14:textId="77777777" w:rsidR="00E8359F" w:rsidRDefault="00E8359F" w:rsidP="0084586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 xml:space="preserve">Наименование мероприятия (результата) / контрольной точки </w:t>
            </w:r>
            <w:r>
              <w:rPr>
                <w:sz w:val="22"/>
              </w:rPr>
              <w:br/>
            </w:r>
            <w:hyperlink r:id="rId13" w:anchor="Par1127" w:history="1">
              <w:r>
                <w:rPr>
                  <w:sz w:val="22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8641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Плановый срок реализации мероприятия (результата) /</w:t>
            </w:r>
          </w:p>
          <w:p w14:paraId="6F3D4513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FE576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Фактический срок</w:t>
            </w:r>
          </w:p>
          <w:p w14:paraId="5762A793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385B8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E373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Ответственный </w:t>
            </w:r>
            <w:r>
              <w:rPr>
                <w:sz w:val="22"/>
              </w:rPr>
              <w:br/>
              <w:t xml:space="preserve"> исполнитель, соисполнитель, участник  </w:t>
            </w:r>
            <w:r>
              <w:rPr>
                <w:sz w:val="22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B7325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Причины не реализации/ реализации не в полном объеме</w:t>
            </w:r>
          </w:p>
        </w:tc>
      </w:tr>
      <w:tr w:rsidR="00E8359F" w14:paraId="43BF9309" w14:textId="77777777" w:rsidTr="00845861">
        <w:trPr>
          <w:trHeight w:val="1423"/>
        </w:trPr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3F81A" w14:textId="77777777" w:rsidR="00E8359F" w:rsidRDefault="00E8359F" w:rsidP="00845861"/>
        </w:tc>
        <w:tc>
          <w:tcPr>
            <w:tcW w:w="2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1E5D2" w14:textId="77777777" w:rsidR="00E8359F" w:rsidRDefault="00E8359F" w:rsidP="00845861"/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842D" w14:textId="77777777" w:rsidR="00E8359F" w:rsidRDefault="00E8359F" w:rsidP="00845861"/>
        </w:tc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D98D9" w14:textId="77777777" w:rsidR="00E8359F" w:rsidRDefault="00E8359F" w:rsidP="00845861"/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DA942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F615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76ACF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фактическое значение </w:t>
            </w:r>
            <w:r>
              <w:rPr>
                <w:sz w:val="22"/>
                <w:vertAlign w:val="superscript"/>
              </w:rPr>
              <w:footnoteReference w:id="1"/>
            </w: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93F3F" w14:textId="77777777" w:rsidR="00E8359F" w:rsidRDefault="00E8359F" w:rsidP="00845861"/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28A1" w14:textId="77777777" w:rsidR="00E8359F" w:rsidRDefault="00E8359F" w:rsidP="00845861"/>
        </w:tc>
      </w:tr>
      <w:tr w:rsidR="00E8359F" w14:paraId="33145BD2" w14:textId="77777777" w:rsidTr="00845861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8A55A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C2272" w14:textId="77777777" w:rsidR="00E8359F" w:rsidRDefault="00E8359F" w:rsidP="0084586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24476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1C91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994E9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7065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EA84D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466B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97CC4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</w:tr>
      <w:tr w:rsidR="00E8359F" w14:paraId="7079D458" w14:textId="77777777" w:rsidTr="00845861">
        <w:trPr>
          <w:trHeight w:val="556"/>
        </w:trPr>
        <w:tc>
          <w:tcPr>
            <w:tcW w:w="150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13616E" w14:textId="77777777" w:rsidR="00E8359F" w:rsidRDefault="00E8359F" w:rsidP="00E8359F">
            <w:pPr>
              <w:numPr>
                <w:ilvl w:val="0"/>
                <w:numId w:val="13"/>
              </w:numPr>
              <w:ind w:firstLine="28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Комплекс процессных мероприятий «Повышение удовлетворенности населения </w:t>
            </w:r>
          </w:p>
          <w:p w14:paraId="158D8025" w14:textId="77777777" w:rsidR="00E8359F" w:rsidRDefault="00E8359F" w:rsidP="00845861">
            <w:pPr>
              <w:ind w:firstLine="283"/>
              <w:jc w:val="center"/>
              <w:rPr>
                <w:sz w:val="22"/>
              </w:rPr>
            </w:pPr>
            <w:r>
              <w:rPr>
                <w:sz w:val="22"/>
              </w:rPr>
              <w:t>Белокалитвинского района уровнем коммунального обслуживания»</w:t>
            </w:r>
          </w:p>
        </w:tc>
      </w:tr>
      <w:tr w:rsidR="00E8359F" w14:paraId="2C833FE1" w14:textId="77777777" w:rsidTr="00845861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42A0F" w14:textId="77777777" w:rsidR="00E8359F" w:rsidRDefault="00E8359F" w:rsidP="00845861">
            <w:pPr>
              <w:widowControl w:val="0"/>
              <w:ind w:firstLine="283"/>
              <w:rPr>
                <w:sz w:val="2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3F1E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Мероприятие (результат) 1.1. «Ограничен рост платы граждан за коммунальные услуги на территории муниципальных образований Белокалитвинского района по теплоснабжению и </w:t>
            </w:r>
            <w:r>
              <w:rPr>
                <w:sz w:val="22"/>
              </w:rPr>
              <w:lastRenderedPageBreak/>
              <w:t>горячему водоснабжению»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8282F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A5516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F07CE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B4960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8BB2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DD865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отдел ЖКХ Администрации Белокалитвинского района </w:t>
            </w:r>
          </w:p>
          <w:p w14:paraId="29D38564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(начальник отдела ЖКХ </w:t>
            </w:r>
          </w:p>
          <w:p w14:paraId="32B119FB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sz w:val="22"/>
              </w:rPr>
              <w:t>Атмашкина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Татьяна Викторовна)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E850E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</w:p>
        </w:tc>
      </w:tr>
      <w:tr w:rsidR="00E8359F" w14:paraId="3E1D0A1F" w14:textId="77777777" w:rsidTr="00845861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673C1" w14:textId="77777777" w:rsidR="00E8359F" w:rsidRDefault="00E8359F" w:rsidP="00845861">
            <w:pPr>
              <w:widowControl w:val="0"/>
              <w:ind w:firstLine="283"/>
              <w:rPr>
                <w:sz w:val="2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384DC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Контрольная точка 1.1.1. Мониторинг хода утверждения распределения субсидии </w:t>
            </w:r>
            <w:r>
              <w:rPr>
                <w:sz w:val="22"/>
              </w:rPr>
              <w:br/>
              <w:t>по муниципальным образованиям Белокалитвинского района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CC48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31.01.2025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B044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17.03.2025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C678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B20C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DC6901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>Проведен мониторинг хода утверждения распределения субсидии</w:t>
            </w:r>
            <w:r>
              <w:rPr>
                <w:sz w:val="22"/>
              </w:rPr>
              <w:br/>
              <w:t>по муниципальным образованиям Белокалитвинского района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4FB64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отдел ЖКХ Администрации Белокалитвинского района </w:t>
            </w:r>
          </w:p>
          <w:p w14:paraId="6C1D15B9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(начальник отдела ЖКХ </w:t>
            </w:r>
          </w:p>
          <w:p w14:paraId="32D757B7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sz w:val="22"/>
              </w:rPr>
              <w:t>Атмашкина</w:t>
            </w:r>
            <w:proofErr w:type="spellEnd"/>
            <w:r>
              <w:rPr>
                <w:sz w:val="22"/>
              </w:rPr>
              <w:t xml:space="preserve"> Татьяна Викторовна)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CC48D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</w:p>
        </w:tc>
      </w:tr>
      <w:tr w:rsidR="00E8359F" w14:paraId="411B20FC" w14:textId="77777777" w:rsidTr="00845861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A2A3D" w14:textId="77777777" w:rsidR="00E8359F" w:rsidRDefault="00E8359F" w:rsidP="00845861">
            <w:pPr>
              <w:widowControl w:val="0"/>
              <w:ind w:firstLine="283"/>
              <w:rPr>
                <w:sz w:val="2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D36457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>Контрольная точка 1.1.2. Мониторинг заключения соглашений о предоставлении субсидии с муниципальными образованиями Белокалитвинского района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32F4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28.02.2025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869D9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10.03.2025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6DF0" w14:textId="77777777" w:rsidR="00E8359F" w:rsidRDefault="00E8359F" w:rsidP="0084586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94AA" w14:textId="77777777" w:rsidR="00E8359F" w:rsidRDefault="00E8359F" w:rsidP="0084586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AF6A0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>Проведен мониторинг заключения соглашений о предоставлении субсидии с муниципальными образованиями Белокалитвинского района</w:t>
            </w:r>
          </w:p>
          <w:p w14:paraId="7FC45327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70943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отдел ЖКХ Администрации Белокалитвинского района </w:t>
            </w:r>
          </w:p>
          <w:p w14:paraId="6DEB202F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(начальник отдела ЖКХ </w:t>
            </w:r>
          </w:p>
          <w:p w14:paraId="703EAAE6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sz w:val="22"/>
              </w:rPr>
              <w:t>Атмашкина</w:t>
            </w:r>
            <w:proofErr w:type="spellEnd"/>
            <w:r>
              <w:rPr>
                <w:sz w:val="22"/>
              </w:rPr>
              <w:t xml:space="preserve"> Татьяна Викторовна)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3543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</w:p>
        </w:tc>
      </w:tr>
      <w:tr w:rsidR="00E8359F" w14:paraId="7B95ECD6" w14:textId="77777777" w:rsidTr="00845861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2EA0" w14:textId="77777777" w:rsidR="00E8359F" w:rsidRDefault="00E8359F" w:rsidP="00845861">
            <w:pPr>
              <w:widowControl w:val="0"/>
              <w:ind w:firstLine="283"/>
              <w:rPr>
                <w:sz w:val="2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828A1E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>Контрольная точка 1.1.3. Мониторинг хода внесения изменений в распределение субсидии по муниципальным образованиям Белокалитвинского района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95A24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31.10.2025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0E97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24.04.2025;</w:t>
            </w:r>
          </w:p>
          <w:p w14:paraId="2FB09CD6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07.08.2025;</w:t>
            </w:r>
          </w:p>
          <w:p w14:paraId="257D7963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25.12.2025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694EB" w14:textId="77777777" w:rsidR="00E8359F" w:rsidRDefault="00E8359F" w:rsidP="0084586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BDFEC" w14:textId="77777777" w:rsidR="00E8359F" w:rsidRDefault="00E8359F" w:rsidP="0084586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57CB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>Проведен мониторинг хода внесения изменений в распределение субсидии по муниципальным образованиям Белокалитвинского района</w:t>
            </w:r>
          </w:p>
          <w:p w14:paraId="09C6F8A4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62A7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отдел ЖКХ Администрации Белокалитвинского района </w:t>
            </w:r>
          </w:p>
          <w:p w14:paraId="1AFE678D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(начальник отдела ЖКХ </w:t>
            </w:r>
          </w:p>
          <w:p w14:paraId="2CD75F9F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sz w:val="22"/>
              </w:rPr>
              <w:t>Атмашкина</w:t>
            </w:r>
            <w:proofErr w:type="spellEnd"/>
            <w:r>
              <w:rPr>
                <w:sz w:val="22"/>
              </w:rPr>
              <w:t xml:space="preserve"> Татьяна Викторовна)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C109B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</w:p>
        </w:tc>
      </w:tr>
      <w:tr w:rsidR="00E8359F" w14:paraId="61607735" w14:textId="77777777" w:rsidTr="00845861">
        <w:trPr>
          <w:trHeight w:val="569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C87A" w14:textId="77777777" w:rsidR="00E8359F" w:rsidRDefault="00E8359F" w:rsidP="00845861">
            <w:pPr>
              <w:widowControl w:val="0"/>
              <w:ind w:firstLine="283"/>
              <w:rPr>
                <w:sz w:val="2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6B82C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>Контрольная точка 1.1.4. Мониторинг хода заключения дополнительных соглашений о предоставлении субсидии с муниципальными образованиями Белокалитвинского района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779B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30.11.2025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4674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29.12.2025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4C57A" w14:textId="77777777" w:rsidR="00E8359F" w:rsidRDefault="00E8359F" w:rsidP="0084586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8C466" w14:textId="77777777" w:rsidR="00E8359F" w:rsidRDefault="00E8359F" w:rsidP="0084586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1FD3" w14:textId="77777777" w:rsidR="00E8359F" w:rsidRDefault="00E8359F" w:rsidP="0084586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Проведен мониторинг хода заключения дополнительных соглашений о предоставлении субсидии с муниципальными образованиями Белокалитвинского района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89FEC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отдел ЖКХ Администрации Белокалитвинского района </w:t>
            </w:r>
          </w:p>
          <w:p w14:paraId="4C6BD20A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(начальник отдела ЖКХ </w:t>
            </w:r>
          </w:p>
          <w:p w14:paraId="5F65A80A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sz w:val="22"/>
              </w:rPr>
              <w:t>Атмашкина</w:t>
            </w:r>
            <w:proofErr w:type="spellEnd"/>
            <w:r>
              <w:rPr>
                <w:sz w:val="22"/>
              </w:rPr>
              <w:t xml:space="preserve"> Татьяна Викторовна)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82BD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</w:p>
        </w:tc>
      </w:tr>
      <w:tr w:rsidR="00E8359F" w14:paraId="45A00835" w14:textId="77777777" w:rsidTr="00845861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A1155" w14:textId="77777777" w:rsidR="00E8359F" w:rsidRDefault="00E8359F" w:rsidP="00845861">
            <w:pPr>
              <w:widowControl w:val="0"/>
              <w:ind w:firstLine="283"/>
              <w:jc w:val="center"/>
              <w:rPr>
                <w:sz w:val="2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7C4FD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1.2. «Ограничен рост платы граждан за коммунальные услуги на территории муниципальных образований Белокалитвинского района по водоснабжению и водоотведению»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D1951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31.12.2025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188F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80184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единиц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ED714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E07F6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3F35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отдел ЖКХ Администрации Белокалитвинского района </w:t>
            </w:r>
          </w:p>
          <w:p w14:paraId="4369C219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(начальник отдела ЖКХ </w:t>
            </w:r>
          </w:p>
          <w:p w14:paraId="4B481DDC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sz w:val="22"/>
              </w:rPr>
              <w:t>Атмашкина</w:t>
            </w:r>
            <w:proofErr w:type="spellEnd"/>
            <w:r>
              <w:rPr>
                <w:sz w:val="22"/>
              </w:rPr>
              <w:t xml:space="preserve"> Татьяна Викторовна)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6687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</w:p>
        </w:tc>
      </w:tr>
      <w:tr w:rsidR="00E8359F" w14:paraId="65D53314" w14:textId="77777777" w:rsidTr="00845861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7B7D1" w14:textId="77777777" w:rsidR="00E8359F" w:rsidRDefault="00E8359F" w:rsidP="00845861">
            <w:pPr>
              <w:widowControl w:val="0"/>
              <w:ind w:firstLine="283"/>
              <w:jc w:val="center"/>
              <w:rPr>
                <w:sz w:val="2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03893E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>Контрольная точка 1.2.1. Мониторинг хода утверждения распределения субсидии по муниципальным образованиям Белокалитвинского района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4F1D5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31.01.2025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E37D8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31.01.2025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12D8A" w14:textId="77777777" w:rsidR="00E8359F" w:rsidRDefault="00E8359F" w:rsidP="0084586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CD955" w14:textId="77777777" w:rsidR="00E8359F" w:rsidRDefault="00E8359F" w:rsidP="0084586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4F52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>Проведен мониторинг хода утверждения распределения субсидии по муниципальным образованиям Белокалитвинского района</w:t>
            </w:r>
          </w:p>
          <w:p w14:paraId="7291D487" w14:textId="77777777" w:rsidR="00E8359F" w:rsidRDefault="00E8359F" w:rsidP="00845861">
            <w:pPr>
              <w:widowControl w:val="0"/>
              <w:jc w:val="center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333C8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отдел ЖКХ Администрации Белокалитвинского района </w:t>
            </w:r>
          </w:p>
          <w:p w14:paraId="2D36597F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(начальник отдела ЖКХ </w:t>
            </w:r>
          </w:p>
          <w:p w14:paraId="19142ED0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sz w:val="22"/>
              </w:rPr>
              <w:t>Атмашкина</w:t>
            </w:r>
            <w:proofErr w:type="spellEnd"/>
            <w:r>
              <w:rPr>
                <w:sz w:val="22"/>
              </w:rPr>
              <w:t xml:space="preserve"> Татьяна Викторовна)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9497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</w:p>
        </w:tc>
      </w:tr>
      <w:tr w:rsidR="00E8359F" w14:paraId="6AECCC7B" w14:textId="77777777" w:rsidTr="00845861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57862" w14:textId="77777777" w:rsidR="00E8359F" w:rsidRDefault="00E8359F" w:rsidP="00845861">
            <w:pPr>
              <w:widowControl w:val="0"/>
              <w:ind w:firstLine="283"/>
              <w:jc w:val="center"/>
              <w:rPr>
                <w:sz w:val="2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81394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Контрольная точка 1.2.2. Мониторинг заключения соглашений о </w:t>
            </w:r>
            <w:r>
              <w:rPr>
                <w:sz w:val="22"/>
              </w:rPr>
              <w:lastRenderedPageBreak/>
              <w:t>предоставлении субсидии с муниципальными образованиями Белокалитвинского района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3F5A5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28.02.2025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3B5D2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24.02.2025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354C" w14:textId="77777777" w:rsidR="00E8359F" w:rsidRDefault="00E8359F" w:rsidP="0084586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06FC3" w14:textId="77777777" w:rsidR="00E8359F" w:rsidRDefault="00E8359F" w:rsidP="0084586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C6CCB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Проведен мониторинг заключения </w:t>
            </w:r>
            <w:r>
              <w:rPr>
                <w:sz w:val="22"/>
              </w:rPr>
              <w:lastRenderedPageBreak/>
              <w:t>соглашений о предоставлении субсидии с муниципальными образованиями Белокалитвинского района</w:t>
            </w:r>
          </w:p>
          <w:p w14:paraId="6DF6A998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242E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отдел ЖКХ Администрации </w:t>
            </w:r>
            <w:r>
              <w:rPr>
                <w:sz w:val="22"/>
              </w:rPr>
              <w:lastRenderedPageBreak/>
              <w:t xml:space="preserve">Белокалитвинского района </w:t>
            </w:r>
          </w:p>
          <w:p w14:paraId="4DD9CB35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(начальник отдела ЖКХ </w:t>
            </w:r>
          </w:p>
          <w:p w14:paraId="37558992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sz w:val="22"/>
              </w:rPr>
              <w:t>Атмашкина</w:t>
            </w:r>
            <w:proofErr w:type="spellEnd"/>
            <w:r>
              <w:rPr>
                <w:sz w:val="22"/>
              </w:rPr>
              <w:t xml:space="preserve"> Татьяна Викторовна)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B6D4B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</w:p>
        </w:tc>
      </w:tr>
      <w:tr w:rsidR="00E8359F" w14:paraId="062A4A2A" w14:textId="77777777" w:rsidTr="00845861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7CA7" w14:textId="77777777" w:rsidR="00E8359F" w:rsidRDefault="00E8359F" w:rsidP="00845861">
            <w:pPr>
              <w:widowControl w:val="0"/>
              <w:ind w:firstLine="283"/>
              <w:jc w:val="center"/>
              <w:rPr>
                <w:sz w:val="2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53D0C9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>Контрольная точка 1.2.3. Мониторинг хода внесения изменений в распределение субсидии по муниципальным образованиям Белокалитвинского района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78BF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31.10.2025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E2D67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31.10.2025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07F1E" w14:textId="77777777" w:rsidR="00E8359F" w:rsidRDefault="00E8359F" w:rsidP="0084586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96C4E" w14:textId="77777777" w:rsidR="00E8359F" w:rsidRDefault="00E8359F" w:rsidP="0084586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CC4FA" w14:textId="77777777" w:rsidR="00E8359F" w:rsidRDefault="00E8359F" w:rsidP="00845861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Проведен мониторинг хода внесения изменений в распределение субсидии по муниципальным образованиям Белокалитвинского района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D8016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отдел ЖКХ Администрации Белокалитвинского района </w:t>
            </w:r>
          </w:p>
          <w:p w14:paraId="1397C0F5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(начальник отдела ЖКХ </w:t>
            </w:r>
          </w:p>
          <w:p w14:paraId="3FD23F3C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sz w:val="22"/>
              </w:rPr>
              <w:t>Атмашкина</w:t>
            </w:r>
            <w:proofErr w:type="spellEnd"/>
            <w:r>
              <w:rPr>
                <w:sz w:val="22"/>
              </w:rPr>
              <w:t xml:space="preserve"> Татьяна Викторовна)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0BE87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</w:p>
        </w:tc>
      </w:tr>
      <w:tr w:rsidR="00E8359F" w14:paraId="6535639B" w14:textId="77777777" w:rsidTr="00845861">
        <w:trPr>
          <w:trHeight w:val="284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BF052" w14:textId="77777777" w:rsidR="00E8359F" w:rsidRDefault="00E8359F" w:rsidP="00845861">
            <w:pPr>
              <w:widowControl w:val="0"/>
              <w:ind w:firstLine="283"/>
              <w:jc w:val="center"/>
              <w:rPr>
                <w:sz w:val="22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EF4313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>Контрольная точка 1.2.4. Мониторинг хода заключения дополнительных соглашений о предоставлении субсидии с муниципальными образованиями Белокалитвинского района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D5BE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30.11.2025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0A972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30.11.2025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68EF" w14:textId="77777777" w:rsidR="00E8359F" w:rsidRDefault="00E8359F" w:rsidP="0084586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36FAA" w14:textId="77777777" w:rsidR="00E8359F" w:rsidRDefault="00E8359F" w:rsidP="00845861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BA9A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>Проведен мониторинг хода заключения дополнительных соглашений о предоставлении субсидии с муниципальными образованиями Белокалитвинского района</w:t>
            </w:r>
          </w:p>
          <w:p w14:paraId="1D268AE0" w14:textId="77777777" w:rsidR="00E8359F" w:rsidRDefault="00E8359F" w:rsidP="00845861">
            <w:pPr>
              <w:widowControl w:val="0"/>
              <w:jc w:val="center"/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A80A0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отдел ЖКХ Администрации Белокалитвинского района </w:t>
            </w:r>
          </w:p>
          <w:p w14:paraId="2A155E61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(начальник отдела ЖКХ </w:t>
            </w:r>
          </w:p>
          <w:p w14:paraId="10D28A6E" w14:textId="77777777" w:rsidR="00E8359F" w:rsidRDefault="00E8359F" w:rsidP="00845861">
            <w:pPr>
              <w:rPr>
                <w:sz w:val="22"/>
              </w:rPr>
            </w:pPr>
            <w:r>
              <w:rPr>
                <w:sz w:val="22"/>
              </w:rPr>
              <w:t xml:space="preserve">Администрации Белокалитвинского района, </w:t>
            </w:r>
            <w:proofErr w:type="spellStart"/>
            <w:r>
              <w:rPr>
                <w:sz w:val="22"/>
              </w:rPr>
              <w:t>Атмашкина</w:t>
            </w:r>
            <w:proofErr w:type="spellEnd"/>
            <w:r>
              <w:rPr>
                <w:sz w:val="22"/>
              </w:rPr>
              <w:t xml:space="preserve"> Татьяна Викторовна)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539B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</w:p>
        </w:tc>
      </w:tr>
    </w:tbl>
    <w:p w14:paraId="4C3B2CB7" w14:textId="77777777" w:rsidR="00E8359F" w:rsidRDefault="00E8359F" w:rsidP="00E8359F">
      <w:pPr>
        <w:tabs>
          <w:tab w:val="left" w:pos="0"/>
        </w:tabs>
        <w:jc w:val="right"/>
      </w:pPr>
    </w:p>
    <w:p w14:paraId="152F488B" w14:textId="77777777" w:rsidR="00E8359F" w:rsidRDefault="00E8359F" w:rsidP="00E8359F">
      <w:pPr>
        <w:tabs>
          <w:tab w:val="left" w:pos="0"/>
        </w:tabs>
        <w:jc w:val="right"/>
      </w:pPr>
    </w:p>
    <w:p w14:paraId="51FEAABA" w14:textId="77777777" w:rsidR="00E8359F" w:rsidRDefault="00E8359F" w:rsidP="00E8359F">
      <w:pPr>
        <w:tabs>
          <w:tab w:val="left" w:pos="0"/>
        </w:tabs>
        <w:jc w:val="right"/>
      </w:pPr>
    </w:p>
    <w:p w14:paraId="31E87E2F" w14:textId="77777777" w:rsidR="00E8359F" w:rsidRDefault="00E8359F" w:rsidP="00E8359F">
      <w:pPr>
        <w:tabs>
          <w:tab w:val="left" w:pos="0"/>
        </w:tabs>
        <w:jc w:val="right"/>
      </w:pPr>
    </w:p>
    <w:p w14:paraId="008EE546" w14:textId="77777777" w:rsidR="00E8359F" w:rsidRDefault="00E8359F" w:rsidP="00E8359F">
      <w:pPr>
        <w:tabs>
          <w:tab w:val="left" w:pos="0"/>
        </w:tabs>
        <w:jc w:val="right"/>
      </w:pPr>
      <w:r>
        <w:lastRenderedPageBreak/>
        <w:t>Приложение № 2 к отчету</w:t>
      </w:r>
    </w:p>
    <w:p w14:paraId="04FE5039" w14:textId="77777777" w:rsidR="00E8359F" w:rsidRDefault="00E8359F" w:rsidP="00E8359F">
      <w:pPr>
        <w:tabs>
          <w:tab w:val="left" w:pos="4588"/>
        </w:tabs>
        <w:jc w:val="right"/>
      </w:pPr>
      <w:r>
        <w:t xml:space="preserve"> о реализации муниципальной программы </w:t>
      </w:r>
    </w:p>
    <w:p w14:paraId="2B58437C" w14:textId="77777777" w:rsidR="00E8359F" w:rsidRDefault="00E8359F" w:rsidP="00E8359F">
      <w:pPr>
        <w:tabs>
          <w:tab w:val="left" w:pos="4588"/>
        </w:tabs>
        <w:jc w:val="right"/>
      </w:pPr>
      <w:r>
        <w:t xml:space="preserve">Белокалитвинского района «Обеспечение качественными </w:t>
      </w:r>
    </w:p>
    <w:p w14:paraId="7421BAB6" w14:textId="77777777" w:rsidR="00E8359F" w:rsidRDefault="00E8359F" w:rsidP="00E8359F">
      <w:pPr>
        <w:tabs>
          <w:tab w:val="left" w:pos="4588"/>
        </w:tabs>
        <w:jc w:val="right"/>
      </w:pPr>
      <w:r>
        <w:t xml:space="preserve">жилищно-коммунальными услугами </w:t>
      </w:r>
    </w:p>
    <w:p w14:paraId="4D04BE6E" w14:textId="77777777" w:rsidR="00E8359F" w:rsidRDefault="00E8359F" w:rsidP="00E8359F">
      <w:pPr>
        <w:tabs>
          <w:tab w:val="left" w:pos="4588"/>
        </w:tabs>
        <w:jc w:val="right"/>
      </w:pPr>
      <w:r>
        <w:t>населения Белокалитвинского района» за 2025 год</w:t>
      </w:r>
    </w:p>
    <w:p w14:paraId="4A0A702E" w14:textId="77777777" w:rsidR="00E8359F" w:rsidRDefault="00E8359F" w:rsidP="00E8359F">
      <w:pPr>
        <w:widowControl w:val="0"/>
        <w:jc w:val="center"/>
      </w:pPr>
    </w:p>
    <w:p w14:paraId="0D7E75F9" w14:textId="77777777" w:rsidR="00E8359F" w:rsidRDefault="00E8359F" w:rsidP="00E8359F">
      <w:pPr>
        <w:widowControl w:val="0"/>
        <w:jc w:val="center"/>
      </w:pPr>
      <w:r>
        <w:t>СВЕДЕНИЯ</w:t>
      </w:r>
    </w:p>
    <w:p w14:paraId="47807C17" w14:textId="77777777" w:rsidR="00E8359F" w:rsidRDefault="00E8359F" w:rsidP="00E8359F">
      <w:pPr>
        <w:widowControl w:val="0"/>
        <w:jc w:val="center"/>
      </w:pPr>
      <w:r>
        <w:t xml:space="preserve">об использовании бюджетных ассигнований и внебюджетных средств на реализацию </w:t>
      </w:r>
    </w:p>
    <w:p w14:paraId="272565C2" w14:textId="77777777" w:rsidR="00E8359F" w:rsidRDefault="00E8359F" w:rsidP="00E8359F">
      <w:pPr>
        <w:widowControl w:val="0"/>
        <w:jc w:val="center"/>
      </w:pPr>
      <w:r>
        <w:t>муниципальной</w:t>
      </w:r>
      <w:r>
        <w:rPr>
          <w:b/>
        </w:rPr>
        <w:t xml:space="preserve"> </w:t>
      </w:r>
      <w:r>
        <w:t>(комплексной)</w:t>
      </w:r>
      <w:r>
        <w:rPr>
          <w:sz w:val="28"/>
        </w:rPr>
        <w:t xml:space="preserve"> </w:t>
      </w:r>
      <w:r>
        <w:t>программы за 2025 год</w:t>
      </w:r>
    </w:p>
    <w:p w14:paraId="60BD906D" w14:textId="77777777" w:rsidR="00E8359F" w:rsidRDefault="00E8359F" w:rsidP="00E8359F">
      <w:pPr>
        <w:widowControl w:val="0"/>
        <w:jc w:val="center"/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39"/>
        <w:gridCol w:w="3261"/>
        <w:gridCol w:w="1985"/>
        <w:gridCol w:w="1842"/>
        <w:gridCol w:w="1918"/>
        <w:gridCol w:w="1621"/>
        <w:gridCol w:w="1558"/>
      </w:tblGrid>
      <w:tr w:rsidR="00E8359F" w14:paraId="0001E548" w14:textId="77777777" w:rsidTr="00845861">
        <w:trPr>
          <w:trHeight w:val="305"/>
        </w:trPr>
        <w:tc>
          <w:tcPr>
            <w:tcW w:w="3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5A9457" w14:textId="77777777" w:rsidR="00E8359F" w:rsidRDefault="00E8359F" w:rsidP="00845861">
            <w:pPr>
              <w:widowControl w:val="0"/>
              <w:jc w:val="center"/>
            </w:pPr>
            <w:r>
              <w:t>Наименование муниципальной</w:t>
            </w:r>
            <w:r>
              <w:rPr>
                <w:b/>
              </w:rPr>
              <w:t xml:space="preserve"> </w:t>
            </w:r>
            <w:r>
              <w:t>(комплексной)</w:t>
            </w:r>
            <w:r>
              <w:rPr>
                <w:sz w:val="28"/>
              </w:rPr>
              <w:t xml:space="preserve"> </w:t>
            </w:r>
            <w:r>
              <w:t>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F9B948" w14:textId="77777777" w:rsidR="00E8359F" w:rsidRDefault="00E8359F" w:rsidP="00845861">
            <w:pPr>
              <w:widowControl w:val="0"/>
              <w:jc w:val="center"/>
            </w:pPr>
            <w:r>
              <w:t>Источники финансирования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45B34F" w14:textId="77777777" w:rsidR="00E8359F" w:rsidRDefault="00E8359F" w:rsidP="00845861">
            <w:pPr>
              <w:widowControl w:val="0"/>
              <w:jc w:val="center"/>
            </w:pPr>
            <w:r>
              <w:t>Объем расходов (тыс. рублей), предусмотренных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FCA15C" w14:textId="77777777" w:rsidR="00E8359F" w:rsidRDefault="00E8359F" w:rsidP="00845861">
            <w:pPr>
              <w:widowControl w:val="0"/>
              <w:jc w:val="center"/>
            </w:pPr>
            <w:r>
              <w:t xml:space="preserve">Фактические </w:t>
            </w:r>
            <w:r>
              <w:br/>
              <w:t>расходы (тыс. рублей),</w:t>
            </w:r>
            <w:r>
              <w:br/>
              <w:t xml:space="preserve">&lt;1&gt; 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C72117" w14:textId="77777777" w:rsidR="00E8359F" w:rsidRDefault="00E8359F" w:rsidP="00845861">
            <w:pPr>
              <w:widowControl w:val="0"/>
              <w:jc w:val="center"/>
            </w:pPr>
            <w:r>
              <w:t>Процент освоения бюджетных средств с учетом сложившейся экономии, % &lt;3&gt;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4D1A97" w14:textId="77777777" w:rsidR="00E8359F" w:rsidRDefault="00E8359F" w:rsidP="00845861">
            <w:pPr>
              <w:widowControl w:val="0"/>
              <w:jc w:val="center"/>
            </w:pPr>
            <w:r>
              <w:t>Примечания &lt;4&gt;</w:t>
            </w:r>
          </w:p>
        </w:tc>
      </w:tr>
      <w:tr w:rsidR="00E8359F" w14:paraId="44AA88BF" w14:textId="77777777" w:rsidTr="00845861">
        <w:trPr>
          <w:trHeight w:val="1178"/>
        </w:trPr>
        <w:tc>
          <w:tcPr>
            <w:tcW w:w="3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5A723" w14:textId="77777777" w:rsidR="00E8359F" w:rsidRDefault="00E8359F" w:rsidP="00845861"/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A9DB75" w14:textId="77777777" w:rsidR="00E8359F" w:rsidRDefault="00E8359F" w:rsidP="00845861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54F4DC" w14:textId="77777777" w:rsidR="00E8359F" w:rsidRDefault="00E8359F" w:rsidP="00845861">
            <w:pPr>
              <w:widowControl w:val="0"/>
              <w:jc w:val="center"/>
            </w:pPr>
            <w:r>
              <w:t>муниципальной</w:t>
            </w:r>
            <w:r>
              <w:rPr>
                <w:b/>
              </w:rPr>
              <w:t xml:space="preserve"> </w:t>
            </w:r>
            <w:r>
              <w:t xml:space="preserve">(комплексной) программой </w:t>
            </w:r>
          </w:p>
          <w:p w14:paraId="7942A88F" w14:textId="77777777" w:rsidR="00E8359F" w:rsidRDefault="00E8359F" w:rsidP="00845861">
            <w:pPr>
              <w:widowControl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4973E8" w14:textId="77777777" w:rsidR="00E8359F" w:rsidRDefault="00E8359F" w:rsidP="00845861">
            <w:pPr>
              <w:widowControl w:val="0"/>
              <w:jc w:val="center"/>
            </w:pPr>
            <w:r>
              <w:t>сводной бюджетной росписью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F04BCB" w14:textId="77777777" w:rsidR="00E8359F" w:rsidRDefault="00E8359F" w:rsidP="00845861"/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9893A4" w14:textId="77777777" w:rsidR="00E8359F" w:rsidRDefault="00E8359F" w:rsidP="00845861"/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65062C" w14:textId="77777777" w:rsidR="00E8359F" w:rsidRDefault="00E8359F" w:rsidP="00845861"/>
        </w:tc>
      </w:tr>
    </w:tbl>
    <w:p w14:paraId="5D4CDB28" w14:textId="77777777" w:rsidR="00E8359F" w:rsidRDefault="00E8359F" w:rsidP="00E8359F">
      <w:pPr>
        <w:widowControl w:val="0"/>
        <w:jc w:val="center"/>
        <w:rPr>
          <w:sz w:val="4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39"/>
        <w:gridCol w:w="3261"/>
        <w:gridCol w:w="1984"/>
        <w:gridCol w:w="1843"/>
        <w:gridCol w:w="1933"/>
        <w:gridCol w:w="1621"/>
        <w:gridCol w:w="1559"/>
      </w:tblGrid>
      <w:tr w:rsidR="00E8359F" w14:paraId="1732A448" w14:textId="77777777" w:rsidTr="00845861"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806A37" w14:textId="77777777" w:rsidR="00E8359F" w:rsidRDefault="00E8359F" w:rsidP="00845861">
            <w:pPr>
              <w:widowControl w:val="0"/>
              <w:jc w:val="center"/>
            </w:pPr>
            <w: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77B445" w14:textId="77777777" w:rsidR="00E8359F" w:rsidRDefault="00E8359F" w:rsidP="0084586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4B9150" w14:textId="77777777" w:rsidR="00E8359F" w:rsidRDefault="00E8359F" w:rsidP="00845861">
            <w:pPr>
              <w:widowControl w:val="0"/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126029" w14:textId="77777777" w:rsidR="00E8359F" w:rsidRDefault="00E8359F" w:rsidP="00845861">
            <w:pPr>
              <w:widowControl w:val="0"/>
              <w:jc w:val="center"/>
            </w:pPr>
            <w:r>
              <w:t>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FE448" w14:textId="77777777" w:rsidR="00E8359F" w:rsidRDefault="00E8359F" w:rsidP="00845861">
            <w:pPr>
              <w:widowControl w:val="0"/>
              <w:jc w:val="center"/>
            </w:pPr>
            <w:r>
              <w:t>5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E55A67" w14:textId="77777777" w:rsidR="00E8359F" w:rsidRDefault="00E8359F" w:rsidP="00845861">
            <w:pPr>
              <w:widowControl w:val="0"/>
              <w:jc w:val="center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C9D664" w14:textId="77777777" w:rsidR="00E8359F" w:rsidRDefault="00E8359F" w:rsidP="00845861">
            <w:pPr>
              <w:widowControl w:val="0"/>
              <w:jc w:val="center"/>
            </w:pPr>
            <w:r>
              <w:t>7</w:t>
            </w:r>
          </w:p>
        </w:tc>
      </w:tr>
      <w:tr w:rsidR="00E8359F" w14:paraId="5FD63A00" w14:textId="77777777" w:rsidTr="00845861">
        <w:trPr>
          <w:trHeight w:val="320"/>
        </w:trPr>
        <w:tc>
          <w:tcPr>
            <w:tcW w:w="303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D50B7E" w14:textId="77777777" w:rsidR="00E8359F" w:rsidRDefault="00E8359F" w:rsidP="00845861">
            <w:pPr>
              <w:widowControl w:val="0"/>
            </w:pPr>
            <w:r>
              <w:t>Муниципальная</w:t>
            </w:r>
            <w:r>
              <w:rPr>
                <w:b/>
              </w:rPr>
              <w:t xml:space="preserve"> </w:t>
            </w:r>
            <w:r>
              <w:t>(комплексная)</w:t>
            </w:r>
            <w:r>
              <w:br/>
              <w:t>программа «Обеспечение качественными жилищно-коммунальными услугами населения Белокалитвинского района»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269020" w14:textId="77777777" w:rsidR="00E8359F" w:rsidRDefault="00E8359F" w:rsidP="00845861">
            <w:r>
              <w:t>всего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741409" w14:textId="77777777" w:rsidR="00E8359F" w:rsidRDefault="00E8359F" w:rsidP="00845861">
            <w:pPr>
              <w:widowControl w:val="0"/>
              <w:jc w:val="center"/>
            </w:pPr>
            <w:r>
              <w:t>106 137,1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317324" w14:textId="77777777" w:rsidR="00E8359F" w:rsidRDefault="00E8359F" w:rsidP="00845861">
            <w:pPr>
              <w:widowControl w:val="0"/>
              <w:jc w:val="center"/>
            </w:pPr>
            <w:r>
              <w:t>104 341,5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1AE5B2" w14:textId="77777777" w:rsidR="00E8359F" w:rsidRDefault="00E8359F" w:rsidP="00845861">
            <w:pPr>
              <w:widowControl w:val="0"/>
              <w:jc w:val="center"/>
            </w:pPr>
            <w:r>
              <w:t>106 105,6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EAD1A8" w14:textId="77777777" w:rsidR="00E8359F" w:rsidRDefault="00E8359F" w:rsidP="00845861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79D466" w14:textId="77777777" w:rsidR="00E8359F" w:rsidRDefault="00E8359F" w:rsidP="00845861">
            <w:pPr>
              <w:widowControl w:val="0"/>
              <w:jc w:val="center"/>
            </w:pPr>
          </w:p>
        </w:tc>
      </w:tr>
      <w:tr w:rsidR="00E8359F" w14:paraId="69B058E3" w14:textId="77777777" w:rsidTr="00845861">
        <w:trPr>
          <w:trHeight w:val="309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7BEFE3" w14:textId="77777777" w:rsidR="00E8359F" w:rsidRDefault="00E8359F" w:rsidP="0084586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AEA1CC" w14:textId="77777777" w:rsidR="00E8359F" w:rsidRDefault="00E8359F" w:rsidP="00845861">
            <w: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81C9C8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26B9BF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B0C828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FB4BFF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9F4895" w14:textId="77777777" w:rsidR="00E8359F" w:rsidRDefault="00E8359F" w:rsidP="00845861">
            <w:pPr>
              <w:widowControl w:val="0"/>
              <w:jc w:val="center"/>
            </w:pPr>
          </w:p>
        </w:tc>
      </w:tr>
      <w:tr w:rsidR="00E8359F" w14:paraId="4FD91782" w14:textId="77777777" w:rsidTr="00845861">
        <w:trPr>
          <w:trHeight w:val="387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F7B9" w14:textId="77777777" w:rsidR="00E8359F" w:rsidRDefault="00E8359F" w:rsidP="0084586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824654" w14:textId="77777777" w:rsidR="00E8359F" w:rsidRDefault="00E8359F" w:rsidP="00845861">
            <w: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D0E15B" w14:textId="77777777" w:rsidR="00E8359F" w:rsidRDefault="00E8359F" w:rsidP="00845861">
            <w:pPr>
              <w:widowControl w:val="0"/>
              <w:jc w:val="center"/>
            </w:pPr>
            <w:r>
              <w:t>104 341,5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2158E" w14:textId="77777777" w:rsidR="00E8359F" w:rsidRDefault="00E8359F" w:rsidP="00845861">
            <w:pPr>
              <w:widowControl w:val="0"/>
              <w:jc w:val="center"/>
            </w:pPr>
            <w:r>
              <w:t>104 341,5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E1DCF4" w14:textId="77777777" w:rsidR="00E8359F" w:rsidRDefault="00E8359F" w:rsidP="00845861">
            <w:pPr>
              <w:widowControl w:val="0"/>
              <w:jc w:val="center"/>
            </w:pPr>
            <w:r>
              <w:t>104 341,4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E6337D" w14:textId="77777777" w:rsidR="00E8359F" w:rsidRDefault="00E8359F" w:rsidP="00845861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521AC1" w14:textId="77777777" w:rsidR="00E8359F" w:rsidRDefault="00E8359F" w:rsidP="00845861">
            <w:pPr>
              <w:widowControl w:val="0"/>
              <w:jc w:val="center"/>
            </w:pPr>
          </w:p>
        </w:tc>
      </w:tr>
      <w:tr w:rsidR="00E8359F" w14:paraId="132A4B92" w14:textId="77777777" w:rsidTr="00845861">
        <w:trPr>
          <w:trHeight w:val="317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67B54F" w14:textId="77777777" w:rsidR="00E8359F" w:rsidRDefault="00E8359F" w:rsidP="00845861"/>
        </w:tc>
        <w:tc>
          <w:tcPr>
            <w:tcW w:w="1220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384CB" w14:textId="77777777" w:rsidR="00E8359F" w:rsidRDefault="00E8359F" w:rsidP="00845861">
            <w:pPr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</w:tr>
      <w:tr w:rsidR="00E8359F" w14:paraId="226CFB3E" w14:textId="77777777" w:rsidTr="00845861">
        <w:trPr>
          <w:trHeight w:val="226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A1E220" w14:textId="77777777" w:rsidR="00E8359F" w:rsidRDefault="00E8359F" w:rsidP="0084586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6CC768" w14:textId="77777777" w:rsidR="00E8359F" w:rsidRDefault="00E8359F" w:rsidP="00845861">
            <w:pPr>
              <w:tabs>
                <w:tab w:val="left" w:pos="346"/>
              </w:tabs>
            </w:pPr>
            <w:r>
              <w:t>федерального бюджета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2ABC32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8294B9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90266B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1EACF7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E4E42" w14:textId="77777777" w:rsidR="00E8359F" w:rsidRDefault="00E8359F" w:rsidP="00845861">
            <w:pPr>
              <w:widowControl w:val="0"/>
              <w:jc w:val="center"/>
            </w:pPr>
          </w:p>
        </w:tc>
      </w:tr>
      <w:tr w:rsidR="00E8359F" w14:paraId="18FF252E" w14:textId="77777777" w:rsidTr="00845861">
        <w:trPr>
          <w:trHeight w:val="403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EF3504" w14:textId="77777777" w:rsidR="00E8359F" w:rsidRDefault="00E8359F" w:rsidP="0084586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CD5" w14:textId="77777777" w:rsidR="00E8359F" w:rsidRDefault="00E8359F" w:rsidP="00845861">
            <w:pPr>
              <w:tabs>
                <w:tab w:val="left" w:pos="346"/>
              </w:tabs>
            </w:pPr>
            <w:r>
              <w:t>Фонда содействия реформированию ЖКХ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46242D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E6A24C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ED102F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9294FE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6ABDC7" w14:textId="77777777" w:rsidR="00E8359F" w:rsidRDefault="00E8359F" w:rsidP="00845861">
            <w:pPr>
              <w:widowControl w:val="0"/>
              <w:jc w:val="center"/>
            </w:pPr>
          </w:p>
        </w:tc>
      </w:tr>
      <w:tr w:rsidR="00E8359F" w14:paraId="65078032" w14:textId="77777777" w:rsidTr="00845861">
        <w:trPr>
          <w:trHeight w:val="260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421DCC" w14:textId="77777777" w:rsidR="00E8359F" w:rsidRDefault="00E8359F" w:rsidP="0084586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7DC48B" w14:textId="77777777" w:rsidR="00E8359F" w:rsidRDefault="00E8359F" w:rsidP="00845861">
            <w:r>
              <w:t>областного бюджета &lt;2&gt;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E9F37E" w14:textId="77777777" w:rsidR="00E8359F" w:rsidRDefault="00E8359F" w:rsidP="00845861">
            <w:pPr>
              <w:widowControl w:val="0"/>
              <w:jc w:val="center"/>
            </w:pPr>
            <w:r>
              <w:t>104 341,5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2F114D" w14:textId="77777777" w:rsidR="00E8359F" w:rsidRDefault="00E8359F" w:rsidP="00845861">
            <w:pPr>
              <w:widowControl w:val="0"/>
              <w:jc w:val="center"/>
            </w:pPr>
            <w:r>
              <w:t>104 341,5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B7795D" w14:textId="77777777" w:rsidR="00E8359F" w:rsidRDefault="00E8359F" w:rsidP="00845861">
            <w:pPr>
              <w:widowControl w:val="0"/>
              <w:jc w:val="center"/>
            </w:pPr>
            <w:r>
              <w:t>104 341,4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B795B7" w14:textId="77777777" w:rsidR="00E8359F" w:rsidRDefault="00E8359F" w:rsidP="00845861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7586A" w14:textId="77777777" w:rsidR="00E8359F" w:rsidRDefault="00E8359F" w:rsidP="00845861">
            <w:pPr>
              <w:widowControl w:val="0"/>
              <w:jc w:val="center"/>
            </w:pPr>
          </w:p>
        </w:tc>
      </w:tr>
      <w:tr w:rsidR="00E8359F" w14:paraId="7DD4C803" w14:textId="77777777" w:rsidTr="00845861">
        <w:trPr>
          <w:trHeight w:val="260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CDE603" w14:textId="77777777" w:rsidR="00E8359F" w:rsidRDefault="00E8359F" w:rsidP="00845861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FDF7DA" w14:textId="77777777" w:rsidR="00E8359F" w:rsidRDefault="00E8359F" w:rsidP="00845861">
            <w:r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1A3C4A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87B168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ADCA68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3AD9A3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BC2498" w14:textId="77777777" w:rsidR="00E8359F" w:rsidRDefault="00E8359F" w:rsidP="00845861">
            <w:pPr>
              <w:widowControl w:val="0"/>
              <w:jc w:val="center"/>
            </w:pPr>
          </w:p>
        </w:tc>
      </w:tr>
      <w:tr w:rsidR="00E8359F" w14:paraId="5BB305CF" w14:textId="77777777" w:rsidTr="00845861">
        <w:trPr>
          <w:trHeight w:val="260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0A1166" w14:textId="77777777" w:rsidR="00E8359F" w:rsidRDefault="00E8359F" w:rsidP="00845861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4A6F11" w14:textId="77777777" w:rsidR="00E8359F" w:rsidRDefault="00E8359F" w:rsidP="00845861">
            <w: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93A011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706B30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CD076C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A2A527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A6D12A" w14:textId="77777777" w:rsidR="00E8359F" w:rsidRDefault="00E8359F" w:rsidP="00845861">
            <w:pPr>
              <w:widowControl w:val="0"/>
              <w:jc w:val="center"/>
            </w:pPr>
          </w:p>
        </w:tc>
      </w:tr>
      <w:tr w:rsidR="00E8359F" w14:paraId="74274721" w14:textId="77777777" w:rsidTr="00845861">
        <w:trPr>
          <w:trHeight w:val="279"/>
        </w:trPr>
        <w:tc>
          <w:tcPr>
            <w:tcW w:w="30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F2AFF6" w14:textId="77777777" w:rsidR="00E8359F" w:rsidRDefault="00E8359F" w:rsidP="00845861"/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55616F" w14:textId="77777777" w:rsidR="00E8359F" w:rsidRDefault="00E8359F" w:rsidP="00845861">
            <w:r>
              <w:t>консолидированные бюджеты поселений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87BCEA" w14:textId="77777777" w:rsidR="00E8359F" w:rsidRDefault="00E8359F" w:rsidP="00845861">
            <w:pPr>
              <w:widowControl w:val="0"/>
              <w:jc w:val="center"/>
            </w:pPr>
            <w:r>
              <w:t>1 795,6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670B76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F9F62" w14:textId="77777777" w:rsidR="00E8359F" w:rsidRDefault="00E8359F" w:rsidP="00845861">
            <w:pPr>
              <w:widowControl w:val="0"/>
              <w:jc w:val="center"/>
            </w:pPr>
            <w:r>
              <w:t>1 764,2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025F2D" w14:textId="77777777" w:rsidR="00E8359F" w:rsidRDefault="00E8359F" w:rsidP="00845861">
            <w:pPr>
              <w:widowControl w:val="0"/>
              <w:jc w:val="center"/>
            </w:pPr>
            <w:r>
              <w:t>98,3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09FC78" w14:textId="77777777" w:rsidR="00E8359F" w:rsidRDefault="00E8359F" w:rsidP="00845861">
            <w:pPr>
              <w:widowControl w:val="0"/>
              <w:jc w:val="center"/>
            </w:pPr>
          </w:p>
        </w:tc>
      </w:tr>
      <w:tr w:rsidR="00E8359F" w14:paraId="19544039" w14:textId="77777777" w:rsidTr="00845861">
        <w:tc>
          <w:tcPr>
            <w:tcW w:w="3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E0BE64" w14:textId="77777777" w:rsidR="00E8359F" w:rsidRDefault="00E8359F" w:rsidP="00845861">
            <w:r>
              <w:t>Комплекс процессных мероприятий «Повышение удовлетворенности населения Белокалитвинского района уровнем коммунального обслуживания»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F4D07A" w14:textId="77777777" w:rsidR="00E8359F" w:rsidRDefault="00E8359F" w:rsidP="00845861">
            <w:r>
              <w:t>всего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EEC377" w14:textId="77777777" w:rsidR="00E8359F" w:rsidRDefault="00E8359F" w:rsidP="00845861">
            <w:pPr>
              <w:widowControl w:val="0"/>
              <w:jc w:val="center"/>
            </w:pPr>
            <w:r>
              <w:t>106 137,1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CDA2B0" w14:textId="77777777" w:rsidR="00E8359F" w:rsidRDefault="00E8359F" w:rsidP="00845861">
            <w:pPr>
              <w:widowControl w:val="0"/>
              <w:jc w:val="center"/>
            </w:pPr>
            <w:r>
              <w:t>104 341,5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E740CE" w14:textId="77777777" w:rsidR="00E8359F" w:rsidRDefault="00E8359F" w:rsidP="00845861">
            <w:pPr>
              <w:widowControl w:val="0"/>
              <w:jc w:val="center"/>
            </w:pPr>
            <w:r>
              <w:t>106 105,6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AE1D3D" w14:textId="77777777" w:rsidR="00E8359F" w:rsidRDefault="00E8359F" w:rsidP="00845861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A4977B" w14:textId="77777777" w:rsidR="00E8359F" w:rsidRDefault="00E8359F" w:rsidP="00845861">
            <w:pPr>
              <w:jc w:val="center"/>
            </w:pPr>
          </w:p>
        </w:tc>
      </w:tr>
      <w:tr w:rsidR="00E8359F" w14:paraId="6720CFA2" w14:textId="77777777" w:rsidTr="00845861">
        <w:tc>
          <w:tcPr>
            <w:tcW w:w="3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308BD2" w14:textId="77777777" w:rsidR="00E8359F" w:rsidRDefault="00E8359F" w:rsidP="00845861"/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70CB35" w14:textId="77777777" w:rsidR="00E8359F" w:rsidRDefault="00E8359F" w:rsidP="00845861">
            <w:r>
              <w:t>местный бюджет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09AE1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B26F7F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6C391A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D74561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8D7726" w14:textId="77777777" w:rsidR="00E8359F" w:rsidRDefault="00E8359F" w:rsidP="00845861">
            <w:pPr>
              <w:jc w:val="center"/>
            </w:pPr>
          </w:p>
        </w:tc>
      </w:tr>
      <w:tr w:rsidR="00E8359F" w14:paraId="4307D4AB" w14:textId="77777777" w:rsidTr="00845861">
        <w:tc>
          <w:tcPr>
            <w:tcW w:w="3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A6A2B" w14:textId="77777777" w:rsidR="00E8359F" w:rsidRDefault="00E8359F" w:rsidP="00845861"/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57D82D" w14:textId="77777777" w:rsidR="00E8359F" w:rsidRDefault="00E8359F" w:rsidP="00845861">
            <w:r>
              <w:t>безвозмездные поступления в местный бюджет, &lt;2&gt;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0D0731" w14:textId="77777777" w:rsidR="00E8359F" w:rsidRDefault="00E8359F" w:rsidP="00845861">
            <w:pPr>
              <w:widowControl w:val="0"/>
              <w:jc w:val="center"/>
            </w:pPr>
            <w:r>
              <w:t>104 341,5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D9E2A1" w14:textId="77777777" w:rsidR="00E8359F" w:rsidRDefault="00E8359F" w:rsidP="00845861">
            <w:pPr>
              <w:widowControl w:val="0"/>
              <w:jc w:val="center"/>
            </w:pPr>
            <w:r>
              <w:t>104 341,5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D80FAF" w14:textId="77777777" w:rsidR="00E8359F" w:rsidRDefault="00E8359F" w:rsidP="00845861">
            <w:pPr>
              <w:widowControl w:val="0"/>
              <w:jc w:val="center"/>
            </w:pPr>
            <w:r>
              <w:t>104 341,4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DE7435" w14:textId="77777777" w:rsidR="00E8359F" w:rsidRDefault="00E8359F" w:rsidP="00845861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1CE19B" w14:textId="77777777" w:rsidR="00E8359F" w:rsidRDefault="00E8359F" w:rsidP="00845861">
            <w:pPr>
              <w:jc w:val="center"/>
            </w:pPr>
          </w:p>
        </w:tc>
      </w:tr>
      <w:tr w:rsidR="00E8359F" w14:paraId="060EBAE0" w14:textId="77777777" w:rsidTr="00845861">
        <w:tc>
          <w:tcPr>
            <w:tcW w:w="3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768A67" w14:textId="77777777" w:rsidR="00E8359F" w:rsidRDefault="00E8359F" w:rsidP="00845861"/>
        </w:tc>
        <w:tc>
          <w:tcPr>
            <w:tcW w:w="122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A84292" w14:textId="77777777" w:rsidR="00E8359F" w:rsidRDefault="00E8359F" w:rsidP="00845861">
            <w:pPr>
              <w:rPr>
                <w:i/>
              </w:rPr>
            </w:pPr>
            <w:r>
              <w:rPr>
                <w:i/>
              </w:rPr>
              <w:t>в том числе за счет средств:</w:t>
            </w:r>
          </w:p>
        </w:tc>
      </w:tr>
      <w:tr w:rsidR="00E8359F" w14:paraId="2C8F70BD" w14:textId="77777777" w:rsidTr="00845861">
        <w:tc>
          <w:tcPr>
            <w:tcW w:w="3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23E310" w14:textId="77777777" w:rsidR="00E8359F" w:rsidRDefault="00E8359F" w:rsidP="00845861"/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CAC5CA" w14:textId="77777777" w:rsidR="00E8359F" w:rsidRDefault="00E8359F" w:rsidP="00845861">
            <w:pPr>
              <w:tabs>
                <w:tab w:val="left" w:pos="346"/>
              </w:tabs>
            </w:pPr>
            <w:r>
              <w:t>федерального бюджета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29C4B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02AEC8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F7F7B6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6DEC6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FD5414" w14:textId="77777777" w:rsidR="00E8359F" w:rsidRDefault="00E8359F" w:rsidP="00845861">
            <w:pPr>
              <w:jc w:val="center"/>
            </w:pPr>
          </w:p>
        </w:tc>
      </w:tr>
      <w:tr w:rsidR="00E8359F" w14:paraId="7D39496F" w14:textId="77777777" w:rsidTr="00845861">
        <w:tc>
          <w:tcPr>
            <w:tcW w:w="3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E4C49A" w14:textId="77777777" w:rsidR="00E8359F" w:rsidRDefault="00E8359F" w:rsidP="00845861"/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56F56E" w14:textId="77777777" w:rsidR="00E8359F" w:rsidRDefault="00E8359F" w:rsidP="00845861">
            <w:pPr>
              <w:tabs>
                <w:tab w:val="left" w:pos="346"/>
              </w:tabs>
            </w:pPr>
            <w:r>
              <w:t>Фонда содействия реформированию ЖКХ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7123A41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51996B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77747E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BCB859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F91F79" w14:textId="77777777" w:rsidR="00E8359F" w:rsidRDefault="00E8359F" w:rsidP="00845861">
            <w:pPr>
              <w:jc w:val="center"/>
            </w:pPr>
          </w:p>
        </w:tc>
      </w:tr>
      <w:tr w:rsidR="00E8359F" w14:paraId="4E9F5E18" w14:textId="77777777" w:rsidTr="00845861">
        <w:tc>
          <w:tcPr>
            <w:tcW w:w="3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C3177F" w14:textId="77777777" w:rsidR="00E8359F" w:rsidRDefault="00E8359F" w:rsidP="00845861"/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691377" w14:textId="77777777" w:rsidR="00E8359F" w:rsidRDefault="00E8359F" w:rsidP="00845861">
            <w:r>
              <w:t>областного бюджета &lt;2&gt;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1C9C24" w14:textId="77777777" w:rsidR="00E8359F" w:rsidRDefault="00E8359F" w:rsidP="00845861">
            <w:pPr>
              <w:widowControl w:val="0"/>
              <w:jc w:val="center"/>
            </w:pPr>
            <w:r>
              <w:t>104 341,5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9ED7BC" w14:textId="77777777" w:rsidR="00E8359F" w:rsidRDefault="00E8359F" w:rsidP="00845861">
            <w:pPr>
              <w:widowControl w:val="0"/>
              <w:jc w:val="center"/>
            </w:pPr>
            <w:r>
              <w:t>104 341,5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C72C28" w14:textId="77777777" w:rsidR="00E8359F" w:rsidRDefault="00E8359F" w:rsidP="00845861">
            <w:pPr>
              <w:widowControl w:val="0"/>
              <w:jc w:val="center"/>
            </w:pPr>
            <w:r>
              <w:t>104 341,4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F59A61" w14:textId="77777777" w:rsidR="00E8359F" w:rsidRDefault="00E8359F" w:rsidP="00845861">
            <w:pPr>
              <w:widowControl w:val="0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303649" w14:textId="77777777" w:rsidR="00E8359F" w:rsidRDefault="00E8359F" w:rsidP="00845861">
            <w:pPr>
              <w:jc w:val="center"/>
            </w:pPr>
          </w:p>
        </w:tc>
      </w:tr>
      <w:tr w:rsidR="00E8359F" w14:paraId="4936AC63" w14:textId="77777777" w:rsidTr="00845861">
        <w:tc>
          <w:tcPr>
            <w:tcW w:w="3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E994CF" w14:textId="77777777" w:rsidR="00E8359F" w:rsidRDefault="00E8359F" w:rsidP="00845861"/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FEBE16" w14:textId="77777777" w:rsidR="00E8359F" w:rsidRDefault="00E8359F" w:rsidP="00845861">
            <w:r>
              <w:t>бюджетов городских, сельских поселений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CF399D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E24441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615425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E5E3D0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616A46" w14:textId="77777777" w:rsidR="00E8359F" w:rsidRDefault="00E8359F" w:rsidP="00845861">
            <w:pPr>
              <w:jc w:val="center"/>
            </w:pPr>
          </w:p>
        </w:tc>
      </w:tr>
      <w:tr w:rsidR="00E8359F" w14:paraId="237AEFEC" w14:textId="77777777" w:rsidTr="00845861">
        <w:tc>
          <w:tcPr>
            <w:tcW w:w="3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802B34" w14:textId="77777777" w:rsidR="00E8359F" w:rsidRDefault="00E8359F" w:rsidP="00845861"/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06508B" w14:textId="77777777" w:rsidR="00E8359F" w:rsidRDefault="00E8359F" w:rsidP="00845861">
            <w:r>
              <w:t xml:space="preserve"> местный бюджет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4CB87E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4E8501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5138ED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01B377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4EAE20" w14:textId="77777777" w:rsidR="00E8359F" w:rsidRDefault="00E8359F" w:rsidP="00845861">
            <w:pPr>
              <w:jc w:val="center"/>
            </w:pPr>
          </w:p>
        </w:tc>
      </w:tr>
      <w:tr w:rsidR="00E8359F" w14:paraId="17EB4113" w14:textId="77777777" w:rsidTr="00845861">
        <w:tc>
          <w:tcPr>
            <w:tcW w:w="30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52F299" w14:textId="77777777" w:rsidR="00E8359F" w:rsidRDefault="00E8359F" w:rsidP="00845861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1A476" w14:textId="77777777" w:rsidR="00E8359F" w:rsidRDefault="00E8359F" w:rsidP="00845861">
            <w:r>
              <w:t>консолидированные бюджеты поселений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7F0447" w14:textId="77777777" w:rsidR="00E8359F" w:rsidRDefault="00E8359F" w:rsidP="00845861">
            <w:pPr>
              <w:widowControl w:val="0"/>
              <w:jc w:val="center"/>
            </w:pPr>
            <w:r>
              <w:t>1 795,6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D40795" w14:textId="77777777" w:rsidR="00E8359F" w:rsidRDefault="00E8359F" w:rsidP="00845861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33DFA3" w14:textId="77777777" w:rsidR="00E8359F" w:rsidRDefault="00E8359F" w:rsidP="00845861">
            <w:pPr>
              <w:widowControl w:val="0"/>
              <w:jc w:val="center"/>
            </w:pPr>
            <w:r>
              <w:t>1 764,2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171109" w14:textId="77777777" w:rsidR="00E8359F" w:rsidRDefault="00E8359F" w:rsidP="00845861">
            <w:pPr>
              <w:widowControl w:val="0"/>
              <w:jc w:val="center"/>
            </w:pPr>
            <w:r>
              <w:t>98,3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F54F2E" w14:textId="77777777" w:rsidR="00E8359F" w:rsidRDefault="00E8359F" w:rsidP="00845861">
            <w:pPr>
              <w:jc w:val="center"/>
            </w:pPr>
          </w:p>
        </w:tc>
      </w:tr>
    </w:tbl>
    <w:p w14:paraId="372C3392" w14:textId="77777777" w:rsidR="00E8359F" w:rsidRDefault="00E8359F" w:rsidP="00E8359F">
      <w:pPr>
        <w:widowControl w:val="0"/>
      </w:pPr>
    </w:p>
    <w:p w14:paraId="35C34553" w14:textId="77777777" w:rsidR="00E8359F" w:rsidRDefault="00E8359F" w:rsidP="00E8359F">
      <w:pPr>
        <w:widowControl w:val="0"/>
      </w:pPr>
    </w:p>
    <w:p w14:paraId="1F476077" w14:textId="77777777" w:rsidR="00E8359F" w:rsidRDefault="00E8359F" w:rsidP="00E8359F">
      <w:pPr>
        <w:widowControl w:val="0"/>
        <w:ind w:right="422"/>
      </w:pPr>
      <w:r>
        <w:t>&lt;1&gt; В соответствии с бюджетной отчетностью на 1 января текущего финансового года.</w:t>
      </w:r>
    </w:p>
    <w:p w14:paraId="104C6A82" w14:textId="77777777" w:rsidR="00E8359F" w:rsidRDefault="00E8359F" w:rsidP="00E8359F">
      <w:pPr>
        <w:widowControl w:val="0"/>
        <w:ind w:right="422"/>
      </w:pPr>
      <w:r>
        <w:t>&lt;2&gt; Включается в приложение при наличии средств.</w:t>
      </w:r>
    </w:p>
    <w:p w14:paraId="5E9EB652" w14:textId="77777777" w:rsidR="00E8359F" w:rsidRDefault="00E8359F" w:rsidP="00E8359F">
      <w:r>
        <w:t>&lt;3&gt; Структурный элемент считается выполненным в полном объеме, если процент исполнения равен или более 95% с учетом сложившейся экономии в отчетном году.</w:t>
      </w:r>
    </w:p>
    <w:p w14:paraId="09C5515E" w14:textId="77777777" w:rsidR="00E8359F" w:rsidRDefault="00E8359F" w:rsidP="00E8359F">
      <w:pPr>
        <w:rPr>
          <w:rFonts w:ascii="Calibri" w:hAnsi="Calibri"/>
          <w:sz w:val="22"/>
        </w:rPr>
      </w:pPr>
      <w:r>
        <w:t>&lt;4&gt; Отражается экономия бюджетных средств, сложившаяся в отчетном году (тыс. рублей).</w:t>
      </w:r>
    </w:p>
    <w:p w14:paraId="71CF3400" w14:textId="77777777" w:rsidR="00E8359F" w:rsidRDefault="00E8359F" w:rsidP="00E8359F">
      <w:pPr>
        <w:widowControl w:val="0"/>
        <w:jc w:val="right"/>
      </w:pPr>
    </w:p>
    <w:p w14:paraId="350ACE53" w14:textId="77777777" w:rsidR="00E8359F" w:rsidRDefault="00E8359F" w:rsidP="00E8359F">
      <w:pPr>
        <w:widowControl w:val="0"/>
        <w:jc w:val="right"/>
      </w:pPr>
    </w:p>
    <w:p w14:paraId="7A9A1666" w14:textId="77777777" w:rsidR="00E8359F" w:rsidRDefault="00E8359F" w:rsidP="00E8359F">
      <w:pPr>
        <w:widowControl w:val="0"/>
        <w:jc w:val="right"/>
      </w:pPr>
    </w:p>
    <w:p w14:paraId="045A3581" w14:textId="77777777" w:rsidR="00E8359F" w:rsidRDefault="00E8359F" w:rsidP="00E8359F">
      <w:pPr>
        <w:widowControl w:val="0"/>
        <w:jc w:val="right"/>
      </w:pPr>
    </w:p>
    <w:p w14:paraId="13C33F74" w14:textId="77777777" w:rsidR="00E8359F" w:rsidRDefault="00E8359F" w:rsidP="00E8359F">
      <w:pPr>
        <w:widowControl w:val="0"/>
        <w:jc w:val="right"/>
      </w:pPr>
    </w:p>
    <w:p w14:paraId="4465F159" w14:textId="77777777" w:rsidR="00E8359F" w:rsidRDefault="00E8359F" w:rsidP="00E8359F">
      <w:pPr>
        <w:widowControl w:val="0"/>
        <w:jc w:val="right"/>
      </w:pPr>
    </w:p>
    <w:p w14:paraId="15E8C39E" w14:textId="77777777" w:rsidR="00E8359F" w:rsidRDefault="00E8359F" w:rsidP="00E8359F">
      <w:pPr>
        <w:widowControl w:val="0"/>
        <w:jc w:val="right"/>
      </w:pPr>
    </w:p>
    <w:p w14:paraId="1DA54789" w14:textId="77777777" w:rsidR="00E8359F" w:rsidRDefault="00E8359F" w:rsidP="00E8359F">
      <w:pPr>
        <w:tabs>
          <w:tab w:val="left" w:pos="0"/>
        </w:tabs>
        <w:jc w:val="right"/>
      </w:pPr>
    </w:p>
    <w:p w14:paraId="68B62304" w14:textId="77777777" w:rsidR="00E8359F" w:rsidRDefault="00E8359F" w:rsidP="00E8359F">
      <w:pPr>
        <w:tabs>
          <w:tab w:val="left" w:pos="0"/>
        </w:tabs>
        <w:jc w:val="right"/>
      </w:pPr>
    </w:p>
    <w:p w14:paraId="2E6A3EE6" w14:textId="77777777" w:rsidR="00E8359F" w:rsidRDefault="00E8359F" w:rsidP="00E8359F">
      <w:pPr>
        <w:tabs>
          <w:tab w:val="left" w:pos="0"/>
        </w:tabs>
        <w:jc w:val="right"/>
      </w:pPr>
    </w:p>
    <w:p w14:paraId="3CFBCD5B" w14:textId="77777777" w:rsidR="00E8359F" w:rsidRDefault="00E8359F" w:rsidP="00E8359F">
      <w:pPr>
        <w:tabs>
          <w:tab w:val="left" w:pos="0"/>
        </w:tabs>
        <w:jc w:val="right"/>
      </w:pPr>
    </w:p>
    <w:p w14:paraId="2301E0B2" w14:textId="77777777" w:rsidR="00E8359F" w:rsidRDefault="00E8359F" w:rsidP="00E8359F">
      <w:pPr>
        <w:tabs>
          <w:tab w:val="left" w:pos="0"/>
        </w:tabs>
        <w:jc w:val="right"/>
      </w:pPr>
    </w:p>
    <w:p w14:paraId="1A15CED4" w14:textId="77777777" w:rsidR="00E8359F" w:rsidRDefault="00E8359F" w:rsidP="00E8359F">
      <w:pPr>
        <w:tabs>
          <w:tab w:val="left" w:pos="0"/>
        </w:tabs>
        <w:jc w:val="right"/>
      </w:pPr>
    </w:p>
    <w:p w14:paraId="51AC5D67" w14:textId="77777777" w:rsidR="00E8359F" w:rsidRDefault="00E8359F" w:rsidP="00E8359F">
      <w:pPr>
        <w:tabs>
          <w:tab w:val="left" w:pos="0"/>
        </w:tabs>
        <w:jc w:val="right"/>
      </w:pPr>
    </w:p>
    <w:p w14:paraId="5C880FB5" w14:textId="77777777" w:rsidR="00E8359F" w:rsidRDefault="00E8359F" w:rsidP="00E8359F">
      <w:pPr>
        <w:tabs>
          <w:tab w:val="left" w:pos="0"/>
        </w:tabs>
        <w:jc w:val="right"/>
      </w:pPr>
    </w:p>
    <w:p w14:paraId="02C73BA5" w14:textId="77777777" w:rsidR="00E8359F" w:rsidRDefault="00E8359F" w:rsidP="00E8359F">
      <w:pPr>
        <w:tabs>
          <w:tab w:val="left" w:pos="0"/>
        </w:tabs>
        <w:jc w:val="right"/>
      </w:pPr>
      <w:r>
        <w:lastRenderedPageBreak/>
        <w:t>Приложение № 3 к отчету</w:t>
      </w:r>
    </w:p>
    <w:p w14:paraId="3047EACE" w14:textId="77777777" w:rsidR="00E8359F" w:rsidRDefault="00E8359F" w:rsidP="00E8359F">
      <w:pPr>
        <w:tabs>
          <w:tab w:val="left" w:pos="4588"/>
        </w:tabs>
        <w:jc w:val="right"/>
      </w:pPr>
      <w:r>
        <w:t xml:space="preserve"> о реализации муниципальной программы </w:t>
      </w:r>
    </w:p>
    <w:p w14:paraId="5207ADB7" w14:textId="77777777" w:rsidR="00E8359F" w:rsidRDefault="00E8359F" w:rsidP="00E8359F">
      <w:pPr>
        <w:tabs>
          <w:tab w:val="left" w:pos="4588"/>
        </w:tabs>
        <w:jc w:val="right"/>
      </w:pPr>
      <w:r>
        <w:t xml:space="preserve">Белокалитвинского района «Обеспечение качественными </w:t>
      </w:r>
    </w:p>
    <w:p w14:paraId="0BA01DE6" w14:textId="77777777" w:rsidR="00E8359F" w:rsidRDefault="00E8359F" w:rsidP="00E8359F">
      <w:pPr>
        <w:tabs>
          <w:tab w:val="left" w:pos="4588"/>
        </w:tabs>
        <w:jc w:val="right"/>
      </w:pPr>
      <w:r>
        <w:t xml:space="preserve">жилищно-коммунальными услугами </w:t>
      </w:r>
    </w:p>
    <w:p w14:paraId="18A7C0EC" w14:textId="77777777" w:rsidR="00E8359F" w:rsidRDefault="00E8359F" w:rsidP="00E8359F">
      <w:pPr>
        <w:tabs>
          <w:tab w:val="left" w:pos="4588"/>
        </w:tabs>
        <w:jc w:val="right"/>
      </w:pPr>
      <w:r>
        <w:t>населения Белокалитвинского района» за 2025 год</w:t>
      </w:r>
    </w:p>
    <w:p w14:paraId="76A0D255" w14:textId="77777777" w:rsidR="00E8359F" w:rsidRDefault="00E8359F" w:rsidP="00E8359F">
      <w:pPr>
        <w:widowControl w:val="0"/>
        <w:jc w:val="center"/>
      </w:pPr>
    </w:p>
    <w:p w14:paraId="12B1F45A" w14:textId="77777777" w:rsidR="00E8359F" w:rsidRDefault="00E8359F" w:rsidP="00E8359F">
      <w:pPr>
        <w:widowControl w:val="0"/>
        <w:jc w:val="center"/>
      </w:pPr>
      <w:r>
        <w:t>СВЕДЕНИЯ</w:t>
      </w:r>
    </w:p>
    <w:p w14:paraId="4FF7E2B5" w14:textId="77777777" w:rsidR="00E8359F" w:rsidRDefault="00E8359F" w:rsidP="00E8359F">
      <w:pPr>
        <w:widowControl w:val="0"/>
        <w:jc w:val="center"/>
      </w:pPr>
      <w:r>
        <w:t xml:space="preserve">о достижении значений показателей </w:t>
      </w:r>
    </w:p>
    <w:p w14:paraId="73C11490" w14:textId="77777777" w:rsidR="00E8359F" w:rsidRDefault="00E8359F" w:rsidP="00E8359F">
      <w:pPr>
        <w:widowControl w:val="0"/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7"/>
        <w:gridCol w:w="1950"/>
        <w:gridCol w:w="1280"/>
        <w:gridCol w:w="1283"/>
        <w:gridCol w:w="1700"/>
        <w:gridCol w:w="1834"/>
        <w:gridCol w:w="845"/>
        <w:gridCol w:w="1418"/>
        <w:gridCol w:w="1848"/>
        <w:gridCol w:w="2126"/>
      </w:tblGrid>
      <w:tr w:rsidR="00E8359F" w14:paraId="37AF7039" w14:textId="77777777" w:rsidTr="00845861">
        <w:trPr>
          <w:jc w:val="center"/>
        </w:trPr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3EDE35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DF87DE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Номер и наименование </w:t>
            </w:r>
          </w:p>
          <w:p w14:paraId="616C5013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48CFA2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</w:p>
          <w:p w14:paraId="6B522E73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CCDF3F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Критерий</w:t>
            </w:r>
          </w:p>
          <w:p w14:paraId="309D5C43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E95128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Признак</w:t>
            </w:r>
          </w:p>
          <w:p w14:paraId="54DB24B3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положительной</w:t>
            </w:r>
          </w:p>
          <w:p w14:paraId="761BD791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тенденции (возрастающий/</w:t>
            </w:r>
          </w:p>
          <w:p w14:paraId="2529CF23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FC3620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Значения показателей</w:t>
            </w:r>
            <w:r>
              <w:rPr>
                <w:sz w:val="22"/>
              </w:rPr>
              <w:br/>
              <w:t>муниципальной (комплексной) программы,</w:t>
            </w:r>
            <w:r>
              <w:rPr>
                <w:sz w:val="22"/>
              </w:rPr>
              <w:br/>
              <w:t>структурного элемента муниципальной (комплексной)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B53D3F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Оценка</w:t>
            </w:r>
          </w:p>
          <w:p w14:paraId="58FB68A3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динамики прироста</w:t>
            </w:r>
            <w:r>
              <w:rPr>
                <w:sz w:val="22"/>
                <w:vertAlign w:val="superscript"/>
              </w:rPr>
              <w:footnoteReference w:id="2"/>
            </w:r>
          </w:p>
          <w:p w14:paraId="3FEA0B62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C38419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Обоснование отклонений</w:t>
            </w:r>
            <w:r>
              <w:rPr>
                <w:sz w:val="22"/>
              </w:rPr>
              <w:br/>
              <w:t xml:space="preserve"> значений показателя</w:t>
            </w:r>
            <w:r>
              <w:rPr>
                <w:sz w:val="22"/>
              </w:rPr>
              <w:br/>
              <w:t>на конец отчетного года</w:t>
            </w:r>
            <w:r>
              <w:rPr>
                <w:sz w:val="22"/>
              </w:rPr>
              <w:br/>
              <w:t>(при наличии)</w:t>
            </w:r>
          </w:p>
        </w:tc>
      </w:tr>
      <w:tr w:rsidR="00E8359F" w14:paraId="0466A176" w14:textId="77777777" w:rsidTr="00845861">
        <w:trPr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711CF0" w14:textId="77777777" w:rsidR="00E8359F" w:rsidRDefault="00E8359F" w:rsidP="00845861"/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70020B" w14:textId="77777777" w:rsidR="00E8359F" w:rsidRDefault="00E8359F" w:rsidP="00845861"/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0B5E8C" w14:textId="77777777" w:rsidR="00E8359F" w:rsidRDefault="00E8359F" w:rsidP="00845861"/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371920" w14:textId="77777777" w:rsidR="00E8359F" w:rsidRDefault="00E8359F" w:rsidP="00845861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CB8232" w14:textId="77777777" w:rsidR="00E8359F" w:rsidRDefault="00E8359F" w:rsidP="00845861"/>
        </w:tc>
        <w:tc>
          <w:tcPr>
            <w:tcW w:w="18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4E7A07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2024 год</w:t>
            </w:r>
          </w:p>
        </w:tc>
        <w:tc>
          <w:tcPr>
            <w:tcW w:w="22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AC36E3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2025 отчетный год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C25BDC" w14:textId="77777777" w:rsidR="00E8359F" w:rsidRDefault="00E8359F" w:rsidP="0084586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4AE601" w14:textId="77777777" w:rsidR="00E8359F" w:rsidRDefault="00E8359F" w:rsidP="00845861"/>
        </w:tc>
      </w:tr>
      <w:tr w:rsidR="00E8359F" w14:paraId="4F724250" w14:textId="77777777" w:rsidTr="00845861">
        <w:trPr>
          <w:jc w:val="center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4CF153" w14:textId="77777777" w:rsidR="00E8359F" w:rsidRDefault="00E8359F" w:rsidP="00845861"/>
        </w:tc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D2E59A" w14:textId="77777777" w:rsidR="00E8359F" w:rsidRDefault="00E8359F" w:rsidP="00845861"/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BF26DF" w14:textId="77777777" w:rsidR="00E8359F" w:rsidRDefault="00E8359F" w:rsidP="00845861"/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4348B9" w14:textId="77777777" w:rsidR="00E8359F" w:rsidRDefault="00E8359F" w:rsidP="00845861"/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49CA09" w14:textId="77777777" w:rsidR="00E8359F" w:rsidRDefault="00E8359F" w:rsidP="00845861"/>
        </w:tc>
        <w:tc>
          <w:tcPr>
            <w:tcW w:w="1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D8732A" w14:textId="77777777" w:rsidR="00E8359F" w:rsidRDefault="00E8359F" w:rsidP="00845861"/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C6FF6F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41EB64" w14:textId="77777777" w:rsidR="00E8359F" w:rsidRDefault="00E8359F" w:rsidP="0084586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факт</w:t>
            </w:r>
          </w:p>
        </w:tc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F0194C" w14:textId="77777777" w:rsidR="00E8359F" w:rsidRDefault="00E8359F" w:rsidP="00845861"/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073468" w14:textId="77777777" w:rsidR="00E8359F" w:rsidRDefault="00E8359F" w:rsidP="00845861"/>
        </w:tc>
      </w:tr>
      <w:tr w:rsidR="00E8359F" w14:paraId="38A1C1D7" w14:textId="77777777" w:rsidTr="00845861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66CA4E" w14:textId="77777777" w:rsidR="00E8359F" w:rsidRDefault="00E8359F" w:rsidP="0084586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6C0AF9" w14:textId="77777777" w:rsidR="00E8359F" w:rsidRDefault="00E8359F" w:rsidP="0084586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EDB705" w14:textId="77777777" w:rsidR="00E8359F" w:rsidRDefault="00E8359F" w:rsidP="00845861">
            <w:pPr>
              <w:widowControl w:val="0"/>
              <w:jc w:val="center"/>
            </w:pPr>
            <w:r>
              <w:t>3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92F603" w14:textId="77777777" w:rsidR="00E8359F" w:rsidRDefault="00E8359F" w:rsidP="00845861">
            <w:pPr>
              <w:widowControl w:val="0"/>
              <w:jc w:val="center"/>
            </w:pPr>
            <w:r>
              <w:t>4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F4979A" w14:textId="77777777" w:rsidR="00E8359F" w:rsidRDefault="00E8359F" w:rsidP="00845861">
            <w:pPr>
              <w:widowControl w:val="0"/>
              <w:jc w:val="center"/>
            </w:pPr>
            <w:r>
              <w:t>5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689F7F" w14:textId="77777777" w:rsidR="00E8359F" w:rsidRDefault="00E8359F" w:rsidP="00845861">
            <w:pPr>
              <w:widowControl w:val="0"/>
              <w:jc w:val="center"/>
            </w:pPr>
            <w:r>
              <w:t>6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BBBFF3" w14:textId="77777777" w:rsidR="00E8359F" w:rsidRDefault="00E8359F" w:rsidP="00845861">
            <w:pPr>
              <w:widowControl w:val="0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BFAE03" w14:textId="77777777" w:rsidR="00E8359F" w:rsidRDefault="00E8359F" w:rsidP="00845861">
            <w:pPr>
              <w:widowControl w:val="0"/>
              <w:jc w:val="center"/>
            </w:pPr>
            <w:r>
              <w:t>8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836FAD" w14:textId="77777777" w:rsidR="00E8359F" w:rsidRDefault="00E8359F" w:rsidP="00845861">
            <w:pPr>
              <w:widowControl w:val="0"/>
              <w:jc w:val="center"/>
            </w:pPr>
            <w:r>
              <w:t>9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5FF75E" w14:textId="77777777" w:rsidR="00E8359F" w:rsidRDefault="00E8359F" w:rsidP="00845861">
            <w:pPr>
              <w:widowControl w:val="0"/>
              <w:jc w:val="center"/>
            </w:pPr>
            <w:r>
              <w:t>10</w:t>
            </w:r>
          </w:p>
        </w:tc>
      </w:tr>
      <w:tr w:rsidR="00E8359F" w14:paraId="63DD49CA" w14:textId="77777777" w:rsidTr="00845861">
        <w:trPr>
          <w:jc w:val="center"/>
        </w:trPr>
        <w:tc>
          <w:tcPr>
            <w:tcW w:w="110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963624" w14:textId="77777777" w:rsidR="00E8359F" w:rsidRDefault="00E8359F" w:rsidP="00845861">
            <w:pPr>
              <w:widowControl w:val="0"/>
              <w:jc w:val="center"/>
            </w:pPr>
            <w:r>
              <w:t>Муниципальная (комплексная) программа «Обеспечение качественными жилищно-коммунальными услугами населения Белокалитвинского района»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A7BF2D" w14:textId="77777777" w:rsidR="00E8359F" w:rsidRDefault="00E8359F" w:rsidP="00845861">
            <w:pPr>
              <w:widowControl w:val="0"/>
              <w:jc w:val="center"/>
            </w:pPr>
            <w:r>
              <w:rPr>
                <w:vertAlign w:val="superscript"/>
              </w:rPr>
              <w:footnoteReference w:id="3"/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5DC862" w14:textId="77777777" w:rsidR="00E8359F" w:rsidRDefault="00E8359F" w:rsidP="00845861">
            <w:pPr>
              <w:widowControl w:val="0"/>
              <w:jc w:val="center"/>
            </w:pPr>
            <w:r>
              <w:t>Х</w:t>
            </w:r>
          </w:p>
        </w:tc>
      </w:tr>
      <w:tr w:rsidR="00E8359F" w14:paraId="0F9F8DE1" w14:textId="77777777" w:rsidTr="00845861">
        <w:trPr>
          <w:trHeight w:val="313"/>
          <w:jc w:val="center"/>
        </w:trPr>
        <w:tc>
          <w:tcPr>
            <w:tcW w:w="110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64C3B1" w14:textId="77777777" w:rsidR="00E8359F" w:rsidRDefault="00E8359F" w:rsidP="00E8359F">
            <w:pPr>
              <w:widowControl w:val="0"/>
              <w:numPr>
                <w:ilvl w:val="0"/>
                <w:numId w:val="14"/>
              </w:numPr>
              <w:ind w:firstLine="0"/>
              <w:jc w:val="center"/>
            </w:pPr>
            <w:r>
              <w:t>Показатели муниципальной (комплексной) программы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B43A10" w14:textId="77777777" w:rsidR="00E8359F" w:rsidRDefault="00E8359F" w:rsidP="00845861">
            <w:pPr>
              <w:widowControl w:val="0"/>
              <w:jc w:val="center"/>
            </w:pPr>
            <w:r>
              <w:rPr>
                <w:vertAlign w:val="superscript"/>
              </w:rPr>
              <w:footnoteReference w:id="4"/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244CB5" w14:textId="77777777" w:rsidR="00E8359F" w:rsidRDefault="00E8359F" w:rsidP="00845861">
            <w:pPr>
              <w:widowControl w:val="0"/>
              <w:jc w:val="center"/>
            </w:pPr>
            <w:r>
              <w:t>Х</w:t>
            </w:r>
          </w:p>
        </w:tc>
      </w:tr>
      <w:tr w:rsidR="00E8359F" w14:paraId="017D9707" w14:textId="77777777" w:rsidTr="00845861">
        <w:trPr>
          <w:trHeight w:val="313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12A735" w14:textId="77777777" w:rsidR="00E8359F" w:rsidRDefault="00E8359F" w:rsidP="00845861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A59E7B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Доля многоквартирных домов, в которых</w:t>
            </w:r>
          </w:p>
          <w:p w14:paraId="69BDA2D5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собственники помещений выбрали и</w:t>
            </w:r>
          </w:p>
          <w:p w14:paraId="18B96540" w14:textId="77777777" w:rsidR="008F4116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реализуют один из способов управления</w:t>
            </w:r>
          </w:p>
          <w:p w14:paraId="06ACFB25" w14:textId="3D4EF27C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многоквартирными домами, в общем числе</w:t>
            </w:r>
          </w:p>
          <w:p w14:paraId="352B7496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lastRenderedPageBreak/>
              <w:t>многоквартирных домов, в которых</w:t>
            </w:r>
          </w:p>
          <w:p w14:paraId="5F247688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собственники помещений должны выбрать</w:t>
            </w:r>
          </w:p>
          <w:p w14:paraId="14E429A8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способ управления данными домами,</w:t>
            </w:r>
          </w:p>
          <w:p w14:paraId="101EDB3D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процентов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CD7866" w14:textId="77777777" w:rsidR="00E8359F" w:rsidRDefault="00E8359F" w:rsidP="00845861">
            <w:pPr>
              <w:widowControl w:val="0"/>
              <w:jc w:val="center"/>
            </w:pPr>
            <w:r>
              <w:lastRenderedPageBreak/>
              <w:t>%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908E3D" w14:textId="77777777" w:rsidR="00E8359F" w:rsidRDefault="00E8359F" w:rsidP="00845861">
            <w:pPr>
              <w:widowControl w:val="0"/>
              <w:jc w:val="center"/>
            </w:pPr>
            <w:r>
              <w:t>динамический наследуемый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AD81F1" w14:textId="77777777" w:rsidR="00E8359F" w:rsidRDefault="00E8359F" w:rsidP="00845861">
            <w:pPr>
              <w:widowControl w:val="0"/>
            </w:pPr>
            <w:r>
              <w:t>возрастающий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5ED4D7" w14:textId="77777777" w:rsidR="00E8359F" w:rsidRDefault="00E8359F" w:rsidP="00845861">
            <w:pPr>
              <w:widowControl w:val="0"/>
              <w:jc w:val="center"/>
            </w:pPr>
            <w:r>
              <w:t>93,88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18113A" w14:textId="77777777" w:rsidR="00E8359F" w:rsidRDefault="00E8359F" w:rsidP="00845861">
            <w:pPr>
              <w:widowControl w:val="0"/>
              <w:jc w:val="center"/>
            </w:pPr>
            <w:r>
              <w:t>93,88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599EBB" w14:textId="77777777" w:rsidR="00E8359F" w:rsidRDefault="00E8359F" w:rsidP="00845861">
            <w:pPr>
              <w:widowControl w:val="0"/>
              <w:jc w:val="center"/>
            </w:pPr>
            <w:r>
              <w:t>94,0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2B62C5" w14:textId="77777777" w:rsidR="00E8359F" w:rsidRDefault="00E8359F" w:rsidP="00845861">
            <w:pPr>
              <w:widowControl w:val="0"/>
              <w:jc w:val="center"/>
            </w:pPr>
            <w:r>
              <w:t>100 %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78FC8E" w14:textId="77777777" w:rsidR="00E8359F" w:rsidRDefault="00E8359F" w:rsidP="00845861">
            <w:pPr>
              <w:widowControl w:val="0"/>
            </w:pPr>
          </w:p>
        </w:tc>
      </w:tr>
      <w:tr w:rsidR="00E8359F" w14:paraId="5FC8DA08" w14:textId="77777777" w:rsidTr="00845861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786F0" w14:textId="77777777" w:rsidR="00E8359F" w:rsidRDefault="00E8359F" w:rsidP="00845861">
            <w:pPr>
              <w:widowControl w:val="0"/>
              <w:jc w:val="center"/>
            </w:pPr>
            <w:r>
              <w:t>1.2.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08327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Доля организаций коммунального</w:t>
            </w:r>
          </w:p>
          <w:p w14:paraId="3FD42591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комплекса, осуществляющих производство</w:t>
            </w:r>
          </w:p>
          <w:p w14:paraId="48B20092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товаров, оказание услуг по водо-, тепло-, газо-</w:t>
            </w:r>
          </w:p>
          <w:p w14:paraId="6FCCB328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, электроснабжению, водоотведению, очистке</w:t>
            </w:r>
          </w:p>
          <w:p w14:paraId="1B0208BC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сточных вод, утилизации (захоронению)</w:t>
            </w:r>
          </w:p>
          <w:p w14:paraId="3815C9DF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твердых бытовых отходов и использующих</w:t>
            </w:r>
          </w:p>
          <w:p w14:paraId="36EE44FB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объекты коммунальной инфраструктуры на</w:t>
            </w:r>
          </w:p>
          <w:p w14:paraId="6DD92A45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праве частной собственности, по договору</w:t>
            </w:r>
          </w:p>
          <w:p w14:paraId="3F379825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аренды или концессии, участие субъекта</w:t>
            </w:r>
          </w:p>
          <w:p w14:paraId="52D49FAD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lastRenderedPageBreak/>
              <w:t>Российской Федерации и (или) городского</w:t>
            </w:r>
          </w:p>
          <w:p w14:paraId="41FEA0B1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округа (муниципального района) в уставном</w:t>
            </w:r>
          </w:p>
          <w:p w14:paraId="60676EE8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капитале которых составляет не более 25</w:t>
            </w:r>
          </w:p>
          <w:p w14:paraId="7B16947E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процентов, в общем числе организаций</w:t>
            </w:r>
          </w:p>
          <w:p w14:paraId="2C4B9A4A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коммунального комплекса, осуществляющих</w:t>
            </w:r>
          </w:p>
          <w:p w14:paraId="6B6ACDBD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свою деятельность на территории городского</w:t>
            </w:r>
          </w:p>
          <w:p w14:paraId="7B63C916" w14:textId="77777777" w:rsidR="00E8359F" w:rsidRPr="00F02AD0" w:rsidRDefault="00E8359F" w:rsidP="00845861">
            <w:pPr>
              <w:rPr>
                <w:sz w:val="22"/>
                <w:szCs w:val="22"/>
              </w:rPr>
            </w:pPr>
            <w:r w:rsidRPr="00F02AD0">
              <w:rPr>
                <w:sz w:val="22"/>
                <w:szCs w:val="22"/>
              </w:rPr>
              <w:t>округа (муниципального района), процентов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2653E4" w14:textId="77777777" w:rsidR="00E8359F" w:rsidRDefault="00E8359F" w:rsidP="00845861">
            <w:pPr>
              <w:widowControl w:val="0"/>
              <w:jc w:val="center"/>
            </w:pPr>
            <w:r>
              <w:lastRenderedPageBreak/>
              <w:t>%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6D3841" w14:textId="77777777" w:rsidR="00E8359F" w:rsidRDefault="00E8359F" w:rsidP="00845861">
            <w:pPr>
              <w:widowControl w:val="0"/>
              <w:jc w:val="center"/>
            </w:pPr>
            <w:r>
              <w:t>поддерживающий наследуемый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13FB10" w14:textId="77777777" w:rsidR="00E8359F" w:rsidRDefault="00E8359F" w:rsidP="00845861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9392C5" w14:textId="77777777" w:rsidR="00E8359F" w:rsidRDefault="00E8359F" w:rsidP="00845861">
            <w:pPr>
              <w:widowControl w:val="0"/>
              <w:jc w:val="center"/>
            </w:pPr>
            <w:r>
              <w:t>83,3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725015" w14:textId="77777777" w:rsidR="00E8359F" w:rsidRDefault="00E8359F" w:rsidP="00845861">
            <w:pPr>
              <w:widowControl w:val="0"/>
              <w:jc w:val="center"/>
            </w:pPr>
            <w:r>
              <w:t>83,3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76F82B" w14:textId="77777777" w:rsidR="00E8359F" w:rsidRDefault="00E8359F" w:rsidP="00845861">
            <w:pPr>
              <w:widowControl w:val="0"/>
              <w:jc w:val="center"/>
            </w:pPr>
            <w:r>
              <w:t>83,3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B487C" w14:textId="77777777" w:rsidR="00E8359F" w:rsidRDefault="00E8359F" w:rsidP="00845861">
            <w:pPr>
              <w:widowControl w:val="0"/>
              <w:jc w:val="center"/>
            </w:pPr>
            <w:r>
              <w:t>100 %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B8A618" w14:textId="77777777" w:rsidR="00E8359F" w:rsidRDefault="00E8359F" w:rsidP="00845861">
            <w:pPr>
              <w:widowControl w:val="0"/>
            </w:pPr>
          </w:p>
        </w:tc>
      </w:tr>
      <w:tr w:rsidR="00E8359F" w14:paraId="10192632" w14:textId="77777777" w:rsidTr="00845861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6153BA" w14:textId="77777777" w:rsidR="00E8359F" w:rsidRDefault="00E8359F" w:rsidP="00845861">
            <w:pPr>
              <w:widowControl w:val="0"/>
              <w:jc w:val="center"/>
            </w:pPr>
            <w:r>
              <w:t>1.3.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5D2D9" w14:textId="77777777" w:rsidR="00E8359F" w:rsidRDefault="00E8359F" w:rsidP="00845861">
            <w:r>
              <w:t>Доля населения Белокалитвинского района, обеспеченного качественной питьевой водой из системы централизованного водоснабжения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06A539" w14:textId="77777777" w:rsidR="00E8359F" w:rsidRDefault="00E8359F" w:rsidP="00845861">
            <w:pPr>
              <w:widowControl w:val="0"/>
              <w:jc w:val="center"/>
            </w:pPr>
            <w:r>
              <w:t>%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FD661B" w14:textId="77777777" w:rsidR="00E8359F" w:rsidRDefault="00E8359F" w:rsidP="00845861">
            <w:pPr>
              <w:widowControl w:val="0"/>
              <w:jc w:val="center"/>
            </w:pPr>
            <w:r>
              <w:t>поддерживающий наследуемый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42F0F3" w14:textId="77777777" w:rsidR="00E8359F" w:rsidRDefault="00E8359F" w:rsidP="00845861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27DA1" w14:textId="77777777" w:rsidR="00E8359F" w:rsidRDefault="00E8359F" w:rsidP="00845861">
            <w:pPr>
              <w:widowControl w:val="0"/>
              <w:jc w:val="center"/>
            </w:pPr>
            <w:r>
              <w:t>36,1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3A8426" w14:textId="77777777" w:rsidR="00E8359F" w:rsidRDefault="00E8359F" w:rsidP="00845861">
            <w:pPr>
              <w:widowControl w:val="0"/>
              <w:jc w:val="center"/>
            </w:pPr>
            <w:r>
              <w:t>36,1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EC668A" w14:textId="77777777" w:rsidR="00E8359F" w:rsidRDefault="00E8359F" w:rsidP="00845861">
            <w:pPr>
              <w:widowControl w:val="0"/>
              <w:jc w:val="center"/>
            </w:pPr>
            <w:r>
              <w:t>36,1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26B9F0" w14:textId="77777777" w:rsidR="00E8359F" w:rsidRDefault="00E8359F" w:rsidP="00845861">
            <w:pPr>
              <w:widowControl w:val="0"/>
              <w:jc w:val="center"/>
            </w:pPr>
            <w:r>
              <w:t>100 %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B81C0D" w14:textId="77777777" w:rsidR="00E8359F" w:rsidRDefault="00E8359F" w:rsidP="00845861">
            <w:pPr>
              <w:widowControl w:val="0"/>
            </w:pPr>
          </w:p>
        </w:tc>
      </w:tr>
      <w:tr w:rsidR="00E8359F" w14:paraId="6F5983FA" w14:textId="77777777" w:rsidTr="00845861">
        <w:trPr>
          <w:jc w:val="center"/>
        </w:trPr>
        <w:tc>
          <w:tcPr>
            <w:tcW w:w="1104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DB0F3A" w14:textId="7E78E933" w:rsidR="00E8359F" w:rsidRDefault="00E8359F" w:rsidP="00E8359F">
            <w:pPr>
              <w:widowControl w:val="0"/>
              <w:numPr>
                <w:ilvl w:val="0"/>
                <w:numId w:val="14"/>
              </w:numPr>
              <w:ind w:firstLine="0"/>
              <w:jc w:val="center"/>
            </w:pPr>
            <w:r>
              <w:t>Показатели структурных элементов муниципальной (комплексной) программы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E3ED5B" w14:textId="77777777" w:rsidR="00E8359F" w:rsidRDefault="00E8359F" w:rsidP="00845861">
            <w:pPr>
              <w:widowControl w:val="0"/>
              <w:jc w:val="center"/>
            </w:pPr>
            <w:r>
              <w:rPr>
                <w:vertAlign w:val="superscript"/>
              </w:rPr>
              <w:footnoteReference w:id="5"/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561E6" w14:textId="77777777" w:rsidR="00E8359F" w:rsidRDefault="00E8359F" w:rsidP="00845861">
            <w:pPr>
              <w:widowControl w:val="0"/>
              <w:jc w:val="center"/>
            </w:pPr>
            <w:r>
              <w:t>Х</w:t>
            </w:r>
          </w:p>
        </w:tc>
      </w:tr>
      <w:tr w:rsidR="00E8359F" w14:paraId="3AD7E4D2" w14:textId="77777777" w:rsidTr="00845861">
        <w:trPr>
          <w:jc w:val="center"/>
        </w:trPr>
        <w:tc>
          <w:tcPr>
            <w:tcW w:w="150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91357" w14:textId="77777777" w:rsidR="00E8359F" w:rsidRDefault="00E8359F" w:rsidP="00845861">
            <w:pPr>
              <w:jc w:val="center"/>
            </w:pPr>
            <w:r>
              <w:lastRenderedPageBreak/>
              <w:t>2.1. Муниципальный проект «Развитие коммунальной инфраструктуры на территории Белокалитвинского района»</w:t>
            </w:r>
          </w:p>
        </w:tc>
      </w:tr>
      <w:tr w:rsidR="00E8359F" w14:paraId="2C98588F" w14:textId="77777777" w:rsidTr="00845861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721B91" w14:textId="77777777" w:rsidR="00E8359F" w:rsidRDefault="00E8359F" w:rsidP="00845861">
            <w:pPr>
              <w:widowControl w:val="0"/>
              <w:jc w:val="center"/>
            </w:pPr>
            <w:r>
              <w:t>2.1.1.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843E5" w14:textId="77777777" w:rsidR="00E8359F" w:rsidRDefault="00E8359F" w:rsidP="00845861">
            <w:r>
              <w:t>Количество завершенных объектов капитального строительства инфраструктуры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718733" w14:textId="77777777" w:rsidR="00E8359F" w:rsidRDefault="00E8359F" w:rsidP="00845861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5C95A7" w14:textId="77777777" w:rsidR="00E8359F" w:rsidRDefault="00E8359F" w:rsidP="00845861">
            <w:pPr>
              <w:widowControl w:val="0"/>
              <w:jc w:val="center"/>
            </w:pPr>
            <w:r>
              <w:t>динамический наследуемый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E6179C" w14:textId="77777777" w:rsidR="00E8359F" w:rsidRDefault="00E8359F" w:rsidP="00845861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24A3C0" w14:textId="77777777" w:rsidR="00E8359F" w:rsidRDefault="00E8359F" w:rsidP="00845861">
            <w:pPr>
              <w:widowControl w:val="0"/>
              <w:jc w:val="center"/>
            </w:pPr>
            <w: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AABBB0" w14:textId="77777777" w:rsidR="00E8359F" w:rsidRDefault="00E8359F" w:rsidP="00845861">
            <w:pPr>
              <w:widowControl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EF3EF5" w14:textId="77777777" w:rsidR="00E8359F" w:rsidRDefault="00E8359F" w:rsidP="00845861">
            <w:pPr>
              <w:widowControl w:val="0"/>
              <w:jc w:val="center"/>
            </w:pPr>
            <w:r>
              <w:t>0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4F114C" w14:textId="77777777" w:rsidR="00E8359F" w:rsidRDefault="00E8359F" w:rsidP="00845861">
            <w:pPr>
              <w:widowControl w:val="0"/>
              <w:jc w:val="center"/>
            </w:pPr>
            <w:r>
              <w:t>0 %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5777B5" w14:textId="77777777" w:rsidR="00E8359F" w:rsidRDefault="00E8359F" w:rsidP="00845861">
            <w:pPr>
              <w:widowControl w:val="0"/>
              <w:jc w:val="center"/>
            </w:pPr>
          </w:p>
        </w:tc>
      </w:tr>
      <w:tr w:rsidR="00E8359F" w14:paraId="5325D236" w14:textId="77777777" w:rsidTr="00845861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8A3EE3" w14:textId="77777777" w:rsidR="00E8359F" w:rsidRDefault="00E8359F" w:rsidP="00845861">
            <w:pPr>
              <w:widowControl w:val="0"/>
              <w:jc w:val="center"/>
            </w:pPr>
            <w:r>
              <w:t>2.1.2.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7B9C" w14:textId="77777777" w:rsidR="00E8359F" w:rsidRDefault="00E8359F" w:rsidP="00845861">
            <w:r>
              <w:t>Протяженность построенных и реконструированных объектов водопроводного хозяйства Белокалитвинского района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E1CDF0" w14:textId="77777777" w:rsidR="00E8359F" w:rsidRDefault="00E8359F" w:rsidP="00845861">
            <w:pPr>
              <w:widowControl w:val="0"/>
              <w:jc w:val="center"/>
            </w:pPr>
            <w:r>
              <w:t>м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A647DA" w14:textId="77777777" w:rsidR="00E8359F" w:rsidRDefault="00E8359F" w:rsidP="00845861">
            <w:pPr>
              <w:widowControl w:val="0"/>
              <w:jc w:val="center"/>
            </w:pPr>
            <w:r>
              <w:t>динамический наследуемый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1F63F7" w14:textId="77777777" w:rsidR="00E8359F" w:rsidRDefault="00E8359F" w:rsidP="00845861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4AD88B" w14:textId="77777777" w:rsidR="00E8359F" w:rsidRDefault="00E8359F" w:rsidP="00845861">
            <w:pPr>
              <w:widowControl w:val="0"/>
              <w:jc w:val="center"/>
            </w:pPr>
            <w:r>
              <w:t>0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620FDB" w14:textId="77777777" w:rsidR="00E8359F" w:rsidRDefault="00E8359F" w:rsidP="00845861">
            <w:pPr>
              <w:widowControl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0729B7" w14:textId="77777777" w:rsidR="00E8359F" w:rsidRDefault="00E8359F" w:rsidP="00845861">
            <w:pPr>
              <w:widowControl w:val="0"/>
              <w:jc w:val="center"/>
            </w:pPr>
            <w:r>
              <w:t>0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D80D33" w14:textId="77777777" w:rsidR="00E8359F" w:rsidRDefault="00E8359F" w:rsidP="00845861">
            <w:pPr>
              <w:widowControl w:val="0"/>
              <w:jc w:val="center"/>
            </w:pPr>
            <w:r>
              <w:t>0 %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7F2E73" w14:textId="77777777" w:rsidR="00E8359F" w:rsidRDefault="00E8359F" w:rsidP="00845861">
            <w:pPr>
              <w:widowControl w:val="0"/>
              <w:jc w:val="center"/>
            </w:pPr>
          </w:p>
        </w:tc>
      </w:tr>
      <w:tr w:rsidR="00E8359F" w14:paraId="6EEB784E" w14:textId="77777777" w:rsidTr="00845861">
        <w:trPr>
          <w:jc w:val="center"/>
        </w:trPr>
        <w:tc>
          <w:tcPr>
            <w:tcW w:w="150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E32B0" w14:textId="77777777" w:rsidR="00E8359F" w:rsidRDefault="00E8359F" w:rsidP="00845861">
            <w:pPr>
              <w:jc w:val="center"/>
            </w:pPr>
            <w:r>
              <w:t>2.2. Комплекс процессных мероприятий «Развитие материально-технической базы коммунального хозяйства Белокалитвинского района»</w:t>
            </w:r>
          </w:p>
        </w:tc>
      </w:tr>
      <w:tr w:rsidR="00E8359F" w14:paraId="67B94596" w14:textId="77777777" w:rsidTr="00845861">
        <w:trPr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73379A" w14:textId="77777777" w:rsidR="00E8359F" w:rsidRDefault="00E8359F" w:rsidP="00845861">
            <w:pPr>
              <w:widowControl w:val="0"/>
              <w:jc w:val="center"/>
            </w:pPr>
            <w:r>
              <w:t>2.2.1.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29051C" w14:textId="77777777" w:rsidR="00E8359F" w:rsidRDefault="00E8359F" w:rsidP="00845861">
            <w:pPr>
              <w:widowControl w:val="0"/>
            </w:pPr>
            <w:r>
              <w:t>Количество соглашений о предоставлении субсидии на приобретение контейнеров для сбора твердых коммунальных отходов, заключенных с Администрациями городских и сельских поселений Белокалитвинского района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B5C7CE" w14:textId="77777777" w:rsidR="00E8359F" w:rsidRDefault="00E8359F" w:rsidP="00845861">
            <w:pPr>
              <w:widowControl w:val="0"/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BF125C" w14:textId="77777777" w:rsidR="00E8359F" w:rsidRDefault="00E8359F" w:rsidP="00845861">
            <w:pPr>
              <w:widowControl w:val="0"/>
              <w:jc w:val="center"/>
            </w:pPr>
            <w:r>
              <w:t>динамический наследуемый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303C3F" w14:textId="77777777" w:rsidR="00E8359F" w:rsidRDefault="00E8359F" w:rsidP="00845861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841B39" w14:textId="77777777" w:rsidR="00E8359F" w:rsidRDefault="00E8359F" w:rsidP="00845861">
            <w:pPr>
              <w:widowControl w:val="0"/>
              <w:jc w:val="center"/>
            </w:pPr>
            <w:r>
              <w:t>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15277B" w14:textId="77777777" w:rsidR="00E8359F" w:rsidRDefault="00E8359F" w:rsidP="00845861">
            <w:pPr>
              <w:widowControl w:val="0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98885A" w14:textId="77777777" w:rsidR="00E8359F" w:rsidRDefault="00E8359F" w:rsidP="00845861">
            <w:pPr>
              <w:widowControl w:val="0"/>
              <w:jc w:val="center"/>
            </w:pPr>
            <w:r>
              <w:t>0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B3C966" w14:textId="77777777" w:rsidR="00E8359F" w:rsidRDefault="00E8359F" w:rsidP="00845861">
            <w:pPr>
              <w:widowControl w:val="0"/>
              <w:jc w:val="center"/>
            </w:pPr>
            <w:r>
              <w:t>0 %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422CB0" w14:textId="77777777" w:rsidR="00E8359F" w:rsidRDefault="00E8359F" w:rsidP="00845861">
            <w:pPr>
              <w:widowControl w:val="0"/>
            </w:pPr>
          </w:p>
        </w:tc>
      </w:tr>
      <w:tr w:rsidR="00E8359F" w14:paraId="6975F80C" w14:textId="77777777" w:rsidTr="00845861">
        <w:trPr>
          <w:jc w:val="center"/>
        </w:trPr>
        <w:tc>
          <w:tcPr>
            <w:tcW w:w="1502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F69AD" w14:textId="77777777" w:rsidR="00E8359F" w:rsidRDefault="00E8359F" w:rsidP="00845861">
            <w:pPr>
              <w:jc w:val="center"/>
            </w:pPr>
            <w:r>
              <w:lastRenderedPageBreak/>
              <w:t>2.3. Комплекс процессных мероприятий «Повышение удовлетворенности населения Белокалитвинского района уровнем коммунального обслуживания», в том числе:</w:t>
            </w:r>
          </w:p>
        </w:tc>
      </w:tr>
      <w:tr w:rsidR="00E8359F" w14:paraId="23CD57C2" w14:textId="77777777" w:rsidTr="00845861">
        <w:trPr>
          <w:jc w:val="center"/>
        </w:trPr>
        <w:tc>
          <w:tcPr>
            <w:tcW w:w="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B9DB45" w14:textId="77777777" w:rsidR="00E8359F" w:rsidRDefault="00E8359F" w:rsidP="00845861">
            <w:pPr>
              <w:widowControl w:val="0"/>
              <w:jc w:val="center"/>
            </w:pPr>
            <w:r>
              <w:t>2.3.1.</w:t>
            </w:r>
          </w:p>
        </w:tc>
        <w:tc>
          <w:tcPr>
            <w:tcW w:w="19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1DCA06" w14:textId="77777777" w:rsidR="00E8359F" w:rsidRDefault="00E8359F" w:rsidP="00845861">
            <w:pPr>
              <w:widowControl w:val="0"/>
            </w:pPr>
            <w:r>
              <w:t>Количество соглашений о предоставлении субсидии на возмещение предприятиям жилищно-коммунального хозяйства части платы граждан за коммунальные услуги, заключенных с Администрациями городских и сельских поселений Белокалитвинского района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DC07A5" w14:textId="77777777" w:rsidR="00E8359F" w:rsidRDefault="00E8359F" w:rsidP="00845861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1E1903" w14:textId="77777777" w:rsidR="00E8359F" w:rsidRDefault="00E8359F" w:rsidP="00845861">
            <w:pPr>
              <w:widowControl w:val="0"/>
              <w:jc w:val="center"/>
            </w:pPr>
            <w:r>
              <w:t>поддерживающий наследуемый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B25A4A" w14:textId="77777777" w:rsidR="00E8359F" w:rsidRDefault="00E8359F" w:rsidP="00845861">
            <w:pPr>
              <w:widowControl w:val="0"/>
              <w:jc w:val="center"/>
            </w:pPr>
            <w:r>
              <w:t>возрастающий</w:t>
            </w:r>
          </w:p>
        </w:tc>
        <w:tc>
          <w:tcPr>
            <w:tcW w:w="1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3E8653" w14:textId="77777777" w:rsidR="00E8359F" w:rsidRDefault="00E8359F" w:rsidP="00845861">
            <w:pPr>
              <w:widowControl w:val="0"/>
              <w:jc w:val="center"/>
            </w:pPr>
            <w:r>
              <w:t>8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B3F5E5" w14:textId="77777777" w:rsidR="00E8359F" w:rsidRDefault="00E8359F" w:rsidP="00845861">
            <w:pPr>
              <w:widowControl w:val="0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ED2C08" w14:textId="77777777" w:rsidR="00E8359F" w:rsidRDefault="00E8359F" w:rsidP="00845861">
            <w:pPr>
              <w:widowControl w:val="0"/>
              <w:jc w:val="center"/>
            </w:pPr>
            <w:r>
              <w:t>8</w:t>
            </w:r>
          </w:p>
        </w:tc>
        <w:tc>
          <w:tcPr>
            <w:tcW w:w="1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BF0094" w14:textId="77777777" w:rsidR="00E8359F" w:rsidRDefault="00E8359F" w:rsidP="00845861">
            <w:pPr>
              <w:widowControl w:val="0"/>
              <w:jc w:val="center"/>
            </w:pPr>
            <w:r>
              <w:t>100 %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860729" w14:textId="77777777" w:rsidR="00E8359F" w:rsidRDefault="00E8359F" w:rsidP="00845861">
            <w:pPr>
              <w:widowControl w:val="0"/>
            </w:pPr>
          </w:p>
        </w:tc>
      </w:tr>
    </w:tbl>
    <w:p w14:paraId="17AC793B" w14:textId="77777777" w:rsidR="00E8359F" w:rsidRDefault="00E8359F" w:rsidP="00E8359F">
      <w:pPr>
        <w:widowControl w:val="0"/>
        <w:rPr>
          <w:sz w:val="20"/>
        </w:rPr>
      </w:pPr>
    </w:p>
    <w:p w14:paraId="4EB39869" w14:textId="77777777" w:rsidR="00E8359F" w:rsidRDefault="00E8359F" w:rsidP="00E8359F">
      <w:pPr>
        <w:widowControl w:val="0"/>
        <w:jc w:val="right"/>
      </w:pPr>
    </w:p>
    <w:p w14:paraId="5AEAD507" w14:textId="77777777" w:rsidR="00E8359F" w:rsidRDefault="00E8359F" w:rsidP="00E8359F">
      <w:pPr>
        <w:widowControl w:val="0"/>
        <w:jc w:val="right"/>
      </w:pPr>
    </w:p>
    <w:p w14:paraId="7DFB420F" w14:textId="77777777" w:rsidR="00E8359F" w:rsidRDefault="00E8359F" w:rsidP="00E8359F">
      <w:pPr>
        <w:pStyle w:val="2"/>
        <w:tabs>
          <w:tab w:val="left" w:pos="709"/>
        </w:tabs>
        <w:spacing w:line="240" w:lineRule="exact"/>
        <w:ind w:firstLine="284"/>
        <w:rPr>
          <w:b w:val="0"/>
          <w:i/>
        </w:rPr>
      </w:pPr>
    </w:p>
    <w:p w14:paraId="7345AB71" w14:textId="77777777" w:rsidR="00E8359F" w:rsidRPr="001B152D" w:rsidRDefault="00E8359F" w:rsidP="00835273">
      <w:pPr>
        <w:rPr>
          <w:sz w:val="28"/>
          <w:szCs w:val="28"/>
        </w:rPr>
      </w:pPr>
    </w:p>
    <w:sectPr w:rsidR="00E8359F" w:rsidRPr="001B152D" w:rsidSect="008F4116">
      <w:pgSz w:w="16838" w:h="11906" w:orient="landscape" w:code="9"/>
      <w:pgMar w:top="993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52BD" w14:textId="77777777" w:rsidR="007C792A" w:rsidRDefault="007C792A">
      <w:r>
        <w:separator/>
      </w:r>
    </w:p>
  </w:endnote>
  <w:endnote w:type="continuationSeparator" w:id="0">
    <w:p w14:paraId="17BA1289" w14:textId="77777777" w:rsidR="007C792A" w:rsidRDefault="007C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01CFCA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2AD0" w:rsidRPr="00F02AD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2AD0">
      <w:rPr>
        <w:noProof/>
        <w:sz w:val="14"/>
        <w:lang w:val="en-US"/>
      </w:rPr>
      <w:t>Z</w:t>
    </w:r>
    <w:r w:rsidR="00F02AD0" w:rsidRPr="00F02AD0">
      <w:rPr>
        <w:noProof/>
        <w:sz w:val="14"/>
      </w:rPr>
      <w:t>:\Отдел электронно-информационного обеспечения\0.Алентьева\МОЕ\Постановления\Отчет_мун-пр-Кач-ЖКУ-2025.</w:t>
    </w:r>
    <w:r w:rsidR="00F02AD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B3DF1" w:rsidRPr="009B3DF1">
      <w:rPr>
        <w:noProof/>
        <w:sz w:val="14"/>
      </w:rPr>
      <w:t>3/19/2026 9:39:00</w:t>
    </w:r>
    <w:r w:rsidR="009B3DF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6057626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2AD0" w:rsidRPr="00F02AD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2AD0">
      <w:rPr>
        <w:noProof/>
        <w:sz w:val="14"/>
        <w:lang w:val="en-US"/>
      </w:rPr>
      <w:t>Z</w:t>
    </w:r>
    <w:r w:rsidR="00F02AD0" w:rsidRPr="00F02AD0">
      <w:rPr>
        <w:noProof/>
        <w:sz w:val="14"/>
      </w:rPr>
      <w:t>:\Отдел электронно-информационного обеспечения\0.Алентьева\МОЕ\Постановления\Отчет_мун-пр-Кач-ЖКУ-2025.</w:t>
    </w:r>
    <w:r w:rsidR="00F02AD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B3DF1" w:rsidRPr="009B3DF1">
      <w:rPr>
        <w:noProof/>
        <w:sz w:val="14"/>
      </w:rPr>
      <w:t>3/19/2026 9:39:00</w:t>
    </w:r>
    <w:r w:rsidR="009B3DF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1D1A" w14:textId="77777777" w:rsidR="007C792A" w:rsidRDefault="007C792A">
      <w:r>
        <w:separator/>
      </w:r>
    </w:p>
  </w:footnote>
  <w:footnote w:type="continuationSeparator" w:id="0">
    <w:p w14:paraId="1920A39D" w14:textId="77777777" w:rsidR="007C792A" w:rsidRDefault="007C792A">
      <w:r>
        <w:continuationSeparator/>
      </w:r>
    </w:p>
  </w:footnote>
  <w:footnote w:id="1">
    <w:p w14:paraId="1F78D1FE" w14:textId="77777777" w:rsidR="00E8359F" w:rsidRDefault="00E8359F" w:rsidP="00E8359F">
      <w:pPr>
        <w:pStyle w:val="Footnote"/>
        <w:spacing w:line="216" w:lineRule="auto"/>
      </w:pPr>
      <w:r>
        <w:rPr>
          <w:vertAlign w:val="superscript"/>
        </w:rPr>
        <w:footnoteRef/>
      </w:r>
      <w: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14:paraId="791CB265" w14:textId="77777777" w:rsidR="00E8359F" w:rsidRDefault="00E8359F" w:rsidP="00E8359F">
      <w:pPr>
        <w:pStyle w:val="Footnote"/>
        <w:spacing w:line="192" w:lineRule="auto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Оценка динамики прироста значений показателей муниципальной (комплексной) программы в отчетном периоде может принимать значение в интервале от -100% до 100%.</w:t>
      </w:r>
    </w:p>
  </w:footnote>
  <w:footnote w:id="3">
    <w:p w14:paraId="5CF4C493" w14:textId="77777777" w:rsidR="00E8359F" w:rsidRDefault="00E8359F" w:rsidP="00E8359F">
      <w:pPr>
        <w:pStyle w:val="Footnote"/>
        <w:spacing w:line="192" w:lineRule="auto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Оценка динамики прироста значений показателей муниципальной (комплексной) программы в отчетном периоде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О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16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16"/>
                  </w:rPr>
                  <m:t>гп</m:t>
                </m:r>
              </m:sub>
            </m:sSub>
          </m:e>
        </m:d>
      </m:oMath>
      <w:r>
        <w:rPr>
          <w:sz w:val="16"/>
        </w:rPr>
        <w:t xml:space="preserve"> рассчитывается по формуле: </w:t>
      </w:r>
      <m:oMath>
        <m:r>
          <m:rPr>
            <m:sty m:val="p"/>
          </m:rPr>
          <w:rPr>
            <w:rFonts w:ascii="Cambria Math" w:hAnsi="Cambria Math"/>
            <w:sz w:val="16"/>
          </w:rPr>
          <m:t>О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6"/>
              </w:rPr>
              <m:t>гп</m:t>
            </m:r>
          </m:sub>
        </m:sSub>
        <m:r>
          <w:rPr>
            <w:rFonts w:ascii="Cambria Math" w:hAnsi="Cambria Math"/>
            <w:sz w:val="16"/>
          </w:rPr>
          <m:t>=</m:t>
        </m:r>
        <m:r>
          <m:rPr>
            <m:sty m:val="p"/>
          </m:rPr>
          <w:rPr>
            <w:rFonts w:ascii="Cambria Math" w:hAnsi="Cambria Math"/>
            <w:sz w:val="16"/>
          </w:rPr>
          <m:t>0,7</m:t>
        </m:r>
        <m:r>
          <w:rPr>
            <w:rFonts w:ascii="Cambria Math" w:hAnsi="Cambria Math"/>
            <w:sz w:val="16"/>
          </w:rPr>
          <m:t>∙</m:t>
        </m:r>
        <m:r>
          <m:rPr>
            <m:sty m:val="p"/>
          </m:rPr>
          <w:rPr>
            <w:rFonts w:ascii="Cambria Math" w:hAnsi="Cambria Math"/>
            <w:sz w:val="16"/>
          </w:rPr>
          <m:t>О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6"/>
              </w:rPr>
              <m:t>пГП</m:t>
            </m:r>
          </m:sub>
        </m:sSub>
        <m:r>
          <w:rPr>
            <w:rFonts w:ascii="Cambria Math" w:hAnsi="Cambria Math"/>
            <w:sz w:val="16"/>
          </w:rPr>
          <m:t>+</m:t>
        </m:r>
        <m:r>
          <m:rPr>
            <m:sty m:val="p"/>
          </m:rPr>
          <w:rPr>
            <w:rFonts w:ascii="Cambria Math" w:hAnsi="Cambria Math"/>
            <w:sz w:val="16"/>
          </w:rPr>
          <m:t>0,3</m:t>
        </m:r>
        <m:r>
          <w:rPr>
            <w:rFonts w:ascii="Cambria Math" w:hAnsi="Cambria Math"/>
            <w:sz w:val="16"/>
          </w:rPr>
          <m:t>∙</m:t>
        </m:r>
        <m:r>
          <m:rPr>
            <m:sty m:val="p"/>
          </m:rPr>
          <w:rPr>
            <w:rFonts w:ascii="Cambria Math" w:hAnsi="Cambria Math"/>
            <w:sz w:val="16"/>
          </w:rPr>
          <m:t>О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6"/>
              </w:rPr>
              <m:t>пСЭ</m:t>
            </m:r>
          </m:sub>
        </m:sSub>
      </m:oMath>
      <w:r>
        <w:rPr>
          <w:sz w:val="16"/>
        </w:rPr>
        <w:t>, где:</w:t>
      </w:r>
      <m:oMath>
        <m:r>
          <m:rPr>
            <m:nor/>
          </m:rPr>
          <w:rPr>
            <w:rFonts w:ascii="Cambria Math" w:hAnsi="Cambria Math"/>
            <w:sz w:val="16"/>
          </w:rPr>
          <m:t xml:space="preserve"> </m:t>
        </m:r>
        <m:r>
          <m:rPr>
            <m:sty m:val="p"/>
          </m:rPr>
          <w:rPr>
            <w:rFonts w:ascii="Cambria Math" w:hAnsi="Cambria Math"/>
            <w:sz w:val="16"/>
          </w:rPr>
          <m:t>О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6"/>
              </w:rPr>
              <m:t>пГП</m:t>
            </m:r>
          </m:sub>
        </m:sSub>
      </m:oMath>
      <w:r>
        <w:rPr>
          <w:sz w:val="16"/>
        </w:rPr>
        <w:t xml:space="preserve"> – оценка динамики прироста значений показателей уровня муниципальной (комплексной) программы, </w:t>
      </w:r>
      <m:oMath>
        <m:r>
          <m:rPr>
            <m:sty m:val="p"/>
          </m:rPr>
          <w:rPr>
            <w:rFonts w:ascii="Cambria Math" w:hAnsi="Cambria Math"/>
            <w:sz w:val="16"/>
          </w:rPr>
          <m:t>О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16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16"/>
              </w:rPr>
              <m:t>пСЭ</m:t>
            </m:r>
          </m:sub>
        </m:sSub>
      </m:oMath>
      <w:r>
        <w:rPr>
          <w:sz w:val="16"/>
        </w:rPr>
        <w:t xml:space="preserve"> – оценка динамики прироста значений показателей уровня структурных элементов муниципальной (комплексной) программы.</w:t>
      </w:r>
    </w:p>
  </w:footnote>
  <w:footnote w:id="4">
    <w:p w14:paraId="35262D38" w14:textId="77777777" w:rsidR="00E8359F" w:rsidRDefault="00E8359F" w:rsidP="00E8359F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оценка динамики приростов значений показателей уровня муниципальной (комплексной) программы</w:t>
      </w:r>
    </w:p>
  </w:footnote>
  <w:footnote w:id="5">
    <w:p w14:paraId="14A193D0" w14:textId="77777777" w:rsidR="00E8359F" w:rsidRDefault="00E8359F" w:rsidP="00E8359F">
      <w:pPr>
        <w:pStyle w:val="Footnote"/>
        <w:rPr>
          <w:sz w:val="16"/>
        </w:rPr>
      </w:pPr>
      <w:r>
        <w:rPr>
          <w:sz w:val="16"/>
          <w:vertAlign w:val="superscript"/>
        </w:rPr>
        <w:footnoteRef/>
      </w:r>
      <w:r>
        <w:rPr>
          <w:sz w:val="16"/>
        </w:rPr>
        <w:t xml:space="preserve"> Указывается оценка динамики приростов значений показателей уровня структурных элементов муниципальной (комплексной) программы</w:t>
      </w:r>
    </w:p>
    <w:p w14:paraId="15B05D92" w14:textId="77777777" w:rsidR="00E8359F" w:rsidRDefault="00E8359F" w:rsidP="00E8359F">
      <w:pPr>
        <w:pStyle w:val="Foot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270937"/>
      <w:docPartObj>
        <w:docPartGallery w:val="Page Numbers (Top of Page)"/>
        <w:docPartUnique/>
      </w:docPartObj>
    </w:sdtPr>
    <w:sdtEndPr/>
    <w:sdtContent>
      <w:p w14:paraId="27066AB6" w14:textId="3FC5A2AD" w:rsidR="008F4116" w:rsidRDefault="008F41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B487DE" w14:textId="77777777" w:rsidR="008F4116" w:rsidRDefault="008F41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96353"/>
    <w:multiLevelType w:val="multilevel"/>
    <w:tmpl w:val="87D2F45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E1D70E5"/>
    <w:multiLevelType w:val="multilevel"/>
    <w:tmpl w:val="AC5611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9A6A95"/>
    <w:multiLevelType w:val="multilevel"/>
    <w:tmpl w:val="79181352"/>
    <w:lvl w:ilvl="0">
      <w:start w:val="1"/>
      <w:numFmt w:val="decimal"/>
      <w:lvlText w:val="%1."/>
      <w:lvlJc w:val="left"/>
      <w:pPr>
        <w:ind w:left="1279" w:hanging="570"/>
      </w:pPr>
      <w:rPr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450D9C"/>
    <w:multiLevelType w:val="multilevel"/>
    <w:tmpl w:val="842CF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FAE7317"/>
    <w:multiLevelType w:val="multilevel"/>
    <w:tmpl w:val="32F42CC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EF3FD9"/>
    <w:multiLevelType w:val="multilevel"/>
    <w:tmpl w:val="627E173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28097140">
    <w:abstractNumId w:val="0"/>
  </w:num>
  <w:num w:numId="2" w16cid:durableId="80219362">
    <w:abstractNumId w:val="10"/>
  </w:num>
  <w:num w:numId="3" w16cid:durableId="579604391">
    <w:abstractNumId w:val="1"/>
  </w:num>
  <w:num w:numId="4" w16cid:durableId="974681658">
    <w:abstractNumId w:val="9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2"/>
  </w:num>
  <w:num w:numId="9" w16cid:durableId="293021020">
    <w:abstractNumId w:val="6"/>
  </w:num>
  <w:num w:numId="10" w16cid:durableId="427237740">
    <w:abstractNumId w:val="11"/>
  </w:num>
  <w:num w:numId="11" w16cid:durableId="1704789607">
    <w:abstractNumId w:val="13"/>
  </w:num>
  <w:num w:numId="12" w16cid:durableId="129248807">
    <w:abstractNumId w:val="3"/>
  </w:num>
  <w:num w:numId="13" w16cid:durableId="1379473529">
    <w:abstractNumId w:val="7"/>
  </w:num>
  <w:num w:numId="14" w16cid:durableId="28462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C792A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1B87"/>
    <w:rsid w:val="008A5E4D"/>
    <w:rsid w:val="008A734A"/>
    <w:rsid w:val="008D2786"/>
    <w:rsid w:val="008E2310"/>
    <w:rsid w:val="008F4116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B3DF1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359F"/>
    <w:rsid w:val="00E84D87"/>
    <w:rsid w:val="00E9655A"/>
    <w:rsid w:val="00EA0E19"/>
    <w:rsid w:val="00EA0F1C"/>
    <w:rsid w:val="00EB54A5"/>
    <w:rsid w:val="00ED4324"/>
    <w:rsid w:val="00EE1F7E"/>
    <w:rsid w:val="00EF7135"/>
    <w:rsid w:val="00EF7702"/>
    <w:rsid w:val="00F02AD0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10">
    <w:name w:val="Верхний колонтитул Знак1"/>
    <w:basedOn w:val="a0"/>
    <w:rsid w:val="00E8359F"/>
    <w:rPr>
      <w:sz w:val="28"/>
    </w:rPr>
  </w:style>
  <w:style w:type="paragraph" w:styleId="ad">
    <w:name w:val="Normal (Web)"/>
    <w:basedOn w:val="a"/>
    <w:link w:val="ae"/>
    <w:rsid w:val="00E8359F"/>
    <w:pPr>
      <w:spacing w:beforeAutospacing="1" w:afterAutospacing="1"/>
    </w:pPr>
    <w:rPr>
      <w:color w:val="000000"/>
      <w:szCs w:val="20"/>
    </w:rPr>
  </w:style>
  <w:style w:type="character" w:customStyle="1" w:styleId="ae">
    <w:name w:val="Обычный (Интернет) Знак"/>
    <w:basedOn w:val="a0"/>
    <w:link w:val="ad"/>
    <w:rsid w:val="00E8359F"/>
    <w:rPr>
      <w:color w:val="000000"/>
      <w:sz w:val="24"/>
    </w:rPr>
  </w:style>
  <w:style w:type="paragraph" w:customStyle="1" w:styleId="Footnote">
    <w:name w:val="Footnote"/>
    <w:rsid w:val="00E8359F"/>
    <w:pPr>
      <w:ind w:firstLine="851"/>
      <w:jc w:val="both"/>
    </w:pPr>
    <w:rPr>
      <w:rFonts w:ascii="XO Thames" w:hAnsi="XO Thames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/Users/706/AppData/Local/Microsoft/Windows/Temporary%20Internet%20Files/Content.Outlook/ELXWAXDW/&#1090;&#1072;&#1073;&#1083;&#1080;&#1094;&#1072;%20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4117</Words>
  <Characters>23472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2026-03-19T06:37:00Z</cp:lastPrinted>
  <dcterms:created xsi:type="dcterms:W3CDTF">2026-03-19T06:28:00Z</dcterms:created>
  <dcterms:modified xsi:type="dcterms:W3CDTF">2026-04-14T06:24:00Z</dcterms:modified>
</cp:coreProperties>
</file>