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11B7C">
        <w:rPr>
          <w:sz w:val="28"/>
        </w:rPr>
        <w:t>06</w:t>
      </w:r>
      <w:r w:rsidR="00C70947">
        <w:rPr>
          <w:sz w:val="28"/>
        </w:rPr>
        <w:t>.</w:t>
      </w:r>
      <w:r w:rsidR="00B75CAB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11B7C">
        <w:rPr>
          <w:sz w:val="28"/>
        </w:rPr>
        <w:t>381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53E87" w:rsidRPr="002F3FFD" w:rsidRDefault="00E53E87" w:rsidP="00E53E87">
      <w:pPr>
        <w:jc w:val="center"/>
        <w:rPr>
          <w:b/>
          <w:sz w:val="28"/>
          <w:szCs w:val="28"/>
        </w:rPr>
      </w:pPr>
      <w:bookmarkStart w:id="2" w:name="_GoBack"/>
      <w:r w:rsidRPr="002F3FFD">
        <w:rPr>
          <w:b/>
          <w:sz w:val="28"/>
          <w:szCs w:val="28"/>
        </w:rPr>
        <w:t xml:space="preserve">Об   </w:t>
      </w:r>
      <w:proofErr w:type="gramStart"/>
      <w:r w:rsidRPr="002F3FFD">
        <w:rPr>
          <w:b/>
          <w:sz w:val="28"/>
          <w:szCs w:val="28"/>
        </w:rPr>
        <w:t>утверждении  отчета</w:t>
      </w:r>
      <w:proofErr w:type="gramEnd"/>
      <w:r w:rsidRPr="002F3FFD">
        <w:rPr>
          <w:b/>
          <w:sz w:val="28"/>
          <w:szCs w:val="28"/>
        </w:rPr>
        <w:t xml:space="preserve">  о реализации</w:t>
      </w:r>
      <w:r w:rsidR="00B75CAB">
        <w:rPr>
          <w:b/>
          <w:sz w:val="28"/>
          <w:szCs w:val="28"/>
        </w:rPr>
        <w:t xml:space="preserve"> </w:t>
      </w:r>
      <w:r w:rsidRPr="002F3FFD">
        <w:rPr>
          <w:b/>
          <w:sz w:val="28"/>
          <w:szCs w:val="28"/>
        </w:rPr>
        <w:t xml:space="preserve"> муниципальной программы   </w:t>
      </w:r>
      <w:proofErr w:type="spellStart"/>
      <w:r w:rsidRPr="002F3FFD">
        <w:rPr>
          <w:b/>
          <w:sz w:val="28"/>
          <w:szCs w:val="28"/>
        </w:rPr>
        <w:t>Белокалитвинского</w:t>
      </w:r>
      <w:proofErr w:type="spellEnd"/>
      <w:r w:rsidRPr="002F3FFD">
        <w:rPr>
          <w:b/>
          <w:sz w:val="28"/>
          <w:szCs w:val="28"/>
        </w:rPr>
        <w:t xml:space="preserve"> района</w:t>
      </w:r>
      <w:r w:rsidR="00B75CAB">
        <w:rPr>
          <w:b/>
          <w:sz w:val="28"/>
          <w:szCs w:val="28"/>
        </w:rPr>
        <w:t xml:space="preserve"> </w:t>
      </w:r>
      <w:r w:rsidRPr="002F3FFD">
        <w:rPr>
          <w:b/>
          <w:sz w:val="28"/>
          <w:szCs w:val="28"/>
        </w:rPr>
        <w:t>«Развитие  здравоохранения» и эффективности</w:t>
      </w:r>
    </w:p>
    <w:p w:rsidR="00E53E87" w:rsidRPr="002F3FFD" w:rsidRDefault="00E53E87" w:rsidP="00E53E87">
      <w:pPr>
        <w:jc w:val="center"/>
        <w:rPr>
          <w:b/>
          <w:sz w:val="28"/>
          <w:szCs w:val="28"/>
        </w:rPr>
      </w:pPr>
      <w:r w:rsidRPr="002F3FFD">
        <w:rPr>
          <w:b/>
          <w:sz w:val="28"/>
          <w:szCs w:val="28"/>
        </w:rPr>
        <w:t>использования бюджетных средств за 2019 год</w:t>
      </w:r>
    </w:p>
    <w:bookmarkEnd w:id="2"/>
    <w:p w:rsidR="00E53E87" w:rsidRPr="00293216" w:rsidRDefault="00E53E87" w:rsidP="00E53E87">
      <w:pPr>
        <w:rPr>
          <w:sz w:val="28"/>
          <w:szCs w:val="28"/>
        </w:rPr>
      </w:pPr>
    </w:p>
    <w:p w:rsidR="00E53E87" w:rsidRPr="00CE6246" w:rsidRDefault="00E53E87" w:rsidP="00E53E87">
      <w:pPr>
        <w:ind w:firstLine="708"/>
        <w:jc w:val="both"/>
        <w:rPr>
          <w:b/>
          <w:sz w:val="28"/>
          <w:szCs w:val="28"/>
        </w:rPr>
      </w:pPr>
      <w:r w:rsidRPr="00293216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93216">
        <w:rPr>
          <w:sz w:val="28"/>
          <w:szCs w:val="28"/>
        </w:rPr>
        <w:t>Белокалитвинского</w:t>
      </w:r>
      <w:proofErr w:type="spellEnd"/>
      <w:r w:rsidRPr="00293216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26.02.2018</w:t>
      </w:r>
      <w:r w:rsidRPr="00293216">
        <w:rPr>
          <w:sz w:val="28"/>
          <w:szCs w:val="28"/>
        </w:rPr>
        <w:t xml:space="preserve"> № </w:t>
      </w:r>
      <w:r>
        <w:rPr>
          <w:sz w:val="28"/>
          <w:szCs w:val="28"/>
        </w:rPr>
        <w:t>279</w:t>
      </w:r>
      <w:r w:rsidRPr="00293216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293216">
        <w:rPr>
          <w:sz w:val="28"/>
          <w:szCs w:val="28"/>
        </w:rPr>
        <w:t>Белокалитвинского</w:t>
      </w:r>
      <w:proofErr w:type="spellEnd"/>
      <w:r w:rsidRPr="0029321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Pr="0029321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</w:t>
      </w:r>
      <w:r w:rsidRPr="00B75CAB">
        <w:rPr>
          <w:b/>
          <w:spacing w:val="60"/>
          <w:sz w:val="28"/>
          <w:szCs w:val="28"/>
        </w:rPr>
        <w:t>постановляет:</w:t>
      </w:r>
    </w:p>
    <w:p w:rsidR="00E53E87" w:rsidRPr="00293216" w:rsidRDefault="00E53E87" w:rsidP="00E53E87">
      <w:pPr>
        <w:ind w:firstLine="708"/>
        <w:jc w:val="both"/>
        <w:rPr>
          <w:sz w:val="28"/>
          <w:szCs w:val="28"/>
        </w:rPr>
      </w:pPr>
    </w:p>
    <w:p w:rsidR="00E53E87" w:rsidRPr="00B75CAB" w:rsidRDefault="00E53E87" w:rsidP="00B75CAB">
      <w:pPr>
        <w:ind w:firstLine="709"/>
        <w:jc w:val="both"/>
        <w:rPr>
          <w:sz w:val="28"/>
          <w:szCs w:val="28"/>
        </w:rPr>
      </w:pPr>
      <w:r w:rsidRPr="00B75CAB">
        <w:rPr>
          <w:sz w:val="28"/>
          <w:szCs w:val="28"/>
        </w:rPr>
        <w:t>1.</w:t>
      </w:r>
      <w:r w:rsidR="00B75CAB">
        <w:rPr>
          <w:sz w:val="28"/>
          <w:szCs w:val="28"/>
        </w:rPr>
        <w:t xml:space="preserve"> </w:t>
      </w:r>
      <w:r w:rsidRPr="00B75CAB">
        <w:rPr>
          <w:sz w:val="28"/>
          <w:szCs w:val="28"/>
        </w:rPr>
        <w:t xml:space="preserve">Утвердить отчет о реализации муниципальной программы   </w:t>
      </w:r>
      <w:proofErr w:type="spellStart"/>
      <w:r w:rsidRPr="00B75CAB">
        <w:rPr>
          <w:sz w:val="28"/>
          <w:szCs w:val="28"/>
        </w:rPr>
        <w:t>Белокалитвинского</w:t>
      </w:r>
      <w:proofErr w:type="spellEnd"/>
      <w:r w:rsidRPr="00B75CAB">
        <w:rPr>
          <w:sz w:val="28"/>
          <w:szCs w:val="28"/>
        </w:rPr>
        <w:t xml:space="preserve"> района «Развитие здравоохранения», утвержденной постановлением Администрации </w:t>
      </w:r>
      <w:proofErr w:type="spellStart"/>
      <w:r w:rsidRPr="00B75CAB">
        <w:rPr>
          <w:sz w:val="28"/>
          <w:szCs w:val="28"/>
        </w:rPr>
        <w:t>Белокалитвинского</w:t>
      </w:r>
      <w:proofErr w:type="spellEnd"/>
      <w:r w:rsidRPr="00B75CAB">
        <w:rPr>
          <w:sz w:val="28"/>
          <w:szCs w:val="28"/>
        </w:rPr>
        <w:t xml:space="preserve"> района от 24.12.2018                   № 2207 и эффективности использования бюджетных средств за 2019 год </w:t>
      </w:r>
      <w:r w:rsidRPr="00B75CAB">
        <w:rPr>
          <w:color w:val="000000"/>
          <w:sz w:val="28"/>
          <w:szCs w:val="28"/>
        </w:rPr>
        <w:t>согласно приложению</w:t>
      </w:r>
      <w:r w:rsidRPr="00B75CAB">
        <w:rPr>
          <w:sz w:val="28"/>
          <w:szCs w:val="28"/>
        </w:rPr>
        <w:t>.</w:t>
      </w:r>
    </w:p>
    <w:p w:rsidR="00E53E87" w:rsidRPr="00B75CAB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CAB">
        <w:rPr>
          <w:sz w:val="28"/>
          <w:szCs w:val="28"/>
        </w:rPr>
        <w:t xml:space="preserve">2. Настоящее постановление вступает в силу со дня принятия и подлежит размещению на официальном сайте Администрации </w:t>
      </w:r>
      <w:proofErr w:type="spellStart"/>
      <w:r w:rsidRPr="00B75CAB">
        <w:rPr>
          <w:sz w:val="28"/>
          <w:szCs w:val="28"/>
        </w:rPr>
        <w:t>Белокалитвинского</w:t>
      </w:r>
      <w:proofErr w:type="spellEnd"/>
      <w:r w:rsidRPr="00B75CAB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E53E87" w:rsidRPr="00B75CAB" w:rsidRDefault="00E53E87" w:rsidP="00B75CAB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B75CAB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B75CAB">
        <w:rPr>
          <w:sz w:val="28"/>
          <w:szCs w:val="28"/>
        </w:rPr>
        <w:t>Белокалитвинского</w:t>
      </w:r>
      <w:proofErr w:type="spellEnd"/>
      <w:r w:rsidRPr="00B75CAB">
        <w:rPr>
          <w:sz w:val="28"/>
          <w:szCs w:val="28"/>
        </w:rPr>
        <w:t xml:space="preserve"> района по социальным вопросам </w:t>
      </w:r>
      <w:proofErr w:type="spellStart"/>
      <w:r w:rsidRPr="00B75CAB">
        <w:rPr>
          <w:sz w:val="28"/>
          <w:szCs w:val="28"/>
        </w:rPr>
        <w:t>Керенцеву</w:t>
      </w:r>
      <w:proofErr w:type="spellEnd"/>
      <w:r w:rsidRPr="00B75CAB">
        <w:rPr>
          <w:sz w:val="28"/>
          <w:szCs w:val="28"/>
        </w:rPr>
        <w:t xml:space="preserve"> Е.Н.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BC2D3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BC2D3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0502E" w:rsidRDefault="00872883" w:rsidP="00872883">
      <w:pPr>
        <w:rPr>
          <w:sz w:val="28"/>
        </w:rPr>
      </w:pPr>
      <w:r w:rsidRPr="0000502E">
        <w:rPr>
          <w:sz w:val="28"/>
        </w:rPr>
        <w:t>Верно:</w:t>
      </w:r>
    </w:p>
    <w:p w:rsidR="003A39C2" w:rsidRPr="0000502E" w:rsidRDefault="00BC2D3A" w:rsidP="00835273">
      <w:pPr>
        <w:rPr>
          <w:sz w:val="28"/>
        </w:rPr>
      </w:pPr>
      <w:r w:rsidRPr="0000502E">
        <w:rPr>
          <w:sz w:val="28"/>
        </w:rPr>
        <w:t>У</w:t>
      </w:r>
      <w:r w:rsidR="00715C8D" w:rsidRPr="0000502E">
        <w:rPr>
          <w:sz w:val="28"/>
        </w:rPr>
        <w:t>правляющ</w:t>
      </w:r>
      <w:r w:rsidRPr="0000502E">
        <w:rPr>
          <w:sz w:val="28"/>
        </w:rPr>
        <w:t xml:space="preserve">ий </w:t>
      </w:r>
      <w:r w:rsidR="00715C8D" w:rsidRPr="0000502E">
        <w:rPr>
          <w:sz w:val="28"/>
        </w:rPr>
        <w:t xml:space="preserve"> </w:t>
      </w:r>
      <w:r w:rsidR="00F4755E" w:rsidRPr="0000502E">
        <w:rPr>
          <w:sz w:val="28"/>
        </w:rPr>
        <w:t xml:space="preserve"> делами</w:t>
      </w:r>
      <w:r w:rsidR="00F4755E" w:rsidRPr="0000502E">
        <w:rPr>
          <w:sz w:val="28"/>
        </w:rPr>
        <w:tab/>
      </w:r>
      <w:r w:rsidR="00F4755E" w:rsidRPr="0000502E">
        <w:rPr>
          <w:sz w:val="28"/>
        </w:rPr>
        <w:tab/>
      </w:r>
      <w:r w:rsidR="00F4755E" w:rsidRPr="0000502E">
        <w:rPr>
          <w:sz w:val="28"/>
        </w:rPr>
        <w:tab/>
      </w:r>
      <w:r w:rsidR="000C6CE8" w:rsidRPr="0000502E">
        <w:rPr>
          <w:sz w:val="28"/>
        </w:rPr>
        <w:tab/>
      </w:r>
      <w:r w:rsidR="00F4755E" w:rsidRPr="0000502E">
        <w:rPr>
          <w:sz w:val="28"/>
        </w:rPr>
        <w:tab/>
      </w:r>
      <w:r w:rsidR="001D3A0E" w:rsidRPr="0000502E">
        <w:rPr>
          <w:sz w:val="28"/>
        </w:rPr>
        <w:tab/>
      </w:r>
      <w:r w:rsidRPr="0000502E">
        <w:rPr>
          <w:sz w:val="28"/>
        </w:rPr>
        <w:tab/>
        <w:t>Л.Г. Василенко</w:t>
      </w:r>
    </w:p>
    <w:p w:rsidR="00E53E87" w:rsidRDefault="00E53E87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3E87" w:rsidRDefault="00E53E87" w:rsidP="00B75CAB">
      <w:pPr>
        <w:jc w:val="right"/>
        <w:rPr>
          <w:sz w:val="28"/>
          <w:szCs w:val="28"/>
        </w:rPr>
      </w:pPr>
      <w:r w:rsidRPr="00293216">
        <w:rPr>
          <w:sz w:val="28"/>
          <w:szCs w:val="28"/>
        </w:rPr>
        <w:lastRenderedPageBreak/>
        <w:t xml:space="preserve">Приложение </w:t>
      </w:r>
    </w:p>
    <w:p w:rsidR="00B75CAB" w:rsidRDefault="00E53E87" w:rsidP="00B75CAB">
      <w:pPr>
        <w:ind w:left="4956"/>
        <w:jc w:val="right"/>
        <w:rPr>
          <w:sz w:val="28"/>
          <w:szCs w:val="28"/>
        </w:rPr>
      </w:pPr>
      <w:r w:rsidRPr="00293216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</w:p>
    <w:p w:rsidR="00E53E87" w:rsidRPr="00293216" w:rsidRDefault="00E53E87" w:rsidP="00B75CAB">
      <w:pPr>
        <w:ind w:left="4956"/>
        <w:jc w:val="right"/>
        <w:rPr>
          <w:sz w:val="28"/>
          <w:szCs w:val="28"/>
        </w:rPr>
      </w:pPr>
      <w:r w:rsidRPr="00293216">
        <w:rPr>
          <w:sz w:val="28"/>
          <w:szCs w:val="28"/>
        </w:rPr>
        <w:t xml:space="preserve">Администрации  </w:t>
      </w: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Б</w:t>
      </w:r>
      <w:r w:rsidRPr="00293216">
        <w:rPr>
          <w:sz w:val="28"/>
          <w:szCs w:val="28"/>
        </w:rPr>
        <w:t>елокалитвинского</w:t>
      </w:r>
      <w:proofErr w:type="spellEnd"/>
      <w:r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>района</w:t>
      </w:r>
    </w:p>
    <w:p w:rsidR="00E53E87" w:rsidRPr="00293216" w:rsidRDefault="00E53E87" w:rsidP="00B75CAB">
      <w:pPr>
        <w:ind w:left="4820" w:firstLine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1B7C">
        <w:rPr>
          <w:sz w:val="28"/>
          <w:szCs w:val="28"/>
        </w:rPr>
        <w:t>06</w:t>
      </w:r>
      <w:r w:rsidR="00B75CAB">
        <w:rPr>
          <w:sz w:val="28"/>
          <w:szCs w:val="28"/>
        </w:rPr>
        <w:t xml:space="preserve">.03. </w:t>
      </w:r>
      <w:proofErr w:type="gramStart"/>
      <w:r>
        <w:rPr>
          <w:sz w:val="28"/>
          <w:szCs w:val="28"/>
        </w:rPr>
        <w:t>2020  №</w:t>
      </w:r>
      <w:proofErr w:type="gramEnd"/>
      <w:r>
        <w:rPr>
          <w:sz w:val="28"/>
          <w:szCs w:val="28"/>
        </w:rPr>
        <w:t xml:space="preserve"> </w:t>
      </w:r>
      <w:r w:rsidR="00411B7C">
        <w:rPr>
          <w:sz w:val="28"/>
          <w:szCs w:val="28"/>
        </w:rPr>
        <w:t>381</w:t>
      </w:r>
      <w:r>
        <w:rPr>
          <w:sz w:val="28"/>
          <w:szCs w:val="28"/>
        </w:rPr>
        <w:t xml:space="preserve">             </w:t>
      </w:r>
      <w:r w:rsidRPr="00293216">
        <w:rPr>
          <w:sz w:val="28"/>
          <w:szCs w:val="28"/>
        </w:rPr>
        <w:t xml:space="preserve">      </w:t>
      </w:r>
    </w:p>
    <w:p w:rsidR="00E53E87" w:rsidRPr="00293216" w:rsidRDefault="00E53E87" w:rsidP="00E53E87">
      <w:pPr>
        <w:pStyle w:val="ae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E53E87" w:rsidRPr="00293216" w:rsidRDefault="00E53E87" w:rsidP="00E53E87">
      <w:pPr>
        <w:pStyle w:val="ae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E53E87" w:rsidRPr="00293216" w:rsidRDefault="00E53E87" w:rsidP="00E53E87">
      <w:pPr>
        <w:pStyle w:val="ae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293216">
        <w:rPr>
          <w:rFonts w:ascii="Times New Roman" w:hAnsi="Times New Roman"/>
          <w:b w:val="0"/>
          <w:sz w:val="28"/>
          <w:szCs w:val="28"/>
        </w:rPr>
        <w:t>ОТЧЕТ</w:t>
      </w:r>
    </w:p>
    <w:p w:rsidR="00E53E87" w:rsidRPr="00293216" w:rsidRDefault="00E53E87" w:rsidP="00E53E87">
      <w:pPr>
        <w:jc w:val="center"/>
        <w:rPr>
          <w:sz w:val="28"/>
          <w:szCs w:val="28"/>
        </w:rPr>
      </w:pPr>
      <w:r w:rsidRPr="00293216">
        <w:rPr>
          <w:sz w:val="28"/>
          <w:szCs w:val="28"/>
        </w:rPr>
        <w:t xml:space="preserve">      о реализации муниципальной программы  </w:t>
      </w:r>
    </w:p>
    <w:p w:rsidR="00E53E87" w:rsidRPr="00C755EA" w:rsidRDefault="00E53E87" w:rsidP="00E53E87">
      <w:pPr>
        <w:jc w:val="center"/>
        <w:rPr>
          <w:sz w:val="28"/>
          <w:szCs w:val="28"/>
        </w:rPr>
      </w:pPr>
      <w:r w:rsidRPr="00293216">
        <w:rPr>
          <w:sz w:val="28"/>
          <w:szCs w:val="28"/>
        </w:rPr>
        <w:t xml:space="preserve"> </w:t>
      </w:r>
      <w:proofErr w:type="spellStart"/>
      <w:r w:rsidRPr="00293216">
        <w:rPr>
          <w:sz w:val="28"/>
          <w:szCs w:val="28"/>
        </w:rPr>
        <w:t>Белокалитвинского</w:t>
      </w:r>
      <w:proofErr w:type="spellEnd"/>
      <w:r w:rsidRPr="00293216">
        <w:rPr>
          <w:sz w:val="28"/>
          <w:szCs w:val="28"/>
        </w:rPr>
        <w:t xml:space="preserve"> района «Развитие здравоохранения» </w:t>
      </w:r>
      <w:r>
        <w:rPr>
          <w:sz w:val="28"/>
          <w:szCs w:val="28"/>
        </w:rPr>
        <w:t xml:space="preserve">и эффективности </w:t>
      </w:r>
      <w:r w:rsidRPr="00C755EA">
        <w:rPr>
          <w:sz w:val="28"/>
          <w:szCs w:val="28"/>
        </w:rPr>
        <w:t>использования бюджетных средств за 2019 год</w:t>
      </w:r>
    </w:p>
    <w:p w:rsidR="00E53E87" w:rsidRPr="00C755EA" w:rsidRDefault="00E53E87" w:rsidP="00E53E87">
      <w:pPr>
        <w:rPr>
          <w:sz w:val="28"/>
          <w:szCs w:val="28"/>
        </w:rPr>
      </w:pPr>
    </w:p>
    <w:p w:rsidR="00E53E87" w:rsidRPr="00B75CAB" w:rsidRDefault="00E53E87" w:rsidP="00E53E87">
      <w:pPr>
        <w:numPr>
          <w:ilvl w:val="0"/>
          <w:numId w:val="9"/>
        </w:numPr>
        <w:tabs>
          <w:tab w:val="num" w:pos="0"/>
        </w:tabs>
        <w:ind w:left="0" w:firstLine="360"/>
        <w:jc w:val="center"/>
        <w:rPr>
          <w:sz w:val="28"/>
          <w:szCs w:val="28"/>
        </w:rPr>
      </w:pPr>
      <w:r w:rsidRPr="00B75CAB">
        <w:rPr>
          <w:sz w:val="28"/>
          <w:szCs w:val="28"/>
        </w:rPr>
        <w:t>Результаты реализации муниципальной программы "Развитие здравоохранения", достигнутые за 2019 год</w:t>
      </w:r>
    </w:p>
    <w:p w:rsidR="00E53E87" w:rsidRPr="00C755EA" w:rsidRDefault="00E53E87" w:rsidP="00E53E87">
      <w:pPr>
        <w:ind w:left="360"/>
        <w:rPr>
          <w:sz w:val="32"/>
          <w:szCs w:val="32"/>
        </w:rPr>
      </w:pP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Программа </w:t>
      </w:r>
      <w:proofErr w:type="spellStart"/>
      <w:r w:rsidRPr="00293216">
        <w:rPr>
          <w:sz w:val="28"/>
          <w:szCs w:val="28"/>
        </w:rPr>
        <w:t>Белокалитвинского</w:t>
      </w:r>
      <w:proofErr w:type="spellEnd"/>
      <w:r w:rsidRPr="00293216">
        <w:rPr>
          <w:sz w:val="28"/>
          <w:szCs w:val="28"/>
        </w:rPr>
        <w:t xml:space="preserve"> района «Развитие здравоохранения (далее - Программа) </w:t>
      </w:r>
      <w:r w:rsidRPr="005C6D8D">
        <w:rPr>
          <w:sz w:val="28"/>
          <w:szCs w:val="28"/>
        </w:rPr>
        <w:t>направлена на сохранение и улучшение здоровья населения, сокращение прямых и косвенных потерь общества за счет снижения заболеваемости и смертности населения и, как следствие, увеличение продолжительности жизни населения</w:t>
      </w:r>
      <w:r>
        <w:rPr>
          <w:sz w:val="28"/>
          <w:szCs w:val="28"/>
        </w:rPr>
        <w:t>.</w:t>
      </w: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2019 год были достигнуты следующие результаты:</w:t>
      </w: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снижена смертность от болезней системы кровообращения с 493,2 случаев в 2018 году до 488,88 случаев на 100 тыс. населения в 2019 году.</w:t>
      </w: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снижена смертность от новообразований (в том числе злокачественных) с 169,44 случаев на 100 тыс. населения в 2018 году до 164,26 случаев на 100 тыс. населения в 2019 году.</w:t>
      </w: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снижена смертность от туберкулеза с 15,11 случаев на 100 тысяч населения в 2018 году до 14,3 случаев на 100 тысяч населения в 2019 году.</w:t>
      </w:r>
    </w:p>
    <w:p w:rsidR="00E53E87" w:rsidRPr="00C755EA" w:rsidRDefault="00E53E87" w:rsidP="00E53E87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E53E87" w:rsidRPr="00B75CAB" w:rsidRDefault="00E53E87" w:rsidP="00E53E87">
      <w:pPr>
        <w:pStyle w:val="ad"/>
        <w:numPr>
          <w:ilvl w:val="0"/>
          <w:numId w:val="9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B75CAB">
        <w:rPr>
          <w:sz w:val="28"/>
          <w:szCs w:val="28"/>
        </w:rPr>
        <w:t>Перечень основных мероприятий подпрограмм, выполненных в установленные сроки</w:t>
      </w:r>
    </w:p>
    <w:p w:rsidR="00E53E87" w:rsidRPr="00C755EA" w:rsidRDefault="00E53E87" w:rsidP="00E53E87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E53E87" w:rsidRPr="00293216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Программа включает в себя следующие Подпрограммы: </w:t>
      </w:r>
    </w:p>
    <w:p w:rsidR="00E53E87" w:rsidRPr="00DD6B99" w:rsidRDefault="00E53E87" w:rsidP="00B75CAB">
      <w:pPr>
        <w:ind w:firstLine="709"/>
        <w:jc w:val="both"/>
        <w:rPr>
          <w:sz w:val="28"/>
          <w:szCs w:val="28"/>
        </w:rPr>
      </w:pPr>
      <w:r w:rsidRPr="00B1311F">
        <w:rPr>
          <w:sz w:val="28"/>
          <w:szCs w:val="28"/>
        </w:rPr>
        <w:t>1.</w:t>
      </w:r>
      <w:r w:rsidRPr="002515AD">
        <w:rPr>
          <w:color w:val="FF0000"/>
          <w:sz w:val="28"/>
          <w:szCs w:val="28"/>
        </w:rPr>
        <w:t> </w:t>
      </w:r>
      <w:r w:rsidRPr="00DD6B99">
        <w:rPr>
          <w:color w:val="000000"/>
          <w:sz w:val="28"/>
          <w:szCs w:val="28"/>
          <w:shd w:val="clear" w:color="auto" w:fill="FFFFFF"/>
        </w:rPr>
        <w:t xml:space="preserve"> Профилактика заболеваний и формирование здорового образа жизни. Развитие первичной медико-санитарной помощи.</w:t>
      </w:r>
    </w:p>
    <w:p w:rsidR="00E53E87" w:rsidRPr="00DD6B99" w:rsidRDefault="00E53E87" w:rsidP="00B75CAB">
      <w:pPr>
        <w:ind w:firstLine="709"/>
        <w:jc w:val="both"/>
        <w:rPr>
          <w:sz w:val="28"/>
          <w:szCs w:val="28"/>
        </w:rPr>
      </w:pPr>
      <w:r w:rsidRPr="00B1311F">
        <w:rPr>
          <w:sz w:val="28"/>
          <w:szCs w:val="28"/>
        </w:rPr>
        <w:t>2.</w:t>
      </w:r>
      <w:r w:rsidRPr="002515AD">
        <w:rPr>
          <w:color w:val="FF0000"/>
          <w:sz w:val="28"/>
          <w:szCs w:val="28"/>
        </w:rPr>
        <w:t> </w:t>
      </w:r>
      <w:r w:rsidRPr="00DD6B99">
        <w:rPr>
          <w:color w:val="000000"/>
          <w:sz w:val="28"/>
          <w:szCs w:val="28"/>
          <w:shd w:val="clear" w:color="auto" w:fill="FFFFFF"/>
        </w:rPr>
        <w:t xml:space="preserve">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</w:t>
      </w:r>
    </w:p>
    <w:p w:rsidR="00E53E87" w:rsidRPr="00DD6B99" w:rsidRDefault="00E53E87" w:rsidP="00B75CAB">
      <w:pPr>
        <w:ind w:firstLine="709"/>
        <w:jc w:val="both"/>
        <w:rPr>
          <w:sz w:val="28"/>
          <w:szCs w:val="28"/>
        </w:rPr>
      </w:pPr>
      <w:r w:rsidRPr="00B1311F">
        <w:rPr>
          <w:sz w:val="28"/>
          <w:szCs w:val="28"/>
        </w:rPr>
        <w:t>3.</w:t>
      </w:r>
      <w:r w:rsidRPr="0066288F">
        <w:rPr>
          <w:color w:val="FF0000"/>
          <w:sz w:val="28"/>
          <w:szCs w:val="28"/>
        </w:rPr>
        <w:t> </w:t>
      </w:r>
      <w:r w:rsidRPr="00DD6B99">
        <w:rPr>
          <w:color w:val="000000"/>
          <w:sz w:val="28"/>
          <w:szCs w:val="28"/>
          <w:shd w:val="clear" w:color="auto" w:fill="FFFFFF"/>
        </w:rPr>
        <w:t xml:space="preserve"> Охрана здоровья матери и ребёнка.</w:t>
      </w:r>
    </w:p>
    <w:p w:rsidR="00E53E87" w:rsidRPr="00DD6B99" w:rsidRDefault="00E53E87" w:rsidP="00B75CAB">
      <w:pPr>
        <w:ind w:firstLine="709"/>
        <w:jc w:val="both"/>
        <w:rPr>
          <w:sz w:val="28"/>
          <w:szCs w:val="28"/>
        </w:rPr>
      </w:pPr>
      <w:r w:rsidRPr="00DD6B99">
        <w:rPr>
          <w:sz w:val="28"/>
          <w:szCs w:val="28"/>
        </w:rPr>
        <w:t>4. </w:t>
      </w:r>
      <w:r w:rsidRPr="00DD6B99">
        <w:rPr>
          <w:color w:val="000000"/>
          <w:sz w:val="28"/>
          <w:szCs w:val="28"/>
          <w:shd w:val="clear" w:color="auto" w:fill="FFFFFF"/>
        </w:rPr>
        <w:t xml:space="preserve"> Развитие медицинской реабилитации.</w:t>
      </w:r>
    </w:p>
    <w:p w:rsidR="00E53E87" w:rsidRPr="00DD6B99" w:rsidRDefault="00E53E87" w:rsidP="00B75CAB">
      <w:pPr>
        <w:ind w:firstLine="709"/>
        <w:jc w:val="both"/>
        <w:rPr>
          <w:sz w:val="28"/>
          <w:szCs w:val="28"/>
        </w:rPr>
      </w:pPr>
      <w:r w:rsidRPr="00DD6B99">
        <w:rPr>
          <w:sz w:val="28"/>
          <w:szCs w:val="28"/>
        </w:rPr>
        <w:t>5. </w:t>
      </w:r>
      <w:r>
        <w:rPr>
          <w:color w:val="000000"/>
          <w:sz w:val="28"/>
          <w:szCs w:val="28"/>
          <w:shd w:val="clear" w:color="auto" w:fill="FFFFFF"/>
        </w:rPr>
        <w:t xml:space="preserve"> Оказание паллиативной помощи</w:t>
      </w:r>
      <w:r w:rsidRPr="00DD6B99">
        <w:rPr>
          <w:color w:val="000000"/>
          <w:sz w:val="28"/>
          <w:szCs w:val="28"/>
          <w:shd w:val="clear" w:color="auto" w:fill="FFFFFF"/>
        </w:rPr>
        <w:t>.</w:t>
      </w: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D6B99">
        <w:rPr>
          <w:sz w:val="28"/>
          <w:szCs w:val="28"/>
        </w:rPr>
        <w:t xml:space="preserve">6. </w:t>
      </w:r>
      <w:r w:rsidRPr="00DD6B99">
        <w:rPr>
          <w:color w:val="000000"/>
          <w:sz w:val="28"/>
          <w:szCs w:val="28"/>
          <w:shd w:val="clear" w:color="auto" w:fill="FFFFFF"/>
        </w:rPr>
        <w:t>Кадровое обеспечение системы здравоохранения.</w:t>
      </w:r>
    </w:p>
    <w:p w:rsidR="00E53E87" w:rsidRDefault="00E53E87" w:rsidP="00B75CAB">
      <w:pPr>
        <w:pStyle w:val="af7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В рамках реализации </w:t>
      </w:r>
      <w:proofErr w:type="gramStart"/>
      <w:r>
        <w:rPr>
          <w:sz w:val="28"/>
          <w:szCs w:val="28"/>
        </w:rPr>
        <w:t>Программы  выполнено</w:t>
      </w:r>
      <w:proofErr w:type="gramEnd"/>
      <w:r>
        <w:rPr>
          <w:sz w:val="28"/>
          <w:szCs w:val="28"/>
        </w:rPr>
        <w:t xml:space="preserve"> девять контрольных событий, пятнадцать основных мероприятий. Невыполненных мероприятий нет.</w:t>
      </w:r>
    </w:p>
    <w:p w:rsidR="00E53E87" w:rsidRDefault="00E53E87" w:rsidP="00E53E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E87" w:rsidRPr="00B75CAB" w:rsidRDefault="00E53E87" w:rsidP="00B75CAB">
      <w:pPr>
        <w:pStyle w:val="ad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B75CAB">
        <w:rPr>
          <w:sz w:val="28"/>
          <w:szCs w:val="28"/>
        </w:rPr>
        <w:t>Подпрограмма 1 «Профилактика заболеваний и формирование здорового образа жизни. Развитие первичной медико-санитарной помощи»</w:t>
      </w:r>
    </w:p>
    <w:p w:rsidR="00E53E87" w:rsidRPr="00A70477" w:rsidRDefault="00E53E87" w:rsidP="00E53E87">
      <w:pPr>
        <w:pStyle w:val="ad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1 включает в себя следующие основные мероприятия, выполненные в установленные сроки:</w:t>
      </w: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1.1. Развитие системы медицинской профилактики неинфекционных заболеваний и формирование здорового образа жизни, в том </w:t>
      </w:r>
      <w:proofErr w:type="gramStart"/>
      <w:r>
        <w:rPr>
          <w:sz w:val="28"/>
          <w:szCs w:val="28"/>
        </w:rPr>
        <w:t>числе  у</w:t>
      </w:r>
      <w:proofErr w:type="gramEnd"/>
      <w:r>
        <w:rPr>
          <w:sz w:val="28"/>
          <w:szCs w:val="28"/>
        </w:rPr>
        <w:t xml:space="preserve"> детей.</w:t>
      </w: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 были организованы и проведены следующие массовые профилактические мероприятия:</w:t>
      </w:r>
    </w:p>
    <w:p w:rsidR="00E53E87" w:rsidRPr="007358BD" w:rsidRDefault="00E53E87" w:rsidP="00B75CAB">
      <w:pPr>
        <w:ind w:firstLine="709"/>
        <w:jc w:val="both"/>
        <w:rPr>
          <w:sz w:val="28"/>
          <w:szCs w:val="28"/>
          <w:lang w:eastAsia="en-US"/>
        </w:rPr>
      </w:pPr>
      <w:r w:rsidRPr="007358BD">
        <w:rPr>
          <w:sz w:val="28"/>
          <w:szCs w:val="28"/>
        </w:rPr>
        <w:t xml:space="preserve">- 15 акций с количеством участников </w:t>
      </w:r>
      <w:r>
        <w:rPr>
          <w:sz w:val="28"/>
          <w:szCs w:val="28"/>
        </w:rPr>
        <w:t>-</w:t>
      </w:r>
      <w:r w:rsidRPr="007358BD">
        <w:rPr>
          <w:sz w:val="28"/>
          <w:szCs w:val="28"/>
        </w:rPr>
        <w:t xml:space="preserve"> 14310 человек, в том числе «Здоровье </w:t>
      </w:r>
      <w:r>
        <w:rPr>
          <w:sz w:val="28"/>
          <w:szCs w:val="28"/>
        </w:rPr>
        <w:t>-</w:t>
      </w:r>
      <w:r w:rsidRPr="007358BD">
        <w:rPr>
          <w:sz w:val="28"/>
          <w:szCs w:val="28"/>
        </w:rPr>
        <w:t xml:space="preserve"> твое богатство»</w:t>
      </w:r>
      <w:r w:rsidRPr="007358BD">
        <w:rPr>
          <w:sz w:val="28"/>
          <w:szCs w:val="28"/>
          <w:lang w:eastAsia="en-US"/>
        </w:rPr>
        <w:t xml:space="preserve">, </w:t>
      </w:r>
      <w:r w:rsidRPr="007358BD">
        <w:rPr>
          <w:sz w:val="28"/>
          <w:szCs w:val="28"/>
        </w:rPr>
        <w:t>«Тест на ВИЧ</w:t>
      </w:r>
      <w:proofErr w:type="gramStart"/>
      <w:r w:rsidRPr="007358BD">
        <w:rPr>
          <w:sz w:val="28"/>
          <w:szCs w:val="28"/>
        </w:rPr>
        <w:t>»</w:t>
      </w:r>
      <w:r w:rsidRPr="007358BD">
        <w:rPr>
          <w:sz w:val="28"/>
          <w:szCs w:val="28"/>
          <w:lang w:eastAsia="en-US"/>
        </w:rPr>
        <w:t xml:space="preserve">,  </w:t>
      </w:r>
      <w:r w:rsidRPr="007358BD">
        <w:rPr>
          <w:sz w:val="28"/>
          <w:szCs w:val="28"/>
        </w:rPr>
        <w:t>«</w:t>
      </w:r>
      <w:proofErr w:type="gramEnd"/>
      <w:r w:rsidRPr="007358BD">
        <w:rPr>
          <w:sz w:val="28"/>
          <w:szCs w:val="28"/>
        </w:rPr>
        <w:t xml:space="preserve">Тихий Дон </w:t>
      </w:r>
      <w:r>
        <w:rPr>
          <w:sz w:val="28"/>
          <w:szCs w:val="28"/>
        </w:rPr>
        <w:t>-</w:t>
      </w:r>
      <w:r w:rsidRPr="007358BD">
        <w:rPr>
          <w:sz w:val="28"/>
          <w:szCs w:val="28"/>
        </w:rPr>
        <w:t xml:space="preserve">здоровье в каждый дом </w:t>
      </w:r>
      <w:r>
        <w:rPr>
          <w:sz w:val="28"/>
          <w:szCs w:val="28"/>
        </w:rPr>
        <w:t>-</w:t>
      </w:r>
      <w:r w:rsidRPr="007358BD">
        <w:rPr>
          <w:sz w:val="28"/>
          <w:szCs w:val="28"/>
        </w:rPr>
        <w:t xml:space="preserve"> Всемирный день ребенка»</w:t>
      </w:r>
      <w:r w:rsidRPr="007358BD">
        <w:rPr>
          <w:sz w:val="28"/>
          <w:szCs w:val="28"/>
          <w:lang w:eastAsia="en-US"/>
        </w:rPr>
        <w:t xml:space="preserve">, </w:t>
      </w:r>
      <w:r w:rsidRPr="007358BD">
        <w:rPr>
          <w:sz w:val="28"/>
          <w:szCs w:val="28"/>
        </w:rPr>
        <w:t xml:space="preserve">«Тихий Дон </w:t>
      </w:r>
      <w:r>
        <w:rPr>
          <w:sz w:val="28"/>
          <w:szCs w:val="28"/>
        </w:rPr>
        <w:t>-</w:t>
      </w:r>
      <w:r w:rsidRPr="007358BD">
        <w:rPr>
          <w:sz w:val="28"/>
          <w:szCs w:val="28"/>
        </w:rPr>
        <w:t>здоровье в каждый дом» к Всемирному дню борьбы со СПИДом</w:t>
      </w:r>
      <w:r w:rsidRPr="007358BD">
        <w:rPr>
          <w:sz w:val="28"/>
          <w:szCs w:val="28"/>
          <w:lang w:eastAsia="en-US"/>
        </w:rPr>
        <w:t xml:space="preserve">, </w:t>
      </w:r>
      <w:r w:rsidRPr="007358BD">
        <w:rPr>
          <w:sz w:val="28"/>
          <w:szCs w:val="28"/>
        </w:rPr>
        <w:t>"Решающая роль сообществ"</w:t>
      </w:r>
      <w:r w:rsidRPr="007358BD">
        <w:rPr>
          <w:sz w:val="28"/>
          <w:szCs w:val="28"/>
          <w:lang w:eastAsia="en-US"/>
        </w:rPr>
        <w:t xml:space="preserve">,  </w:t>
      </w:r>
      <w:r w:rsidRPr="007358BD">
        <w:rPr>
          <w:sz w:val="28"/>
          <w:szCs w:val="28"/>
        </w:rPr>
        <w:t>«Остановим СПИД вместе»</w:t>
      </w:r>
      <w:r w:rsidRPr="007358BD">
        <w:rPr>
          <w:sz w:val="28"/>
          <w:szCs w:val="28"/>
          <w:lang w:eastAsia="en-US"/>
        </w:rPr>
        <w:t xml:space="preserve">, </w:t>
      </w:r>
      <w:r w:rsidRPr="007358BD">
        <w:rPr>
          <w:sz w:val="28"/>
          <w:szCs w:val="28"/>
        </w:rPr>
        <w:t>«Всемирный день борьбы с сахарным диабетом»</w:t>
      </w:r>
      <w:r w:rsidRPr="007358BD">
        <w:rPr>
          <w:sz w:val="28"/>
          <w:szCs w:val="28"/>
          <w:lang w:eastAsia="en-US"/>
        </w:rPr>
        <w:t xml:space="preserve">, </w:t>
      </w:r>
      <w:r w:rsidRPr="007358BD">
        <w:rPr>
          <w:sz w:val="28"/>
          <w:szCs w:val="28"/>
        </w:rPr>
        <w:t>«Узнай больше о туберкулезе»</w:t>
      </w:r>
      <w:r w:rsidRPr="007358BD">
        <w:rPr>
          <w:sz w:val="28"/>
          <w:szCs w:val="28"/>
          <w:lang w:eastAsia="en-US"/>
        </w:rPr>
        <w:t xml:space="preserve">,  </w:t>
      </w:r>
      <w:r w:rsidRPr="007358BD">
        <w:rPr>
          <w:sz w:val="28"/>
          <w:szCs w:val="28"/>
        </w:rPr>
        <w:t xml:space="preserve">«Здоровое питание </w:t>
      </w:r>
      <w:r>
        <w:rPr>
          <w:sz w:val="28"/>
          <w:szCs w:val="28"/>
        </w:rPr>
        <w:t>-</w:t>
      </w:r>
      <w:r w:rsidRPr="007358BD">
        <w:rPr>
          <w:sz w:val="28"/>
          <w:szCs w:val="28"/>
        </w:rPr>
        <w:t xml:space="preserve"> залог здоровья»</w:t>
      </w:r>
      <w:r w:rsidRPr="007358BD">
        <w:rPr>
          <w:sz w:val="28"/>
          <w:szCs w:val="28"/>
          <w:lang w:eastAsia="en-US"/>
        </w:rPr>
        <w:t xml:space="preserve">, </w:t>
      </w:r>
      <w:r w:rsidRPr="007358BD">
        <w:rPr>
          <w:sz w:val="28"/>
          <w:szCs w:val="28"/>
        </w:rPr>
        <w:t xml:space="preserve">«Спорт и здоровье» , «Трезвость- выбор сильных» </w:t>
      </w:r>
      <w:r w:rsidRPr="007358BD">
        <w:rPr>
          <w:sz w:val="28"/>
          <w:szCs w:val="28"/>
          <w:lang w:eastAsia="en-US"/>
        </w:rPr>
        <w:t>и др.</w:t>
      </w: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1.2. Профилактика инфекционных заболеваний, включая иммунопрофилактику.</w:t>
      </w:r>
    </w:p>
    <w:p w:rsidR="00E53E87" w:rsidRDefault="00E53E87" w:rsidP="00B75CAB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169">
        <w:rPr>
          <w:sz w:val="28"/>
          <w:szCs w:val="28"/>
        </w:rPr>
        <w:t xml:space="preserve">В рамках данного мероприятия были приобретены туберкулин и </w:t>
      </w:r>
      <w:proofErr w:type="spellStart"/>
      <w:r w:rsidRPr="00217169">
        <w:rPr>
          <w:sz w:val="28"/>
          <w:szCs w:val="28"/>
        </w:rPr>
        <w:t>диаскин</w:t>
      </w:r>
      <w:proofErr w:type="spellEnd"/>
      <w:r w:rsidRPr="00217169">
        <w:rPr>
          <w:sz w:val="28"/>
          <w:szCs w:val="28"/>
        </w:rPr>
        <w:t xml:space="preserve">-тесты </w:t>
      </w:r>
      <w:proofErr w:type="gramStart"/>
      <w:r w:rsidRPr="00217169">
        <w:rPr>
          <w:sz w:val="28"/>
          <w:szCs w:val="28"/>
        </w:rPr>
        <w:t>для  иммунодиагностики</w:t>
      </w:r>
      <w:proofErr w:type="gramEnd"/>
      <w:r w:rsidRPr="00217169">
        <w:rPr>
          <w:sz w:val="28"/>
          <w:szCs w:val="28"/>
        </w:rPr>
        <w:t xml:space="preserve"> туберкулеза  у детей и подростков в количестве -  туберкулин </w:t>
      </w:r>
      <w:r>
        <w:rPr>
          <w:sz w:val="28"/>
          <w:szCs w:val="28"/>
        </w:rPr>
        <w:t>13 170</w:t>
      </w:r>
      <w:r w:rsidRPr="00217169">
        <w:rPr>
          <w:sz w:val="28"/>
          <w:szCs w:val="28"/>
        </w:rPr>
        <w:t xml:space="preserve"> доз на </w:t>
      </w:r>
      <w:r w:rsidRPr="00CC5595">
        <w:rPr>
          <w:sz w:val="28"/>
          <w:szCs w:val="28"/>
        </w:rPr>
        <w:t>сумму 657,5 тыс. руб.</w:t>
      </w:r>
      <w:r w:rsidRPr="00217169">
        <w:rPr>
          <w:sz w:val="28"/>
          <w:szCs w:val="28"/>
        </w:rPr>
        <w:t xml:space="preserve">  </w:t>
      </w:r>
      <w:proofErr w:type="gramStart"/>
      <w:r w:rsidRPr="00217169">
        <w:rPr>
          <w:sz w:val="28"/>
          <w:szCs w:val="28"/>
        </w:rPr>
        <w:t xml:space="preserve">и  </w:t>
      </w:r>
      <w:proofErr w:type="spellStart"/>
      <w:r w:rsidRPr="00217169">
        <w:rPr>
          <w:sz w:val="28"/>
          <w:szCs w:val="28"/>
        </w:rPr>
        <w:t>диаскин</w:t>
      </w:r>
      <w:proofErr w:type="spellEnd"/>
      <w:proofErr w:type="gramEnd"/>
      <w:r w:rsidRPr="00217169">
        <w:rPr>
          <w:sz w:val="28"/>
          <w:szCs w:val="28"/>
        </w:rPr>
        <w:t xml:space="preserve"> тест </w:t>
      </w:r>
      <w:r>
        <w:rPr>
          <w:sz w:val="28"/>
          <w:szCs w:val="28"/>
        </w:rPr>
        <w:t>-16 800</w:t>
      </w:r>
      <w:r w:rsidRPr="00217169">
        <w:rPr>
          <w:sz w:val="28"/>
          <w:szCs w:val="28"/>
        </w:rPr>
        <w:t xml:space="preserve"> доз на сумму  </w:t>
      </w:r>
      <w:r w:rsidRPr="00CC5595">
        <w:rPr>
          <w:sz w:val="28"/>
          <w:szCs w:val="28"/>
        </w:rPr>
        <w:t>868,6 тысяч</w:t>
      </w:r>
      <w:r>
        <w:rPr>
          <w:sz w:val="28"/>
          <w:szCs w:val="28"/>
        </w:rPr>
        <w:t xml:space="preserve"> </w:t>
      </w:r>
      <w:r w:rsidRPr="00217169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217169">
        <w:rPr>
          <w:sz w:val="28"/>
          <w:szCs w:val="28"/>
        </w:rPr>
        <w:t>.</w:t>
      </w:r>
      <w:r>
        <w:rPr>
          <w:sz w:val="28"/>
          <w:szCs w:val="28"/>
        </w:rPr>
        <w:t xml:space="preserve"> Указанные средства освоены в полном объеме, план иммунодиагностики туберкулезной инфекции в 2019 году выполнен на 100,0%.</w:t>
      </w:r>
    </w:p>
    <w:p w:rsidR="00B75CAB" w:rsidRDefault="00B75CAB" w:rsidP="00B75CAB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1.3. Предупреждение распространения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 заболевания, вызываемого вирусом иммунодефицита человека (ВИЧ-инфекция).</w:t>
      </w:r>
    </w:p>
    <w:p w:rsidR="00E53E87" w:rsidRDefault="00E53E87" w:rsidP="00B75CAB">
      <w:pPr>
        <w:tabs>
          <w:tab w:val="left" w:pos="10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удалось стабилизировать обстановку с ВИЧ-инфекцией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районе: в 2019 году 78 вновь выявленных случаев ВИЧ-инфицированных (для сравнения в 2018 году было 88 случаев). </w:t>
      </w:r>
    </w:p>
    <w:p w:rsidR="00E53E87" w:rsidRDefault="00E53E87" w:rsidP="00B75CAB">
      <w:pPr>
        <w:tabs>
          <w:tab w:val="left" w:pos="10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2019 год были проведены следующие мероприятия:</w:t>
      </w:r>
    </w:p>
    <w:p w:rsidR="00E53E87" w:rsidRDefault="00E53E87" w:rsidP="00B75CAB">
      <w:pPr>
        <w:tabs>
          <w:tab w:val="left" w:pos="10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- 28 758 жителей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обследованы на ВИЧ-инфекцию, что составило 30,6% населения района.</w:t>
      </w:r>
    </w:p>
    <w:p w:rsidR="00E53E87" w:rsidRDefault="00E53E87" w:rsidP="00B75CAB">
      <w:pPr>
        <w:tabs>
          <w:tab w:val="left" w:pos="10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учащихся техникумов и старшеклассников были проведены интерактивные лекции и беседы;</w:t>
      </w:r>
    </w:p>
    <w:p w:rsidR="00E53E87" w:rsidRPr="008B60BB" w:rsidRDefault="00E53E87" w:rsidP="00B75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60BB">
        <w:rPr>
          <w:sz w:val="28"/>
          <w:szCs w:val="28"/>
        </w:rPr>
        <w:t>проведены уличные акции по профилактике ВИЧ.</w:t>
      </w:r>
    </w:p>
    <w:p w:rsidR="00E53E87" w:rsidRDefault="00E53E87" w:rsidP="00B75CAB">
      <w:pPr>
        <w:ind w:firstLine="709"/>
        <w:jc w:val="both"/>
        <w:rPr>
          <w:sz w:val="28"/>
          <w:szCs w:val="28"/>
        </w:rPr>
      </w:pPr>
      <w:r w:rsidRPr="008B60BB">
        <w:rPr>
          <w:sz w:val="28"/>
          <w:szCs w:val="28"/>
        </w:rPr>
        <w:t xml:space="preserve">- </w:t>
      </w:r>
      <w:r>
        <w:rPr>
          <w:sz w:val="28"/>
          <w:szCs w:val="28"/>
        </w:rPr>
        <w:t>возле поликлиники ЦРБ размещен уличный баннер;</w:t>
      </w:r>
    </w:p>
    <w:p w:rsidR="00E53E87" w:rsidRDefault="00E53E87" w:rsidP="00B75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осуществлены выезды на предприятия с забором крови на ВИЧ-</w:t>
      </w:r>
      <w:proofErr w:type="gramStart"/>
      <w:r>
        <w:rPr>
          <w:sz w:val="28"/>
          <w:szCs w:val="28"/>
        </w:rPr>
        <w:t>инфекцию  в</w:t>
      </w:r>
      <w:proofErr w:type="gramEnd"/>
      <w:r>
        <w:rPr>
          <w:sz w:val="28"/>
          <w:szCs w:val="28"/>
        </w:rPr>
        <w:t xml:space="preserve"> рамках акции «Тест на ВИЧ- экспедиция»;</w:t>
      </w:r>
    </w:p>
    <w:p w:rsidR="00E53E87" w:rsidRDefault="00E53E87" w:rsidP="00B75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сельские территории осуществлены выезды на дом.</w:t>
      </w:r>
    </w:p>
    <w:p w:rsidR="00E53E87" w:rsidRDefault="00E53E87" w:rsidP="00E53E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E87" w:rsidRPr="00FD4399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399">
        <w:rPr>
          <w:sz w:val="28"/>
          <w:szCs w:val="28"/>
        </w:rPr>
        <w:lastRenderedPageBreak/>
        <w:t>Основное мероприятие 1.4. 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у детей.</w:t>
      </w: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399">
        <w:rPr>
          <w:sz w:val="28"/>
          <w:szCs w:val="28"/>
        </w:rPr>
        <w:t xml:space="preserve">В целях повышения доступности амбулаторно-поликлинической помощи жителям сельских территорий и создания комфортных условий </w:t>
      </w:r>
      <w:r>
        <w:rPr>
          <w:sz w:val="28"/>
          <w:szCs w:val="28"/>
        </w:rPr>
        <w:t>пребывания пациентов, в 2019</w:t>
      </w:r>
      <w:r w:rsidRPr="00FD4399">
        <w:rPr>
          <w:sz w:val="28"/>
          <w:szCs w:val="28"/>
        </w:rPr>
        <w:t xml:space="preserve"> году в п. Синегорский были проведены подготовительные мероприятия (обеспечено газоснабжение, электроснабжение, водоснабжение и водоотведение) </w:t>
      </w:r>
      <w:proofErr w:type="gramStart"/>
      <w:r w:rsidRPr="00FD4399">
        <w:rPr>
          <w:sz w:val="28"/>
          <w:szCs w:val="28"/>
        </w:rPr>
        <w:t>и  установлена</w:t>
      </w:r>
      <w:proofErr w:type="gramEnd"/>
      <w:r w:rsidRPr="00FD4399">
        <w:rPr>
          <w:sz w:val="28"/>
          <w:szCs w:val="28"/>
        </w:rPr>
        <w:t xml:space="preserve"> новая модульная амбулатория.</w:t>
      </w:r>
    </w:p>
    <w:p w:rsidR="00E53E87" w:rsidRPr="00FD4399" w:rsidRDefault="00E53E87" w:rsidP="00E53E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мероприятие. 1.5. 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условиях.</w:t>
      </w: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3E87" w:rsidRPr="00653C21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C21">
        <w:rPr>
          <w:sz w:val="28"/>
          <w:szCs w:val="28"/>
        </w:rPr>
        <w:t xml:space="preserve">Обеспечение больных </w:t>
      </w:r>
      <w:proofErr w:type="spellStart"/>
      <w:r w:rsidRPr="00653C21">
        <w:rPr>
          <w:sz w:val="28"/>
          <w:szCs w:val="28"/>
        </w:rPr>
        <w:t>сахароснижающими</w:t>
      </w:r>
      <w:proofErr w:type="spellEnd"/>
      <w:r w:rsidRPr="00653C21">
        <w:rPr>
          <w:sz w:val="28"/>
          <w:szCs w:val="28"/>
        </w:rPr>
        <w:t xml:space="preserve"> лекарственными препаратами, средствами самоконтроля и иглами, в том числе услуги по хранению: привело к снижению удельного веса больных с тяжелым течением сахарного диабета, инвалидности и смертности населения в связи с данным заболеванием и его осложнениями; внедрение современных технологий лечения осложнений сахарного диабета.</w:t>
      </w:r>
    </w:p>
    <w:p w:rsidR="00E53E87" w:rsidRPr="00653C21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C21">
        <w:rPr>
          <w:sz w:val="28"/>
          <w:szCs w:val="28"/>
        </w:rPr>
        <w:t>В местной газете «Перекресток» ежеквартально были размещены материалы по пропаганде здорового образа жизни и профилактике сахарного диабета.</w:t>
      </w:r>
    </w:p>
    <w:p w:rsidR="00E53E87" w:rsidRPr="00653C21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C21">
        <w:rPr>
          <w:sz w:val="28"/>
          <w:szCs w:val="28"/>
        </w:rPr>
        <w:t xml:space="preserve">Ведение регистра больных, страдающих сахарным диабетом, осуществляется в соответствии с приказом МБУЗ БР «ЦРБ» № </w:t>
      </w:r>
      <w:proofErr w:type="gramStart"/>
      <w:r w:rsidRPr="00653C21">
        <w:rPr>
          <w:sz w:val="28"/>
          <w:szCs w:val="28"/>
        </w:rPr>
        <w:t>489  от</w:t>
      </w:r>
      <w:proofErr w:type="gramEnd"/>
      <w:r w:rsidRPr="00653C21">
        <w:rPr>
          <w:sz w:val="28"/>
          <w:szCs w:val="28"/>
        </w:rPr>
        <w:t xml:space="preserve"> 26.08.2008 года.  Регулярно осуществляется контроль за ведением регистра со стороны администрации МБУЗ БР «ЦРБ».</w:t>
      </w:r>
    </w:p>
    <w:p w:rsidR="00E53E87" w:rsidRPr="00653C21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C21">
        <w:rPr>
          <w:sz w:val="28"/>
          <w:szCs w:val="28"/>
        </w:rPr>
        <w:t xml:space="preserve">Имеется оборудование для «Школы диабета», благодаря чему проводилось обучение пациентов по вопросам диетпитания и самоконтроля. </w:t>
      </w:r>
    </w:p>
    <w:p w:rsidR="00E53E87" w:rsidRPr="00653C21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C21">
        <w:rPr>
          <w:sz w:val="28"/>
          <w:szCs w:val="28"/>
        </w:rPr>
        <w:t>Все больные, страдающие сахарным диабетом, в 201</w:t>
      </w:r>
      <w:r>
        <w:rPr>
          <w:sz w:val="28"/>
          <w:szCs w:val="28"/>
        </w:rPr>
        <w:t>9</w:t>
      </w:r>
      <w:r w:rsidRPr="00653C21">
        <w:rPr>
          <w:sz w:val="28"/>
          <w:szCs w:val="28"/>
        </w:rPr>
        <w:t xml:space="preserve"> году были осмотрены неврологом, офтальмологом, хирургом, эндокринологом. При необходимости направлялись в областные учреждения и отделения «Диабетической стопы».</w:t>
      </w:r>
    </w:p>
    <w:p w:rsidR="00E53E87" w:rsidRDefault="00E53E87" w:rsidP="00B75CAB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653C21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9</w:t>
      </w:r>
      <w:r w:rsidRPr="00653C21">
        <w:rPr>
          <w:rFonts w:ascii="Times New Roman" w:hAnsi="Times New Roman"/>
          <w:sz w:val="28"/>
          <w:szCs w:val="28"/>
        </w:rPr>
        <w:t xml:space="preserve"> году были приобретены за счет средств муниципального бюджета тест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53C21">
        <w:rPr>
          <w:rFonts w:ascii="Times New Roman" w:hAnsi="Times New Roman"/>
          <w:sz w:val="28"/>
          <w:szCs w:val="28"/>
        </w:rPr>
        <w:t xml:space="preserve">полоски и </w:t>
      </w:r>
      <w:proofErr w:type="spellStart"/>
      <w:r w:rsidRPr="00653C21">
        <w:rPr>
          <w:rFonts w:ascii="Times New Roman" w:hAnsi="Times New Roman"/>
          <w:sz w:val="28"/>
          <w:szCs w:val="28"/>
        </w:rPr>
        <w:t>глюкометр</w:t>
      </w:r>
      <w:proofErr w:type="spellEnd"/>
      <w:r w:rsidRPr="00653C21">
        <w:rPr>
          <w:rFonts w:ascii="Times New Roman" w:hAnsi="Times New Roman"/>
          <w:sz w:val="28"/>
          <w:szCs w:val="28"/>
        </w:rPr>
        <w:t xml:space="preserve"> на сумму </w:t>
      </w:r>
      <w:r>
        <w:rPr>
          <w:rFonts w:ascii="Times New Roman" w:hAnsi="Times New Roman"/>
          <w:sz w:val="28"/>
          <w:szCs w:val="28"/>
        </w:rPr>
        <w:t>40,6</w:t>
      </w:r>
      <w:r w:rsidRPr="00653C21">
        <w:rPr>
          <w:rFonts w:ascii="Times New Roman" w:hAnsi="Times New Roman"/>
          <w:sz w:val="28"/>
          <w:szCs w:val="28"/>
        </w:rPr>
        <w:t xml:space="preserve"> тысяч рублей.</w:t>
      </w:r>
    </w:p>
    <w:p w:rsidR="00E53E87" w:rsidRDefault="00E53E87" w:rsidP="00E53E87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E53E87" w:rsidRDefault="00E53E87" w:rsidP="00B75CAB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Основное мероприятие 1.6. Развитие материально-технической базы детских </w:t>
      </w:r>
      <w:proofErr w:type="gramStart"/>
      <w:r>
        <w:rPr>
          <w:rFonts w:ascii="Times New Roman" w:hAnsi="Times New Roman"/>
          <w:sz w:val="28"/>
          <w:szCs w:val="28"/>
        </w:rPr>
        <w:t>поликлиник  и</w:t>
      </w:r>
      <w:proofErr w:type="gramEnd"/>
      <w:r>
        <w:rPr>
          <w:rFonts w:ascii="Times New Roman" w:hAnsi="Times New Roman"/>
          <w:sz w:val="28"/>
          <w:szCs w:val="28"/>
        </w:rPr>
        <w:t xml:space="preserve"> детских поликлинических отделений медицинских организаций (МБУЗ БР «ДГП»).</w:t>
      </w:r>
    </w:p>
    <w:p w:rsidR="00E53E87" w:rsidRDefault="00E53E87" w:rsidP="00B75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– 2019 гг. благодаря поддержке Министерства здравоохранения Ростовской области в рамках национального проекта в детскую поликлинику поступило новое оборудование для проведения качественного обследования </w:t>
      </w:r>
      <w:r>
        <w:rPr>
          <w:sz w:val="28"/>
          <w:szCs w:val="28"/>
        </w:rPr>
        <w:lastRenderedPageBreak/>
        <w:t>детей: ЛОР-комбайн.</w:t>
      </w:r>
      <w:r w:rsidRPr="00252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офтальмоскоп налобный бинокулярный, лампа щелевая, ЭКГ аппарат, УЗИ аппарат стационарный и портативный. </w:t>
      </w:r>
    </w:p>
    <w:p w:rsidR="00E53E87" w:rsidRDefault="00E53E87" w:rsidP="00E53E87">
      <w:pPr>
        <w:pStyle w:val="ab"/>
        <w:rPr>
          <w:color w:val="FF0000"/>
          <w:szCs w:val="28"/>
        </w:rPr>
      </w:pPr>
    </w:p>
    <w:p w:rsidR="00E53E87" w:rsidRDefault="00E53E87" w:rsidP="00B75CAB">
      <w:pPr>
        <w:pStyle w:val="ab"/>
        <w:ind w:firstLine="709"/>
        <w:rPr>
          <w:szCs w:val="28"/>
        </w:rPr>
      </w:pPr>
      <w:r>
        <w:rPr>
          <w:szCs w:val="28"/>
        </w:rPr>
        <w:t>Основное мероприятие. 1.7. Создание в детских поликлиниках и детских поликлинических отделениях медицинских организаций организационно-планировочных решений внутренних пространств, обеспечивающих комфортность пребывания детей.</w:t>
      </w:r>
    </w:p>
    <w:p w:rsidR="00E53E87" w:rsidRDefault="00E53E87" w:rsidP="00B75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Национального проекта «Здравоохранение» и</w:t>
      </w:r>
      <w:r w:rsidRPr="002853D4">
        <w:rPr>
          <w:sz w:val="28"/>
          <w:szCs w:val="28"/>
        </w:rPr>
        <w:t xml:space="preserve"> целевой программы «Развитие материально-технической базы детских поликлиник и детских поликлинических отделений медицинских организаций», </w:t>
      </w:r>
      <w:r>
        <w:rPr>
          <w:sz w:val="28"/>
          <w:szCs w:val="28"/>
        </w:rPr>
        <w:t xml:space="preserve">за счет средств местного бюджета на базе детской поликлиники г. Белая Калитва второй год реализуется программа «Бережливая поликлиника». </w:t>
      </w:r>
    </w:p>
    <w:p w:rsidR="00E53E87" w:rsidRDefault="00E53E87" w:rsidP="00B75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Выполнены следующие организационно-планировочные решения: </w:t>
      </w:r>
      <w:proofErr w:type="gramStart"/>
      <w:r>
        <w:rPr>
          <w:sz w:val="28"/>
          <w:szCs w:val="28"/>
        </w:rPr>
        <w:t>по новому</w:t>
      </w:r>
      <w:proofErr w:type="gramEnd"/>
      <w:r>
        <w:rPr>
          <w:sz w:val="28"/>
          <w:szCs w:val="28"/>
        </w:rPr>
        <w:t xml:space="preserve"> организована работа открытой регистратуры, что позволяет быстро и четко произвести запись к специалистам. Выделенное </w:t>
      </w:r>
      <w:proofErr w:type="spellStart"/>
      <w:r>
        <w:rPr>
          <w:sz w:val="28"/>
          <w:szCs w:val="28"/>
        </w:rPr>
        <w:t>картохранилище</w:t>
      </w:r>
      <w:proofErr w:type="spellEnd"/>
      <w:r>
        <w:rPr>
          <w:sz w:val="28"/>
          <w:szCs w:val="28"/>
        </w:rPr>
        <w:t xml:space="preserve">, где четко разделены карты педиатрических участков, учебных заведений и детей района. В помощь </w:t>
      </w:r>
      <w:r w:rsidR="00B75CAB">
        <w:rPr>
          <w:sz w:val="28"/>
          <w:szCs w:val="28"/>
        </w:rPr>
        <w:t>родителям, которые</w:t>
      </w:r>
      <w:r>
        <w:rPr>
          <w:sz w:val="28"/>
          <w:szCs w:val="28"/>
        </w:rPr>
        <w:t xml:space="preserve"> хотят записаться на консультацию к специалистам или в областные учреждения создано рабочее место администратора. Работа ведется в системе ЕГИЗС. Создан </w:t>
      </w:r>
      <w:r>
        <w:rPr>
          <w:sz w:val="28"/>
          <w:szCs w:val="28"/>
          <w:lang w:val="en-US"/>
        </w:rPr>
        <w:t>Call</w:t>
      </w:r>
      <w:r w:rsidRPr="002853D4">
        <w:rPr>
          <w:sz w:val="28"/>
          <w:szCs w:val="28"/>
        </w:rPr>
        <w:t>-</w:t>
      </w:r>
      <w:r>
        <w:rPr>
          <w:sz w:val="28"/>
          <w:szCs w:val="28"/>
        </w:rPr>
        <w:t xml:space="preserve">центр, позволивший уменьшить время дозвона пациентов для вызова врача на дом, записи на прием и по интересующим вопросам. </w:t>
      </w:r>
    </w:p>
    <w:p w:rsidR="00E53E87" w:rsidRDefault="00E53E87" w:rsidP="00B75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Отдельные входы в поликлинику разделяют потоки больных и здоровых детей. Функционирующий кабинет неотложной помощи позволяет своевременно оказать помощь остронуждающимся пациентам.</w:t>
      </w:r>
    </w:p>
    <w:p w:rsidR="00E53E87" w:rsidRDefault="00E53E87" w:rsidP="00B75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комфортного пребывания и возможности кормления для мам с детьми грудного и раннего возраста оборудована комната Матери и ребенка.</w:t>
      </w:r>
    </w:p>
    <w:p w:rsidR="00E53E87" w:rsidRDefault="00E53E87" w:rsidP="00B75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Имеются игровые зоны для детей и зоны комфортного ожидания, оборудованные мягкой мебелью.</w:t>
      </w:r>
    </w:p>
    <w:p w:rsidR="00E53E87" w:rsidRDefault="00E53E87" w:rsidP="00B75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Разработана доступная система навигации в холлах и коридорах поликлиники позволившая уменьшить время нахождения пациентом нужного кабинета.</w:t>
      </w:r>
    </w:p>
    <w:p w:rsidR="00E53E87" w:rsidRDefault="00E53E87" w:rsidP="00B75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Электронное табло с расписанием врачей позволяет пациентам получить нужную информацию о времени и месте приема специалиста.</w:t>
      </w:r>
    </w:p>
    <w:p w:rsidR="00E53E87" w:rsidRDefault="00E53E87" w:rsidP="00B75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маломобильных пациентов имеется кнопка вызова и пандус. </w:t>
      </w:r>
    </w:p>
    <w:p w:rsidR="00E53E87" w:rsidRDefault="00E53E87" w:rsidP="00B75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информационных стендах в холлах медицинской организации размещена информация о территориальной программе государственной гарантий бесплатного оказания гражданам медицинской помощи, о правах детей, включая детей-инвалидов, детей-сирот, детей оставшихся без попечения родителей, при оказании медицинской помощи, санаторно-курортном лечении, реабилитации и лекарственном обеспечении, лицензии медицинской организации, наглядные информационные материалы по вопросам охраны здоровья детей.</w:t>
      </w:r>
    </w:p>
    <w:p w:rsidR="00E53E87" w:rsidRPr="00C755EA" w:rsidRDefault="00E53E87" w:rsidP="00E53E87">
      <w:pPr>
        <w:pStyle w:val="ab"/>
        <w:rPr>
          <w:b/>
          <w:color w:val="FF0000"/>
          <w:szCs w:val="28"/>
        </w:rPr>
      </w:pPr>
    </w:p>
    <w:p w:rsidR="00E53E87" w:rsidRDefault="00E53E87" w:rsidP="00E53E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75CAB">
        <w:rPr>
          <w:sz w:val="28"/>
          <w:szCs w:val="28"/>
        </w:rPr>
        <w:lastRenderedPageBreak/>
        <w:t>Подпрограмма 2 «</w:t>
      </w:r>
      <w:r w:rsidRPr="00B75CAB">
        <w:rPr>
          <w:sz w:val="28"/>
          <w:szCs w:val="28"/>
          <w:shd w:val="clear" w:color="auto" w:fill="FFFFFF"/>
        </w:rPr>
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</w:r>
      <w:r w:rsidRPr="00B75CAB">
        <w:rPr>
          <w:sz w:val="28"/>
          <w:szCs w:val="28"/>
        </w:rPr>
        <w:t>»</w:t>
      </w:r>
    </w:p>
    <w:p w:rsidR="00B75CAB" w:rsidRPr="00B75CAB" w:rsidRDefault="00B75CAB" w:rsidP="00E53E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2 включает в себя следующие основные мероприятия, выполненные в установленные сроки:</w:t>
      </w:r>
    </w:p>
    <w:p w:rsidR="00E53E87" w:rsidRPr="00367D8C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7D8C">
        <w:rPr>
          <w:sz w:val="28"/>
          <w:szCs w:val="28"/>
        </w:rPr>
        <w:t>Основное мероприятие 2.1. Совершенствование оказания скорой, в том числе скорой специализированной медицинской помощи, медицинской эвакуации.</w:t>
      </w: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6670">
        <w:rPr>
          <w:sz w:val="28"/>
          <w:szCs w:val="28"/>
        </w:rPr>
        <w:t xml:space="preserve">В 2019 году из резервного фонда областного бюджета были выделены финансовые средства в сумме 213,900 тысяч рублей на дооснащение автомобилей скорой медицинской помощи. Были закуплены </w:t>
      </w:r>
      <w:proofErr w:type="spellStart"/>
      <w:r w:rsidRPr="00396670">
        <w:rPr>
          <w:sz w:val="28"/>
          <w:szCs w:val="28"/>
        </w:rPr>
        <w:t>пульсоксиметры</w:t>
      </w:r>
      <w:proofErr w:type="spellEnd"/>
      <w:r w:rsidRPr="00396670">
        <w:rPr>
          <w:sz w:val="28"/>
          <w:szCs w:val="28"/>
        </w:rPr>
        <w:t xml:space="preserve"> медицинские, носилки санитарные, редукторы-ингаляторы кислородные.</w:t>
      </w:r>
    </w:p>
    <w:p w:rsidR="00E53E87" w:rsidRPr="00367D8C" w:rsidRDefault="00E53E87" w:rsidP="00E53E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E87" w:rsidRPr="004F7D4F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4F">
        <w:rPr>
          <w:sz w:val="28"/>
          <w:szCs w:val="28"/>
        </w:rPr>
        <w:t>Основное мероприятие 2.2. Совершенствование системы оказания медицинской помощи больным прочими заболеваниями.</w:t>
      </w:r>
    </w:p>
    <w:p w:rsidR="00E53E87" w:rsidRPr="004F7D4F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4F">
        <w:rPr>
          <w:sz w:val="28"/>
          <w:szCs w:val="28"/>
        </w:rPr>
        <w:t xml:space="preserve">Проведены ремонты в педиатрическом, акушерском, </w:t>
      </w:r>
      <w:r>
        <w:rPr>
          <w:sz w:val="28"/>
          <w:szCs w:val="28"/>
        </w:rPr>
        <w:t>неврологическом отделениях</w:t>
      </w:r>
      <w:r w:rsidRPr="004F7D4F">
        <w:rPr>
          <w:sz w:val="28"/>
          <w:szCs w:val="28"/>
        </w:rPr>
        <w:t>.</w:t>
      </w:r>
    </w:p>
    <w:p w:rsidR="00E53E87" w:rsidRPr="004F7D4F" w:rsidRDefault="00E53E87" w:rsidP="00E53E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E87" w:rsidRPr="00B8721C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21C">
        <w:rPr>
          <w:sz w:val="28"/>
          <w:szCs w:val="28"/>
        </w:rPr>
        <w:t>Основное мероприятие 2.3. Оптимизация принципов профилактики внутрибольничных инфекций в лечебно-профилактических учреждениях.</w:t>
      </w:r>
    </w:p>
    <w:p w:rsidR="00E53E87" w:rsidRPr="00B8721C" w:rsidRDefault="00E53E87" w:rsidP="00B75CAB">
      <w:pPr>
        <w:ind w:firstLine="709"/>
        <w:jc w:val="both"/>
        <w:rPr>
          <w:bCs/>
          <w:sz w:val="28"/>
          <w:szCs w:val="28"/>
        </w:rPr>
      </w:pPr>
      <w:r w:rsidRPr="00B8721C">
        <w:rPr>
          <w:bCs/>
          <w:sz w:val="28"/>
          <w:szCs w:val="28"/>
        </w:rPr>
        <w:t>В рамках реализации мероприятий профилактики внутрибольничных инфекций МБУЗ БР «ЦРБ» в 201</w:t>
      </w:r>
      <w:r>
        <w:rPr>
          <w:bCs/>
          <w:sz w:val="28"/>
          <w:szCs w:val="28"/>
        </w:rPr>
        <w:t>9</w:t>
      </w:r>
      <w:r w:rsidRPr="00B8721C">
        <w:rPr>
          <w:bCs/>
          <w:sz w:val="28"/>
          <w:szCs w:val="28"/>
        </w:rPr>
        <w:t xml:space="preserve"> году были </w:t>
      </w:r>
      <w:proofErr w:type="gramStart"/>
      <w:r w:rsidRPr="00B8721C">
        <w:rPr>
          <w:bCs/>
          <w:sz w:val="28"/>
          <w:szCs w:val="28"/>
        </w:rPr>
        <w:t>закуплены  дезинфицирующие</w:t>
      </w:r>
      <w:proofErr w:type="gramEnd"/>
      <w:r w:rsidRPr="00B8721C">
        <w:rPr>
          <w:bCs/>
          <w:sz w:val="28"/>
          <w:szCs w:val="28"/>
        </w:rPr>
        <w:t xml:space="preserve"> средства, пластиковые контейнеры для  дезинфекции медицинских отходов на сумму 72,</w:t>
      </w:r>
      <w:r>
        <w:rPr>
          <w:bCs/>
          <w:sz w:val="28"/>
          <w:szCs w:val="28"/>
        </w:rPr>
        <w:t>6</w:t>
      </w:r>
      <w:r w:rsidRPr="00B8721C">
        <w:rPr>
          <w:bCs/>
          <w:sz w:val="28"/>
          <w:szCs w:val="28"/>
        </w:rPr>
        <w:t xml:space="preserve"> тысячи рублей.</w:t>
      </w:r>
    </w:p>
    <w:p w:rsidR="00E53E87" w:rsidRPr="007822B5" w:rsidRDefault="00E53E87" w:rsidP="00E53E87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</w:p>
    <w:p w:rsidR="00E53E87" w:rsidRPr="00B8721C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21C">
        <w:rPr>
          <w:sz w:val="28"/>
          <w:szCs w:val="28"/>
        </w:rPr>
        <w:t xml:space="preserve">Основное мероприятие 2.4. Обезвреживание и утилизация медицинских опасных отходов в лечебно-профилактических учреждениях </w:t>
      </w:r>
      <w:proofErr w:type="spellStart"/>
      <w:r w:rsidRPr="00B8721C">
        <w:rPr>
          <w:sz w:val="28"/>
          <w:szCs w:val="28"/>
        </w:rPr>
        <w:t>Белокалитвинского</w:t>
      </w:r>
      <w:proofErr w:type="spellEnd"/>
      <w:r w:rsidRPr="00B8721C">
        <w:rPr>
          <w:sz w:val="28"/>
          <w:szCs w:val="28"/>
        </w:rPr>
        <w:t xml:space="preserve"> района.</w:t>
      </w: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721C">
        <w:rPr>
          <w:bCs/>
          <w:sz w:val="28"/>
          <w:szCs w:val="28"/>
        </w:rPr>
        <w:t>В рамках реализации мероприятий по обезвреживанию и утилизации медицинских отходов МБУЗ БР «ЦРБ» в 201</w:t>
      </w:r>
      <w:r>
        <w:rPr>
          <w:bCs/>
          <w:sz w:val="28"/>
          <w:szCs w:val="28"/>
        </w:rPr>
        <w:t>9</w:t>
      </w:r>
      <w:r w:rsidRPr="00B8721C">
        <w:rPr>
          <w:bCs/>
          <w:sz w:val="28"/>
          <w:szCs w:val="28"/>
        </w:rPr>
        <w:t xml:space="preserve"> году были </w:t>
      </w:r>
      <w:proofErr w:type="gramStart"/>
      <w:r w:rsidRPr="00B8721C">
        <w:rPr>
          <w:bCs/>
          <w:sz w:val="28"/>
          <w:szCs w:val="28"/>
        </w:rPr>
        <w:t>закуплены  пластиковые</w:t>
      </w:r>
      <w:proofErr w:type="gramEnd"/>
      <w:r w:rsidRPr="00B8721C">
        <w:rPr>
          <w:bCs/>
          <w:sz w:val="28"/>
          <w:szCs w:val="28"/>
        </w:rPr>
        <w:t xml:space="preserve"> контейнеры для  дезинфекции медицинских отходов, пакеты для их утилизации на сумму </w:t>
      </w:r>
      <w:r>
        <w:rPr>
          <w:bCs/>
          <w:sz w:val="28"/>
          <w:szCs w:val="28"/>
        </w:rPr>
        <w:t>72,6</w:t>
      </w:r>
      <w:r w:rsidRPr="00B8721C">
        <w:rPr>
          <w:bCs/>
          <w:sz w:val="28"/>
          <w:szCs w:val="28"/>
        </w:rPr>
        <w:t xml:space="preserve"> тысяч</w:t>
      </w:r>
      <w:r>
        <w:rPr>
          <w:bCs/>
          <w:sz w:val="28"/>
          <w:szCs w:val="28"/>
        </w:rPr>
        <w:t>и</w:t>
      </w:r>
      <w:r w:rsidRPr="00B8721C">
        <w:rPr>
          <w:bCs/>
          <w:sz w:val="28"/>
          <w:szCs w:val="28"/>
        </w:rPr>
        <w:t xml:space="preserve"> рублей.</w:t>
      </w:r>
    </w:p>
    <w:p w:rsidR="00E53E87" w:rsidRPr="00B8721C" w:rsidRDefault="00E53E87" w:rsidP="00E53E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E87" w:rsidRPr="009E25A4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25A4">
        <w:rPr>
          <w:sz w:val="28"/>
          <w:szCs w:val="28"/>
        </w:rPr>
        <w:t xml:space="preserve">Основное мероприятие 2.5. Обеспечение жителей </w:t>
      </w:r>
      <w:proofErr w:type="spellStart"/>
      <w:r w:rsidRPr="009E25A4">
        <w:rPr>
          <w:sz w:val="28"/>
          <w:szCs w:val="28"/>
        </w:rPr>
        <w:t>Белокалитвинского</w:t>
      </w:r>
      <w:proofErr w:type="spellEnd"/>
      <w:r w:rsidRPr="009E25A4">
        <w:rPr>
          <w:sz w:val="28"/>
          <w:szCs w:val="28"/>
        </w:rPr>
        <w:t xml:space="preserve"> района </w:t>
      </w:r>
      <w:proofErr w:type="spellStart"/>
      <w:r w:rsidRPr="009E25A4">
        <w:rPr>
          <w:sz w:val="28"/>
          <w:szCs w:val="28"/>
        </w:rPr>
        <w:t>гемодиализной</w:t>
      </w:r>
      <w:proofErr w:type="spellEnd"/>
      <w:r w:rsidRPr="009E25A4">
        <w:rPr>
          <w:sz w:val="28"/>
          <w:szCs w:val="28"/>
        </w:rPr>
        <w:t xml:space="preserve"> помощью.</w:t>
      </w:r>
    </w:p>
    <w:p w:rsidR="00E53E87" w:rsidRPr="009E25A4" w:rsidRDefault="00E53E87" w:rsidP="00B75CAB">
      <w:pPr>
        <w:ind w:firstLine="709"/>
        <w:jc w:val="both"/>
        <w:rPr>
          <w:sz w:val="28"/>
          <w:szCs w:val="28"/>
        </w:rPr>
      </w:pPr>
      <w:r w:rsidRPr="009E25A4">
        <w:rPr>
          <w:sz w:val="28"/>
          <w:szCs w:val="28"/>
        </w:rPr>
        <w:t xml:space="preserve">В рамках реализации мероприятия были произведены расходы на оплату труда водителя автомобиля </w:t>
      </w:r>
      <w:proofErr w:type="spellStart"/>
      <w:r w:rsidRPr="009E25A4">
        <w:rPr>
          <w:sz w:val="28"/>
          <w:szCs w:val="28"/>
        </w:rPr>
        <w:t>гемодиализной</w:t>
      </w:r>
      <w:proofErr w:type="spellEnd"/>
      <w:r w:rsidRPr="009E25A4">
        <w:rPr>
          <w:sz w:val="28"/>
          <w:szCs w:val="28"/>
        </w:rPr>
        <w:t xml:space="preserve"> помощи и оплата горюче-смазочных материалов.</w:t>
      </w:r>
    </w:p>
    <w:p w:rsidR="00E53E87" w:rsidRPr="009E25A4" w:rsidRDefault="00E53E87" w:rsidP="00E53E87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E53E87" w:rsidRPr="00B75CAB" w:rsidRDefault="00E53E87" w:rsidP="00E53E87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B75CAB">
        <w:rPr>
          <w:rFonts w:ascii="Times New Roman" w:hAnsi="Times New Roman"/>
          <w:sz w:val="28"/>
          <w:szCs w:val="28"/>
        </w:rPr>
        <w:t xml:space="preserve">Подпрограмма </w:t>
      </w:r>
      <w:proofErr w:type="gramStart"/>
      <w:r w:rsidRPr="00B75CAB">
        <w:rPr>
          <w:rFonts w:ascii="Times New Roman" w:hAnsi="Times New Roman"/>
          <w:sz w:val="28"/>
          <w:szCs w:val="28"/>
        </w:rPr>
        <w:t>3  «</w:t>
      </w:r>
      <w:proofErr w:type="gramEnd"/>
      <w:r w:rsidRPr="00B75CAB">
        <w:rPr>
          <w:rFonts w:ascii="Times New Roman" w:hAnsi="Times New Roman"/>
          <w:sz w:val="28"/>
          <w:szCs w:val="28"/>
        </w:rPr>
        <w:t>Охрана здоровья матери и ребенка»</w:t>
      </w:r>
    </w:p>
    <w:p w:rsidR="00E53E87" w:rsidRPr="00931BD9" w:rsidRDefault="00E53E87" w:rsidP="00E53E87">
      <w:pPr>
        <w:pStyle w:val="ad"/>
        <w:ind w:left="1353"/>
        <w:rPr>
          <w:sz w:val="28"/>
          <w:szCs w:val="28"/>
        </w:rPr>
      </w:pPr>
    </w:p>
    <w:p w:rsidR="00E53E87" w:rsidRPr="00931BD9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</w:t>
      </w:r>
      <w:proofErr w:type="gramStart"/>
      <w:r>
        <w:rPr>
          <w:sz w:val="28"/>
          <w:szCs w:val="28"/>
        </w:rPr>
        <w:t xml:space="preserve">3 </w:t>
      </w:r>
      <w:r w:rsidRPr="00931BD9">
        <w:rPr>
          <w:sz w:val="28"/>
          <w:szCs w:val="28"/>
        </w:rPr>
        <w:t xml:space="preserve"> реализуются</w:t>
      </w:r>
      <w:proofErr w:type="gramEnd"/>
      <w:r w:rsidRPr="00931BD9">
        <w:rPr>
          <w:sz w:val="28"/>
          <w:szCs w:val="28"/>
        </w:rPr>
        <w:t xml:space="preserve"> через решение следующих основных </w:t>
      </w:r>
      <w:r>
        <w:rPr>
          <w:sz w:val="28"/>
          <w:szCs w:val="28"/>
        </w:rPr>
        <w:t>мероприятий</w:t>
      </w:r>
      <w:r w:rsidRPr="00931BD9">
        <w:rPr>
          <w:sz w:val="28"/>
          <w:szCs w:val="28"/>
        </w:rPr>
        <w:t>:</w:t>
      </w: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Основное мероприятие 3.1. 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детей.</w:t>
      </w: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3E87" w:rsidRDefault="00E53E87" w:rsidP="00B75CAB">
      <w:pPr>
        <w:ind w:firstLine="709"/>
        <w:jc w:val="both"/>
        <w:rPr>
          <w:bCs/>
          <w:sz w:val="28"/>
          <w:szCs w:val="28"/>
        </w:rPr>
      </w:pPr>
      <w:r w:rsidRPr="009F1D62">
        <w:rPr>
          <w:bCs/>
          <w:sz w:val="28"/>
          <w:szCs w:val="28"/>
        </w:rPr>
        <w:t xml:space="preserve">В рамках мероприятия приобретено медицинское оборудование - </w:t>
      </w:r>
      <w:r w:rsidRPr="00847F21">
        <w:rPr>
          <w:color w:val="000000"/>
          <w:sz w:val="28"/>
          <w:szCs w:val="28"/>
        </w:rPr>
        <w:t>устройство для искусственной вентиляции легких «</w:t>
      </w:r>
      <w:proofErr w:type="spellStart"/>
      <w:r w:rsidRPr="00847F21">
        <w:rPr>
          <w:color w:val="000000"/>
          <w:sz w:val="28"/>
          <w:szCs w:val="28"/>
        </w:rPr>
        <w:t>Амбу</w:t>
      </w:r>
      <w:proofErr w:type="spellEnd"/>
      <w:r w:rsidRPr="00847F21">
        <w:rPr>
          <w:color w:val="000000"/>
          <w:sz w:val="28"/>
          <w:szCs w:val="28"/>
        </w:rPr>
        <w:t xml:space="preserve">» - 1 ед., ингалятор «АМРОН» -1 ед. </w:t>
      </w:r>
      <w:r w:rsidRPr="009F1D62">
        <w:rPr>
          <w:bCs/>
          <w:sz w:val="28"/>
          <w:szCs w:val="28"/>
        </w:rPr>
        <w:t>на сумму 72,</w:t>
      </w:r>
      <w:r>
        <w:rPr>
          <w:bCs/>
          <w:sz w:val="28"/>
          <w:szCs w:val="28"/>
        </w:rPr>
        <w:t>6</w:t>
      </w:r>
      <w:r w:rsidRPr="009F1D62">
        <w:rPr>
          <w:bCs/>
          <w:sz w:val="28"/>
          <w:szCs w:val="28"/>
        </w:rPr>
        <w:t xml:space="preserve"> тысячи рублей.</w:t>
      </w:r>
    </w:p>
    <w:p w:rsidR="00E53E87" w:rsidRDefault="00E53E87" w:rsidP="00B75CA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Основное мероприятие 3.2. Профилактика абортов. Совершенствование работы кабинетов </w:t>
      </w:r>
      <w:proofErr w:type="spellStart"/>
      <w:r>
        <w:rPr>
          <w:bCs/>
          <w:sz w:val="28"/>
          <w:szCs w:val="28"/>
        </w:rPr>
        <w:t>предабортного</w:t>
      </w:r>
      <w:proofErr w:type="spellEnd"/>
      <w:r>
        <w:rPr>
          <w:bCs/>
          <w:sz w:val="28"/>
          <w:szCs w:val="28"/>
        </w:rPr>
        <w:t xml:space="preserve"> консультирования медицинских организаций муниципальных образований.</w:t>
      </w:r>
    </w:p>
    <w:p w:rsidR="00E53E87" w:rsidRPr="009F1D62" w:rsidRDefault="00E53E87" w:rsidP="00B75CA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2019 году благодаря работе кабинета </w:t>
      </w:r>
      <w:proofErr w:type="spellStart"/>
      <w:r>
        <w:rPr>
          <w:bCs/>
          <w:sz w:val="28"/>
          <w:szCs w:val="28"/>
        </w:rPr>
        <w:t>предабортного</w:t>
      </w:r>
      <w:proofErr w:type="spellEnd"/>
      <w:r>
        <w:rPr>
          <w:bCs/>
          <w:sz w:val="28"/>
          <w:szCs w:val="28"/>
        </w:rPr>
        <w:t xml:space="preserve"> консультирования женской консультации удалось сохранить 16,66% беременностей </w:t>
      </w:r>
      <w:proofErr w:type="gramStart"/>
      <w:r>
        <w:rPr>
          <w:bCs/>
          <w:sz w:val="28"/>
          <w:szCs w:val="28"/>
        </w:rPr>
        <w:t>у женщин</w:t>
      </w:r>
      <w:proofErr w:type="gramEnd"/>
      <w:r>
        <w:rPr>
          <w:bCs/>
          <w:sz w:val="28"/>
          <w:szCs w:val="28"/>
        </w:rPr>
        <w:t xml:space="preserve"> изначально планировавших аборт.</w:t>
      </w:r>
    </w:p>
    <w:p w:rsidR="00E53E87" w:rsidRPr="00931BD9" w:rsidRDefault="00E53E87" w:rsidP="00E53E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E87" w:rsidRPr="00B75CAB" w:rsidRDefault="00E53E87" w:rsidP="00E53E87">
      <w:pPr>
        <w:jc w:val="center"/>
        <w:rPr>
          <w:sz w:val="28"/>
          <w:szCs w:val="28"/>
        </w:rPr>
      </w:pPr>
      <w:r w:rsidRPr="00B75CAB">
        <w:rPr>
          <w:sz w:val="28"/>
          <w:szCs w:val="28"/>
        </w:rPr>
        <w:t>Подпрограмма 4 «Развитие медицинской реабилитации»</w:t>
      </w:r>
    </w:p>
    <w:p w:rsidR="00E53E87" w:rsidRPr="00CB68B5" w:rsidRDefault="00E53E87" w:rsidP="00B75CAB">
      <w:pPr>
        <w:pStyle w:val="ad"/>
        <w:ind w:left="0" w:firstLine="709"/>
        <w:rPr>
          <w:b/>
          <w:i/>
          <w:sz w:val="28"/>
          <w:szCs w:val="28"/>
          <w:u w:val="single"/>
        </w:rPr>
      </w:pPr>
    </w:p>
    <w:p w:rsidR="00E53E87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8B5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Подпрограмма</w:t>
      </w:r>
      <w:r w:rsidRPr="00931B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931BD9">
        <w:rPr>
          <w:sz w:val="28"/>
          <w:szCs w:val="28"/>
        </w:rPr>
        <w:t>реализуются через решение следующ</w:t>
      </w:r>
      <w:r>
        <w:rPr>
          <w:sz w:val="28"/>
          <w:szCs w:val="28"/>
        </w:rPr>
        <w:t>его</w:t>
      </w:r>
      <w:r w:rsidRPr="00931BD9">
        <w:rPr>
          <w:sz w:val="28"/>
          <w:szCs w:val="28"/>
        </w:rPr>
        <w:t xml:space="preserve"> основн</w:t>
      </w:r>
      <w:r>
        <w:rPr>
          <w:sz w:val="28"/>
          <w:szCs w:val="28"/>
        </w:rPr>
        <w:t>ого</w:t>
      </w:r>
      <w:r w:rsidRPr="00931BD9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 w:rsidRPr="00931BD9">
        <w:rPr>
          <w:sz w:val="28"/>
          <w:szCs w:val="28"/>
        </w:rPr>
        <w:t>:</w:t>
      </w:r>
    </w:p>
    <w:p w:rsidR="00E53E87" w:rsidRPr="00931BD9" w:rsidRDefault="00E53E87" w:rsidP="00B7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4.1. Развитие медицинской реабилитации, в том числе детям.</w:t>
      </w:r>
    </w:p>
    <w:p w:rsidR="00E53E87" w:rsidRDefault="00E53E87" w:rsidP="00B75CAB">
      <w:pPr>
        <w:ind w:firstLine="709"/>
        <w:jc w:val="both"/>
        <w:rPr>
          <w:sz w:val="28"/>
          <w:szCs w:val="28"/>
        </w:rPr>
      </w:pPr>
      <w:r w:rsidRPr="00CB68B5">
        <w:rPr>
          <w:sz w:val="28"/>
          <w:szCs w:val="28"/>
        </w:rPr>
        <w:t xml:space="preserve">        </w:t>
      </w:r>
    </w:p>
    <w:p w:rsidR="00E53E87" w:rsidRPr="00CB68B5" w:rsidRDefault="00E53E87" w:rsidP="00B75CAB">
      <w:pPr>
        <w:ind w:firstLine="709"/>
        <w:jc w:val="both"/>
        <w:rPr>
          <w:sz w:val="28"/>
          <w:szCs w:val="28"/>
        </w:rPr>
      </w:pPr>
      <w:r w:rsidRPr="00CB68B5">
        <w:rPr>
          <w:sz w:val="28"/>
          <w:szCs w:val="28"/>
        </w:rPr>
        <w:t xml:space="preserve">Целью данной подпрограммы является обеспечение круглосуточного содержания в лечебно-профилактическом учреждении (медицинского обследования, выхаживания) заблудившихся, подкинутых и </w:t>
      </w:r>
      <w:r w:rsidR="00367625" w:rsidRPr="00CB68B5">
        <w:rPr>
          <w:sz w:val="28"/>
          <w:szCs w:val="28"/>
        </w:rPr>
        <w:t>других детей</w:t>
      </w:r>
      <w:r w:rsidRPr="00CB68B5">
        <w:rPr>
          <w:sz w:val="28"/>
          <w:szCs w:val="28"/>
        </w:rPr>
        <w:t xml:space="preserve"> в возрасте до 4 лет, оставшихся без попечения родителей или иных законных представителей, а также содействие органам опеки и попечительства в устройстве таких несовершеннолетних.</w:t>
      </w:r>
    </w:p>
    <w:p w:rsidR="00E53E87" w:rsidRPr="00CB68B5" w:rsidRDefault="00E53E87" w:rsidP="00B75CAB">
      <w:pPr>
        <w:ind w:firstLine="709"/>
        <w:jc w:val="both"/>
        <w:rPr>
          <w:sz w:val="28"/>
          <w:szCs w:val="28"/>
        </w:rPr>
      </w:pPr>
      <w:r w:rsidRPr="00CB68B5">
        <w:rPr>
          <w:sz w:val="28"/>
          <w:szCs w:val="28"/>
        </w:rPr>
        <w:t xml:space="preserve">Индивидуальные программы реабилитации для детей – инвалидов разрабатываются в бюро МСЭ. Врачи - педиатры и врачи других специальностей следят за их исполнением. </w:t>
      </w:r>
    </w:p>
    <w:p w:rsidR="00E53E87" w:rsidRPr="00CB68B5" w:rsidRDefault="00E53E87" w:rsidP="00B75CAB">
      <w:pPr>
        <w:ind w:firstLine="709"/>
        <w:jc w:val="both"/>
        <w:rPr>
          <w:sz w:val="28"/>
          <w:szCs w:val="28"/>
        </w:rPr>
      </w:pPr>
      <w:r w:rsidRPr="003E3D2D">
        <w:rPr>
          <w:sz w:val="28"/>
          <w:szCs w:val="28"/>
        </w:rPr>
        <w:t>В 2018 году МБУЗ БР «ЦРБ» была оформлена лицензия на медицинскую деятельность в педиатрическом отделении по профилю «медицинская реабилитация». За 2019 год на койках медицинской реабилитации педиатрического отделения медицинскую помощь получили 119 детей.</w:t>
      </w:r>
    </w:p>
    <w:p w:rsidR="00E53E87" w:rsidRPr="00CB68B5" w:rsidRDefault="00E53E87" w:rsidP="00E53E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68B5">
        <w:rPr>
          <w:sz w:val="28"/>
          <w:szCs w:val="28"/>
        </w:rPr>
        <w:t xml:space="preserve">        </w:t>
      </w:r>
    </w:p>
    <w:p w:rsidR="00E53E87" w:rsidRPr="00367625" w:rsidRDefault="00E53E87" w:rsidP="00E53E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7625">
        <w:rPr>
          <w:sz w:val="28"/>
          <w:szCs w:val="28"/>
        </w:rPr>
        <w:t>Подпрограмма 5 «Оказание паллиативной помощи»</w:t>
      </w:r>
    </w:p>
    <w:p w:rsidR="00E53E87" w:rsidRPr="003A3C35" w:rsidRDefault="00E53E87" w:rsidP="00E53E87">
      <w:pPr>
        <w:pStyle w:val="ad"/>
        <w:ind w:left="1353"/>
        <w:rPr>
          <w:b/>
          <w:sz w:val="28"/>
          <w:szCs w:val="28"/>
          <w:u w:val="single"/>
        </w:rPr>
      </w:pPr>
    </w:p>
    <w:p w:rsidR="00E53E87" w:rsidRDefault="00E53E87" w:rsidP="003676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5 включает в себя следующие основные мероприятия, выполненные в установленные сроки:</w:t>
      </w:r>
    </w:p>
    <w:p w:rsidR="00E53E87" w:rsidRDefault="00E53E87" w:rsidP="00367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5.1. Оказание паллиативной помощи взрослым.</w:t>
      </w:r>
    </w:p>
    <w:p w:rsidR="00E53E87" w:rsidRDefault="00E53E87" w:rsidP="00367625">
      <w:pPr>
        <w:ind w:firstLine="709"/>
        <w:jc w:val="both"/>
        <w:rPr>
          <w:sz w:val="28"/>
          <w:szCs w:val="28"/>
        </w:rPr>
      </w:pPr>
    </w:p>
    <w:p w:rsidR="00E53E87" w:rsidRPr="003A3C35" w:rsidRDefault="00E53E87" w:rsidP="00367625">
      <w:pPr>
        <w:ind w:firstLine="709"/>
        <w:jc w:val="both"/>
        <w:rPr>
          <w:sz w:val="28"/>
          <w:szCs w:val="28"/>
        </w:rPr>
      </w:pPr>
      <w:r w:rsidRPr="003A3C35">
        <w:rPr>
          <w:sz w:val="28"/>
          <w:szCs w:val="28"/>
        </w:rPr>
        <w:t>Цель</w:t>
      </w:r>
      <w:r>
        <w:rPr>
          <w:sz w:val="28"/>
          <w:szCs w:val="28"/>
        </w:rPr>
        <w:t>ю</w:t>
      </w:r>
      <w:r w:rsidRPr="003A3C35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реализация мероприятия является</w:t>
      </w:r>
      <w:r w:rsidRPr="003A3C35">
        <w:rPr>
          <w:sz w:val="28"/>
          <w:szCs w:val="28"/>
        </w:rPr>
        <w:t xml:space="preserve"> оказание паллиативной помощи, бесплатно в стационарных условиях медицинскими работниками, прошедшими </w:t>
      </w:r>
      <w:r w:rsidRPr="003A3C35">
        <w:rPr>
          <w:sz w:val="28"/>
          <w:szCs w:val="28"/>
        </w:rPr>
        <w:lastRenderedPageBreak/>
        <w:t>обучение по оказанию такой помощи больным с онкологическими и другими социально значимыми заболеваниями.</w:t>
      </w:r>
    </w:p>
    <w:p w:rsidR="00E53E87" w:rsidRPr="00825A0B" w:rsidRDefault="00E53E87" w:rsidP="00367625">
      <w:pPr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>Пролеченные за 201</w:t>
      </w:r>
      <w:r>
        <w:rPr>
          <w:sz w:val="28"/>
          <w:szCs w:val="28"/>
        </w:rPr>
        <w:t>9</w:t>
      </w:r>
      <w:r w:rsidR="00411B7C">
        <w:rPr>
          <w:sz w:val="28"/>
          <w:szCs w:val="28"/>
        </w:rPr>
        <w:t xml:space="preserve"> </w:t>
      </w:r>
      <w:proofErr w:type="gramStart"/>
      <w:r w:rsidRPr="00825A0B">
        <w:rPr>
          <w:sz w:val="28"/>
          <w:szCs w:val="28"/>
        </w:rPr>
        <w:t>год  по</w:t>
      </w:r>
      <w:proofErr w:type="gramEnd"/>
      <w:r w:rsidRPr="00825A0B">
        <w:rPr>
          <w:sz w:val="28"/>
          <w:szCs w:val="28"/>
        </w:rPr>
        <w:t xml:space="preserve"> отделению сестринского ухода  участковой больницы </w:t>
      </w:r>
      <w:proofErr w:type="spellStart"/>
      <w:r w:rsidRPr="00825A0B">
        <w:rPr>
          <w:sz w:val="28"/>
          <w:szCs w:val="28"/>
        </w:rPr>
        <w:t>р.п.Шолоховский</w:t>
      </w:r>
      <w:proofErr w:type="spellEnd"/>
      <w:r w:rsidRPr="00825A0B">
        <w:rPr>
          <w:sz w:val="28"/>
          <w:szCs w:val="28"/>
        </w:rPr>
        <w:t xml:space="preserve"> по классу заболеваний: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Болезни эндокринной системы   - </w:t>
      </w:r>
      <w:r>
        <w:rPr>
          <w:sz w:val="28"/>
          <w:szCs w:val="28"/>
        </w:rPr>
        <w:t>19</w:t>
      </w:r>
      <w:r w:rsidRPr="00825A0B">
        <w:rPr>
          <w:sz w:val="28"/>
          <w:szCs w:val="28"/>
        </w:rPr>
        <w:t xml:space="preserve"> пациентов,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394</w:t>
      </w:r>
      <w:r w:rsidRPr="00825A0B">
        <w:rPr>
          <w:sz w:val="28"/>
          <w:szCs w:val="28"/>
        </w:rPr>
        <w:t>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Болезни системы кровообращения - </w:t>
      </w:r>
      <w:r>
        <w:rPr>
          <w:sz w:val="28"/>
          <w:szCs w:val="28"/>
        </w:rPr>
        <w:t>494</w:t>
      </w:r>
      <w:r w:rsidRPr="00825A0B">
        <w:rPr>
          <w:sz w:val="28"/>
          <w:szCs w:val="28"/>
        </w:rPr>
        <w:t xml:space="preserve"> пациентов,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11 488</w:t>
      </w:r>
      <w:r w:rsidRPr="00825A0B">
        <w:rPr>
          <w:sz w:val="28"/>
          <w:szCs w:val="28"/>
        </w:rPr>
        <w:t>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Болезни органов дыхания - </w:t>
      </w:r>
      <w:r>
        <w:rPr>
          <w:sz w:val="28"/>
          <w:szCs w:val="28"/>
        </w:rPr>
        <w:t>78</w:t>
      </w:r>
      <w:r w:rsidRPr="00825A0B">
        <w:rPr>
          <w:sz w:val="28"/>
          <w:szCs w:val="28"/>
        </w:rPr>
        <w:t xml:space="preserve"> пациентов,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1816</w:t>
      </w:r>
      <w:r w:rsidRPr="00825A0B">
        <w:rPr>
          <w:sz w:val="28"/>
          <w:szCs w:val="28"/>
        </w:rPr>
        <w:t>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Болезни органов пищеварения - </w:t>
      </w:r>
      <w:r>
        <w:rPr>
          <w:sz w:val="28"/>
          <w:szCs w:val="28"/>
        </w:rPr>
        <w:t>71</w:t>
      </w:r>
      <w:r w:rsidRPr="00825A0B">
        <w:rPr>
          <w:sz w:val="28"/>
          <w:szCs w:val="28"/>
        </w:rPr>
        <w:t xml:space="preserve"> пациент, проведено койко-дней </w:t>
      </w:r>
      <w:r>
        <w:rPr>
          <w:sz w:val="28"/>
          <w:szCs w:val="28"/>
        </w:rPr>
        <w:t>- 1518</w:t>
      </w:r>
      <w:r w:rsidRPr="00825A0B">
        <w:rPr>
          <w:sz w:val="28"/>
          <w:szCs w:val="28"/>
        </w:rPr>
        <w:t>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Болезни </w:t>
      </w:r>
      <w:proofErr w:type="spellStart"/>
      <w:r w:rsidRPr="00825A0B">
        <w:rPr>
          <w:sz w:val="28"/>
          <w:szCs w:val="28"/>
        </w:rPr>
        <w:t>костно</w:t>
      </w:r>
      <w:proofErr w:type="spellEnd"/>
      <w:r w:rsidRPr="00825A0B">
        <w:rPr>
          <w:sz w:val="28"/>
          <w:szCs w:val="28"/>
        </w:rPr>
        <w:t xml:space="preserve">–мышечной системы - </w:t>
      </w:r>
      <w:r>
        <w:rPr>
          <w:sz w:val="28"/>
          <w:szCs w:val="28"/>
        </w:rPr>
        <w:t>30</w:t>
      </w:r>
      <w:r w:rsidRPr="00825A0B">
        <w:rPr>
          <w:sz w:val="28"/>
          <w:szCs w:val="28"/>
        </w:rPr>
        <w:t xml:space="preserve"> пациентов,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960</w:t>
      </w:r>
      <w:r w:rsidRPr="00825A0B">
        <w:rPr>
          <w:sz w:val="28"/>
          <w:szCs w:val="28"/>
        </w:rPr>
        <w:t>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Болезни мочеполовой системы - 6 пациентов,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140</w:t>
      </w:r>
      <w:r w:rsidRPr="00825A0B">
        <w:rPr>
          <w:sz w:val="28"/>
          <w:szCs w:val="28"/>
        </w:rPr>
        <w:t>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Болезни нервной </w:t>
      </w:r>
      <w:proofErr w:type="gramStart"/>
      <w:r w:rsidRPr="00825A0B">
        <w:rPr>
          <w:sz w:val="28"/>
          <w:szCs w:val="28"/>
        </w:rPr>
        <w:t xml:space="preserve">системы  </w:t>
      </w:r>
      <w:r>
        <w:rPr>
          <w:sz w:val="28"/>
          <w:szCs w:val="28"/>
        </w:rPr>
        <w:t>-</w:t>
      </w:r>
      <w:proofErr w:type="gramEnd"/>
      <w:r w:rsidRPr="00825A0B">
        <w:rPr>
          <w:sz w:val="28"/>
          <w:szCs w:val="28"/>
        </w:rPr>
        <w:t xml:space="preserve"> 7 пациентов,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1</w:t>
      </w:r>
      <w:r>
        <w:rPr>
          <w:sz w:val="28"/>
          <w:szCs w:val="28"/>
        </w:rPr>
        <w:t>8</w:t>
      </w:r>
      <w:r w:rsidRPr="00825A0B">
        <w:rPr>
          <w:sz w:val="28"/>
          <w:szCs w:val="28"/>
        </w:rPr>
        <w:t xml:space="preserve">2. 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Болезни крови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25A0B">
        <w:rPr>
          <w:sz w:val="28"/>
          <w:szCs w:val="28"/>
        </w:rPr>
        <w:t xml:space="preserve"> </w:t>
      </w:r>
      <w:proofErr w:type="gramStart"/>
      <w:r w:rsidRPr="00825A0B">
        <w:rPr>
          <w:sz w:val="28"/>
          <w:szCs w:val="28"/>
        </w:rPr>
        <w:t>пациент,  проведено</w:t>
      </w:r>
      <w:proofErr w:type="gramEnd"/>
      <w:r w:rsidRPr="00825A0B">
        <w:rPr>
          <w:sz w:val="28"/>
          <w:szCs w:val="28"/>
        </w:rPr>
        <w:t xml:space="preserve">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>1.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Новообразования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9</w:t>
      </w:r>
      <w:r w:rsidRPr="00825A0B">
        <w:rPr>
          <w:sz w:val="28"/>
          <w:szCs w:val="28"/>
        </w:rPr>
        <w:t xml:space="preserve">  пациент</w:t>
      </w:r>
      <w:r>
        <w:rPr>
          <w:sz w:val="28"/>
          <w:szCs w:val="28"/>
        </w:rPr>
        <w:t>ов</w:t>
      </w:r>
      <w:proofErr w:type="gramEnd"/>
      <w:r w:rsidRPr="00825A0B">
        <w:rPr>
          <w:sz w:val="28"/>
          <w:szCs w:val="28"/>
        </w:rPr>
        <w:t xml:space="preserve">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825A0B">
        <w:rPr>
          <w:sz w:val="28"/>
          <w:szCs w:val="28"/>
        </w:rPr>
        <w:t>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Болезни кожи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25A0B">
        <w:rPr>
          <w:sz w:val="28"/>
          <w:szCs w:val="28"/>
        </w:rPr>
        <w:t xml:space="preserve"> пациента,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25A0B">
        <w:rPr>
          <w:sz w:val="28"/>
          <w:szCs w:val="28"/>
        </w:rPr>
        <w:t>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В С Е Г О -  </w:t>
      </w:r>
      <w:r>
        <w:rPr>
          <w:sz w:val="28"/>
          <w:szCs w:val="28"/>
        </w:rPr>
        <w:t>716</w:t>
      </w:r>
      <w:r w:rsidRPr="00825A0B">
        <w:rPr>
          <w:sz w:val="28"/>
          <w:szCs w:val="28"/>
        </w:rPr>
        <w:t xml:space="preserve"> </w:t>
      </w:r>
      <w:proofErr w:type="gramStart"/>
      <w:r w:rsidRPr="00825A0B">
        <w:rPr>
          <w:sz w:val="28"/>
          <w:szCs w:val="28"/>
        </w:rPr>
        <w:t>пациентов,  проведено</w:t>
      </w:r>
      <w:proofErr w:type="gramEnd"/>
      <w:r w:rsidRPr="00825A0B">
        <w:rPr>
          <w:sz w:val="28"/>
          <w:szCs w:val="28"/>
        </w:rPr>
        <w:t xml:space="preserve"> койко-дней -  </w:t>
      </w:r>
      <w:r>
        <w:rPr>
          <w:sz w:val="28"/>
          <w:szCs w:val="28"/>
        </w:rPr>
        <w:t>16 609</w:t>
      </w:r>
      <w:r w:rsidRPr="00825A0B">
        <w:rPr>
          <w:sz w:val="28"/>
          <w:szCs w:val="28"/>
        </w:rPr>
        <w:t>.</w:t>
      </w:r>
    </w:p>
    <w:p w:rsidR="00E53E87" w:rsidRPr="00F850C9" w:rsidRDefault="00E53E87" w:rsidP="00E53E87">
      <w:pPr>
        <w:tabs>
          <w:tab w:val="left" w:pos="360"/>
        </w:tabs>
        <w:ind w:left="708" w:firstLine="426"/>
        <w:rPr>
          <w:b/>
          <w:color w:val="FF0000"/>
          <w:sz w:val="28"/>
          <w:szCs w:val="28"/>
        </w:rPr>
      </w:pPr>
    </w:p>
    <w:p w:rsidR="00E53E87" w:rsidRPr="00825A0B" w:rsidRDefault="00E53E87" w:rsidP="00367625">
      <w:pPr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>Пролеченные за 201</w:t>
      </w:r>
      <w:r>
        <w:rPr>
          <w:sz w:val="28"/>
          <w:szCs w:val="28"/>
        </w:rPr>
        <w:t>9</w:t>
      </w:r>
      <w:r w:rsidRPr="00825A0B">
        <w:rPr>
          <w:sz w:val="28"/>
          <w:szCs w:val="28"/>
        </w:rPr>
        <w:t xml:space="preserve"> год по отделению сестринского </w:t>
      </w:r>
      <w:proofErr w:type="gramStart"/>
      <w:r w:rsidRPr="00825A0B">
        <w:rPr>
          <w:sz w:val="28"/>
          <w:szCs w:val="28"/>
        </w:rPr>
        <w:t>ухода  амбулатория</w:t>
      </w:r>
      <w:proofErr w:type="gramEnd"/>
      <w:r w:rsidRPr="00825A0B">
        <w:rPr>
          <w:sz w:val="28"/>
          <w:szCs w:val="28"/>
        </w:rPr>
        <w:t xml:space="preserve"> с. </w:t>
      </w:r>
      <w:proofErr w:type="spellStart"/>
      <w:r w:rsidRPr="00825A0B">
        <w:rPr>
          <w:sz w:val="28"/>
          <w:szCs w:val="28"/>
        </w:rPr>
        <w:t>Литвиновка</w:t>
      </w:r>
      <w:proofErr w:type="spellEnd"/>
      <w:r w:rsidRPr="00825A0B">
        <w:rPr>
          <w:sz w:val="28"/>
          <w:szCs w:val="28"/>
        </w:rPr>
        <w:t xml:space="preserve"> по классу заболеваний:</w:t>
      </w:r>
    </w:p>
    <w:p w:rsidR="00E53E87" w:rsidRPr="00825A0B" w:rsidRDefault="00E53E87" w:rsidP="0036762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Болезни эндокринной системы - </w:t>
      </w:r>
      <w:r>
        <w:rPr>
          <w:sz w:val="28"/>
          <w:szCs w:val="28"/>
        </w:rPr>
        <w:t>7</w:t>
      </w:r>
      <w:r w:rsidRPr="00825A0B">
        <w:rPr>
          <w:sz w:val="28"/>
          <w:szCs w:val="28"/>
        </w:rPr>
        <w:t xml:space="preserve"> пациент</w:t>
      </w:r>
      <w:r>
        <w:rPr>
          <w:sz w:val="28"/>
          <w:szCs w:val="28"/>
        </w:rPr>
        <w:t>ов</w:t>
      </w:r>
      <w:r w:rsidRPr="00825A0B">
        <w:rPr>
          <w:sz w:val="28"/>
          <w:szCs w:val="28"/>
        </w:rPr>
        <w:t xml:space="preserve">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264</w:t>
      </w:r>
      <w:r w:rsidRPr="00825A0B">
        <w:rPr>
          <w:sz w:val="28"/>
          <w:szCs w:val="28"/>
        </w:rPr>
        <w:t>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Болезни системы кровообращения - </w:t>
      </w:r>
      <w:r>
        <w:rPr>
          <w:sz w:val="28"/>
          <w:szCs w:val="28"/>
        </w:rPr>
        <w:t>211</w:t>
      </w:r>
      <w:r w:rsidRPr="00825A0B">
        <w:rPr>
          <w:sz w:val="28"/>
          <w:szCs w:val="28"/>
        </w:rPr>
        <w:t xml:space="preserve"> пациентов,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4385</w:t>
      </w:r>
      <w:r w:rsidRPr="00825A0B">
        <w:rPr>
          <w:sz w:val="28"/>
          <w:szCs w:val="28"/>
        </w:rPr>
        <w:t>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Болезни органов дыхания - </w:t>
      </w:r>
      <w:r>
        <w:rPr>
          <w:sz w:val="28"/>
          <w:szCs w:val="28"/>
        </w:rPr>
        <w:t>8</w:t>
      </w:r>
      <w:r w:rsidRPr="00825A0B">
        <w:rPr>
          <w:sz w:val="28"/>
          <w:szCs w:val="28"/>
        </w:rPr>
        <w:t xml:space="preserve"> пациентов,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138</w:t>
      </w:r>
      <w:r w:rsidRPr="00825A0B">
        <w:rPr>
          <w:sz w:val="28"/>
          <w:szCs w:val="28"/>
        </w:rPr>
        <w:t>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Болезни органов пищеварения - </w:t>
      </w:r>
      <w:r>
        <w:rPr>
          <w:sz w:val="28"/>
          <w:szCs w:val="28"/>
        </w:rPr>
        <w:t>22</w:t>
      </w:r>
      <w:r w:rsidRPr="00825A0B">
        <w:rPr>
          <w:sz w:val="28"/>
          <w:szCs w:val="28"/>
        </w:rPr>
        <w:t xml:space="preserve"> пациент</w:t>
      </w:r>
      <w:r>
        <w:rPr>
          <w:sz w:val="28"/>
          <w:szCs w:val="28"/>
        </w:rPr>
        <w:t>а</w:t>
      </w:r>
      <w:r w:rsidRPr="00825A0B">
        <w:rPr>
          <w:sz w:val="28"/>
          <w:szCs w:val="28"/>
        </w:rPr>
        <w:t xml:space="preserve">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522</w:t>
      </w:r>
      <w:r w:rsidRPr="00825A0B">
        <w:rPr>
          <w:sz w:val="28"/>
          <w:szCs w:val="28"/>
        </w:rPr>
        <w:t>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Болезни </w:t>
      </w:r>
      <w:proofErr w:type="spellStart"/>
      <w:r w:rsidRPr="00825A0B">
        <w:rPr>
          <w:sz w:val="28"/>
          <w:szCs w:val="28"/>
        </w:rPr>
        <w:t>костно</w:t>
      </w:r>
      <w:proofErr w:type="spellEnd"/>
      <w:r w:rsidRPr="00825A0B">
        <w:rPr>
          <w:sz w:val="28"/>
          <w:szCs w:val="28"/>
        </w:rPr>
        <w:t xml:space="preserve">–мышечной системы - </w:t>
      </w:r>
      <w:r>
        <w:rPr>
          <w:sz w:val="28"/>
          <w:szCs w:val="28"/>
        </w:rPr>
        <w:t>115</w:t>
      </w:r>
      <w:r w:rsidRPr="00825A0B">
        <w:rPr>
          <w:sz w:val="28"/>
          <w:szCs w:val="28"/>
        </w:rPr>
        <w:t xml:space="preserve"> пациентов,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2033</w:t>
      </w:r>
      <w:r w:rsidRPr="00825A0B">
        <w:rPr>
          <w:sz w:val="28"/>
          <w:szCs w:val="28"/>
        </w:rPr>
        <w:t>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Болезни мочеполовой системы - </w:t>
      </w:r>
      <w:r>
        <w:rPr>
          <w:sz w:val="28"/>
          <w:szCs w:val="28"/>
        </w:rPr>
        <w:t>6</w:t>
      </w:r>
      <w:r w:rsidRPr="00825A0B">
        <w:rPr>
          <w:sz w:val="28"/>
          <w:szCs w:val="28"/>
        </w:rPr>
        <w:t xml:space="preserve"> пациентов,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99</w:t>
      </w:r>
      <w:r w:rsidRPr="00825A0B">
        <w:rPr>
          <w:sz w:val="28"/>
          <w:szCs w:val="28"/>
        </w:rPr>
        <w:t>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Болезни нервной системы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825A0B">
        <w:rPr>
          <w:sz w:val="28"/>
          <w:szCs w:val="28"/>
        </w:rPr>
        <w:t xml:space="preserve"> пациент</w:t>
      </w:r>
      <w:r>
        <w:rPr>
          <w:sz w:val="28"/>
          <w:szCs w:val="28"/>
        </w:rPr>
        <w:t>ов</w:t>
      </w:r>
      <w:r w:rsidRPr="00825A0B">
        <w:rPr>
          <w:sz w:val="28"/>
          <w:szCs w:val="28"/>
        </w:rPr>
        <w:t xml:space="preserve">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173</w:t>
      </w:r>
      <w:r w:rsidRPr="00825A0B">
        <w:rPr>
          <w:sz w:val="28"/>
          <w:szCs w:val="28"/>
        </w:rPr>
        <w:t>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Травмы и </w:t>
      </w:r>
      <w:proofErr w:type="gramStart"/>
      <w:r w:rsidRPr="00825A0B">
        <w:rPr>
          <w:sz w:val="28"/>
          <w:szCs w:val="28"/>
        </w:rPr>
        <w:t>отравления  -</w:t>
      </w:r>
      <w:proofErr w:type="gramEnd"/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825A0B">
        <w:rPr>
          <w:sz w:val="28"/>
          <w:szCs w:val="28"/>
        </w:rPr>
        <w:t xml:space="preserve"> пациентов,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765</w:t>
      </w:r>
      <w:r w:rsidRPr="00825A0B">
        <w:rPr>
          <w:sz w:val="28"/>
          <w:szCs w:val="28"/>
        </w:rPr>
        <w:t>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Болезни кожи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825A0B">
        <w:rPr>
          <w:sz w:val="28"/>
          <w:szCs w:val="28"/>
        </w:rPr>
        <w:t xml:space="preserve"> пациентов,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116</w:t>
      </w:r>
      <w:r w:rsidRPr="00825A0B">
        <w:rPr>
          <w:sz w:val="28"/>
          <w:szCs w:val="28"/>
        </w:rPr>
        <w:t>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Новообразования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825A0B">
        <w:rPr>
          <w:sz w:val="28"/>
          <w:szCs w:val="28"/>
        </w:rPr>
        <w:t xml:space="preserve"> пациентов, проведено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825A0B">
        <w:rPr>
          <w:sz w:val="28"/>
          <w:szCs w:val="28"/>
        </w:rPr>
        <w:t>2.</w:t>
      </w:r>
    </w:p>
    <w:p w:rsidR="00E53E87" w:rsidRPr="00825A0B" w:rsidRDefault="00E53E87" w:rsidP="00367625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25A0B">
        <w:rPr>
          <w:sz w:val="28"/>
          <w:szCs w:val="28"/>
        </w:rPr>
        <w:t xml:space="preserve">В С Е Г О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417 </w:t>
      </w:r>
      <w:proofErr w:type="gramStart"/>
      <w:r w:rsidRPr="00825A0B">
        <w:rPr>
          <w:sz w:val="28"/>
          <w:szCs w:val="28"/>
        </w:rPr>
        <w:t>пациент</w:t>
      </w:r>
      <w:r>
        <w:rPr>
          <w:sz w:val="28"/>
          <w:szCs w:val="28"/>
        </w:rPr>
        <w:t>ов</w:t>
      </w:r>
      <w:r w:rsidRPr="00825A0B">
        <w:rPr>
          <w:sz w:val="28"/>
          <w:szCs w:val="28"/>
        </w:rPr>
        <w:t>,  проведено</w:t>
      </w:r>
      <w:proofErr w:type="gramEnd"/>
      <w:r w:rsidRPr="00825A0B">
        <w:rPr>
          <w:sz w:val="28"/>
          <w:szCs w:val="28"/>
        </w:rPr>
        <w:t xml:space="preserve"> койко-дней </w:t>
      </w:r>
      <w:r>
        <w:rPr>
          <w:sz w:val="28"/>
          <w:szCs w:val="28"/>
        </w:rPr>
        <w:t>-</w:t>
      </w:r>
      <w:r w:rsidRPr="00825A0B">
        <w:rPr>
          <w:sz w:val="28"/>
          <w:szCs w:val="28"/>
        </w:rPr>
        <w:t xml:space="preserve"> </w:t>
      </w:r>
      <w:r>
        <w:rPr>
          <w:sz w:val="28"/>
          <w:szCs w:val="28"/>
        </w:rPr>
        <w:t>8557</w:t>
      </w:r>
      <w:r w:rsidRPr="00825A0B">
        <w:rPr>
          <w:sz w:val="28"/>
          <w:szCs w:val="28"/>
        </w:rPr>
        <w:t>.</w:t>
      </w:r>
    </w:p>
    <w:p w:rsidR="00E53E87" w:rsidRPr="00772232" w:rsidRDefault="00E53E87" w:rsidP="00E53E87">
      <w:pPr>
        <w:pStyle w:val="11"/>
        <w:ind w:left="993"/>
        <w:jc w:val="center"/>
        <w:rPr>
          <w:b/>
          <w:color w:val="FF0000"/>
          <w:sz w:val="28"/>
          <w:szCs w:val="28"/>
          <w:u w:val="single"/>
        </w:rPr>
      </w:pPr>
    </w:p>
    <w:p w:rsidR="00E53E87" w:rsidRPr="00367625" w:rsidRDefault="00E53E87" w:rsidP="00E53E87">
      <w:pPr>
        <w:pStyle w:val="11"/>
        <w:ind w:left="0"/>
        <w:jc w:val="center"/>
        <w:rPr>
          <w:sz w:val="28"/>
          <w:szCs w:val="28"/>
          <w:u w:val="single"/>
        </w:rPr>
      </w:pPr>
      <w:r w:rsidRPr="00367625">
        <w:rPr>
          <w:sz w:val="28"/>
          <w:szCs w:val="28"/>
        </w:rPr>
        <w:t xml:space="preserve">Подпрограмма </w:t>
      </w:r>
      <w:proofErr w:type="gramStart"/>
      <w:r w:rsidRPr="00367625">
        <w:rPr>
          <w:sz w:val="28"/>
          <w:szCs w:val="28"/>
        </w:rPr>
        <w:t>6  «</w:t>
      </w:r>
      <w:proofErr w:type="gramEnd"/>
      <w:r w:rsidRPr="00367625">
        <w:rPr>
          <w:sz w:val="28"/>
          <w:szCs w:val="28"/>
        </w:rPr>
        <w:t>Кадровое обеспечение системы здравоохранения»</w:t>
      </w:r>
    </w:p>
    <w:p w:rsidR="00E53E87" w:rsidRPr="0065120A" w:rsidRDefault="00E53E87" w:rsidP="00E53E87">
      <w:pPr>
        <w:pStyle w:val="ad"/>
        <w:ind w:left="1353"/>
        <w:rPr>
          <w:sz w:val="32"/>
          <w:szCs w:val="32"/>
          <w:u w:val="single"/>
        </w:rPr>
      </w:pPr>
      <w:r w:rsidRPr="0065120A">
        <w:rPr>
          <w:rStyle w:val="af1"/>
          <w:sz w:val="32"/>
          <w:szCs w:val="32"/>
        </w:rPr>
        <w:t xml:space="preserve">         </w:t>
      </w:r>
    </w:p>
    <w:p w:rsidR="00E53E87" w:rsidRDefault="00E53E87" w:rsidP="003676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6 включает в себя следующие основные мероприятия, выполненные в установленные сроки:</w:t>
      </w:r>
    </w:p>
    <w:p w:rsidR="00E53E87" w:rsidRDefault="00E53E87" w:rsidP="00367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6.1. Повышение квалификации и профессиональная переподготовка медицинских работников.</w:t>
      </w:r>
    </w:p>
    <w:p w:rsidR="00E53E87" w:rsidRPr="00FF242B" w:rsidRDefault="00E53E87" w:rsidP="00367625">
      <w:pPr>
        <w:ind w:firstLine="709"/>
        <w:jc w:val="both"/>
        <w:rPr>
          <w:sz w:val="28"/>
          <w:szCs w:val="28"/>
        </w:rPr>
      </w:pPr>
      <w:r w:rsidRPr="00FF242B">
        <w:rPr>
          <w:sz w:val="28"/>
          <w:szCs w:val="28"/>
        </w:rPr>
        <w:t xml:space="preserve">В 2019 году была проведена оплата командировочных расходов работников бюджетных учреждений здравоохранения отделения сестринского ухода и </w:t>
      </w:r>
      <w:proofErr w:type="gramStart"/>
      <w:r w:rsidRPr="00FF242B">
        <w:rPr>
          <w:sz w:val="28"/>
          <w:szCs w:val="28"/>
        </w:rPr>
        <w:t>патолого-анатомического</w:t>
      </w:r>
      <w:proofErr w:type="gramEnd"/>
      <w:r w:rsidRPr="00FF242B">
        <w:rPr>
          <w:sz w:val="28"/>
          <w:szCs w:val="28"/>
        </w:rPr>
        <w:t xml:space="preserve"> </w:t>
      </w:r>
      <w:r w:rsidR="00411B7C" w:rsidRPr="00FF242B">
        <w:rPr>
          <w:sz w:val="28"/>
          <w:szCs w:val="28"/>
        </w:rPr>
        <w:t>отделения на</w:t>
      </w:r>
      <w:r w:rsidRPr="00FF242B">
        <w:rPr>
          <w:sz w:val="28"/>
          <w:szCs w:val="28"/>
        </w:rPr>
        <w:t xml:space="preserve"> общую сумму 64,0 тысячи рублей.</w:t>
      </w:r>
    </w:p>
    <w:p w:rsidR="00E53E87" w:rsidRPr="0096524A" w:rsidRDefault="00E53E87" w:rsidP="00367625">
      <w:pPr>
        <w:ind w:firstLine="709"/>
        <w:jc w:val="both"/>
        <w:rPr>
          <w:color w:val="FF0000"/>
          <w:sz w:val="28"/>
          <w:szCs w:val="28"/>
        </w:rPr>
      </w:pPr>
    </w:p>
    <w:p w:rsidR="00E53E87" w:rsidRDefault="00E53E87" w:rsidP="00367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6.2. Социальная поддержка медицинских работников.</w:t>
      </w:r>
    </w:p>
    <w:p w:rsidR="00E53E87" w:rsidRDefault="00E53E87" w:rsidP="00E53E87">
      <w:pPr>
        <w:jc w:val="both"/>
        <w:rPr>
          <w:sz w:val="28"/>
          <w:szCs w:val="28"/>
        </w:rPr>
      </w:pPr>
    </w:p>
    <w:p w:rsidR="00E53E87" w:rsidRDefault="00E53E87" w:rsidP="00367625">
      <w:pPr>
        <w:tabs>
          <w:tab w:val="center" w:pos="5037"/>
        </w:tabs>
        <w:ind w:firstLine="709"/>
        <w:jc w:val="both"/>
        <w:rPr>
          <w:iCs/>
          <w:sz w:val="28"/>
          <w:szCs w:val="28"/>
        </w:rPr>
      </w:pPr>
      <w:r w:rsidRPr="00EE0C14">
        <w:rPr>
          <w:iCs/>
          <w:sz w:val="28"/>
          <w:szCs w:val="28"/>
        </w:rPr>
        <w:t>В рамках реализации данного мероприятия</w:t>
      </w:r>
      <w:r>
        <w:rPr>
          <w:iCs/>
          <w:sz w:val="28"/>
          <w:szCs w:val="28"/>
        </w:rPr>
        <w:t>:</w:t>
      </w:r>
    </w:p>
    <w:p w:rsidR="00E53E87" w:rsidRPr="0096524A" w:rsidRDefault="00E53E87" w:rsidP="00367625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524A">
        <w:rPr>
          <w:sz w:val="28"/>
          <w:szCs w:val="28"/>
        </w:rPr>
        <w:t>-</w:t>
      </w:r>
      <w:r w:rsidR="00367625">
        <w:rPr>
          <w:sz w:val="28"/>
          <w:szCs w:val="28"/>
        </w:rPr>
        <w:t xml:space="preserve"> </w:t>
      </w:r>
      <w:r w:rsidRPr="0096524A">
        <w:rPr>
          <w:sz w:val="28"/>
          <w:szCs w:val="28"/>
        </w:rPr>
        <w:t xml:space="preserve">осуществлены ежемесячные доплаты к стипендиям студентов, обучающихся по целевому набору (27 </w:t>
      </w:r>
      <w:proofErr w:type="spellStart"/>
      <w:r w:rsidRPr="0096524A">
        <w:rPr>
          <w:sz w:val="28"/>
          <w:szCs w:val="28"/>
        </w:rPr>
        <w:t>целевиков</w:t>
      </w:r>
      <w:proofErr w:type="spellEnd"/>
      <w:r w:rsidRPr="0096524A">
        <w:rPr>
          <w:sz w:val="28"/>
          <w:szCs w:val="28"/>
        </w:rPr>
        <w:t xml:space="preserve">, обучающихся в ФГБОУ ВО «Рост ГМУ» МЗ РФ, из бюджета </w:t>
      </w:r>
      <w:proofErr w:type="spellStart"/>
      <w:r w:rsidRPr="0096524A">
        <w:rPr>
          <w:sz w:val="28"/>
          <w:szCs w:val="28"/>
        </w:rPr>
        <w:t>Белокалитвинского</w:t>
      </w:r>
      <w:proofErr w:type="spellEnd"/>
      <w:r w:rsidRPr="0096524A">
        <w:rPr>
          <w:sz w:val="28"/>
          <w:szCs w:val="28"/>
        </w:rPr>
        <w:t xml:space="preserve"> района получают ежемесячную доплату к стипендии в размере 1000 рублей). </w:t>
      </w:r>
    </w:p>
    <w:p w:rsidR="00E53E87" w:rsidRDefault="00E53E87" w:rsidP="00367625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524A">
        <w:rPr>
          <w:sz w:val="28"/>
          <w:szCs w:val="28"/>
        </w:rPr>
        <w:t xml:space="preserve">- осуществлена оплата коммерческого найма жилых помещений иногородним врачам, прибывшим на работу на территорию </w:t>
      </w:r>
      <w:proofErr w:type="spellStart"/>
      <w:r w:rsidRPr="0096524A">
        <w:rPr>
          <w:sz w:val="28"/>
          <w:szCs w:val="28"/>
        </w:rPr>
        <w:t>Белокалитвинского</w:t>
      </w:r>
      <w:proofErr w:type="spellEnd"/>
      <w:r w:rsidRPr="0096524A">
        <w:rPr>
          <w:sz w:val="28"/>
          <w:szCs w:val="28"/>
        </w:rPr>
        <w:t xml:space="preserve"> района. Главой </w:t>
      </w:r>
      <w:proofErr w:type="spellStart"/>
      <w:r w:rsidRPr="0096524A">
        <w:rPr>
          <w:sz w:val="28"/>
          <w:szCs w:val="28"/>
        </w:rPr>
        <w:t>Белокалитвинского</w:t>
      </w:r>
      <w:proofErr w:type="spellEnd"/>
      <w:r w:rsidRPr="0096524A">
        <w:rPr>
          <w:sz w:val="28"/>
          <w:szCs w:val="28"/>
        </w:rPr>
        <w:t xml:space="preserve"> района ежегодно выделяются денежные средства на оплату коммерческого найма жилого помещения иногородним врачам, работающим в учреждениях здравоохранения района, и не имеющим собственного жилья. В 2019 году денежные средства выделены 13 врачам. </w:t>
      </w:r>
    </w:p>
    <w:p w:rsidR="00367625" w:rsidRPr="0096524A" w:rsidRDefault="00367625" w:rsidP="00367625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3E87" w:rsidRPr="00367625" w:rsidRDefault="00E53E87" w:rsidP="00E53E87">
      <w:pPr>
        <w:tabs>
          <w:tab w:val="center" w:pos="5037"/>
        </w:tabs>
        <w:jc w:val="center"/>
        <w:rPr>
          <w:iCs/>
          <w:sz w:val="28"/>
          <w:szCs w:val="28"/>
        </w:rPr>
      </w:pPr>
      <w:r w:rsidRPr="00367625">
        <w:rPr>
          <w:sz w:val="28"/>
          <w:szCs w:val="28"/>
          <w:lang w:val="en-US"/>
        </w:rPr>
        <w:t>III</w:t>
      </w:r>
      <w:r w:rsidRPr="00367625">
        <w:rPr>
          <w:sz w:val="28"/>
          <w:szCs w:val="28"/>
        </w:rPr>
        <w:t>. Перечень контрольных событий, выполненных в установленные сроки согласно плану реализации</w:t>
      </w:r>
    </w:p>
    <w:p w:rsidR="00E53E87" w:rsidRDefault="00E53E87" w:rsidP="00E53E87">
      <w:pPr>
        <w:ind w:firstLine="708"/>
        <w:jc w:val="both"/>
        <w:rPr>
          <w:sz w:val="28"/>
          <w:szCs w:val="28"/>
        </w:rPr>
      </w:pPr>
    </w:p>
    <w:p w:rsidR="00E53E87" w:rsidRDefault="00E53E87" w:rsidP="0036762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80F">
        <w:rPr>
          <w:rFonts w:ascii="Times New Roman" w:hAnsi="Times New Roman" w:cs="Times New Roman"/>
          <w:sz w:val="28"/>
          <w:szCs w:val="28"/>
        </w:rPr>
        <w:t xml:space="preserve">В программе контрольных </w:t>
      </w:r>
      <w:proofErr w:type="gramStart"/>
      <w:r w:rsidRPr="00A1080F">
        <w:rPr>
          <w:rFonts w:ascii="Times New Roman" w:hAnsi="Times New Roman" w:cs="Times New Roman"/>
          <w:sz w:val="28"/>
          <w:szCs w:val="28"/>
        </w:rPr>
        <w:t>событий  не</w:t>
      </w:r>
      <w:proofErr w:type="gramEnd"/>
      <w:r w:rsidRPr="00A1080F">
        <w:rPr>
          <w:rFonts w:ascii="Times New Roman" w:hAnsi="Times New Roman" w:cs="Times New Roman"/>
          <w:sz w:val="28"/>
          <w:szCs w:val="28"/>
        </w:rPr>
        <w:t xml:space="preserve"> предусмотрено.</w:t>
      </w:r>
    </w:p>
    <w:p w:rsidR="00E53E87" w:rsidRPr="00A1080F" w:rsidRDefault="00E53E87" w:rsidP="00E53E87">
      <w:pPr>
        <w:pStyle w:val="ConsPlusNormal"/>
        <w:suppressAutoHyphens/>
        <w:ind w:firstLine="350"/>
        <w:jc w:val="both"/>
        <w:rPr>
          <w:rFonts w:ascii="Times New Roman" w:hAnsi="Times New Roman" w:cs="Times New Roman"/>
          <w:sz w:val="28"/>
          <w:szCs w:val="28"/>
        </w:rPr>
      </w:pPr>
    </w:p>
    <w:p w:rsidR="00E53E87" w:rsidRPr="00367625" w:rsidRDefault="00E53E87" w:rsidP="00E53E87">
      <w:pPr>
        <w:jc w:val="center"/>
        <w:rPr>
          <w:sz w:val="28"/>
          <w:szCs w:val="28"/>
        </w:rPr>
      </w:pPr>
      <w:r w:rsidRPr="00367625">
        <w:rPr>
          <w:sz w:val="28"/>
          <w:szCs w:val="28"/>
          <w:lang w:val="en-US"/>
        </w:rPr>
        <w:t>IV</w:t>
      </w:r>
      <w:r w:rsidRPr="00367625">
        <w:rPr>
          <w:sz w:val="28"/>
          <w:szCs w:val="28"/>
        </w:rPr>
        <w:t>.Анализ факторов, повлиявших на ход реализации муниципальной программы</w:t>
      </w:r>
    </w:p>
    <w:p w:rsidR="00E53E87" w:rsidRPr="0065120A" w:rsidRDefault="00E53E87" w:rsidP="00E53E87">
      <w:pPr>
        <w:jc w:val="center"/>
        <w:rPr>
          <w:sz w:val="32"/>
          <w:szCs w:val="32"/>
        </w:rPr>
      </w:pPr>
    </w:p>
    <w:p w:rsidR="00E53E87" w:rsidRDefault="00E53E87" w:rsidP="00E53E87">
      <w:pPr>
        <w:pStyle w:val="af7"/>
        <w:spacing w:before="0" w:beforeAutospacing="0" w:after="0" w:afterAutospacing="0"/>
        <w:ind w:firstLine="709"/>
        <w:jc w:val="both"/>
      </w:pPr>
      <w:r w:rsidRPr="00F7688D">
        <w:rPr>
          <w:sz w:val="28"/>
          <w:szCs w:val="28"/>
        </w:rPr>
        <w:t xml:space="preserve">В рамках реализации </w:t>
      </w:r>
      <w:proofErr w:type="gramStart"/>
      <w:r w:rsidRPr="00F7688D">
        <w:rPr>
          <w:sz w:val="28"/>
          <w:szCs w:val="28"/>
        </w:rPr>
        <w:t>Программы  выполнено</w:t>
      </w:r>
      <w:proofErr w:type="gramEnd"/>
      <w:r w:rsidRPr="00F7688D">
        <w:rPr>
          <w:sz w:val="28"/>
          <w:szCs w:val="28"/>
        </w:rPr>
        <w:t xml:space="preserve"> восемнадцать основных мероприятий. Невыполненных мероприятий нет.</w:t>
      </w:r>
    </w:p>
    <w:p w:rsidR="00E53E87" w:rsidRDefault="00E53E87" w:rsidP="00E53E87">
      <w:pPr>
        <w:jc w:val="both"/>
        <w:rPr>
          <w:b/>
          <w:sz w:val="28"/>
          <w:szCs w:val="28"/>
        </w:rPr>
      </w:pPr>
    </w:p>
    <w:p w:rsidR="00E53E87" w:rsidRPr="00367625" w:rsidRDefault="00E53E87" w:rsidP="00E53E87">
      <w:pPr>
        <w:jc w:val="center"/>
        <w:rPr>
          <w:sz w:val="28"/>
          <w:szCs w:val="28"/>
        </w:rPr>
      </w:pPr>
      <w:r w:rsidRPr="00367625">
        <w:rPr>
          <w:sz w:val="28"/>
          <w:szCs w:val="28"/>
          <w:lang w:val="en-US"/>
        </w:rPr>
        <w:t>V</w:t>
      </w:r>
      <w:r w:rsidRPr="00367625">
        <w:rPr>
          <w:sz w:val="28"/>
          <w:szCs w:val="28"/>
        </w:rPr>
        <w:t>. Сведения об использовании бюджетных ассигнований и внебюджетных средств на реализацию муниципальной программы</w:t>
      </w:r>
    </w:p>
    <w:p w:rsidR="00E53E87" w:rsidRPr="00083972" w:rsidRDefault="00E53E87" w:rsidP="00E53E87">
      <w:pPr>
        <w:jc w:val="center"/>
        <w:rPr>
          <w:sz w:val="28"/>
          <w:szCs w:val="28"/>
        </w:rPr>
      </w:pPr>
      <w:r w:rsidRPr="00083972">
        <w:rPr>
          <w:sz w:val="28"/>
          <w:szCs w:val="28"/>
        </w:rPr>
        <w:tab/>
      </w:r>
    </w:p>
    <w:p w:rsidR="00E53E87" w:rsidRPr="000C44FF" w:rsidRDefault="00E53E87" w:rsidP="00367625">
      <w:pPr>
        <w:ind w:firstLine="709"/>
        <w:jc w:val="both"/>
        <w:rPr>
          <w:sz w:val="28"/>
          <w:szCs w:val="28"/>
        </w:rPr>
      </w:pPr>
      <w:r w:rsidRPr="00400C5D">
        <w:rPr>
          <w:sz w:val="28"/>
          <w:szCs w:val="28"/>
        </w:rPr>
        <w:t xml:space="preserve">В рамках реализации муниципальной программы </w:t>
      </w:r>
      <w:proofErr w:type="spellStart"/>
      <w:r w:rsidRPr="00400C5D">
        <w:rPr>
          <w:sz w:val="28"/>
          <w:szCs w:val="28"/>
        </w:rPr>
        <w:t>Белокалитвинского</w:t>
      </w:r>
      <w:proofErr w:type="spellEnd"/>
      <w:r w:rsidRPr="00400C5D">
        <w:rPr>
          <w:sz w:val="28"/>
          <w:szCs w:val="28"/>
        </w:rPr>
        <w:t xml:space="preserve"> района «Развитие здравоохранения» на 201</w:t>
      </w:r>
      <w:r>
        <w:rPr>
          <w:sz w:val="28"/>
          <w:szCs w:val="28"/>
        </w:rPr>
        <w:t>9</w:t>
      </w:r>
      <w:r w:rsidRPr="00400C5D">
        <w:rPr>
          <w:sz w:val="28"/>
          <w:szCs w:val="28"/>
        </w:rPr>
        <w:t xml:space="preserve"> год запланированы </w:t>
      </w:r>
      <w:r w:rsidRPr="000C44FF">
        <w:rPr>
          <w:sz w:val="28"/>
          <w:szCs w:val="28"/>
        </w:rPr>
        <w:t xml:space="preserve">средства в </w:t>
      </w:r>
      <w:proofErr w:type="gramStart"/>
      <w:r w:rsidRPr="000C44FF">
        <w:rPr>
          <w:sz w:val="28"/>
          <w:szCs w:val="28"/>
        </w:rPr>
        <w:t>сумме  51632</w:t>
      </w:r>
      <w:proofErr w:type="gramEnd"/>
      <w:r w:rsidRPr="000C44FF">
        <w:rPr>
          <w:sz w:val="28"/>
          <w:szCs w:val="28"/>
        </w:rPr>
        <w:t xml:space="preserve">,9 тыс. рублей, в том числе за счет областного бюджета - 30 381,2 тыс. рублей, местного бюджета </w:t>
      </w:r>
      <w:r>
        <w:rPr>
          <w:sz w:val="28"/>
          <w:szCs w:val="28"/>
        </w:rPr>
        <w:t>-</w:t>
      </w:r>
      <w:r w:rsidRPr="000C44FF">
        <w:rPr>
          <w:sz w:val="28"/>
          <w:szCs w:val="28"/>
        </w:rPr>
        <w:t xml:space="preserve"> 21251,7  тыс. рублей. Фактическое исполнение за отчетный год составило 50824,2 тыс. рублей (процент исполнения – 98,4%), в том числе по областному бюджету </w:t>
      </w:r>
      <w:r>
        <w:rPr>
          <w:sz w:val="28"/>
          <w:szCs w:val="28"/>
        </w:rPr>
        <w:t>-</w:t>
      </w:r>
      <w:r w:rsidRPr="000C44FF">
        <w:rPr>
          <w:sz w:val="28"/>
          <w:szCs w:val="28"/>
        </w:rPr>
        <w:t xml:space="preserve"> 30242,0 тыс. рублей (процент исполнения </w:t>
      </w:r>
      <w:r>
        <w:rPr>
          <w:sz w:val="28"/>
          <w:szCs w:val="28"/>
        </w:rPr>
        <w:t>-</w:t>
      </w:r>
      <w:r w:rsidRPr="000C44FF">
        <w:rPr>
          <w:sz w:val="28"/>
          <w:szCs w:val="28"/>
        </w:rPr>
        <w:t xml:space="preserve"> 99,5%), по местному бюджету </w:t>
      </w:r>
      <w:r>
        <w:rPr>
          <w:sz w:val="28"/>
          <w:szCs w:val="28"/>
        </w:rPr>
        <w:t>-</w:t>
      </w:r>
      <w:r w:rsidRPr="000C44FF">
        <w:rPr>
          <w:sz w:val="28"/>
          <w:szCs w:val="28"/>
        </w:rPr>
        <w:t xml:space="preserve"> 20582,2 тыс. рублей (процент исполнения </w:t>
      </w:r>
      <w:r>
        <w:rPr>
          <w:sz w:val="28"/>
          <w:szCs w:val="28"/>
        </w:rPr>
        <w:t>-</w:t>
      </w:r>
      <w:r w:rsidRPr="000C44FF">
        <w:rPr>
          <w:sz w:val="28"/>
          <w:szCs w:val="28"/>
        </w:rPr>
        <w:t xml:space="preserve"> 96,8%). Причиной неиспользования средств в сумме 808,7 тыс. рублей является экономия</w:t>
      </w:r>
      <w:r>
        <w:rPr>
          <w:sz w:val="28"/>
          <w:szCs w:val="28"/>
        </w:rPr>
        <w:t>,</w:t>
      </w:r>
      <w:r w:rsidRPr="000C44FF">
        <w:rPr>
          <w:sz w:val="28"/>
          <w:szCs w:val="28"/>
        </w:rPr>
        <w:t xml:space="preserve"> сложившаяся в результате проведения электронных аукционов. </w:t>
      </w:r>
    </w:p>
    <w:p w:rsidR="00E53E87" w:rsidRPr="006A45E0" w:rsidRDefault="00E53E87" w:rsidP="00367625">
      <w:pPr>
        <w:ind w:firstLine="709"/>
        <w:jc w:val="both"/>
        <w:rPr>
          <w:sz w:val="28"/>
          <w:szCs w:val="28"/>
        </w:rPr>
      </w:pPr>
      <w:r w:rsidRPr="00400C5D">
        <w:rPr>
          <w:sz w:val="28"/>
          <w:szCs w:val="28"/>
        </w:rPr>
        <w:t>Результаты использования бюджетных ассигнований на реализацию мероприятий Программы представлены в таблице 1.</w:t>
      </w:r>
    </w:p>
    <w:p w:rsidR="00E53E87" w:rsidRDefault="00E53E87" w:rsidP="00E53E87">
      <w:pPr>
        <w:rPr>
          <w:sz w:val="28"/>
          <w:szCs w:val="28"/>
        </w:rPr>
      </w:pPr>
    </w:p>
    <w:p w:rsidR="00E53E87" w:rsidRDefault="00E53E87" w:rsidP="00E53E87">
      <w:pPr>
        <w:rPr>
          <w:sz w:val="28"/>
          <w:szCs w:val="28"/>
        </w:rPr>
      </w:pPr>
    </w:p>
    <w:p w:rsidR="00367625" w:rsidRDefault="00E53E87" w:rsidP="00E53E8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="00367625">
        <w:rPr>
          <w:color w:val="FF0000"/>
          <w:sz w:val="28"/>
          <w:szCs w:val="28"/>
        </w:rPr>
        <w:br w:type="page"/>
      </w:r>
    </w:p>
    <w:p w:rsidR="00E53E87" w:rsidRPr="00C333B3" w:rsidRDefault="00367625" w:rsidP="0036762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 w:rsidR="00E53E87" w:rsidRPr="00C333B3">
        <w:rPr>
          <w:sz w:val="28"/>
          <w:szCs w:val="28"/>
        </w:rPr>
        <w:t>Таблица 1</w:t>
      </w:r>
      <w:r w:rsidR="00E53E87" w:rsidRPr="00C333B3">
        <w:rPr>
          <w:sz w:val="28"/>
          <w:szCs w:val="28"/>
        </w:rPr>
        <w:tab/>
      </w:r>
      <w:r w:rsidR="00E53E87" w:rsidRPr="00C333B3">
        <w:rPr>
          <w:sz w:val="28"/>
          <w:szCs w:val="28"/>
        </w:rPr>
        <w:tab/>
      </w:r>
      <w:r w:rsidR="00E53E87" w:rsidRPr="00C333B3">
        <w:rPr>
          <w:sz w:val="28"/>
          <w:szCs w:val="28"/>
        </w:rPr>
        <w:tab/>
      </w:r>
      <w:r w:rsidR="00E53E87" w:rsidRPr="00C333B3">
        <w:rPr>
          <w:sz w:val="28"/>
          <w:szCs w:val="28"/>
        </w:rPr>
        <w:tab/>
      </w:r>
      <w:r w:rsidR="00E53E87" w:rsidRPr="00C333B3">
        <w:rPr>
          <w:sz w:val="28"/>
          <w:szCs w:val="28"/>
        </w:rPr>
        <w:tab/>
      </w:r>
      <w:r w:rsidR="00E53E87" w:rsidRPr="00C333B3">
        <w:rPr>
          <w:sz w:val="28"/>
          <w:szCs w:val="28"/>
        </w:rPr>
        <w:tab/>
      </w:r>
      <w:r w:rsidR="00E53E87" w:rsidRPr="00C333B3">
        <w:rPr>
          <w:sz w:val="28"/>
          <w:szCs w:val="28"/>
        </w:rPr>
        <w:tab/>
      </w:r>
      <w:r w:rsidR="00E53E87" w:rsidRPr="00C333B3">
        <w:rPr>
          <w:sz w:val="28"/>
          <w:szCs w:val="28"/>
        </w:rPr>
        <w:tab/>
      </w:r>
      <w:r w:rsidR="00E53E87" w:rsidRPr="00C333B3">
        <w:rPr>
          <w:sz w:val="28"/>
          <w:szCs w:val="28"/>
        </w:rPr>
        <w:tab/>
      </w:r>
      <w:r w:rsidR="00E53E87" w:rsidRPr="00C333B3">
        <w:rPr>
          <w:sz w:val="28"/>
          <w:szCs w:val="28"/>
        </w:rPr>
        <w:tab/>
      </w:r>
      <w:r w:rsidR="00E53E87" w:rsidRPr="00C333B3">
        <w:rPr>
          <w:sz w:val="28"/>
          <w:szCs w:val="28"/>
        </w:rPr>
        <w:tab/>
      </w:r>
      <w:r w:rsidR="00E53E87" w:rsidRPr="00C333B3">
        <w:rPr>
          <w:sz w:val="28"/>
          <w:szCs w:val="28"/>
        </w:rPr>
        <w:tab/>
      </w:r>
      <w:r w:rsidR="00E53E87" w:rsidRPr="00C333B3">
        <w:rPr>
          <w:sz w:val="28"/>
          <w:szCs w:val="28"/>
        </w:rPr>
        <w:tab/>
      </w:r>
    </w:p>
    <w:tbl>
      <w:tblPr>
        <w:tblW w:w="9710" w:type="dxa"/>
        <w:tblInd w:w="93" w:type="dxa"/>
        <w:tblLook w:val="04A0" w:firstRow="1" w:lastRow="0" w:firstColumn="1" w:lastColumn="0" w:noHBand="0" w:noVBand="1"/>
      </w:tblPr>
      <w:tblGrid>
        <w:gridCol w:w="1835"/>
        <w:gridCol w:w="2608"/>
        <w:gridCol w:w="2034"/>
        <w:gridCol w:w="1754"/>
        <w:gridCol w:w="1469"/>
        <w:gridCol w:w="10"/>
      </w:tblGrid>
      <w:tr w:rsidR="00E53E87" w:rsidRPr="009E4B86" w:rsidTr="00367625">
        <w:trPr>
          <w:trHeight w:val="1335"/>
        </w:trPr>
        <w:tc>
          <w:tcPr>
            <w:tcW w:w="9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3E87" w:rsidRPr="00C333B3" w:rsidRDefault="00E53E87" w:rsidP="00B75CAB">
            <w:pPr>
              <w:jc w:val="center"/>
              <w:rPr>
                <w:color w:val="000000"/>
                <w:sz w:val="28"/>
                <w:szCs w:val="28"/>
              </w:rPr>
            </w:pPr>
            <w:r w:rsidRPr="00C333B3">
              <w:rPr>
                <w:color w:val="000000"/>
                <w:sz w:val="28"/>
                <w:szCs w:val="28"/>
              </w:rPr>
              <w:t xml:space="preserve">Сведения  </w:t>
            </w:r>
            <w:r w:rsidRPr="00C333B3">
              <w:rPr>
                <w:color w:val="000000"/>
                <w:sz w:val="28"/>
                <w:szCs w:val="28"/>
              </w:rPr>
              <w:br/>
              <w:t xml:space="preserve">об использовании </w:t>
            </w:r>
            <w:r w:rsidRPr="00C333B3">
              <w:rPr>
                <w:rFonts w:eastAsia="Calibri"/>
                <w:sz w:val="28"/>
                <w:szCs w:val="28"/>
              </w:rPr>
              <w:t xml:space="preserve">бюджетных ассигнований </w:t>
            </w:r>
            <w:r w:rsidRPr="00C333B3">
              <w:rPr>
                <w:color w:val="000000"/>
                <w:sz w:val="28"/>
                <w:szCs w:val="28"/>
              </w:rPr>
              <w:t xml:space="preserve">и внебюджетных </w:t>
            </w:r>
            <w:r w:rsidRPr="00C333B3">
              <w:rPr>
                <w:rFonts w:eastAsia="Calibri"/>
                <w:sz w:val="28"/>
                <w:szCs w:val="28"/>
              </w:rPr>
              <w:t>средств</w:t>
            </w:r>
            <w:r w:rsidRPr="00C333B3">
              <w:rPr>
                <w:color w:val="000000"/>
                <w:sz w:val="28"/>
                <w:szCs w:val="28"/>
              </w:rPr>
              <w:t xml:space="preserve"> на реализацию муниципальной программы    </w:t>
            </w:r>
            <w:proofErr w:type="spellStart"/>
            <w:r w:rsidRPr="00C333B3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C333B3">
              <w:rPr>
                <w:color w:val="000000"/>
                <w:sz w:val="28"/>
                <w:szCs w:val="28"/>
              </w:rPr>
              <w:t xml:space="preserve">  района </w:t>
            </w:r>
          </w:p>
          <w:p w:rsidR="00E53E87" w:rsidRPr="0037205D" w:rsidRDefault="00E53E87" w:rsidP="00B75CAB">
            <w:pPr>
              <w:jc w:val="center"/>
              <w:rPr>
                <w:color w:val="000000"/>
                <w:sz w:val="28"/>
                <w:szCs w:val="28"/>
              </w:rPr>
            </w:pPr>
            <w:r w:rsidRPr="00C333B3">
              <w:rPr>
                <w:color w:val="000000"/>
                <w:sz w:val="28"/>
                <w:szCs w:val="28"/>
              </w:rPr>
              <w:t xml:space="preserve"> «Развитие здравоохранения»  за  2019 год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53E87" w:rsidRPr="009E4B86" w:rsidTr="00367625">
        <w:trPr>
          <w:gridAfter w:val="1"/>
          <w:wAfter w:w="10" w:type="dxa"/>
          <w:trHeight w:val="160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Наименование государственной  программы, подпрограммы государственной программы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 xml:space="preserve">Объем   </w:t>
            </w:r>
            <w:r w:rsidRPr="009E4B86">
              <w:rPr>
                <w:color w:val="000000"/>
                <w:sz w:val="20"/>
                <w:szCs w:val="20"/>
              </w:rPr>
              <w:br/>
              <w:t xml:space="preserve">расходов, предусмотренных муниципальной программой </w:t>
            </w:r>
            <w:r w:rsidRPr="009E4B86">
              <w:rPr>
                <w:color w:val="000000"/>
                <w:sz w:val="20"/>
                <w:szCs w:val="20"/>
              </w:rPr>
              <w:br/>
              <w:t>(тыс. руб.)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 xml:space="preserve">Фактические </w:t>
            </w:r>
            <w:r w:rsidRPr="009E4B86">
              <w:rPr>
                <w:color w:val="000000"/>
                <w:sz w:val="20"/>
                <w:szCs w:val="20"/>
              </w:rPr>
              <w:br/>
              <w:t xml:space="preserve">расходы              (тыс. руб.) 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5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Муниципальная  программа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 Развитие здравоохранения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51632,9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50824,2</w:t>
            </w:r>
          </w:p>
        </w:tc>
      </w:tr>
      <w:tr w:rsidR="00E53E87" w:rsidRPr="009E4B86" w:rsidTr="00367625">
        <w:trPr>
          <w:gridAfter w:val="1"/>
          <w:wAfter w:w="10" w:type="dxa"/>
          <w:trHeight w:val="30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FE7F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FE7FE5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30381,2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30242,0</w:t>
            </w:r>
          </w:p>
        </w:tc>
      </w:tr>
      <w:tr w:rsidR="00E53E87" w:rsidRPr="009E4B86" w:rsidTr="00367625">
        <w:trPr>
          <w:gridAfter w:val="1"/>
          <w:wAfter w:w="10" w:type="dxa"/>
          <w:trHeight w:val="26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367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21251,7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20582,2</w:t>
            </w:r>
          </w:p>
        </w:tc>
      </w:tr>
      <w:tr w:rsidR="00E53E87" w:rsidRPr="009E4B86" w:rsidTr="00367625">
        <w:trPr>
          <w:gridAfter w:val="1"/>
          <w:wAfter w:w="10" w:type="dxa"/>
          <w:trHeight w:val="81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FE7F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FE7FE5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10136,0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9901,3</w:t>
            </w:r>
          </w:p>
        </w:tc>
      </w:tr>
      <w:tr w:rsidR="00E53E87" w:rsidRPr="009E4B86" w:rsidTr="00367625">
        <w:trPr>
          <w:gridAfter w:val="1"/>
          <w:wAfter w:w="10" w:type="dxa"/>
          <w:trHeight w:val="27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FE7F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FE7FE5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2519,6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2517,4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7616,4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7383,9</w:t>
            </w:r>
          </w:p>
        </w:tc>
      </w:tr>
      <w:tr w:rsidR="00E53E87" w:rsidRPr="009E4B86" w:rsidTr="00367625">
        <w:trPr>
          <w:gridAfter w:val="1"/>
          <w:wAfter w:w="10" w:type="dxa"/>
          <w:trHeight w:val="75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FE7F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FE7FE5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FE7FE5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1.1.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Развитие системы  медицинской профилактики неинфекционных заболеваний и формирования здорового образа жизни, в том числе у  детей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30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73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Профилактика   инфекционных заболеваний, включая  иммунопрофилактику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1547,0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1545,1</w:t>
            </w:r>
          </w:p>
        </w:tc>
      </w:tr>
      <w:tr w:rsidR="00E53E87" w:rsidRPr="009E4B86" w:rsidTr="00367625">
        <w:trPr>
          <w:gridAfter w:val="1"/>
          <w:wAfter w:w="10" w:type="dxa"/>
          <w:trHeight w:val="30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1547,0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1545,1</w:t>
            </w:r>
          </w:p>
        </w:tc>
      </w:tr>
      <w:tr w:rsidR="00E53E87" w:rsidRPr="009E4B86" w:rsidTr="00367625">
        <w:trPr>
          <w:gridAfter w:val="1"/>
          <w:wAfter w:w="10" w:type="dxa"/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1.3.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 xml:space="preserve">Предупреждение распространения в </w:t>
            </w:r>
            <w:proofErr w:type="spellStart"/>
            <w:r w:rsidRPr="009E4B86">
              <w:rPr>
                <w:color w:val="000000"/>
                <w:sz w:val="20"/>
                <w:szCs w:val="20"/>
              </w:rPr>
              <w:t>Белокалитвинском</w:t>
            </w:r>
            <w:proofErr w:type="spellEnd"/>
            <w:r w:rsidRPr="009E4B86">
              <w:rPr>
                <w:color w:val="000000"/>
                <w:sz w:val="20"/>
                <w:szCs w:val="20"/>
              </w:rPr>
              <w:t xml:space="preserve"> районе заболевания, вызываемого </w:t>
            </w:r>
            <w:r w:rsidRPr="009E4B86">
              <w:rPr>
                <w:color w:val="000000"/>
                <w:sz w:val="20"/>
                <w:szCs w:val="20"/>
              </w:rPr>
              <w:lastRenderedPageBreak/>
              <w:t>вирусом иммунодефицита человека (ВИЧ-инфекция)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</w:tr>
      <w:tr w:rsidR="00E53E87" w:rsidRPr="009E4B86" w:rsidTr="00367625">
        <w:trPr>
          <w:gridAfter w:val="1"/>
          <w:wAfter w:w="10" w:type="dxa"/>
          <w:trHeight w:val="78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1.4.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Развитие первичной медико-санитарной помощи, в том числе сельским жителям. Развитие системы  раннего выявления заболеваний, патологических 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8507,8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8275,3</w:t>
            </w:r>
          </w:p>
        </w:tc>
      </w:tr>
      <w:tr w:rsidR="00E53E87" w:rsidRPr="009E4B86" w:rsidTr="00367625">
        <w:trPr>
          <w:gridAfter w:val="1"/>
          <w:wAfter w:w="10" w:type="dxa"/>
          <w:trHeight w:val="28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7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2519,6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2517,4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5988,2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5757,9</w:t>
            </w:r>
          </w:p>
        </w:tc>
      </w:tr>
      <w:tr w:rsidR="00E53E87" w:rsidRPr="009E4B86" w:rsidTr="00367625">
        <w:trPr>
          <w:gridAfter w:val="1"/>
          <w:wAfter w:w="10" w:type="dxa"/>
          <w:trHeight w:val="76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 мероприятие 1.5.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40,3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40,3</w:t>
            </w:r>
          </w:p>
        </w:tc>
      </w:tr>
      <w:tr w:rsidR="00E53E87" w:rsidRPr="009E4B86" w:rsidTr="00367625">
        <w:trPr>
          <w:gridAfter w:val="1"/>
          <w:wAfter w:w="10" w:type="dxa"/>
          <w:trHeight w:val="276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3E87" w:rsidRPr="009E4B86" w:rsidTr="00367625">
        <w:trPr>
          <w:gridAfter w:val="1"/>
          <w:wAfter w:w="10" w:type="dxa"/>
          <w:trHeight w:val="276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527AEF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13390,3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527AEF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12899,6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527AEF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527A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527AEF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527A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527AEF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4237,7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527AEF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4100,7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527AEF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9152,6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527AEF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8798,9</w:t>
            </w:r>
          </w:p>
        </w:tc>
      </w:tr>
      <w:tr w:rsidR="00E53E87" w:rsidRPr="009E4B86" w:rsidTr="00367625">
        <w:trPr>
          <w:gridAfter w:val="1"/>
          <w:wAfter w:w="10" w:type="dxa"/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527AEF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527A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527AEF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527A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2.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9E4B8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356,6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299,5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356,6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299,5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Мероприятие 2.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9E4B8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12435,5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12002,0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3881,1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3801,2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8554,4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8200,8</w:t>
            </w:r>
          </w:p>
        </w:tc>
      </w:tr>
      <w:tr w:rsidR="00E53E87" w:rsidRPr="009E4B86" w:rsidTr="00367625">
        <w:trPr>
          <w:gridAfter w:val="1"/>
          <w:wAfter w:w="10" w:type="dxa"/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2.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E4B8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 xml:space="preserve">Оптимизация принципов профилактики внутрибольничных инфекций в лечебно-профилактических </w:t>
            </w:r>
            <w:r w:rsidRPr="009E4B86">
              <w:rPr>
                <w:color w:val="000000"/>
                <w:sz w:val="20"/>
                <w:szCs w:val="20"/>
              </w:rPr>
              <w:lastRenderedPageBreak/>
              <w:t xml:space="preserve">учреждениях </w:t>
            </w:r>
            <w:proofErr w:type="spellStart"/>
            <w:r w:rsidRPr="009E4B86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9E4B8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E53E87" w:rsidRPr="009E4B86" w:rsidTr="00367625">
        <w:trPr>
          <w:gridAfter w:val="1"/>
          <w:wAfter w:w="10" w:type="dxa"/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2.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E4B8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 xml:space="preserve">Обезвреживание и утилизация медицинских опасных отходов в лечебно-профилактических учреждениях </w:t>
            </w:r>
            <w:proofErr w:type="spellStart"/>
            <w:r w:rsidRPr="009E4B86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9E4B86">
              <w:rPr>
                <w:color w:val="000000"/>
                <w:sz w:val="20"/>
                <w:szCs w:val="20"/>
              </w:rPr>
              <w:t xml:space="preserve"> района.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E53E87" w:rsidRPr="009E4B86" w:rsidTr="00367625">
        <w:trPr>
          <w:gridAfter w:val="1"/>
          <w:wAfter w:w="10" w:type="dxa"/>
          <w:trHeight w:val="957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2.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9E4B8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BB5A09">
              <w:rPr>
                <w:color w:val="000000"/>
                <w:sz w:val="20"/>
                <w:szCs w:val="20"/>
              </w:rPr>
              <w:t xml:space="preserve">Обеспечение жителей </w:t>
            </w:r>
            <w:proofErr w:type="spellStart"/>
            <w:r w:rsidRPr="00BB5A09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BB5A09">
              <w:rPr>
                <w:color w:val="000000"/>
                <w:sz w:val="20"/>
                <w:szCs w:val="20"/>
              </w:rPr>
              <w:t xml:space="preserve"> района </w:t>
            </w:r>
            <w:proofErr w:type="spellStart"/>
            <w:r w:rsidRPr="00BB5A09">
              <w:rPr>
                <w:color w:val="000000"/>
                <w:sz w:val="20"/>
                <w:szCs w:val="20"/>
              </w:rPr>
              <w:t>гемодиализной</w:t>
            </w:r>
            <w:proofErr w:type="spellEnd"/>
            <w:r w:rsidRPr="00BB5A09">
              <w:rPr>
                <w:color w:val="000000"/>
                <w:sz w:val="20"/>
                <w:szCs w:val="20"/>
              </w:rPr>
              <w:t xml:space="preserve"> помощью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453,0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452,9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бюджет, в том числе: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453,0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452,9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Охрана здоровья матери и ребенка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51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бюджет, в том числе: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E53E87" w:rsidRPr="009E4B86" w:rsidTr="00367625">
        <w:trPr>
          <w:gridAfter w:val="1"/>
          <w:wAfter w:w="10" w:type="dxa"/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3.1.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51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бюджет, в том числе: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E53E87" w:rsidRPr="009E4B86" w:rsidTr="00367625">
        <w:trPr>
          <w:gridAfter w:val="1"/>
          <w:wAfter w:w="10" w:type="dxa"/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 xml:space="preserve">Развитие медицинской реабилитации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166,0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166,0</w:t>
            </w:r>
          </w:p>
        </w:tc>
      </w:tr>
      <w:tr w:rsidR="00E53E87" w:rsidRPr="009E4B86" w:rsidTr="00367625">
        <w:trPr>
          <w:gridAfter w:val="1"/>
          <w:wAfter w:w="10" w:type="dxa"/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4.1.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Развитие медицинской реабилитации, в том  числе детям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166,0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166,0</w:t>
            </w:r>
          </w:p>
        </w:tc>
      </w:tr>
      <w:tr w:rsidR="00E53E87" w:rsidRPr="009E4B86" w:rsidTr="00367625">
        <w:trPr>
          <w:gridAfter w:val="1"/>
          <w:wAfter w:w="10" w:type="dxa"/>
          <w:trHeight w:val="87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Оказание паллиативной помощи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26590,8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26590,7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23623,9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23623,9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2966,9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2966,8</w:t>
            </w:r>
          </w:p>
        </w:tc>
      </w:tr>
      <w:tr w:rsidR="00E53E87" w:rsidRPr="009E4B86" w:rsidTr="00367625">
        <w:trPr>
          <w:gridAfter w:val="1"/>
          <w:wAfter w:w="10" w:type="dxa"/>
          <w:trHeight w:val="69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5.1.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Оказание паллиативной помощи взрослым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26590,8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26590,7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23623,9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23623,9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2966,9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2966,8</w:t>
            </w:r>
          </w:p>
        </w:tc>
      </w:tr>
      <w:tr w:rsidR="00E53E87" w:rsidRPr="009E4B86" w:rsidTr="00367625">
        <w:trPr>
          <w:gridAfter w:val="1"/>
          <w:wAfter w:w="10" w:type="dxa"/>
          <w:trHeight w:val="813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Подпрограмма 6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Кадровое обеспечение системы здравоохранения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1271,9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1194,0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86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1271,9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1194,0</w:t>
            </w:r>
          </w:p>
        </w:tc>
      </w:tr>
      <w:tr w:rsidR="00E53E87" w:rsidRPr="009E4B86" w:rsidTr="00367625">
        <w:trPr>
          <w:gridAfter w:val="1"/>
          <w:wAfter w:w="10" w:type="dxa"/>
          <w:trHeight w:val="912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6.1.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</w:tr>
      <w:tr w:rsidR="00E53E87" w:rsidRPr="009E4B86" w:rsidTr="00367625">
        <w:trPr>
          <w:gridAfter w:val="1"/>
          <w:wAfter w:w="10" w:type="dxa"/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6.2.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Социальная поддержка медицинских работников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1207,9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1130,0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3E87" w:rsidRPr="009E4B86" w:rsidTr="00367625">
        <w:trPr>
          <w:gridAfter w:val="1"/>
          <w:wAfter w:w="10" w:type="dxa"/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1207,9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1130,0</w:t>
            </w:r>
          </w:p>
        </w:tc>
      </w:tr>
      <w:tr w:rsidR="00E53E87" w:rsidRPr="009E4B86" w:rsidTr="00367625">
        <w:trPr>
          <w:gridAfter w:val="1"/>
          <w:wAfter w:w="10" w:type="dxa"/>
          <w:trHeight w:val="8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E87" w:rsidRPr="009E4B86" w:rsidRDefault="00E53E87" w:rsidP="00B75CAB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53E87" w:rsidRDefault="00E53E87" w:rsidP="00E53E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lang w:eastAsia="en-US"/>
        </w:rPr>
      </w:pPr>
    </w:p>
    <w:p w:rsidR="00E53E87" w:rsidRPr="00367625" w:rsidRDefault="00E53E87" w:rsidP="00E53E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67625">
        <w:rPr>
          <w:rFonts w:eastAsia="Calibri"/>
          <w:sz w:val="28"/>
          <w:szCs w:val="28"/>
          <w:lang w:val="en-US" w:eastAsia="en-US"/>
        </w:rPr>
        <w:t>VI</w:t>
      </w:r>
      <w:r w:rsidRPr="00367625">
        <w:rPr>
          <w:rFonts w:eastAsia="Calibri"/>
          <w:sz w:val="28"/>
          <w:szCs w:val="28"/>
          <w:lang w:eastAsia="en-US"/>
        </w:rPr>
        <w:t>. Сведения о достижении значений показателей (индикаторов) муниципальной программы, подпрограмм муниципальной программы</w:t>
      </w:r>
    </w:p>
    <w:p w:rsidR="00E53E87" w:rsidRDefault="00E53E87" w:rsidP="00E53E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7CC2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 муниципальной программы</w:t>
      </w:r>
      <w:r w:rsidRPr="00D77CC2">
        <w:rPr>
          <w:sz w:val="28"/>
          <w:szCs w:val="28"/>
        </w:rPr>
        <w:t xml:space="preserve"> данные представлены в таблице 2.</w:t>
      </w:r>
    </w:p>
    <w:p w:rsidR="00E53E87" w:rsidRDefault="00E53E87" w:rsidP="00835273">
      <w:pPr>
        <w:rPr>
          <w:sz w:val="28"/>
          <w:szCs w:val="28"/>
        </w:rPr>
      </w:pPr>
    </w:p>
    <w:p w:rsidR="00E53E87" w:rsidRDefault="00E53E87" w:rsidP="00835273">
      <w:pPr>
        <w:rPr>
          <w:sz w:val="28"/>
          <w:szCs w:val="28"/>
        </w:rPr>
        <w:sectPr w:rsidR="00E53E87" w:rsidSect="008820E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docGrid w:linePitch="360"/>
        </w:sectPr>
      </w:pPr>
    </w:p>
    <w:p w:rsidR="00E53E87" w:rsidRPr="00F0492F" w:rsidRDefault="00E53E87" w:rsidP="00E53E8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0492F">
        <w:rPr>
          <w:sz w:val="28"/>
          <w:szCs w:val="28"/>
        </w:rPr>
        <w:lastRenderedPageBreak/>
        <w:t>Таблица 2</w:t>
      </w:r>
    </w:p>
    <w:p w:rsidR="00E53E87" w:rsidRPr="00F0492F" w:rsidRDefault="00E53E87" w:rsidP="00E53E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3E87" w:rsidRPr="00F0492F" w:rsidRDefault="00E53E87" w:rsidP="00E53E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0492F">
        <w:rPr>
          <w:sz w:val="28"/>
          <w:szCs w:val="28"/>
        </w:rPr>
        <w:t>Сведения о достижении значений показателей (индикаторов)</w:t>
      </w:r>
    </w:p>
    <w:p w:rsidR="00E53E87" w:rsidRPr="000F44D0" w:rsidRDefault="00E53E87" w:rsidP="00E53E87">
      <w:pPr>
        <w:widowControl w:val="0"/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FF0000"/>
          <w:sz w:val="28"/>
          <w:szCs w:val="28"/>
        </w:rPr>
      </w:pPr>
    </w:p>
    <w:tbl>
      <w:tblPr>
        <w:tblW w:w="1405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"/>
        <w:gridCol w:w="3076"/>
        <w:gridCol w:w="1418"/>
        <w:gridCol w:w="2103"/>
        <w:gridCol w:w="1080"/>
        <w:gridCol w:w="2243"/>
        <w:gridCol w:w="3392"/>
      </w:tblGrid>
      <w:tr w:rsidR="00E53E87" w:rsidRPr="000F44D0" w:rsidTr="00B75CAB">
        <w:trPr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4C2C3F" w:rsidRDefault="00E53E87" w:rsidP="00B75CAB">
            <w:pPr>
              <w:pStyle w:val="ConsPlusCell"/>
              <w:shd w:val="clear" w:color="auto" w:fill="FFFFFF"/>
              <w:jc w:val="center"/>
            </w:pPr>
            <w:r w:rsidRPr="004C2C3F">
              <w:t>№ п/п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4C2C3F" w:rsidRDefault="00E53E87" w:rsidP="00B75CAB">
            <w:pPr>
              <w:pStyle w:val="ConsPlusCell"/>
              <w:shd w:val="clear" w:color="auto" w:fill="FFFFFF"/>
              <w:jc w:val="center"/>
            </w:pPr>
            <w:r w:rsidRPr="004C2C3F">
              <w:t xml:space="preserve">Показатель     </w:t>
            </w:r>
            <w:r w:rsidRPr="004C2C3F">
              <w:br/>
              <w:t xml:space="preserve"> (индикатор)    </w:t>
            </w:r>
            <w:r w:rsidRPr="004C2C3F"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4C2C3F" w:rsidRDefault="00E53E87" w:rsidP="00B75CAB">
            <w:pPr>
              <w:pStyle w:val="ConsPlusCell"/>
              <w:shd w:val="clear" w:color="auto" w:fill="FFFFFF"/>
              <w:jc w:val="center"/>
            </w:pPr>
            <w:r w:rsidRPr="004C2C3F">
              <w:t>Ед.</w:t>
            </w:r>
          </w:p>
          <w:p w:rsidR="00E53E87" w:rsidRPr="004C2C3F" w:rsidRDefault="00E53E87" w:rsidP="00B75CAB">
            <w:pPr>
              <w:pStyle w:val="ConsPlusCell"/>
              <w:shd w:val="clear" w:color="auto" w:fill="FFFFFF"/>
              <w:jc w:val="center"/>
            </w:pPr>
            <w:r w:rsidRPr="004C2C3F">
              <w:t>измерения</w:t>
            </w:r>
          </w:p>
        </w:tc>
        <w:tc>
          <w:tcPr>
            <w:tcW w:w="5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FF57E1" w:rsidRDefault="00E53E87" w:rsidP="00B75CAB">
            <w:pPr>
              <w:pStyle w:val="ConsPlusCell"/>
              <w:shd w:val="clear" w:color="auto" w:fill="FFFFFF"/>
              <w:jc w:val="center"/>
            </w:pPr>
            <w:r w:rsidRPr="00FF57E1">
              <w:t xml:space="preserve">Значения показателей (индикаторов) </w:t>
            </w:r>
            <w:r w:rsidRPr="00FF57E1">
              <w:br/>
              <w:t xml:space="preserve">муниципальной программы,     </w:t>
            </w:r>
            <w:r w:rsidRPr="00FF57E1">
              <w:br/>
              <w:t xml:space="preserve">подпрограммы муниципальной    </w:t>
            </w:r>
            <w:r w:rsidRPr="00FF57E1">
              <w:br/>
              <w:t>программы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FF57E1" w:rsidRDefault="00E53E87" w:rsidP="00B75CAB">
            <w:pPr>
              <w:pStyle w:val="ConsPlusCell"/>
              <w:shd w:val="clear" w:color="auto" w:fill="FFFFFF"/>
              <w:jc w:val="center"/>
            </w:pPr>
            <w:r w:rsidRPr="00FF57E1">
              <w:t xml:space="preserve">Обоснование отклонений  </w:t>
            </w:r>
            <w:r w:rsidRPr="00FF57E1">
              <w:br/>
              <w:t xml:space="preserve"> значений показателя    </w:t>
            </w:r>
            <w:r w:rsidRPr="00FF57E1">
              <w:br/>
              <w:t xml:space="preserve"> (индикатора) на конец   </w:t>
            </w:r>
            <w:r w:rsidRPr="00FF57E1">
              <w:br/>
              <w:t xml:space="preserve"> отчетного года       </w:t>
            </w:r>
            <w:r w:rsidRPr="00FF57E1">
              <w:br/>
              <w:t>(при наличии)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4C2C3F" w:rsidRDefault="00E53E87" w:rsidP="00B75CAB"/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4C2C3F" w:rsidRDefault="00E53E87" w:rsidP="00B75CA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4C2C3F" w:rsidRDefault="00E53E87" w:rsidP="00B75CAB"/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FF57E1" w:rsidRDefault="00E53E87" w:rsidP="00B75CAB">
            <w:pPr>
              <w:pStyle w:val="ConsPlusCell"/>
              <w:shd w:val="clear" w:color="auto" w:fill="FFFFFF"/>
              <w:jc w:val="center"/>
            </w:pPr>
            <w:r w:rsidRPr="00FF57E1">
              <w:t>201</w:t>
            </w:r>
            <w:r>
              <w:t>8</w:t>
            </w:r>
            <w:r w:rsidRPr="00FF57E1">
              <w:t xml:space="preserve"> год</w:t>
            </w:r>
          </w:p>
        </w:tc>
        <w:tc>
          <w:tcPr>
            <w:tcW w:w="3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FF57E1" w:rsidRDefault="00E53E87" w:rsidP="00B75CAB">
            <w:pPr>
              <w:pStyle w:val="ConsPlusCell"/>
              <w:shd w:val="clear" w:color="auto" w:fill="FFFFFF"/>
              <w:jc w:val="center"/>
            </w:pPr>
            <w:r w:rsidRPr="00FF57E1">
              <w:t>отчетный год</w:t>
            </w: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FF57E1" w:rsidRDefault="00E53E87" w:rsidP="00B75CAB"/>
        </w:tc>
      </w:tr>
      <w:tr w:rsidR="00E53E87" w:rsidRPr="000F44D0" w:rsidTr="00B75CAB">
        <w:trPr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4C2C3F" w:rsidRDefault="00E53E87" w:rsidP="00B75CAB"/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4C2C3F" w:rsidRDefault="00E53E87" w:rsidP="00B75CA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4C2C3F" w:rsidRDefault="00E53E87" w:rsidP="00B75CAB"/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FF57E1" w:rsidRDefault="00E53E87" w:rsidP="00B75CAB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FF57E1" w:rsidRDefault="00E53E87" w:rsidP="00B75CAB">
            <w:pPr>
              <w:pStyle w:val="ConsPlusCell"/>
              <w:shd w:val="clear" w:color="auto" w:fill="FFFFFF"/>
              <w:jc w:val="center"/>
            </w:pPr>
            <w:r w:rsidRPr="00FF57E1">
              <w:t>план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FF57E1" w:rsidRDefault="00E53E87" w:rsidP="00B75CAB">
            <w:pPr>
              <w:pStyle w:val="ConsPlusCell"/>
              <w:shd w:val="clear" w:color="auto" w:fill="FFFFFF"/>
              <w:jc w:val="center"/>
            </w:pPr>
            <w:r w:rsidRPr="00FF57E1">
              <w:t>факт</w:t>
            </w: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87" w:rsidRPr="00FF57E1" w:rsidRDefault="00E53E87" w:rsidP="00B75CAB"/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4C2C3F" w:rsidRDefault="00E53E87" w:rsidP="00B75CAB">
            <w:pPr>
              <w:pStyle w:val="ConsPlusCell"/>
              <w:shd w:val="clear" w:color="auto" w:fill="FFFFFF"/>
              <w:jc w:val="center"/>
            </w:pPr>
            <w:r w:rsidRPr="004C2C3F">
              <w:t>1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4C2C3F" w:rsidRDefault="00E53E87" w:rsidP="00B75CAB">
            <w:pPr>
              <w:pStyle w:val="ConsPlusCell"/>
              <w:shd w:val="clear" w:color="auto" w:fill="FFFFFF"/>
              <w:jc w:val="center"/>
            </w:pPr>
            <w:r w:rsidRPr="004C2C3F"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4C2C3F" w:rsidRDefault="00E53E87" w:rsidP="00B75CAB">
            <w:pPr>
              <w:pStyle w:val="ConsPlusCell"/>
              <w:shd w:val="clear" w:color="auto" w:fill="FFFFFF"/>
              <w:jc w:val="center"/>
            </w:pPr>
            <w:r w:rsidRPr="004C2C3F">
              <w:t>3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FF57E1" w:rsidRDefault="00E53E87" w:rsidP="00B75CAB">
            <w:pPr>
              <w:pStyle w:val="ConsPlusCell"/>
              <w:shd w:val="clear" w:color="auto" w:fill="FFFFFF"/>
              <w:jc w:val="center"/>
            </w:pPr>
            <w:r w:rsidRPr="00FF57E1"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FF57E1" w:rsidRDefault="00E53E87" w:rsidP="00B75CAB">
            <w:pPr>
              <w:pStyle w:val="ConsPlusCell"/>
              <w:shd w:val="clear" w:color="auto" w:fill="FFFFFF"/>
              <w:jc w:val="center"/>
            </w:pPr>
            <w:r w:rsidRPr="00FF57E1">
              <w:t>5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FF57E1" w:rsidRDefault="00E53E87" w:rsidP="00B75CAB">
            <w:pPr>
              <w:pStyle w:val="ConsPlusCell"/>
              <w:shd w:val="clear" w:color="auto" w:fill="FFFFFF"/>
              <w:jc w:val="center"/>
            </w:pPr>
            <w:r w:rsidRPr="00FF57E1">
              <w:t>6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FF57E1" w:rsidRDefault="00E53E87" w:rsidP="00B75CAB">
            <w:pPr>
              <w:pStyle w:val="ConsPlusCell"/>
              <w:shd w:val="clear" w:color="auto" w:fill="FFFFFF"/>
              <w:jc w:val="center"/>
            </w:pPr>
            <w:r w:rsidRPr="00FF57E1">
              <w:t>7</w:t>
            </w:r>
          </w:p>
        </w:tc>
      </w:tr>
      <w:tr w:rsidR="00E53E87" w:rsidRPr="000F44D0" w:rsidTr="00B75CAB">
        <w:trPr>
          <w:jc w:val="center"/>
        </w:trPr>
        <w:tc>
          <w:tcPr>
            <w:tcW w:w="140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FF57E1" w:rsidRDefault="00E53E87" w:rsidP="00B75CAB">
            <w:pPr>
              <w:pStyle w:val="ConsPlusCell"/>
              <w:shd w:val="clear" w:color="auto" w:fill="FFFFFF"/>
              <w:jc w:val="center"/>
            </w:pPr>
            <w:r>
              <w:t>1.</w:t>
            </w:r>
            <w:r w:rsidRPr="00FF57E1">
              <w:t xml:space="preserve">Муниципальная программа  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«Развитие здравоохранения»</w:t>
            </w:r>
          </w:p>
        </w:tc>
      </w:tr>
      <w:tr w:rsidR="00E53E87" w:rsidRPr="000F44D0" w:rsidTr="00B75CAB">
        <w:trPr>
          <w:trHeight w:val="313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4C2C3F" w:rsidRDefault="00E53E87" w:rsidP="00B75CAB">
            <w:pPr>
              <w:pStyle w:val="ConsPlusCell"/>
              <w:shd w:val="clear" w:color="auto" w:fill="FFFFFF"/>
              <w:jc w:val="center"/>
            </w:pPr>
            <w:r w:rsidRPr="004C2C3F">
              <w:t>1.</w:t>
            </w:r>
            <w: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BA57D1">
              <w:rPr>
                <w:kern w:val="2"/>
              </w:rPr>
              <w:t xml:space="preserve">1. Ожидаемая продолжительность </w:t>
            </w:r>
          </w:p>
          <w:p w:rsidR="00E53E87" w:rsidRPr="004C2C3F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жизни при рождении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4C2C3F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лет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FF57E1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FF57E1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FF57E1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FF57E1" w:rsidRDefault="00E53E87" w:rsidP="00B75CAB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E53E87" w:rsidRPr="000F44D0" w:rsidTr="00B00C1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4C2C3F" w:rsidRDefault="00E53E87" w:rsidP="00B75CAB">
            <w:pPr>
              <w:pStyle w:val="ConsPlusCell"/>
              <w:shd w:val="clear" w:color="auto" w:fill="FFFFFF"/>
              <w:jc w:val="center"/>
            </w:pPr>
            <w:r>
              <w:t>1.</w:t>
            </w:r>
            <w:r w:rsidRPr="004C2C3F">
              <w:t>2.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4C2C3F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2. Смертность от всех причин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число умерших</w:t>
            </w:r>
          </w:p>
          <w:p w:rsidR="00E53E87" w:rsidRPr="004C2C3F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на 1000 чело</w:t>
            </w:r>
            <w:r w:rsidRPr="00BA57D1">
              <w:rPr>
                <w:kern w:val="2"/>
              </w:rPr>
              <w:softHyphen/>
              <w:t>век населения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FF57E1" w:rsidRDefault="00E53E87" w:rsidP="00B75CAB">
            <w:pPr>
              <w:pStyle w:val="ConsPlusCell"/>
              <w:shd w:val="clear" w:color="auto" w:fill="FFFFFF"/>
              <w:jc w:val="center"/>
            </w:pPr>
            <w:r>
              <w:t>17,54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FF57E1" w:rsidRDefault="00E53E87" w:rsidP="00B75CAB">
            <w:pPr>
              <w:pStyle w:val="ConsPlusCell"/>
              <w:shd w:val="clear" w:color="auto" w:fill="FFFFFF"/>
            </w:pPr>
            <w:r>
              <w:t>16,0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FF57E1" w:rsidRDefault="00E53E87" w:rsidP="00B75CAB">
            <w:pPr>
              <w:pStyle w:val="ConsPlusCell"/>
              <w:shd w:val="clear" w:color="auto" w:fill="FFFFFF"/>
            </w:pPr>
            <w:r>
              <w:t>17,27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ind w:firstLine="176"/>
              <w:jc w:val="both"/>
            </w:pPr>
            <w:r w:rsidRPr="00117472">
              <w:t xml:space="preserve">За 2019 год в </w:t>
            </w:r>
            <w:proofErr w:type="spellStart"/>
            <w:r w:rsidRPr="00117472">
              <w:t>Белокалитвинском</w:t>
            </w:r>
            <w:proofErr w:type="spellEnd"/>
            <w:r w:rsidRPr="00117472">
              <w:t xml:space="preserve"> районе умер 1581 человек.</w:t>
            </w:r>
          </w:p>
          <w:p w:rsidR="00E53E87" w:rsidRDefault="00E53E87" w:rsidP="00B75CAB">
            <w:pPr>
              <w:ind w:firstLine="176"/>
              <w:jc w:val="both"/>
            </w:pPr>
            <w:r>
              <w:t xml:space="preserve">В структуре общей смертности </w:t>
            </w:r>
            <w:r w:rsidRPr="00117472">
              <w:rPr>
                <w:u w:val="single"/>
              </w:rPr>
              <w:t>на первом месте</w:t>
            </w:r>
            <w:r>
              <w:t xml:space="preserve">- смертность от болезней системы кровообращения - 483 человека, </w:t>
            </w:r>
            <w:r w:rsidRPr="00117472">
              <w:rPr>
                <w:u w:val="single"/>
              </w:rPr>
              <w:t xml:space="preserve">на втором </w:t>
            </w:r>
            <w:proofErr w:type="gramStart"/>
            <w:r w:rsidRPr="00117472">
              <w:rPr>
                <w:u w:val="single"/>
              </w:rPr>
              <w:t xml:space="preserve">месте </w:t>
            </w:r>
            <w:r>
              <w:rPr>
                <w:u w:val="single"/>
              </w:rPr>
              <w:t xml:space="preserve"> -</w:t>
            </w:r>
            <w:proofErr w:type="gramEnd"/>
            <w:r>
              <w:rPr>
                <w:u w:val="single"/>
              </w:rPr>
              <w:t xml:space="preserve"> </w:t>
            </w:r>
            <w:r>
              <w:t xml:space="preserve"> смертность от старости  - 459 человек, </w:t>
            </w:r>
            <w:r w:rsidRPr="00850163">
              <w:rPr>
                <w:u w:val="single"/>
              </w:rPr>
              <w:t>на третьем мест</w:t>
            </w:r>
            <w:r>
              <w:t>е - смертность от внешних причин – 178 человек.</w:t>
            </w:r>
          </w:p>
          <w:p w:rsidR="00E53E87" w:rsidRPr="00FF57E1" w:rsidRDefault="00E53E87" w:rsidP="00B75CAB">
            <w:pPr>
              <w:pStyle w:val="ConsPlusCell"/>
              <w:shd w:val="clear" w:color="auto" w:fill="FFFFFF"/>
            </w:pPr>
            <w:r>
              <w:t xml:space="preserve">В сравнении с 2018 годом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 удалось сохранить 44 жизни (за 2018 год было 1625 умерших).</w:t>
            </w:r>
          </w:p>
        </w:tc>
      </w:tr>
      <w:tr w:rsidR="00E53E87" w:rsidRPr="000F44D0" w:rsidTr="00B00C1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4C2C3F" w:rsidRDefault="00E53E87" w:rsidP="00B75CAB">
            <w:pPr>
              <w:pStyle w:val="ConsPlusCell"/>
              <w:shd w:val="clear" w:color="auto" w:fill="FFFFFF"/>
              <w:jc w:val="center"/>
            </w:pPr>
            <w:r>
              <w:t>1.</w:t>
            </w:r>
            <w:r w:rsidRPr="004C2C3F">
              <w:t>3.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4C2C3F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3. Смертность населения в трудоспособном возрасте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4C2C3F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 xml:space="preserve">число умерших в </w:t>
            </w:r>
            <w:r w:rsidRPr="00BA57D1">
              <w:rPr>
                <w:kern w:val="2"/>
              </w:rPr>
              <w:lastRenderedPageBreak/>
              <w:t>трудоспособном возрасте на 100 тыс. человек соответ</w:t>
            </w:r>
            <w:r w:rsidRPr="00BA57D1">
              <w:rPr>
                <w:kern w:val="2"/>
              </w:rPr>
              <w:softHyphen/>
              <w:t>ствующего возраста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4C2C3F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576,49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4C2C3F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FF57E1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610,78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0F44D0" w:rsidRDefault="00E53E87" w:rsidP="00B75CAB">
            <w:pPr>
              <w:pStyle w:val="ConsPlusCell"/>
              <w:shd w:val="clear" w:color="auto" w:fill="FFFFFF"/>
              <w:rPr>
                <w:color w:val="FF0000"/>
              </w:rPr>
            </w:pPr>
            <w:r w:rsidRPr="00A93F86">
              <w:t xml:space="preserve">На территории </w:t>
            </w:r>
            <w:proofErr w:type="spellStart"/>
            <w:r w:rsidRPr="00A93F86">
              <w:t>Белокалитвинского</w:t>
            </w:r>
            <w:proofErr w:type="spellEnd"/>
            <w:r w:rsidRPr="00A93F86">
              <w:t xml:space="preserve"> </w:t>
            </w:r>
            <w:proofErr w:type="gramStart"/>
            <w:r w:rsidRPr="00A93F86">
              <w:t>района  за</w:t>
            </w:r>
            <w:proofErr w:type="gramEnd"/>
            <w:r w:rsidRPr="00A93F86">
              <w:t xml:space="preserve"> </w:t>
            </w:r>
            <w:r w:rsidRPr="00A93F86">
              <w:lastRenderedPageBreak/>
              <w:t xml:space="preserve">2019 год зарегистрировано 289 умерших в трудоспособном возрасте. В структуре смертности </w:t>
            </w:r>
            <w:r w:rsidRPr="00A93F86">
              <w:rPr>
                <w:u w:val="single"/>
              </w:rPr>
              <w:t xml:space="preserve">на первом месте </w:t>
            </w:r>
            <w:r w:rsidRPr="00A93F86">
              <w:t xml:space="preserve">- смертность от внешних причин - 101 человек (34,94%), в том числе травмы, отравления, ДТП, повешения, утопления; </w:t>
            </w:r>
            <w:r w:rsidRPr="00A93F86">
              <w:rPr>
                <w:u w:val="single"/>
              </w:rPr>
              <w:t>на втором месте</w:t>
            </w:r>
            <w:r w:rsidRPr="00A93F86">
              <w:t xml:space="preserve"> - болезни системы кровообращения - 84 (29,06%), в том числе вызванные хроническим употреблением алкоголя, </w:t>
            </w:r>
            <w:r w:rsidRPr="00A93F86">
              <w:rPr>
                <w:u w:val="single"/>
              </w:rPr>
              <w:t>на третьем месте</w:t>
            </w:r>
            <w:r w:rsidRPr="00A93F86">
              <w:t xml:space="preserve"> – новообразования – 35 человек (12,11%).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FF57E1" w:rsidRDefault="00E53E87" w:rsidP="00B75CAB">
            <w:pPr>
              <w:pStyle w:val="ConsPlusCell"/>
              <w:shd w:val="clear" w:color="auto" w:fill="FFFFFF"/>
              <w:jc w:val="center"/>
            </w:pPr>
            <w:r>
              <w:lastRenderedPageBreak/>
              <w:t>1.</w:t>
            </w:r>
            <w:r w:rsidRPr="00FF57E1">
              <w:t>4.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FF57E1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4. Материнская смертность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FF57E1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число умерших женщин на 100 тыс. детей, родившихся живыми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FF57E1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FF57E1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FF57E1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FF57E1" w:rsidRDefault="00E53E87" w:rsidP="00B75CAB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4C2C3F" w:rsidRDefault="00E53E87" w:rsidP="00B75CAB">
            <w:pPr>
              <w:pStyle w:val="ConsPlusCell"/>
              <w:shd w:val="clear" w:color="auto" w:fill="FFFFFF"/>
            </w:pPr>
            <w:r>
              <w:t>1.</w:t>
            </w:r>
            <w:r w:rsidRPr="004C2C3F">
              <w:t>5.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4C2C3F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5. Младенческая смертность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4C2C3F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на 1 тыс. родивших</w:t>
            </w:r>
            <w:r w:rsidRPr="00BA57D1">
              <w:rPr>
                <w:kern w:val="2"/>
              </w:rPr>
              <w:softHyphen/>
              <w:t>ся живыми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4C2C3F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4C2C3F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C550C2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D96471" w:rsidRDefault="00E53E87" w:rsidP="00B75CAB">
            <w:pPr>
              <w:ind w:left="-108" w:firstLine="314"/>
              <w:jc w:val="both"/>
            </w:pPr>
            <w:r w:rsidRPr="00D96471">
              <w:t xml:space="preserve">2019 году на территории </w:t>
            </w:r>
            <w:proofErr w:type="spellStart"/>
            <w:r w:rsidRPr="00D96471">
              <w:t>Белокалитвинского</w:t>
            </w:r>
            <w:proofErr w:type="spellEnd"/>
            <w:r w:rsidRPr="00D96471">
              <w:t xml:space="preserve"> района зарегистрировано 4 случая младенческой смертности. Один случай перешел с 2019 года, ребенок умер в ЦГБ г. Каменск-Шахтинский, второй случай младенческой смертности, который также пошел в статистику </w:t>
            </w:r>
            <w:proofErr w:type="spellStart"/>
            <w:r w:rsidRPr="00D96471">
              <w:t>Белокалитвинского</w:t>
            </w:r>
            <w:proofErr w:type="spellEnd"/>
            <w:r w:rsidRPr="00D96471">
              <w:t xml:space="preserve"> района, это ребенок, рожденный женщиной, зарегистрированной </w:t>
            </w:r>
            <w:r w:rsidRPr="00D96471">
              <w:lastRenderedPageBreak/>
              <w:t xml:space="preserve">на </w:t>
            </w:r>
            <w:r w:rsidRPr="00B00C1B">
              <w:t xml:space="preserve">территории </w:t>
            </w:r>
            <w:proofErr w:type="spellStart"/>
            <w:r w:rsidRPr="00B00C1B">
              <w:t>Белокалитвинского</w:t>
            </w:r>
            <w:proofErr w:type="spellEnd"/>
            <w:r w:rsidRPr="00B00C1B">
              <w:t xml:space="preserve"> района, но</w:t>
            </w:r>
            <w:r w:rsidRPr="00D96471">
              <w:t xml:space="preserve"> постоянно проживающей в г. Ростове-на-Дону, во время беременности женщина наблюдалась в женской консультации г. Ростов, родила в ПЦ РО, ребенок родился с экстремально низкой массой тела, умер в ПЦ РО в возрасте 1 месяца.</w:t>
            </w:r>
          </w:p>
          <w:p w:rsidR="00E53E87" w:rsidRPr="00D96471" w:rsidRDefault="00E53E87" w:rsidP="00B75CAB">
            <w:pPr>
              <w:ind w:left="-709"/>
              <w:jc w:val="both"/>
            </w:pPr>
            <w:r w:rsidRPr="00D96471">
              <w:t xml:space="preserve">     На территории </w:t>
            </w:r>
            <w:proofErr w:type="spellStart"/>
            <w:r w:rsidRPr="00D96471">
              <w:t>Белокалитвинского</w:t>
            </w:r>
            <w:proofErr w:type="spellEnd"/>
            <w:r w:rsidRPr="00D96471">
              <w:t xml:space="preserve"> района в 2019 году умерло, как и в 2018 году, 2 ребенка. Из двоих детей, рожденных женщинами, проживающими на территории района и умерших в возрасте да 1 года, один ребенок родился недоношенным в сроке 33 недели на фоне преждевременной отслойки нормально расположенной плаценты, с синдромом дыхательных расстройств. Ребенок родился и умер в акушерском отделении ЦРБ. Во время беременности женщина неоднократно консультирована в областных учреждениях в соответствии с маршрутизацией беременных. Второй ребенок мер в ЦГБ г. Каменск-Шахтинский, где и родился. Ребенок родился с экстремально низкой массой тела в сроке 27 недель. Во время беременности женщина неоднократно консультирована в ПЦ РО, последняя консультация за неделю до родов.</w:t>
            </w:r>
          </w:p>
          <w:p w:rsidR="00E53E87" w:rsidRPr="004D6A1F" w:rsidRDefault="00E53E87" w:rsidP="00B75CAB">
            <w:pPr>
              <w:pStyle w:val="ConsPlusCell"/>
              <w:shd w:val="clear" w:color="auto" w:fill="FFFFFF"/>
            </w:pPr>
            <w:r w:rsidRPr="00B00C1B">
              <w:lastRenderedPageBreak/>
              <w:t xml:space="preserve">    С целью снижения младенческих потерь в </w:t>
            </w:r>
            <w:r w:rsidRPr="00D96471">
              <w:t xml:space="preserve">медицинских учреждения </w:t>
            </w:r>
            <w:proofErr w:type="spellStart"/>
            <w:r w:rsidRPr="00D96471">
              <w:t>Белокалитвинского</w:t>
            </w:r>
            <w:proofErr w:type="spellEnd"/>
            <w:r w:rsidRPr="00D96471">
              <w:t xml:space="preserve"> района строго соблюдается маршрутизация беременных и рожениц. Из 602 беременных, закончивших беременность в 2019 году, преждевременные роды произошли в 18 случаях, что составляет 2,99 % при среднем показателе по районам 3,6. В акушерском отделении в 2019 году было всего четверо преждевременных родов, не родилось ни одного ребенка с экстремально низкой массой тела. В областных</w:t>
            </w:r>
            <w:r>
              <w:t xml:space="preserve"> </w:t>
            </w:r>
            <w:r w:rsidRPr="00D96471">
              <w:t>учреждениях, кроме одного умершего ребенка в ЦГБ г Каменс</w:t>
            </w:r>
            <w:r>
              <w:t>к</w:t>
            </w:r>
            <w:r w:rsidRPr="00D96471">
              <w:t xml:space="preserve">-Шахтинский, детей с ЭНМТ, у женщин, состоящих на учете по беременности в </w:t>
            </w:r>
            <w:proofErr w:type="spellStart"/>
            <w:r w:rsidRPr="00D96471">
              <w:t>Белокалитвинском</w:t>
            </w:r>
            <w:proofErr w:type="spellEnd"/>
            <w:r w:rsidRPr="00D96471">
              <w:t xml:space="preserve"> районе, не рождалось.</w:t>
            </w:r>
          </w:p>
        </w:tc>
      </w:tr>
      <w:tr w:rsidR="00E53E87" w:rsidRPr="000F44D0" w:rsidTr="00B75CAB">
        <w:trPr>
          <w:trHeight w:val="1876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090F26" w:rsidRDefault="00E53E87" w:rsidP="00B75CAB">
            <w:pPr>
              <w:pStyle w:val="ConsPlusCell"/>
              <w:shd w:val="clear" w:color="auto" w:fill="FFFFFF"/>
            </w:pPr>
            <w:r>
              <w:lastRenderedPageBreak/>
              <w:t>1.</w:t>
            </w:r>
            <w:r w:rsidRPr="00090F26">
              <w:t>6.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625BBA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6. Укомплектованность штатных должностей врачей и специалистов с высшим немедицинским образованием физическими лицами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625BBA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625BBA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625BBA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625BBA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71,31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625BBA" w:rsidRDefault="00E53E87" w:rsidP="00B75CAB">
            <w:pPr>
              <w:pStyle w:val="ConsPlusCell"/>
              <w:shd w:val="clear" w:color="auto" w:fill="FFFFFF"/>
            </w:pPr>
            <w:r w:rsidRPr="00625BBA">
              <w:t>-</w:t>
            </w:r>
          </w:p>
        </w:tc>
      </w:tr>
      <w:tr w:rsidR="00E53E87" w:rsidRPr="000F44D0" w:rsidTr="008820E6">
        <w:trPr>
          <w:jc w:val="center"/>
        </w:trPr>
        <w:tc>
          <w:tcPr>
            <w:tcW w:w="140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625BBA" w:rsidRDefault="00E53E87" w:rsidP="00B75CAB">
            <w:pPr>
              <w:pStyle w:val="ConsPlusCell"/>
              <w:shd w:val="clear" w:color="auto" w:fill="FFFFFF"/>
              <w:jc w:val="center"/>
            </w:pPr>
            <w:r>
              <w:t>2. 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E53E87" w:rsidRPr="000F44D0" w:rsidTr="008820E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3F30A7" w:rsidRDefault="00E53E87" w:rsidP="00B75CAB">
            <w:pPr>
              <w:pStyle w:val="ConsPlusCell"/>
              <w:shd w:val="clear" w:color="auto" w:fill="FFFFFF"/>
            </w:pPr>
            <w:r>
              <w:lastRenderedPageBreak/>
              <w:t>2.1.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3F30A7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1.1. Охват всех граждан профилактичес</w:t>
            </w:r>
            <w:r w:rsidRPr="00BA57D1">
              <w:rPr>
                <w:kern w:val="2"/>
              </w:rPr>
              <w:softHyphen/>
              <w:t>кими медицинскими осмотрами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F30A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F30A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F30A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F30A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F30A7" w:rsidRDefault="00E53E87" w:rsidP="00B75CAB">
            <w:pPr>
              <w:pStyle w:val="ConsPlusCell"/>
              <w:shd w:val="clear" w:color="auto" w:fill="FFFFFF"/>
            </w:pPr>
            <w:r w:rsidRPr="003F30A7"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3F30A7" w:rsidRDefault="00E53E87" w:rsidP="00B75CAB">
            <w:pPr>
              <w:pStyle w:val="ConsPlusCell"/>
              <w:shd w:val="clear" w:color="auto" w:fill="FFFFFF"/>
            </w:pPr>
            <w:r>
              <w:t>2.2.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3F30A7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1.2. Охват профилактическими медицинскими осмотрами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F30A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F30A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F30A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F30A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F30A7" w:rsidRDefault="00E53E87" w:rsidP="00B75CAB">
            <w:pPr>
              <w:pStyle w:val="ConsPlusCell"/>
              <w:shd w:val="clear" w:color="auto" w:fill="FFFFFF"/>
            </w:pPr>
            <w:r w:rsidRPr="003F30A7"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A54742" w:rsidRDefault="00E53E87" w:rsidP="00B75CAB">
            <w:pPr>
              <w:pStyle w:val="ConsPlusCell"/>
              <w:shd w:val="clear" w:color="auto" w:fill="FFFFFF"/>
            </w:pPr>
            <w:r>
              <w:t>2.3.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625BBA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1.3. Охват диспансеризацией детей-сирот и детей, находящихся в трудной жизнен</w:t>
            </w:r>
            <w:r w:rsidRPr="00BA57D1">
              <w:rPr>
                <w:kern w:val="2"/>
              </w:rPr>
              <w:softHyphen/>
              <w:t>ной ситуации, пребывающих в стационар</w:t>
            </w:r>
            <w:r w:rsidRPr="00BA57D1">
              <w:rPr>
                <w:kern w:val="2"/>
              </w:rPr>
              <w:softHyphen/>
              <w:t>ных</w:t>
            </w:r>
            <w:r w:rsidRPr="00BA57D1">
              <w:rPr>
                <w:color w:val="FF0000"/>
                <w:kern w:val="2"/>
              </w:rPr>
              <w:t xml:space="preserve"> </w:t>
            </w:r>
            <w:r w:rsidRPr="00BA57D1">
              <w:rPr>
                <w:kern w:val="2"/>
              </w:rPr>
              <w:t>учреждениях господдержки детства и детей-сирот, переданных под опеку и на другие формы жизнеустройства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625BBA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625BBA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625BBA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625BBA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625BBA" w:rsidRDefault="00E53E87" w:rsidP="00B75CAB">
            <w:pPr>
              <w:pStyle w:val="ConsPlusCell"/>
              <w:shd w:val="clear" w:color="auto" w:fill="FFFFFF"/>
            </w:pPr>
            <w:r w:rsidRPr="00625BBA"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09591F" w:rsidRDefault="00E53E87" w:rsidP="00B75CAB">
            <w:pPr>
              <w:pStyle w:val="ConsPlusCell"/>
              <w:shd w:val="clear" w:color="auto" w:fill="FFFFFF"/>
            </w:pPr>
            <w:r>
              <w:t>2.4.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09591F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1.4. Доля лиц старше трудоспособного возраста, у которых выявлены заболева</w:t>
            </w:r>
            <w:r w:rsidRPr="00BA57D1">
              <w:rPr>
                <w:kern w:val="2"/>
              </w:rPr>
              <w:softHyphen/>
              <w:t>ния и патологические состояния, состоя</w:t>
            </w:r>
            <w:r w:rsidRPr="00BA57D1">
              <w:rPr>
                <w:kern w:val="2"/>
              </w:rPr>
              <w:softHyphen/>
              <w:t>щих под диспансерным наблюдением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09591F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09591F">
              <w:rPr>
                <w:sz w:val="22"/>
                <w:szCs w:val="22"/>
              </w:rPr>
              <w:t>процент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09591F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09591F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F1412F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19,36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0F44D0" w:rsidRDefault="00E53E87" w:rsidP="00B75CAB">
            <w:pPr>
              <w:pStyle w:val="ConsPlusCell"/>
              <w:shd w:val="clear" w:color="auto" w:fill="FFFFFF"/>
              <w:rPr>
                <w:color w:val="FF0000"/>
              </w:rPr>
            </w:pPr>
            <w:r>
              <w:t>В 2019 году отмечается рост данного показателя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3315B6" w:rsidRDefault="00E53E87" w:rsidP="00B75CAB">
            <w:pPr>
              <w:pStyle w:val="ConsPlusCell"/>
              <w:shd w:val="clear" w:color="auto" w:fill="FFFFFF"/>
            </w:pPr>
            <w:r>
              <w:t>2.5.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3315B6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1.</w:t>
            </w:r>
            <w:r>
              <w:rPr>
                <w:kern w:val="2"/>
              </w:rPr>
              <w:t>6</w:t>
            </w:r>
            <w:r w:rsidRPr="00BA57D1">
              <w:rPr>
                <w:kern w:val="2"/>
              </w:rPr>
              <w:t>. Зарегистрировано больных с диагнозом, установленным впервые в жизни, активный туберкулез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315B6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на 100 тыс. населения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315B6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315B6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315B6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315B6" w:rsidRDefault="00E53E87" w:rsidP="00B75CAB">
            <w:pPr>
              <w:pStyle w:val="ConsPlusCell"/>
              <w:shd w:val="clear" w:color="auto" w:fill="FFFFFF"/>
            </w:pPr>
            <w:r>
              <w:t>Увеличение количества больных за счет увеличения количества обследованных в целом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09591F" w:rsidRDefault="00E53E87" w:rsidP="00B75CAB">
            <w:pPr>
              <w:pStyle w:val="ConsPlusCell"/>
              <w:shd w:val="clear" w:color="auto" w:fill="FFFFFF"/>
            </w:pPr>
            <w:r>
              <w:t>2.6.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1B67E9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1.</w:t>
            </w:r>
            <w:r>
              <w:rPr>
                <w:kern w:val="2"/>
              </w:rPr>
              <w:t>7</w:t>
            </w:r>
            <w:r w:rsidRPr="00BA57D1">
              <w:rPr>
                <w:kern w:val="2"/>
              </w:rPr>
              <w:t>. Доля населения Ростовской области, ежегодно обследованного на ВИЧ-инфекцию, в общей численности населения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09591F">
              <w:rPr>
                <w:sz w:val="22"/>
                <w:szCs w:val="22"/>
              </w:rPr>
              <w:t>процент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shd w:val="clear" w:color="auto" w:fill="FFFFFF"/>
            </w:pPr>
            <w:r w:rsidRPr="001B67E9"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2519EE" w:rsidRDefault="00E53E87" w:rsidP="00B75CAB">
            <w:pPr>
              <w:pStyle w:val="ConsPlusCell"/>
              <w:shd w:val="clear" w:color="auto" w:fill="FFFFFF"/>
            </w:pPr>
            <w:r>
              <w:t>2.7.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2519EE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1.</w:t>
            </w:r>
            <w:r>
              <w:rPr>
                <w:kern w:val="2"/>
              </w:rPr>
              <w:t>8</w:t>
            </w:r>
            <w:r w:rsidRPr="00BA57D1">
              <w:rPr>
                <w:kern w:val="2"/>
              </w:rPr>
              <w:t xml:space="preserve">. Доля детских </w:t>
            </w:r>
            <w:r w:rsidRPr="008820E6">
              <w:rPr>
                <w:kern w:val="2"/>
              </w:rPr>
              <w:lastRenderedPageBreak/>
              <w:t>поликлиник и детских поликлинических</w:t>
            </w:r>
            <w:r w:rsidRPr="00BA57D1">
              <w:rPr>
                <w:kern w:val="2"/>
              </w:rPr>
              <w:t xml:space="preserve"> отделений медицин</w:t>
            </w:r>
            <w:r w:rsidRPr="00BA57D1">
              <w:rPr>
                <w:kern w:val="2"/>
              </w:rPr>
              <w:softHyphen/>
              <w:t>ских организаций, дооснащенных медицинскими изделиями</w:t>
            </w:r>
            <w:r w:rsidRPr="002519EE">
              <w:rPr>
                <w:sz w:val="22"/>
                <w:szCs w:val="22"/>
              </w:rPr>
              <w:t xml:space="preserve"> регионе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2519EE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BA57D1">
              <w:rPr>
                <w:kern w:val="2"/>
              </w:rPr>
              <w:lastRenderedPageBreak/>
              <w:t>процентов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2519EE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2519EE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2519EE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2519EE" w:rsidRDefault="00E53E87" w:rsidP="00B75CAB">
            <w:pPr>
              <w:pStyle w:val="ConsPlusCell"/>
              <w:shd w:val="clear" w:color="auto" w:fill="FFFFFF"/>
            </w:pPr>
            <w:r w:rsidRPr="002519EE"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050DF3" w:rsidRDefault="00E53E87" w:rsidP="00B75CAB">
            <w:pPr>
              <w:pStyle w:val="ConsPlusCell"/>
              <w:shd w:val="clear" w:color="auto" w:fill="FFFFFF"/>
            </w:pPr>
            <w:r>
              <w:t>2.8.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050DF3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1.</w:t>
            </w:r>
            <w:r>
              <w:rPr>
                <w:kern w:val="2"/>
              </w:rPr>
              <w:t>9</w:t>
            </w:r>
            <w:r w:rsidRPr="00BA57D1">
              <w:rPr>
                <w:kern w:val="2"/>
              </w:rPr>
              <w:t>. Доля посещений с профилактичес</w:t>
            </w:r>
            <w:r w:rsidRPr="00BA57D1">
              <w:rPr>
                <w:kern w:val="2"/>
              </w:rPr>
              <w:softHyphen/>
              <w:t xml:space="preserve">кой и иными целями детьми в возрасте </w:t>
            </w:r>
            <w:r w:rsidRPr="00BA57D1">
              <w:rPr>
                <w:kern w:val="2"/>
              </w:rPr>
              <w:br/>
              <w:t>от 0 до 17 лет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050DF3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050DF3">
              <w:rPr>
                <w:sz w:val="22"/>
                <w:szCs w:val="22"/>
              </w:rPr>
              <w:t>процент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050DF3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050DF3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050DF3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46,75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050DF3" w:rsidRDefault="00E53E87" w:rsidP="00B75CAB">
            <w:pPr>
              <w:pStyle w:val="ConsPlusCell"/>
              <w:shd w:val="clear" w:color="auto" w:fill="FFFFFF"/>
            </w:pPr>
            <w:r w:rsidRPr="00050DF3"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44778D" w:rsidRDefault="00E53E87" w:rsidP="00B75CAB">
            <w:pPr>
              <w:pStyle w:val="ConsPlusCell"/>
              <w:shd w:val="clear" w:color="auto" w:fill="FFFFFF"/>
            </w:pPr>
            <w:r>
              <w:t>2.9.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BA57D1">
              <w:rPr>
                <w:kern w:val="2"/>
              </w:rPr>
              <w:t>1.1</w:t>
            </w:r>
            <w:r>
              <w:rPr>
                <w:kern w:val="2"/>
              </w:rPr>
              <w:t>0</w:t>
            </w:r>
            <w:r w:rsidRPr="00BA57D1">
              <w:rPr>
                <w:kern w:val="2"/>
              </w:rPr>
              <w:t>. Доля детей в возрасте 0 – 17 лет от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44778D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44778D">
              <w:rPr>
                <w:sz w:val="22"/>
                <w:szCs w:val="22"/>
              </w:rPr>
              <w:t>процент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844773" w:rsidRDefault="00E53E87" w:rsidP="00B75CAB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7631DB"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44778D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44778D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44778D" w:rsidRDefault="00E53E87" w:rsidP="00B75CAB">
            <w:pPr>
              <w:pStyle w:val="ConsPlusCell"/>
              <w:shd w:val="clear" w:color="auto" w:fill="FFFFFF"/>
            </w:pPr>
            <w:r w:rsidRPr="0044778D"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44778D" w:rsidRDefault="00E53E87" w:rsidP="00B75CAB">
            <w:pPr>
              <w:pStyle w:val="ConsPlusCell"/>
              <w:shd w:val="clear" w:color="auto" w:fill="FFFFFF"/>
            </w:pPr>
            <w:r>
              <w:t>2.10.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BA57D1">
              <w:rPr>
                <w:kern w:val="2"/>
              </w:rPr>
              <w:t>1.1</w:t>
            </w:r>
            <w:r>
              <w:rPr>
                <w:kern w:val="2"/>
              </w:rPr>
              <w:t>1</w:t>
            </w:r>
            <w:r w:rsidRPr="00BA57D1">
              <w:rPr>
                <w:kern w:val="2"/>
              </w:rPr>
              <w:t>. Доля детских поликлиник и детских поликлинических отделений медицин</w:t>
            </w:r>
            <w:r w:rsidRPr="00BA57D1">
              <w:rPr>
                <w:kern w:val="2"/>
              </w:rPr>
              <w:softHyphen/>
              <w:t>ских организаций, реализовавших организационно-планировочные решения внутренних пространств, обеспечиваю</w:t>
            </w:r>
            <w:r w:rsidRPr="00BA57D1">
              <w:rPr>
                <w:kern w:val="2"/>
              </w:rPr>
              <w:softHyphen/>
              <w:t>щих комфортность пребывания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44778D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44778D">
              <w:rPr>
                <w:sz w:val="22"/>
                <w:szCs w:val="22"/>
              </w:rPr>
              <w:t>процент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844773" w:rsidRDefault="00E53E87" w:rsidP="00B75CAB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3B4125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44778D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44778D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44778D" w:rsidRDefault="00E53E87" w:rsidP="00B75CAB">
            <w:pPr>
              <w:pStyle w:val="ConsPlusCell"/>
              <w:shd w:val="clear" w:color="auto" w:fill="FFFFFF"/>
            </w:pPr>
            <w:r>
              <w:t>-</w:t>
            </w:r>
            <w:r w:rsidRPr="0044778D">
              <w:t xml:space="preserve"> </w:t>
            </w:r>
          </w:p>
        </w:tc>
      </w:tr>
      <w:tr w:rsidR="00E53E87" w:rsidRPr="000F44D0" w:rsidTr="008820E6">
        <w:trPr>
          <w:jc w:val="center"/>
        </w:trPr>
        <w:tc>
          <w:tcPr>
            <w:tcW w:w="140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95449" w:rsidRDefault="00E53E87" w:rsidP="00B75CAB">
            <w:pPr>
              <w:pStyle w:val="ConsPlusCell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 xml:space="preserve">3. </w:t>
            </w:r>
            <w:r w:rsidRPr="00B95449"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</w:rPr>
              <w:t>2</w:t>
            </w:r>
            <w:r w:rsidRPr="00B9544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</w:tr>
      <w:tr w:rsidR="00E53E87" w:rsidRPr="000F44D0" w:rsidTr="008820E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95449" w:rsidRDefault="00E53E87" w:rsidP="00B75CAB">
            <w:pPr>
              <w:pStyle w:val="ConsPlusCell"/>
              <w:shd w:val="clear" w:color="auto" w:fill="FFFFFF"/>
              <w:jc w:val="center"/>
            </w:pPr>
            <w:r>
              <w:lastRenderedPageBreak/>
              <w:t>3.1.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95449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2.</w:t>
            </w:r>
            <w:r>
              <w:rPr>
                <w:kern w:val="2"/>
              </w:rPr>
              <w:t>1</w:t>
            </w:r>
            <w:r w:rsidRPr="00BA57D1">
              <w:rPr>
                <w:kern w:val="2"/>
              </w:rPr>
              <w:t>. Смертность от болезней системы кровообращения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число умерших</w:t>
            </w:r>
          </w:p>
          <w:p w:rsidR="00E53E87" w:rsidRPr="00B9544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на 100 тыс. человек населения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488,88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shd w:val="clear" w:color="auto" w:fill="FFFFFF"/>
            </w:pPr>
            <w:r w:rsidRPr="00B95449"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95449" w:rsidRDefault="00E53E87" w:rsidP="00B75CAB">
            <w:pPr>
              <w:pStyle w:val="ConsPlusCell"/>
              <w:shd w:val="clear" w:color="auto" w:fill="FFFFFF"/>
              <w:jc w:val="center"/>
            </w:pPr>
            <w:r>
              <w:t>3.2</w:t>
            </w:r>
            <w:r w:rsidRPr="00B95449">
              <w:t>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95449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2.</w:t>
            </w:r>
            <w:r>
              <w:rPr>
                <w:kern w:val="2"/>
              </w:rPr>
              <w:t>2</w:t>
            </w:r>
            <w:r w:rsidRPr="00BA57D1">
              <w:rPr>
                <w:kern w:val="2"/>
              </w:rPr>
              <w:t>. Смертность от дорожно-транспорт</w:t>
            </w:r>
            <w:r w:rsidRPr="00BA57D1">
              <w:rPr>
                <w:kern w:val="2"/>
              </w:rPr>
              <w:softHyphen/>
              <w:t>ных происшествий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число умерших</w:t>
            </w:r>
          </w:p>
          <w:p w:rsidR="00E53E87" w:rsidRPr="00B9544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на 100 тыс. человек населения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6,48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shd w:val="clear" w:color="auto" w:fill="FFFFFF"/>
            </w:pPr>
            <w:r w:rsidRPr="00B95449"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95449" w:rsidRDefault="00E53E87" w:rsidP="00B75CAB">
            <w:pPr>
              <w:pStyle w:val="ConsPlusCell"/>
              <w:shd w:val="clear" w:color="auto" w:fill="FFFFFF"/>
              <w:jc w:val="center"/>
            </w:pPr>
            <w:r>
              <w:t>3.3.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BA57D1">
              <w:rPr>
                <w:kern w:val="2"/>
              </w:rPr>
              <w:t>2.</w:t>
            </w:r>
            <w:r>
              <w:rPr>
                <w:kern w:val="2"/>
              </w:rPr>
              <w:t>3</w:t>
            </w:r>
            <w:r w:rsidRPr="00BA57D1">
              <w:rPr>
                <w:kern w:val="2"/>
              </w:rPr>
              <w:t xml:space="preserve">. Смертность от новообразований </w:t>
            </w:r>
          </w:p>
          <w:p w:rsidR="00E53E87" w:rsidRPr="00B95449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(в том числе злокачественных)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число умерших</w:t>
            </w:r>
          </w:p>
          <w:p w:rsidR="00E53E87" w:rsidRPr="00B9544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BA57D1">
              <w:rPr>
                <w:kern w:val="2"/>
              </w:rPr>
              <w:t>на 100 тыс. человек населения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Pr="00B95449">
              <w:rPr>
                <w:sz w:val="22"/>
                <w:szCs w:val="22"/>
              </w:rPr>
              <w:t>,00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164,26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shd w:val="clear" w:color="auto" w:fill="FFFFFF"/>
            </w:pPr>
            <w:r w:rsidRPr="00B95449"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3.4.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BA57D1">
              <w:rPr>
                <w:kern w:val="2"/>
              </w:rPr>
              <w:t>2.</w:t>
            </w:r>
            <w:r>
              <w:rPr>
                <w:kern w:val="2"/>
              </w:rPr>
              <w:t>4</w:t>
            </w:r>
            <w:r w:rsidRPr="00BA57D1">
              <w:rPr>
                <w:kern w:val="2"/>
              </w:rPr>
              <w:t>. Смертность от туберкулеза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число умерших</w:t>
            </w:r>
          </w:p>
          <w:p w:rsidR="00E53E87" w:rsidRPr="00BA57D1" w:rsidRDefault="00E53E87" w:rsidP="00B75CA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на 100 тыс. человек населения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058A8" w:rsidRDefault="00E53E87" w:rsidP="00B75CAB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7B7755">
              <w:rPr>
                <w:sz w:val="22"/>
                <w:szCs w:val="22"/>
              </w:rPr>
              <w:t>15,11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3.5.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BA57D1">
              <w:t>2.</w:t>
            </w:r>
            <w:r>
              <w:t>5</w:t>
            </w:r>
            <w:r w:rsidRPr="00BA57D1">
              <w:t>. Смертность от ишемической болезни сердца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jc w:val="center"/>
            </w:pPr>
            <w:r w:rsidRPr="00BA57D1">
              <w:t>число умерших</w:t>
            </w:r>
          </w:p>
          <w:p w:rsidR="00E53E87" w:rsidRPr="00BA57D1" w:rsidRDefault="00E53E87" w:rsidP="00B75CA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A57D1">
              <w:t>на 100 тыс. человек населения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058A8" w:rsidRDefault="00E53E87" w:rsidP="00B75CAB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7631DB">
              <w:rPr>
                <w:sz w:val="22"/>
                <w:szCs w:val="22"/>
              </w:rPr>
              <w:t>207,04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468,8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188,36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3.6.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BA57D1">
              <w:t>2.</w:t>
            </w:r>
            <w:r>
              <w:t>6</w:t>
            </w:r>
            <w:r w:rsidRPr="00BA57D1">
              <w:t>. Смертность от цереброваскулярных заболеваний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jc w:val="center"/>
            </w:pPr>
            <w:r w:rsidRPr="00BA57D1">
              <w:t>число умерших</w:t>
            </w:r>
          </w:p>
          <w:p w:rsidR="00E53E87" w:rsidRPr="00BA57D1" w:rsidRDefault="00E53E87" w:rsidP="00B75CA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A57D1">
              <w:t>на 100 тыс. человек населения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058A8" w:rsidRDefault="00E53E87" w:rsidP="00B75CAB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A07800">
              <w:rPr>
                <w:sz w:val="22"/>
                <w:szCs w:val="22"/>
              </w:rPr>
              <w:t>198,61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138,4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167,55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3.7.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BA57D1">
              <w:rPr>
                <w:kern w:val="2"/>
              </w:rPr>
              <w:t>2.</w:t>
            </w:r>
            <w:r>
              <w:rPr>
                <w:kern w:val="2"/>
              </w:rPr>
              <w:t>7</w:t>
            </w:r>
            <w:r w:rsidRPr="00BA57D1">
              <w:rPr>
                <w:kern w:val="2"/>
              </w:rPr>
              <w:t>. Доля злокачественных новообразований, выявленных на ранних стадиях (I-II стадии)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073C34" w:rsidRDefault="00E53E87" w:rsidP="00B75CAB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073C34">
              <w:rPr>
                <w:sz w:val="22"/>
                <w:szCs w:val="22"/>
              </w:rPr>
              <w:t>52,05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073C34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073C34">
              <w:rPr>
                <w:sz w:val="22"/>
                <w:szCs w:val="22"/>
              </w:rPr>
              <w:t>56,8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073C34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073C34">
              <w:rPr>
                <w:sz w:val="22"/>
                <w:szCs w:val="22"/>
              </w:rPr>
              <w:t>52,17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073C34" w:rsidRDefault="00E53E87" w:rsidP="00B75CAB">
            <w:pPr>
              <w:pStyle w:val="ConsPlusCell"/>
              <w:shd w:val="clear" w:color="auto" w:fill="FFFFFF"/>
            </w:pPr>
            <w:r w:rsidRPr="00073C34">
              <w:t xml:space="preserve">Благодаря активной выездной работе мобильных передвижных медицинских комплексов, в том числе передвижного </w:t>
            </w:r>
            <w:proofErr w:type="spellStart"/>
            <w:r w:rsidRPr="00073C34">
              <w:t>маммографа</w:t>
            </w:r>
            <w:proofErr w:type="spellEnd"/>
            <w:r w:rsidRPr="00073C34">
              <w:t xml:space="preserve"> </w:t>
            </w:r>
            <w:r w:rsidRPr="00073C34">
              <w:lastRenderedPageBreak/>
              <w:t xml:space="preserve">отмечается некоторый рост </w:t>
            </w:r>
            <w:proofErr w:type="spellStart"/>
            <w:r w:rsidRPr="00073C34">
              <w:t>выявляемости</w:t>
            </w:r>
            <w:proofErr w:type="spellEnd"/>
            <w:r w:rsidRPr="00073C34">
              <w:t xml:space="preserve"> онкологических заболеваний на ранних стадиях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lastRenderedPageBreak/>
              <w:t>3.8.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BA57D1">
              <w:rPr>
                <w:kern w:val="2"/>
              </w:rPr>
              <w:t>2.</w:t>
            </w:r>
            <w:r>
              <w:rPr>
                <w:kern w:val="2"/>
              </w:rPr>
              <w:t>8</w:t>
            </w:r>
            <w:r w:rsidRPr="00BA57D1">
              <w:rPr>
                <w:kern w:val="2"/>
              </w:rPr>
              <w:t xml:space="preserve">. Удельный вес больных злокачественными новообразованиями, состоящих на учете с момента установления диагноза 5 лет и более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058A8" w:rsidRDefault="00E53E87" w:rsidP="00B75CAB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1C4592">
              <w:rPr>
                <w:sz w:val="22"/>
                <w:szCs w:val="22"/>
              </w:rPr>
              <w:t>56,77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57,71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3.9.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spacing w:line="247" w:lineRule="auto"/>
            </w:pPr>
            <w:r w:rsidRPr="00BA57D1">
              <w:t>2.</w:t>
            </w:r>
            <w:r>
              <w:t>9</w:t>
            </w:r>
            <w:r w:rsidRPr="00BA57D1">
              <w:t xml:space="preserve">. Доля выездов бригад скорой медицинской помощи со временем </w:t>
            </w:r>
            <w:proofErr w:type="spellStart"/>
            <w:r w:rsidRPr="00BA57D1">
              <w:t>доезда</w:t>
            </w:r>
            <w:proofErr w:type="spellEnd"/>
            <w:r w:rsidRPr="00BA57D1">
              <w:t xml:space="preserve"> до больного менее 20 минут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spacing w:line="247" w:lineRule="auto"/>
              <w:jc w:val="center"/>
            </w:pPr>
            <w:r w:rsidRPr="00BA57D1">
              <w:t>процентов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058A8" w:rsidRDefault="00E53E87" w:rsidP="00B75CAB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F11252">
              <w:rPr>
                <w:sz w:val="22"/>
                <w:szCs w:val="22"/>
              </w:rPr>
              <w:t>97,01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97,24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shd w:val="clear" w:color="auto" w:fill="FFFFFF"/>
            </w:pP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3.10.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spacing w:line="247" w:lineRule="auto"/>
            </w:pPr>
            <w:r w:rsidRPr="00BA57D1">
              <w:t>2.1</w:t>
            </w:r>
            <w:r>
              <w:t>0</w:t>
            </w:r>
            <w:r w:rsidRPr="00BA57D1">
              <w:t xml:space="preserve">. Больничная летальность пострадавших в результате дорожно-транспортных происшествий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spacing w:line="247" w:lineRule="auto"/>
              <w:jc w:val="center"/>
            </w:pPr>
            <w:r w:rsidRPr="00BA57D1">
              <w:t>процентов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058A8" w:rsidRDefault="00E53E87" w:rsidP="00B75CAB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0F0D00">
              <w:rPr>
                <w:sz w:val="22"/>
                <w:szCs w:val="22"/>
              </w:rPr>
              <w:t>1,77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2,86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1,69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3.11.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spacing w:line="247" w:lineRule="auto"/>
              <w:rPr>
                <w:kern w:val="2"/>
              </w:rPr>
            </w:pPr>
            <w:r w:rsidRPr="00BA57D1">
              <w:rPr>
                <w:kern w:val="2"/>
              </w:rPr>
              <w:t>2.1</w:t>
            </w:r>
            <w:r>
              <w:rPr>
                <w:kern w:val="2"/>
              </w:rPr>
              <w:t>1</w:t>
            </w:r>
            <w:r w:rsidRPr="00BA57D1">
              <w:rPr>
                <w:kern w:val="2"/>
              </w:rPr>
              <w:t>. Доля ВИЧ-инфицированных лиц, состоящих на диспансерном учете, в общем количестве выявленных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058A8" w:rsidRDefault="00E53E87" w:rsidP="00B75CAB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493F59">
              <w:rPr>
                <w:sz w:val="22"/>
                <w:szCs w:val="22"/>
              </w:rPr>
              <w:t>72,0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3.12.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spacing w:line="247" w:lineRule="auto"/>
              <w:rPr>
                <w:kern w:val="2"/>
              </w:rPr>
            </w:pPr>
            <w:proofErr w:type="gramStart"/>
            <w:r w:rsidRPr="00BA57D1">
              <w:rPr>
                <w:kern w:val="2"/>
              </w:rPr>
              <w:t>2.1</w:t>
            </w:r>
            <w:r>
              <w:rPr>
                <w:kern w:val="2"/>
              </w:rPr>
              <w:t>2</w:t>
            </w:r>
            <w:r w:rsidRPr="00BA57D1">
              <w:rPr>
                <w:kern w:val="2"/>
              </w:rPr>
              <w:t xml:space="preserve"> .</w:t>
            </w:r>
            <w:proofErr w:type="gramEnd"/>
            <w:r w:rsidRPr="00BA57D1">
              <w:rPr>
                <w:kern w:val="2"/>
              </w:rPr>
              <w:t xml:space="preserve"> Доля ВИЧ-инфицированных лиц, получающих антиретровирусную терапию, в общем количестве лиц, состоящих на диспансерном наблюдении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89673A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89673A">
              <w:rPr>
                <w:sz w:val="22"/>
                <w:szCs w:val="22"/>
              </w:rPr>
              <w:t>34,5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89673A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89673A">
              <w:rPr>
                <w:sz w:val="22"/>
                <w:szCs w:val="22"/>
              </w:rPr>
              <w:t>39,0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89673A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89673A">
              <w:rPr>
                <w:sz w:val="22"/>
                <w:szCs w:val="22"/>
              </w:rPr>
              <w:t>55,55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89673A" w:rsidRDefault="00E53E87" w:rsidP="00B75CAB">
            <w:pPr>
              <w:pStyle w:val="ConsPlusCell"/>
              <w:shd w:val="clear" w:color="auto" w:fill="FFFFFF"/>
            </w:pPr>
            <w:r w:rsidRPr="0089673A"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3.13.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spacing w:line="247" w:lineRule="auto"/>
              <w:rPr>
                <w:kern w:val="2"/>
              </w:rPr>
            </w:pPr>
            <w:r w:rsidRPr="00BA57D1">
              <w:rPr>
                <w:kern w:val="2"/>
              </w:rPr>
              <w:t>2.</w:t>
            </w:r>
            <w:r>
              <w:rPr>
                <w:kern w:val="2"/>
              </w:rPr>
              <w:t>13</w:t>
            </w:r>
            <w:r w:rsidRPr="00BA57D1">
              <w:rPr>
                <w:kern w:val="2"/>
              </w:rPr>
              <w:t>. Охват населения профилактичес</w:t>
            </w:r>
            <w:r w:rsidRPr="00BA57D1">
              <w:rPr>
                <w:kern w:val="2"/>
              </w:rPr>
              <w:softHyphen/>
              <w:t>кими осмотрами на туберкулез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3058A8" w:rsidRDefault="00E53E87" w:rsidP="00B75CAB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6C3444">
              <w:rPr>
                <w:sz w:val="22"/>
                <w:szCs w:val="22"/>
              </w:rPr>
              <w:t>76,12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95449" w:rsidRDefault="00E53E87" w:rsidP="00B75CAB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1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E940A2" w:rsidRDefault="00E53E87" w:rsidP="00B75CAB">
            <w:pPr>
              <w:pStyle w:val="ConsPlusCell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lastRenderedPageBreak/>
              <w:t xml:space="preserve">4. </w:t>
            </w:r>
            <w:r w:rsidRPr="00E940A2"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</w:rPr>
              <w:t>3</w:t>
            </w:r>
            <w:r w:rsidRPr="00E940A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«Охрана здоровья матери и ребенка»</w:t>
            </w:r>
          </w:p>
        </w:tc>
      </w:tr>
      <w:tr w:rsidR="00E53E87" w:rsidRPr="000F44D0" w:rsidTr="00B75CAB">
        <w:trPr>
          <w:trHeight w:val="86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2A598D" w:rsidRDefault="00E53E87" w:rsidP="00B75CAB">
            <w:pPr>
              <w:pStyle w:val="ConsPlusCell"/>
              <w:shd w:val="clear" w:color="auto" w:fill="FFFFFF"/>
              <w:jc w:val="center"/>
            </w:pPr>
            <w:r>
              <w:t>4.1.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spacing w:line="247" w:lineRule="auto"/>
              <w:rPr>
                <w:kern w:val="2"/>
              </w:rPr>
            </w:pPr>
            <w:r w:rsidRPr="00BA57D1">
              <w:rPr>
                <w:kern w:val="2"/>
              </w:rPr>
              <w:t xml:space="preserve">3.1. Доля беременных женщин, прошедших </w:t>
            </w:r>
            <w:proofErr w:type="spellStart"/>
            <w:r w:rsidRPr="00BA57D1">
              <w:rPr>
                <w:kern w:val="2"/>
              </w:rPr>
              <w:t>пренатальную</w:t>
            </w:r>
            <w:proofErr w:type="spellEnd"/>
            <w:r w:rsidRPr="00BA57D1">
              <w:rPr>
                <w:kern w:val="2"/>
              </w:rPr>
              <w:t xml:space="preserve"> (дородовую) диагностику нарушений развития ребенка, от числа поставленных на учет в первый триместр беременности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r w:rsidRPr="00413970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shd w:val="clear" w:color="auto" w:fill="FFFFFF"/>
            </w:pPr>
            <w:r w:rsidRPr="00E940A2">
              <w:t>-</w:t>
            </w:r>
          </w:p>
        </w:tc>
      </w:tr>
      <w:tr w:rsidR="00E53E87" w:rsidRPr="000F44D0" w:rsidTr="00B75CAB">
        <w:trPr>
          <w:trHeight w:val="86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4.2.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spacing w:line="247" w:lineRule="auto"/>
              <w:rPr>
                <w:kern w:val="2"/>
              </w:rPr>
            </w:pPr>
            <w:r w:rsidRPr="00BA57D1">
              <w:rPr>
                <w:kern w:val="2"/>
              </w:rPr>
              <w:t xml:space="preserve">3.2. Охват неонатальным скринингом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r w:rsidRPr="00413970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E53E87" w:rsidRPr="000F44D0" w:rsidTr="00B75CAB">
        <w:trPr>
          <w:trHeight w:val="86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4.3.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spacing w:line="247" w:lineRule="auto"/>
              <w:rPr>
                <w:kern w:val="2"/>
              </w:rPr>
            </w:pPr>
            <w:r w:rsidRPr="00BA57D1">
              <w:rPr>
                <w:kern w:val="2"/>
              </w:rPr>
              <w:t xml:space="preserve">3.3. Охват </w:t>
            </w:r>
            <w:proofErr w:type="spellStart"/>
            <w:r w:rsidRPr="00BA57D1">
              <w:rPr>
                <w:kern w:val="2"/>
              </w:rPr>
              <w:t>аудиологическим</w:t>
            </w:r>
            <w:proofErr w:type="spellEnd"/>
            <w:r w:rsidRPr="00BA57D1">
              <w:rPr>
                <w:kern w:val="2"/>
              </w:rPr>
              <w:t xml:space="preserve"> скринингом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r w:rsidRPr="00413970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E53E87" w:rsidRPr="000F44D0" w:rsidTr="00B75CAB">
        <w:trPr>
          <w:trHeight w:val="86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4.4.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spacing w:line="247" w:lineRule="auto"/>
              <w:rPr>
                <w:spacing w:val="-6"/>
                <w:kern w:val="2"/>
              </w:rPr>
            </w:pPr>
            <w:r w:rsidRPr="00BA57D1">
              <w:rPr>
                <w:spacing w:val="-6"/>
                <w:kern w:val="2"/>
              </w:rPr>
              <w:t xml:space="preserve">3.4. Смертность детей в возрасте 0 – 6 дней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случаев на 1 тыс. родившихся живыми и мертвыми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E53E87" w:rsidRPr="000F44D0" w:rsidTr="00B75CAB">
        <w:trPr>
          <w:trHeight w:val="86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4.5.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spacing w:line="247" w:lineRule="auto"/>
              <w:rPr>
                <w:kern w:val="2"/>
              </w:rPr>
            </w:pPr>
            <w:r w:rsidRPr="00BA57D1">
              <w:rPr>
                <w:kern w:val="2"/>
              </w:rPr>
              <w:t xml:space="preserve">3.5. Смертность детей от 0 до 4 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на 1 тыс. ново</w:t>
            </w:r>
            <w:r w:rsidRPr="00BA57D1">
              <w:rPr>
                <w:kern w:val="2"/>
              </w:rPr>
              <w:softHyphen/>
              <w:t>рожденных, родившихся живыми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E53E87" w:rsidRPr="000F44D0" w:rsidTr="00B75CAB">
        <w:trPr>
          <w:trHeight w:val="86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4.6.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spacing w:line="247" w:lineRule="auto"/>
              <w:rPr>
                <w:kern w:val="2"/>
              </w:rPr>
            </w:pPr>
            <w:r w:rsidRPr="00BA57D1">
              <w:rPr>
                <w:kern w:val="2"/>
              </w:rPr>
              <w:t xml:space="preserve">3.6. Смертность детей 0 – 17 лет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случаев на 100 тыс. человек соответ</w:t>
            </w:r>
            <w:r w:rsidRPr="00BA57D1">
              <w:rPr>
                <w:kern w:val="2"/>
              </w:rPr>
              <w:softHyphen/>
              <w:t>ствующего возраста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E53E87" w:rsidRPr="000F44D0" w:rsidTr="00B75CAB">
        <w:trPr>
          <w:trHeight w:val="86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4.7.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autoSpaceDE w:val="0"/>
              <w:autoSpaceDN w:val="0"/>
              <w:adjustRightInd w:val="0"/>
              <w:spacing w:line="247" w:lineRule="auto"/>
              <w:rPr>
                <w:kern w:val="2"/>
              </w:rPr>
            </w:pPr>
            <w:r w:rsidRPr="00BA57D1">
              <w:rPr>
                <w:kern w:val="2"/>
              </w:rPr>
              <w:t xml:space="preserve">3.7. Результативность мероприятий по профилактике абортов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r w:rsidRPr="00F25142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E53E87" w:rsidRPr="000F44D0" w:rsidTr="00B75CAB">
        <w:trPr>
          <w:trHeight w:val="86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lastRenderedPageBreak/>
              <w:t>4.8.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spacing w:line="247" w:lineRule="auto"/>
              <w:rPr>
                <w:kern w:val="2"/>
              </w:rPr>
            </w:pPr>
            <w:r w:rsidRPr="00BA57D1">
              <w:rPr>
                <w:kern w:val="2"/>
              </w:rPr>
              <w:t xml:space="preserve">3.8. Охват пар «мать – дитя» </w:t>
            </w:r>
            <w:proofErr w:type="spellStart"/>
            <w:r w:rsidRPr="00BA57D1">
              <w:rPr>
                <w:kern w:val="2"/>
              </w:rPr>
              <w:t>химиопрофилактикой</w:t>
            </w:r>
            <w:proofErr w:type="spellEnd"/>
            <w:r w:rsidRPr="00BA57D1">
              <w:rPr>
                <w:kern w:val="2"/>
              </w:rPr>
              <w:t xml:space="preserve"> в соответствии с действующими стандартами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r w:rsidRPr="00F25142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E940A2" w:rsidRDefault="00E53E87" w:rsidP="00B75CAB">
            <w:pPr>
              <w:pStyle w:val="ConsPlusCell"/>
              <w:shd w:val="clear" w:color="auto" w:fill="FFFFFF"/>
            </w:pPr>
            <w:r>
              <w:t>В 2019 году не было ВИЧ-инфицированных матерей</w:t>
            </w:r>
          </w:p>
        </w:tc>
      </w:tr>
      <w:tr w:rsidR="00E53E87" w:rsidRPr="000F44D0" w:rsidTr="00B75CAB">
        <w:trPr>
          <w:trHeight w:val="311"/>
          <w:jc w:val="center"/>
        </w:trPr>
        <w:tc>
          <w:tcPr>
            <w:tcW w:w="1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E940A2" w:rsidRDefault="00E53E87" w:rsidP="00B75CAB">
            <w:pPr>
              <w:pStyle w:val="ConsPlusCell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 xml:space="preserve">5. </w:t>
            </w:r>
            <w:r w:rsidRPr="00E940A2"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</w:rPr>
              <w:t>4</w:t>
            </w:r>
            <w:r w:rsidRPr="00E940A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«Развитие медицинской реабилитации и санаторно-курортного лечения»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C66D96" w:rsidRDefault="00E53E87" w:rsidP="00B75CAB">
            <w:pPr>
              <w:pStyle w:val="ConsPlusCell"/>
              <w:shd w:val="clear" w:color="auto" w:fill="FFFFFF"/>
              <w:jc w:val="center"/>
            </w:pPr>
            <w:r w:rsidRPr="00C66D96">
              <w:t>5.1.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C66D96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C66D96">
              <w:rPr>
                <w:kern w:val="2"/>
              </w:rPr>
              <w:t>4.1. Охват пациентов реабилитационной медицинской помощью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C66D96" w:rsidRDefault="00E53E87" w:rsidP="00B75CAB">
            <w:pPr>
              <w:pStyle w:val="ConsPlusCell"/>
              <w:ind w:left="-75" w:right="-75"/>
              <w:jc w:val="center"/>
              <w:rPr>
                <w:sz w:val="22"/>
                <w:szCs w:val="22"/>
              </w:rPr>
            </w:pPr>
            <w:r w:rsidRPr="00C66D96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C66D96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C66D96">
              <w:rPr>
                <w:sz w:val="22"/>
                <w:szCs w:val="22"/>
              </w:rPr>
              <w:t>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C66D96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C66D96">
              <w:rPr>
                <w:sz w:val="22"/>
                <w:szCs w:val="22"/>
              </w:rPr>
              <w:t>9,5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C66D96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C66D96">
              <w:rPr>
                <w:sz w:val="22"/>
                <w:szCs w:val="22"/>
              </w:rPr>
              <w:t>3,0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C66D96" w:rsidRDefault="00E53E87" w:rsidP="00B75CAB">
            <w:pPr>
              <w:pStyle w:val="ConsPlusCell"/>
              <w:shd w:val="clear" w:color="auto" w:fill="FFFFFF"/>
            </w:pPr>
            <w:r w:rsidRPr="00C66D96">
              <w:t>Наблюдается рост востребованности пациентов реабилитационной медицинской помощью</w:t>
            </w:r>
          </w:p>
        </w:tc>
      </w:tr>
      <w:tr w:rsidR="00E53E87" w:rsidRPr="000F44D0" w:rsidTr="00B75CAB">
        <w:trPr>
          <w:jc w:val="center"/>
        </w:trPr>
        <w:tc>
          <w:tcPr>
            <w:tcW w:w="1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C66D96" w:rsidRDefault="00E53E87" w:rsidP="00B75CAB">
            <w:pPr>
              <w:pStyle w:val="ConsPlusCell"/>
              <w:shd w:val="clear" w:color="auto" w:fill="FFFFFF"/>
              <w:jc w:val="center"/>
            </w:pPr>
            <w:r w:rsidRPr="00C66D96">
              <w:rPr>
                <w:sz w:val="22"/>
                <w:szCs w:val="22"/>
              </w:rPr>
              <w:t>6. Подпрограмма 5. «Оказание паллиативной помощи»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C66D96" w:rsidRDefault="00E53E87" w:rsidP="00B75CAB">
            <w:pPr>
              <w:pStyle w:val="ConsPlusCell"/>
              <w:shd w:val="clear" w:color="auto" w:fill="FFFFFF"/>
              <w:jc w:val="center"/>
            </w:pPr>
            <w:r w:rsidRPr="00C66D96">
              <w:t>6.1.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C66D96" w:rsidRDefault="00E53E87" w:rsidP="00B75CAB">
            <w:pPr>
              <w:pStyle w:val="ConsPlusCell"/>
              <w:rPr>
                <w:sz w:val="22"/>
                <w:szCs w:val="22"/>
              </w:rPr>
            </w:pPr>
            <w:r w:rsidRPr="00C66D96">
              <w:rPr>
                <w:kern w:val="2"/>
              </w:rPr>
              <w:t>5.1. Обеспеченность койками для оказа</w:t>
            </w:r>
            <w:r w:rsidRPr="00C66D96">
              <w:rPr>
                <w:kern w:val="2"/>
              </w:rPr>
              <w:softHyphen/>
              <w:t>ния паллиативной помощи взрослым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C66D96" w:rsidRDefault="00E53E87" w:rsidP="00B75CAB">
            <w:pPr>
              <w:jc w:val="center"/>
              <w:rPr>
                <w:kern w:val="2"/>
              </w:rPr>
            </w:pPr>
            <w:r w:rsidRPr="00C66D96">
              <w:rPr>
                <w:kern w:val="2"/>
              </w:rPr>
              <w:t>коек на</w:t>
            </w:r>
          </w:p>
          <w:p w:rsidR="00E53E87" w:rsidRPr="00C66D96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C66D96">
              <w:rPr>
                <w:kern w:val="2"/>
              </w:rPr>
              <w:t>100 тыс. взрослого населения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C66D96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C66D96">
              <w:rPr>
                <w:sz w:val="22"/>
                <w:szCs w:val="22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C66D96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C66D96">
              <w:rPr>
                <w:sz w:val="22"/>
                <w:szCs w:val="22"/>
              </w:rPr>
              <w:t>19,9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C66D96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 w:rsidRPr="00C66D96">
              <w:rPr>
                <w:sz w:val="22"/>
                <w:szCs w:val="22"/>
              </w:rPr>
              <w:t>10,1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C66D96" w:rsidRDefault="00E53E87" w:rsidP="00B75CAB">
            <w:pPr>
              <w:pStyle w:val="ConsPlusCell"/>
              <w:shd w:val="clear" w:color="auto" w:fill="FFFFFF"/>
            </w:pPr>
            <w:r w:rsidRPr="00C66D96">
              <w:t xml:space="preserve">В </w:t>
            </w:r>
            <w:proofErr w:type="spellStart"/>
            <w:r w:rsidRPr="00C66D96">
              <w:t>Белокалитвинском</w:t>
            </w:r>
            <w:proofErr w:type="spellEnd"/>
            <w:r w:rsidRPr="00C66D96">
              <w:t xml:space="preserve"> районе в 2019 году было 75 коек сестринского ухода: 50 коек на базе участковой больницы </w:t>
            </w:r>
            <w:proofErr w:type="spellStart"/>
            <w:r w:rsidRPr="00C66D96">
              <w:t>р.п.Шолоховский</w:t>
            </w:r>
            <w:proofErr w:type="spellEnd"/>
            <w:r w:rsidRPr="00C66D96">
              <w:t xml:space="preserve"> и 25 коек на базе врачебной амбулатории с. </w:t>
            </w:r>
            <w:proofErr w:type="spellStart"/>
            <w:r w:rsidRPr="00C66D96">
              <w:t>Литвиновка</w:t>
            </w:r>
            <w:proofErr w:type="spellEnd"/>
          </w:p>
        </w:tc>
      </w:tr>
      <w:tr w:rsidR="00E53E87" w:rsidRPr="000F44D0" w:rsidTr="00B75CAB">
        <w:trPr>
          <w:jc w:val="center"/>
        </w:trPr>
        <w:tc>
          <w:tcPr>
            <w:tcW w:w="1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1B67E9" w:rsidRDefault="00E53E87" w:rsidP="00B75CAB">
            <w:pPr>
              <w:pStyle w:val="ConsPlusCell"/>
              <w:shd w:val="clear" w:color="auto" w:fill="FFFFFF"/>
              <w:jc w:val="center"/>
            </w:pPr>
            <w:r>
              <w:t>7. Подпрограмма 6 «Развитие кадровых ресурсов в здравоохранении»</w:t>
            </w:r>
          </w:p>
        </w:tc>
      </w:tr>
      <w:tr w:rsidR="00E53E87" w:rsidRPr="000F44D0" w:rsidTr="00B75CAB">
        <w:trPr>
          <w:trHeight w:val="409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1B67E9" w:rsidRDefault="00E53E87" w:rsidP="00B75CAB">
            <w:pPr>
              <w:pStyle w:val="ConsPlusCell"/>
              <w:shd w:val="clear" w:color="auto" w:fill="FFFFFF"/>
              <w:jc w:val="center"/>
            </w:pPr>
            <w:r>
              <w:t>7.1.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rPr>
                <w:kern w:val="2"/>
              </w:rPr>
            </w:pPr>
            <w:r w:rsidRPr="00BA57D1">
              <w:rPr>
                <w:kern w:val="2"/>
              </w:rPr>
              <w:t>6.1. Количество специалистов, подготовленных по программам послевузовского медицинского и фармацевтического образования в государственных образовательных учреждениях высшего профессиональ</w:t>
            </w:r>
            <w:r w:rsidRPr="00BA57D1">
              <w:rPr>
                <w:kern w:val="2"/>
              </w:rPr>
              <w:softHyphen/>
              <w:t>ного образования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человек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shd w:val="clear" w:color="auto" w:fill="FFFFFF"/>
            </w:pPr>
            <w:r>
              <w:t xml:space="preserve">2 врача обучаются в ординатуре по специальностям: </w:t>
            </w:r>
          </w:p>
          <w:p w:rsidR="00E53E87" w:rsidRPr="001B67E9" w:rsidRDefault="00E53E87" w:rsidP="00B75CAB">
            <w:pPr>
              <w:pStyle w:val="ConsPlusCell"/>
              <w:shd w:val="clear" w:color="auto" w:fill="FFFFFF"/>
            </w:pPr>
            <w:r>
              <w:t>« Анестезиология и реаниматология», «Терапия»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lastRenderedPageBreak/>
              <w:t>7.2.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rPr>
                <w:kern w:val="2"/>
              </w:rPr>
            </w:pPr>
            <w:r w:rsidRPr="00BA57D1">
              <w:rPr>
                <w:kern w:val="2"/>
              </w:rPr>
              <w:t>6.2. Соотношение врачей и среднего медицинского персонала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человек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1:3,0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1:3,2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7.3.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spacing w:line="232" w:lineRule="auto"/>
              <w:rPr>
                <w:kern w:val="2"/>
              </w:rPr>
            </w:pPr>
            <w:r w:rsidRPr="00BA57D1">
              <w:rPr>
                <w:kern w:val="2"/>
              </w:rPr>
              <w:t xml:space="preserve">6.3. </w:t>
            </w:r>
            <w:r w:rsidRPr="00BA57D1">
              <w:rPr>
                <w:color w:val="000000"/>
              </w:rPr>
              <w:t xml:space="preserve">Отношение средней заработной платы врачей и работников медицинских </w:t>
            </w:r>
            <w:r w:rsidRPr="00BA57D1">
              <w:rPr>
                <w:color w:val="000000"/>
                <w:spacing w:val="-6"/>
              </w:rPr>
              <w:t>организаций, имеющих высшее медицин</w:t>
            </w:r>
            <w:r w:rsidRPr="00BA57D1">
              <w:rPr>
                <w:color w:val="000000"/>
                <w:spacing w:val="-6"/>
              </w:rPr>
              <w:softHyphen/>
              <w:t>ское</w:t>
            </w:r>
            <w:r w:rsidRPr="00BA57D1">
              <w:rPr>
                <w:color w:val="000000"/>
              </w:rPr>
              <w:t xml:space="preserve">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</w:t>
            </w:r>
            <w:r w:rsidRPr="00BA57D1">
              <w:rPr>
                <w:color w:val="000000"/>
                <w:spacing w:val="-6"/>
              </w:rPr>
              <w:t>плате (среднемесячному доходу от трудо</w:t>
            </w:r>
            <w:r w:rsidRPr="00BA57D1">
              <w:rPr>
                <w:color w:val="000000"/>
                <w:spacing w:val="-6"/>
              </w:rPr>
              <w:softHyphen/>
              <w:t>вой</w:t>
            </w:r>
            <w:r w:rsidRPr="00BA57D1">
              <w:rPr>
                <w:color w:val="000000"/>
              </w:rPr>
              <w:t xml:space="preserve"> деятельности)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spacing w:line="232" w:lineRule="auto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162,0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jc w:val="both"/>
            </w:pPr>
            <w:r>
              <w:t xml:space="preserve">Недостаточно финансовой возможности для выполнения установленных показателей «дорожной карты». Администрация МБУЗ БР ЦРБ обращалась в дирекцию ТФОМС РО о выделении дополнительных средств № 65.43/498 от 13.09.2019г. в сумме 5530,2тыс.руб., повторно Администрация района обращалась в дирекцию ТФОМС РО № 65.06/2165 от 23.10.2019г. за подписью </w:t>
            </w:r>
            <w:proofErr w:type="spellStart"/>
            <w:proofErr w:type="gramStart"/>
            <w:r>
              <w:t>зам.главы</w:t>
            </w:r>
            <w:proofErr w:type="spellEnd"/>
            <w:proofErr w:type="gramEnd"/>
            <w:r>
              <w:t xml:space="preserve"> района </w:t>
            </w:r>
            <w:proofErr w:type="spellStart"/>
            <w:r>
              <w:t>Керенцевой</w:t>
            </w:r>
            <w:proofErr w:type="spellEnd"/>
            <w:r>
              <w:t xml:space="preserve"> Е.Н. о выделении дополнительных средств в сумме 13530,0 </w:t>
            </w:r>
            <w:proofErr w:type="spellStart"/>
            <w:r>
              <w:t>тыс.руб</w:t>
            </w:r>
            <w:proofErr w:type="spellEnd"/>
            <w:r>
              <w:t>. Средства не были выделены.</w:t>
            </w:r>
          </w:p>
          <w:p w:rsidR="00E53E87" w:rsidRPr="001B67E9" w:rsidRDefault="00E53E87" w:rsidP="00B75CAB">
            <w:pPr>
              <w:pStyle w:val="ConsPlusCell"/>
              <w:shd w:val="clear" w:color="auto" w:fill="FFFFFF"/>
            </w:pP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7.4.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spacing w:line="232" w:lineRule="auto"/>
              <w:rPr>
                <w:kern w:val="2"/>
              </w:rPr>
            </w:pPr>
            <w:r w:rsidRPr="00BA57D1">
              <w:rPr>
                <w:kern w:val="2"/>
              </w:rPr>
              <w:t xml:space="preserve">6.4. </w:t>
            </w:r>
            <w:r w:rsidRPr="00BA57D1">
              <w:rPr>
                <w:color w:val="000000"/>
              </w:rPr>
              <w:t xml:space="preserve">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среднемесячной начисленной заработной плате (среднемесячному </w:t>
            </w:r>
            <w:r w:rsidRPr="00BA57D1">
              <w:rPr>
                <w:color w:val="000000"/>
              </w:rPr>
              <w:lastRenderedPageBreak/>
              <w:t>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spacing w:line="232" w:lineRule="auto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lastRenderedPageBreak/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90,5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shd w:val="clear" w:color="auto" w:fill="FFFFFF"/>
            </w:pPr>
            <w:r>
              <w:t>Показатель на 2019 год МЗ РО был установлен 88,1%. Данный показатель в 2019 году выполнен.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7.5.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rPr>
                <w:kern w:val="2"/>
              </w:rPr>
            </w:pPr>
            <w:r w:rsidRPr="00BA57D1">
              <w:rPr>
                <w:kern w:val="2"/>
              </w:rPr>
              <w:t xml:space="preserve">6.5. </w:t>
            </w:r>
            <w:r w:rsidRPr="00BA57D1">
              <w:rPr>
                <w:color w:val="000000"/>
              </w:rPr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jc w:val="both"/>
            </w:pPr>
            <w:r>
              <w:t xml:space="preserve">Недостаточно финансовой возможности для выполнения установленных показателей «дорожной карты». Администрация МБУЗ БР ЦРБ обращалась в дирекцию ТФОМС РО о выделении дополнительных средств № 65.43/498 от 13.09.2019г. в сумме 5530,2тыс.руб., повторно Администрация района обращалась в дирекцию ТФОМС РО № 65.06/2165 от 23.10.2019г. за подписью </w:t>
            </w:r>
            <w:proofErr w:type="spellStart"/>
            <w:proofErr w:type="gramStart"/>
            <w:r>
              <w:t>зам.главы</w:t>
            </w:r>
            <w:proofErr w:type="spellEnd"/>
            <w:proofErr w:type="gramEnd"/>
            <w:r>
              <w:t xml:space="preserve"> района </w:t>
            </w:r>
            <w:proofErr w:type="spellStart"/>
            <w:r>
              <w:t>Керенцевой</w:t>
            </w:r>
            <w:proofErr w:type="spellEnd"/>
            <w:r>
              <w:t xml:space="preserve"> Е.Н. о выделении дополнительных средств в сумме 13530,0 </w:t>
            </w:r>
            <w:proofErr w:type="spellStart"/>
            <w:r>
              <w:t>тыс.руб</w:t>
            </w:r>
            <w:proofErr w:type="spellEnd"/>
            <w:r>
              <w:t>. Средства не были выделены.</w:t>
            </w:r>
          </w:p>
          <w:p w:rsidR="00E53E87" w:rsidRPr="001B67E9" w:rsidRDefault="00E53E87" w:rsidP="00B75CAB">
            <w:pPr>
              <w:pStyle w:val="ConsPlusCell"/>
              <w:shd w:val="clear" w:color="auto" w:fill="FFFFFF"/>
            </w:pP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7.6.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shd w:val="clear" w:color="auto" w:fill="FFFFFF"/>
              <w:rPr>
                <w:kern w:val="2"/>
              </w:rPr>
            </w:pPr>
            <w:r w:rsidRPr="00BA57D1">
              <w:rPr>
                <w:kern w:val="2"/>
              </w:rPr>
              <w:t xml:space="preserve">6.6. Количество специалистов, подготовленных по программам дополнительного медицинского и фармацевтического образования в </w:t>
            </w:r>
            <w:r w:rsidRPr="00BA57D1">
              <w:rPr>
                <w:kern w:val="2"/>
              </w:rPr>
              <w:lastRenderedPageBreak/>
              <w:t>государственных образовательных учреждениях высшего (или дополнитель</w:t>
            </w:r>
            <w:r w:rsidRPr="00BA57D1">
              <w:rPr>
                <w:kern w:val="2"/>
              </w:rPr>
              <w:softHyphen/>
              <w:t>ного) профессиональ</w:t>
            </w:r>
            <w:r w:rsidRPr="00BA57D1">
              <w:rPr>
                <w:kern w:val="2"/>
              </w:rPr>
              <w:softHyphen/>
              <w:t>ного образования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shd w:val="clear" w:color="auto" w:fill="FFFFFF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lastRenderedPageBreak/>
              <w:t>человек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врачей</w:t>
            </w:r>
          </w:p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 3 специалиста с высшим немедицинским образованием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7.7.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shd w:val="clear" w:color="auto" w:fill="FFFFFF"/>
              <w:rPr>
                <w:kern w:val="2"/>
              </w:rPr>
            </w:pPr>
            <w:r w:rsidRPr="00BA57D1">
              <w:rPr>
                <w:kern w:val="2"/>
              </w:rPr>
              <w:t>6.7. Количество специалистов со средним медицинским образованием, подготов</w:t>
            </w:r>
            <w:r w:rsidRPr="00BA57D1">
              <w:rPr>
                <w:kern w:val="2"/>
              </w:rPr>
              <w:softHyphen/>
              <w:t>ленных по программам дополнительного медицинского и фармацевтического образования в государственных образо</w:t>
            </w:r>
            <w:r w:rsidRPr="00BA57D1">
              <w:rPr>
                <w:kern w:val="2"/>
              </w:rPr>
              <w:softHyphen/>
              <w:t>вательных учреждениях дополнитель</w:t>
            </w:r>
            <w:r w:rsidRPr="00BA57D1">
              <w:rPr>
                <w:kern w:val="2"/>
              </w:rPr>
              <w:softHyphen/>
              <w:t>ного профессионального образования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shd w:val="clear" w:color="auto" w:fill="FFFFFF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человек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t>7.8.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shd w:val="clear" w:color="auto" w:fill="FFFFFF"/>
              <w:rPr>
                <w:kern w:val="2"/>
              </w:rPr>
            </w:pPr>
            <w:r w:rsidRPr="00BA57D1">
              <w:rPr>
                <w:kern w:val="2"/>
              </w:rPr>
              <w:t>6.</w:t>
            </w:r>
            <w:r>
              <w:rPr>
                <w:kern w:val="2"/>
              </w:rPr>
              <w:t>8</w:t>
            </w:r>
            <w:r w:rsidRPr="00BA57D1">
              <w:rPr>
                <w:kern w:val="2"/>
              </w:rPr>
              <w:t>. Доля медицинских и фармацевтичес</w:t>
            </w:r>
            <w:r w:rsidRPr="00BA57D1">
              <w:rPr>
                <w:kern w:val="2"/>
              </w:rPr>
              <w:softHyphen/>
              <w:t>ких специалистов, обучавшихся в рамках целевой подготовки для нужд здравоохранения Ростовской области, трудоустроившихся после завершения обучения в медицин</w:t>
            </w:r>
            <w:r w:rsidRPr="00BA57D1">
              <w:rPr>
                <w:kern w:val="2"/>
              </w:rPr>
              <w:softHyphen/>
              <w:t>ские или фармацевтические организации системы здравоохранения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shd w:val="clear" w:color="auto" w:fill="FFFFFF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shd w:val="clear" w:color="auto" w:fill="FFFFFF"/>
            </w:pPr>
            <w:r>
              <w:t>В 2019 году должны были прибыть 3 врача, прибыл только 1 врач (один поступил в ординатуру по специальности «Анестезиология и реаниматология» и один врач открепилась в связи с выходом замуж).</w:t>
            </w:r>
          </w:p>
        </w:tc>
      </w:tr>
      <w:tr w:rsidR="00E53E87" w:rsidRPr="000F44D0" w:rsidTr="00B75CA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Default="00E53E87" w:rsidP="00B75CAB">
            <w:pPr>
              <w:pStyle w:val="ConsPlusCell"/>
              <w:shd w:val="clear" w:color="auto" w:fill="FFFFFF"/>
              <w:jc w:val="center"/>
            </w:pPr>
            <w:r>
              <w:lastRenderedPageBreak/>
              <w:t>7.9.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7" w:rsidRPr="00BA57D1" w:rsidRDefault="00E53E87" w:rsidP="00B75CAB">
            <w:pPr>
              <w:shd w:val="clear" w:color="auto" w:fill="FFFFFF"/>
              <w:rPr>
                <w:spacing w:val="-6"/>
                <w:kern w:val="2"/>
              </w:rPr>
            </w:pPr>
            <w:r w:rsidRPr="00BA57D1">
              <w:rPr>
                <w:spacing w:val="-6"/>
                <w:kern w:val="2"/>
              </w:rPr>
              <w:t>6.</w:t>
            </w:r>
            <w:r>
              <w:rPr>
                <w:spacing w:val="-6"/>
                <w:kern w:val="2"/>
              </w:rPr>
              <w:t>9</w:t>
            </w:r>
            <w:r w:rsidRPr="00BA57D1">
              <w:rPr>
                <w:spacing w:val="-6"/>
                <w:kern w:val="2"/>
              </w:rPr>
              <w:t>. Доля аккредитованных специалистов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BA57D1" w:rsidRDefault="00E53E87" w:rsidP="00B75CAB">
            <w:pPr>
              <w:shd w:val="clear" w:color="auto" w:fill="FFFFFF"/>
              <w:jc w:val="center"/>
              <w:rPr>
                <w:kern w:val="2"/>
              </w:rPr>
            </w:pPr>
            <w:r w:rsidRPr="00BA57D1">
              <w:rPr>
                <w:kern w:val="2"/>
              </w:rPr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7" w:rsidRPr="001B67E9" w:rsidRDefault="00E53E87" w:rsidP="00B75CAB">
            <w:pPr>
              <w:pStyle w:val="ConsPlusCell"/>
              <w:shd w:val="clear" w:color="auto" w:fill="FFFFFF"/>
            </w:pPr>
            <w:r w:rsidRPr="00A616C4">
              <w:t xml:space="preserve">Проведение аккредитации специалистов планируется с 2021 года. Доля аккредитованных специалистов складывается из вновь прибывших на работу молодых специалистов после окончания </w:t>
            </w:r>
            <w:proofErr w:type="spellStart"/>
            <w:r w:rsidRPr="00A616C4">
              <w:t>медуниверситета</w:t>
            </w:r>
            <w:proofErr w:type="spellEnd"/>
            <w:r w:rsidRPr="00A616C4">
              <w:t>.</w:t>
            </w:r>
          </w:p>
        </w:tc>
      </w:tr>
    </w:tbl>
    <w:p w:rsidR="00E53E87" w:rsidRDefault="00E53E87" w:rsidP="00835273">
      <w:pPr>
        <w:rPr>
          <w:sz w:val="28"/>
          <w:szCs w:val="28"/>
        </w:rPr>
      </w:pPr>
    </w:p>
    <w:p w:rsidR="00E53E87" w:rsidRDefault="00E53E87" w:rsidP="00835273">
      <w:pPr>
        <w:rPr>
          <w:sz w:val="28"/>
          <w:szCs w:val="28"/>
        </w:rPr>
        <w:sectPr w:rsidR="00E53E87" w:rsidSect="00E53E87">
          <w:pgSz w:w="16838" w:h="11906" w:orient="landscape" w:code="9"/>
          <w:pgMar w:top="1134" w:right="1134" w:bottom="567" w:left="1134" w:header="397" w:footer="567" w:gutter="0"/>
          <w:cols w:space="708"/>
          <w:titlePg/>
          <w:docGrid w:linePitch="360"/>
        </w:sectPr>
      </w:pPr>
    </w:p>
    <w:p w:rsidR="00E53E87" w:rsidRPr="008820E6" w:rsidRDefault="00E53E87" w:rsidP="00E53E87">
      <w:pPr>
        <w:pStyle w:val="ad"/>
        <w:ind w:left="1080"/>
        <w:jc w:val="center"/>
        <w:rPr>
          <w:sz w:val="28"/>
          <w:szCs w:val="28"/>
        </w:rPr>
      </w:pPr>
      <w:r w:rsidRPr="008820E6">
        <w:rPr>
          <w:sz w:val="28"/>
          <w:szCs w:val="28"/>
          <w:lang w:val="en-US"/>
        </w:rPr>
        <w:lastRenderedPageBreak/>
        <w:t>VII</w:t>
      </w:r>
      <w:proofErr w:type="gramStart"/>
      <w:r w:rsidRPr="008820E6">
        <w:rPr>
          <w:sz w:val="28"/>
          <w:szCs w:val="28"/>
        </w:rPr>
        <w:t>.  Информация</w:t>
      </w:r>
      <w:proofErr w:type="gramEnd"/>
      <w:r w:rsidRPr="008820E6">
        <w:rPr>
          <w:sz w:val="28"/>
          <w:szCs w:val="28"/>
        </w:rPr>
        <w:t xml:space="preserve"> о результатах оценки эффективности муниципальной программы</w:t>
      </w:r>
    </w:p>
    <w:p w:rsidR="00E53E87" w:rsidRPr="00293216" w:rsidRDefault="00E53E87" w:rsidP="00E53E87">
      <w:pPr>
        <w:pStyle w:val="ad"/>
        <w:ind w:left="1080"/>
        <w:rPr>
          <w:b/>
          <w:color w:val="FF0000"/>
          <w:sz w:val="28"/>
          <w:szCs w:val="28"/>
        </w:rPr>
      </w:pP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муниципальной программы «Развитие здравоохранения» в 2019 году оценивается на основании степени выполнения целевых показателей, основных мероприятий и оценки бюджетной эффективности Программы:</w:t>
      </w:r>
    </w:p>
    <w:p w:rsidR="00E53E87" w:rsidRDefault="00E53E87" w:rsidP="008820E6">
      <w:pPr>
        <w:pStyle w:val="af7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целевых </w:t>
      </w:r>
      <w:r w:rsidR="008820E6">
        <w:rPr>
          <w:sz w:val="28"/>
          <w:szCs w:val="28"/>
        </w:rPr>
        <w:t>показателей муниципальной</w:t>
      </w:r>
      <w:r>
        <w:rPr>
          <w:sz w:val="28"/>
          <w:szCs w:val="28"/>
        </w:rPr>
        <w:t xml:space="preserve"> программы:</w:t>
      </w:r>
    </w:p>
    <w:p w:rsidR="00E53E87" w:rsidRDefault="00E53E87" w:rsidP="00882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7D74">
        <w:rPr>
          <w:kern w:val="2"/>
          <w:sz w:val="28"/>
          <w:szCs w:val="28"/>
        </w:rPr>
        <w:t>Ожидаемая продолжительность жизни при рождении</w:t>
      </w:r>
      <w:r>
        <w:rPr>
          <w:sz w:val="28"/>
          <w:szCs w:val="28"/>
        </w:rPr>
        <w:t xml:space="preserve">: </w:t>
      </w:r>
    </w:p>
    <w:p w:rsidR="00E53E87" w:rsidRDefault="00E53E87" w:rsidP="00882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75,6/74,0= 1,02;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4A03">
        <w:rPr>
          <w:kern w:val="2"/>
          <w:sz w:val="28"/>
          <w:szCs w:val="28"/>
        </w:rPr>
        <w:t>Смертность от всех причин</w:t>
      </w:r>
      <w:r>
        <w:rPr>
          <w:sz w:val="28"/>
          <w:szCs w:val="28"/>
        </w:rPr>
        <w:t>: 16,0/17,27=0,92;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7E5D">
        <w:rPr>
          <w:kern w:val="2"/>
          <w:sz w:val="28"/>
          <w:szCs w:val="28"/>
        </w:rPr>
        <w:t>Смертность населения в трудоспособном возрасте</w:t>
      </w:r>
      <w:r>
        <w:rPr>
          <w:sz w:val="28"/>
          <w:szCs w:val="28"/>
        </w:rPr>
        <w:t>: 414,2/610,78=0,67;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5AE6">
        <w:rPr>
          <w:kern w:val="2"/>
          <w:sz w:val="28"/>
          <w:szCs w:val="28"/>
        </w:rPr>
        <w:t>Материнская смертность</w:t>
      </w:r>
      <w:r>
        <w:rPr>
          <w:sz w:val="28"/>
          <w:szCs w:val="28"/>
        </w:rPr>
        <w:t>: 0/0=1,0;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1C73">
        <w:rPr>
          <w:kern w:val="2"/>
          <w:sz w:val="28"/>
          <w:szCs w:val="28"/>
        </w:rPr>
        <w:t>Младенческая смертность</w:t>
      </w:r>
      <w:r>
        <w:rPr>
          <w:sz w:val="28"/>
          <w:szCs w:val="28"/>
        </w:rPr>
        <w:t>: 5,4/6,3=0,85;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5CC">
        <w:rPr>
          <w:kern w:val="2"/>
          <w:sz w:val="28"/>
          <w:szCs w:val="28"/>
        </w:rPr>
        <w:t>Укомплектованность штатных должностей врачей и специалистов с высшим немедицинским образованием физическими лицами</w:t>
      </w:r>
      <w:r>
        <w:rPr>
          <w:sz w:val="28"/>
          <w:szCs w:val="28"/>
        </w:rPr>
        <w:t>: 71,31/66,0=1,08: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2FF4">
        <w:rPr>
          <w:kern w:val="2"/>
          <w:sz w:val="28"/>
          <w:szCs w:val="28"/>
        </w:rPr>
        <w:t>Охват всех граждан профилактичес</w:t>
      </w:r>
      <w:r w:rsidRPr="00542FF4">
        <w:rPr>
          <w:kern w:val="2"/>
          <w:sz w:val="28"/>
          <w:szCs w:val="28"/>
        </w:rPr>
        <w:softHyphen/>
        <w:t>кими медицинскими осмотрами</w:t>
      </w:r>
      <w:r>
        <w:rPr>
          <w:sz w:val="28"/>
          <w:szCs w:val="28"/>
        </w:rPr>
        <w:t>: 100,0/41,8=2,39;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3FD7">
        <w:rPr>
          <w:kern w:val="2"/>
          <w:sz w:val="28"/>
          <w:szCs w:val="28"/>
        </w:rPr>
        <w:t>Охват профилактическими медицинскими осмотрами детей</w:t>
      </w:r>
      <w:r w:rsidRPr="00813FD7">
        <w:rPr>
          <w:sz w:val="28"/>
          <w:szCs w:val="28"/>
        </w:rPr>
        <w:t>:</w:t>
      </w:r>
      <w:r>
        <w:rPr>
          <w:sz w:val="28"/>
          <w:szCs w:val="28"/>
        </w:rPr>
        <w:t xml:space="preserve"> 100,0/95,0=1,05;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3B6">
        <w:rPr>
          <w:kern w:val="2"/>
          <w:sz w:val="28"/>
          <w:szCs w:val="28"/>
        </w:rPr>
        <w:t>Охват диспансеризацией детей-сирот и детей, находящихся в трудной жизнен</w:t>
      </w:r>
      <w:r w:rsidRPr="003573B6">
        <w:rPr>
          <w:kern w:val="2"/>
          <w:sz w:val="28"/>
          <w:szCs w:val="28"/>
        </w:rPr>
        <w:softHyphen/>
        <w:t>ной ситуации, пребывающих в стационар</w:t>
      </w:r>
      <w:r w:rsidRPr="003573B6">
        <w:rPr>
          <w:kern w:val="2"/>
          <w:sz w:val="28"/>
          <w:szCs w:val="28"/>
        </w:rPr>
        <w:softHyphen/>
        <w:t>ных</w:t>
      </w:r>
      <w:r w:rsidRPr="003573B6">
        <w:rPr>
          <w:color w:val="FF0000"/>
          <w:kern w:val="2"/>
          <w:sz w:val="28"/>
          <w:szCs w:val="28"/>
        </w:rPr>
        <w:t xml:space="preserve"> </w:t>
      </w:r>
      <w:r w:rsidRPr="003573B6">
        <w:rPr>
          <w:kern w:val="2"/>
          <w:sz w:val="28"/>
          <w:szCs w:val="28"/>
        </w:rPr>
        <w:t>учреждениях господдержки детства и детей-сирот, переданных под опеку и на другие формы жизнеустройства</w:t>
      </w:r>
      <w:r>
        <w:rPr>
          <w:sz w:val="28"/>
          <w:szCs w:val="28"/>
        </w:rPr>
        <w:t>: 100,0/98,0=1,02;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5FCE">
        <w:rPr>
          <w:kern w:val="2"/>
          <w:sz w:val="28"/>
          <w:szCs w:val="28"/>
        </w:rPr>
        <w:t>Доля лиц старше трудоспособного возраста, у которых выявлены заболева</w:t>
      </w:r>
      <w:r w:rsidRPr="00035FCE">
        <w:rPr>
          <w:kern w:val="2"/>
          <w:sz w:val="28"/>
          <w:szCs w:val="28"/>
        </w:rPr>
        <w:softHyphen/>
        <w:t>ния и патологические состояния, состоя</w:t>
      </w:r>
      <w:r w:rsidRPr="00035FCE">
        <w:rPr>
          <w:kern w:val="2"/>
          <w:sz w:val="28"/>
          <w:szCs w:val="28"/>
        </w:rPr>
        <w:softHyphen/>
        <w:t>щих под диспансерным наблюдением</w:t>
      </w:r>
      <w:r>
        <w:rPr>
          <w:sz w:val="28"/>
          <w:szCs w:val="28"/>
        </w:rPr>
        <w:t>: 64,9/19,36=3,35;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3356">
        <w:rPr>
          <w:kern w:val="2"/>
          <w:sz w:val="28"/>
          <w:szCs w:val="28"/>
        </w:rPr>
        <w:t>Зарегистрировано больных с диагнозом, установленным впервые в жизни, активный туберкулез</w:t>
      </w:r>
      <w:r>
        <w:rPr>
          <w:sz w:val="28"/>
          <w:szCs w:val="28"/>
        </w:rPr>
        <w:t>: 40,6/45,3=0,89;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6A40">
        <w:rPr>
          <w:kern w:val="2"/>
          <w:sz w:val="28"/>
          <w:szCs w:val="28"/>
        </w:rPr>
        <w:t>Доля населения Ростовской области, ежегодно обследованного на ВИЧ-инфекцию, в общей численности населения</w:t>
      </w:r>
      <w:r>
        <w:rPr>
          <w:sz w:val="28"/>
          <w:szCs w:val="28"/>
        </w:rPr>
        <w:t>: 30,6/22,0=1,39;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737C20">
        <w:rPr>
          <w:kern w:val="2"/>
          <w:sz w:val="28"/>
          <w:szCs w:val="28"/>
        </w:rPr>
        <w:t>Доля детских поликлиник и детских поликлинических отделений медицин</w:t>
      </w:r>
      <w:r w:rsidRPr="00737C20">
        <w:rPr>
          <w:kern w:val="2"/>
          <w:sz w:val="28"/>
          <w:szCs w:val="28"/>
        </w:rPr>
        <w:softHyphen/>
        <w:t>ских организаций, дооснащенных медицинскими изделиями</w:t>
      </w:r>
      <w:r w:rsidRPr="00737C20">
        <w:rPr>
          <w:sz w:val="28"/>
          <w:szCs w:val="28"/>
        </w:rPr>
        <w:t xml:space="preserve"> регионе</w:t>
      </w:r>
      <w:r>
        <w:rPr>
          <w:sz w:val="28"/>
          <w:szCs w:val="28"/>
        </w:rPr>
        <w:t>: 100,0/20,0=5,0;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28D">
        <w:rPr>
          <w:kern w:val="2"/>
          <w:sz w:val="28"/>
          <w:szCs w:val="28"/>
        </w:rPr>
        <w:t>Доля посещений с профилактичес</w:t>
      </w:r>
      <w:r w:rsidRPr="0040128D">
        <w:rPr>
          <w:kern w:val="2"/>
          <w:sz w:val="28"/>
          <w:szCs w:val="28"/>
        </w:rPr>
        <w:softHyphen/>
        <w:t>кой и иными целями детьми в возрасте от 0 до 17 лет</w:t>
      </w:r>
      <w:r>
        <w:rPr>
          <w:sz w:val="28"/>
          <w:szCs w:val="28"/>
        </w:rPr>
        <w:t>: 46,75/42,5=1,1;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193E">
        <w:rPr>
          <w:kern w:val="2"/>
          <w:sz w:val="28"/>
          <w:szCs w:val="28"/>
        </w:rPr>
        <w:t>Доля детей в возрасте 0 – 17 лет от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</w:t>
      </w:r>
      <w:r>
        <w:rPr>
          <w:sz w:val="28"/>
          <w:szCs w:val="28"/>
        </w:rPr>
        <w:t>: 0,8/0=1,0;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51D9">
        <w:rPr>
          <w:kern w:val="2"/>
          <w:sz w:val="28"/>
          <w:szCs w:val="28"/>
        </w:rPr>
        <w:t>Доля детских поликлиник и детских поликлинических отделений медицин</w:t>
      </w:r>
      <w:r w:rsidRPr="005651D9">
        <w:rPr>
          <w:kern w:val="2"/>
          <w:sz w:val="28"/>
          <w:szCs w:val="28"/>
        </w:rPr>
        <w:softHyphen/>
        <w:t>ских организаций, реализовавших организационно-планировочные решения внутренних пространств, обеспечиваю</w:t>
      </w:r>
      <w:r w:rsidRPr="005651D9">
        <w:rPr>
          <w:kern w:val="2"/>
          <w:sz w:val="28"/>
          <w:szCs w:val="28"/>
        </w:rPr>
        <w:softHyphen/>
        <w:t>щих комфортность пребывания детей</w:t>
      </w:r>
      <w:r>
        <w:rPr>
          <w:sz w:val="28"/>
          <w:szCs w:val="28"/>
        </w:rPr>
        <w:t>: 100,0/20,0=5,0.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820E6">
        <w:rPr>
          <w:sz w:val="28"/>
          <w:szCs w:val="28"/>
        </w:rPr>
        <w:t xml:space="preserve"> </w:t>
      </w:r>
      <w:r w:rsidRPr="00DA1898">
        <w:rPr>
          <w:kern w:val="2"/>
          <w:sz w:val="28"/>
          <w:szCs w:val="28"/>
        </w:rPr>
        <w:t>Смертность от болезней системы кровообращения</w:t>
      </w:r>
      <w:r>
        <w:rPr>
          <w:kern w:val="2"/>
          <w:sz w:val="28"/>
          <w:szCs w:val="28"/>
        </w:rPr>
        <w:t>: 630,0/488,88=1,28,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C8195C">
        <w:rPr>
          <w:kern w:val="2"/>
          <w:sz w:val="28"/>
          <w:szCs w:val="28"/>
        </w:rPr>
        <w:t>Смертность от дорожно-транспорт</w:t>
      </w:r>
      <w:r w:rsidRPr="00C8195C">
        <w:rPr>
          <w:kern w:val="2"/>
          <w:sz w:val="28"/>
          <w:szCs w:val="28"/>
        </w:rPr>
        <w:softHyphen/>
        <w:t>ных происшествий</w:t>
      </w:r>
      <w:r>
        <w:rPr>
          <w:kern w:val="2"/>
          <w:sz w:val="28"/>
          <w:szCs w:val="28"/>
        </w:rPr>
        <w:t>: 10,1/6,48=1,55,</w:t>
      </w:r>
    </w:p>
    <w:p w:rsidR="00E53E87" w:rsidRDefault="00E53E87" w:rsidP="008820E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9D6C96">
        <w:rPr>
          <w:kern w:val="2"/>
          <w:sz w:val="28"/>
          <w:szCs w:val="28"/>
        </w:rPr>
        <w:t>Смертность от новообразований (в том числе злокачественных)</w:t>
      </w:r>
      <w:r>
        <w:rPr>
          <w:kern w:val="2"/>
          <w:sz w:val="28"/>
          <w:szCs w:val="28"/>
        </w:rPr>
        <w:t xml:space="preserve">:        </w:t>
      </w:r>
    </w:p>
    <w:p w:rsidR="00E53E87" w:rsidRDefault="00E53E87" w:rsidP="008820E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190,0/164,26=1,15,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2070">
        <w:rPr>
          <w:kern w:val="2"/>
          <w:sz w:val="28"/>
          <w:szCs w:val="28"/>
        </w:rPr>
        <w:t>Смертность от туберкулеза</w:t>
      </w:r>
      <w:r>
        <w:rPr>
          <w:kern w:val="2"/>
          <w:sz w:val="28"/>
          <w:szCs w:val="28"/>
        </w:rPr>
        <w:t>: 15,11/14,3=1,05,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4800">
        <w:rPr>
          <w:sz w:val="28"/>
          <w:szCs w:val="28"/>
        </w:rPr>
        <w:t>Смертность от ишемической болезни сердца</w:t>
      </w:r>
      <w:r>
        <w:rPr>
          <w:sz w:val="28"/>
          <w:szCs w:val="28"/>
        </w:rPr>
        <w:t>: 468,8/188,36=2,48,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4E0A">
        <w:rPr>
          <w:sz w:val="28"/>
          <w:szCs w:val="28"/>
        </w:rPr>
        <w:t>Смертность от цереброваскулярных заболеваний</w:t>
      </w:r>
      <w:r>
        <w:rPr>
          <w:sz w:val="28"/>
          <w:szCs w:val="28"/>
        </w:rPr>
        <w:t xml:space="preserve">:    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138,4/167,55=0,82,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5A26">
        <w:rPr>
          <w:kern w:val="2"/>
          <w:sz w:val="28"/>
          <w:szCs w:val="28"/>
        </w:rPr>
        <w:t xml:space="preserve">Доля злокачественных новообразований, выявленных на ранних </w:t>
      </w:r>
      <w:r>
        <w:rPr>
          <w:kern w:val="2"/>
          <w:sz w:val="28"/>
          <w:szCs w:val="28"/>
        </w:rPr>
        <w:t xml:space="preserve">                           </w:t>
      </w:r>
      <w:r w:rsidRPr="00D25A26">
        <w:rPr>
          <w:kern w:val="2"/>
          <w:sz w:val="28"/>
          <w:szCs w:val="28"/>
        </w:rPr>
        <w:t>стадиях (I-II стадии)</w:t>
      </w:r>
      <w:r>
        <w:rPr>
          <w:kern w:val="2"/>
          <w:sz w:val="28"/>
          <w:szCs w:val="28"/>
        </w:rPr>
        <w:t>: 56,8/52,17=1,08,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220FF">
        <w:rPr>
          <w:kern w:val="2"/>
          <w:sz w:val="28"/>
          <w:szCs w:val="28"/>
        </w:rPr>
        <w:t xml:space="preserve">Удельный вес больных злокачественными </w:t>
      </w:r>
      <w:proofErr w:type="gramStart"/>
      <w:r w:rsidRPr="005220FF">
        <w:rPr>
          <w:kern w:val="2"/>
          <w:sz w:val="28"/>
          <w:szCs w:val="28"/>
        </w:rPr>
        <w:t xml:space="preserve">новообразованиями, </w:t>
      </w:r>
      <w:r>
        <w:rPr>
          <w:kern w:val="2"/>
          <w:sz w:val="28"/>
          <w:szCs w:val="28"/>
        </w:rPr>
        <w:t xml:space="preserve">  </w:t>
      </w:r>
      <w:proofErr w:type="gramEnd"/>
      <w:r>
        <w:rPr>
          <w:kern w:val="2"/>
          <w:sz w:val="28"/>
          <w:szCs w:val="28"/>
        </w:rPr>
        <w:t xml:space="preserve">                         </w:t>
      </w:r>
      <w:r w:rsidRPr="005220FF">
        <w:rPr>
          <w:kern w:val="2"/>
          <w:sz w:val="28"/>
          <w:szCs w:val="28"/>
        </w:rPr>
        <w:t>состоящих на учете с момента установления диагноза 5 лет и более</w:t>
      </w:r>
      <w:r>
        <w:rPr>
          <w:kern w:val="2"/>
          <w:sz w:val="28"/>
          <w:szCs w:val="28"/>
        </w:rPr>
        <w:t xml:space="preserve">: 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57,71/53,0=1,08,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34823">
        <w:rPr>
          <w:sz w:val="28"/>
          <w:szCs w:val="28"/>
        </w:rPr>
        <w:t xml:space="preserve">Доля выездов бригад скорой медицинской помощи со временем </w:t>
      </w:r>
      <w:r>
        <w:rPr>
          <w:sz w:val="28"/>
          <w:szCs w:val="28"/>
        </w:rPr>
        <w:t xml:space="preserve">                           </w:t>
      </w:r>
      <w:proofErr w:type="spellStart"/>
      <w:r w:rsidRPr="00D34823">
        <w:rPr>
          <w:sz w:val="28"/>
          <w:szCs w:val="28"/>
        </w:rPr>
        <w:t>доезда</w:t>
      </w:r>
      <w:proofErr w:type="spellEnd"/>
      <w:r w:rsidRPr="00D34823">
        <w:rPr>
          <w:sz w:val="28"/>
          <w:szCs w:val="28"/>
        </w:rPr>
        <w:t xml:space="preserve"> до больного менее 20 минут</w:t>
      </w:r>
      <w:r>
        <w:rPr>
          <w:sz w:val="28"/>
          <w:szCs w:val="28"/>
        </w:rPr>
        <w:t>: 97,24/97,0=1,0,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2083">
        <w:rPr>
          <w:sz w:val="28"/>
          <w:szCs w:val="28"/>
        </w:rPr>
        <w:t>Больничная летальность пострадавших в результате дорожно-</w:t>
      </w:r>
      <w:r>
        <w:rPr>
          <w:sz w:val="28"/>
          <w:szCs w:val="28"/>
        </w:rPr>
        <w:t xml:space="preserve">                           </w:t>
      </w:r>
      <w:r w:rsidRPr="00B32083">
        <w:rPr>
          <w:sz w:val="28"/>
          <w:szCs w:val="28"/>
        </w:rPr>
        <w:t>транспортных происшествий</w:t>
      </w:r>
      <w:r>
        <w:rPr>
          <w:sz w:val="28"/>
          <w:szCs w:val="28"/>
        </w:rPr>
        <w:t>: 2,86/1,69=1,69,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1CD9">
        <w:rPr>
          <w:kern w:val="2"/>
          <w:sz w:val="28"/>
          <w:szCs w:val="28"/>
        </w:rPr>
        <w:t xml:space="preserve">Доля ВИЧ-инфицированных лиц, состоящих на диспансерном </w:t>
      </w:r>
      <w:r>
        <w:rPr>
          <w:kern w:val="2"/>
          <w:sz w:val="28"/>
          <w:szCs w:val="28"/>
        </w:rPr>
        <w:t xml:space="preserve">                           </w:t>
      </w:r>
      <w:r w:rsidRPr="00191CD9">
        <w:rPr>
          <w:kern w:val="2"/>
          <w:sz w:val="28"/>
          <w:szCs w:val="28"/>
        </w:rPr>
        <w:t>учете, в общем количестве выявленных</w:t>
      </w:r>
      <w:r>
        <w:rPr>
          <w:kern w:val="2"/>
          <w:sz w:val="28"/>
          <w:szCs w:val="28"/>
        </w:rPr>
        <w:t>:80,0/70,0=1,14,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D5F">
        <w:rPr>
          <w:kern w:val="2"/>
          <w:sz w:val="28"/>
          <w:szCs w:val="28"/>
        </w:rPr>
        <w:t xml:space="preserve">Доля ВИЧ-инфицированных лиц, получающих антиретровирусную </w:t>
      </w:r>
      <w:r>
        <w:rPr>
          <w:kern w:val="2"/>
          <w:sz w:val="28"/>
          <w:szCs w:val="28"/>
        </w:rPr>
        <w:t xml:space="preserve">                           </w:t>
      </w:r>
      <w:r w:rsidRPr="007C1D5F">
        <w:rPr>
          <w:kern w:val="2"/>
          <w:sz w:val="28"/>
          <w:szCs w:val="28"/>
        </w:rPr>
        <w:t xml:space="preserve">терапию, в общем количестве лиц, состоящих на диспансерном </w:t>
      </w:r>
      <w:r>
        <w:rPr>
          <w:kern w:val="2"/>
          <w:sz w:val="28"/>
          <w:szCs w:val="28"/>
        </w:rPr>
        <w:t xml:space="preserve">                            </w:t>
      </w:r>
      <w:r w:rsidRPr="007C1D5F">
        <w:rPr>
          <w:kern w:val="2"/>
          <w:sz w:val="28"/>
          <w:szCs w:val="28"/>
        </w:rPr>
        <w:t>наблюдении</w:t>
      </w:r>
      <w:r>
        <w:rPr>
          <w:kern w:val="2"/>
          <w:sz w:val="28"/>
          <w:szCs w:val="28"/>
        </w:rPr>
        <w:t>: 55,55/39,0=1,42,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64C3">
        <w:rPr>
          <w:kern w:val="2"/>
          <w:sz w:val="28"/>
          <w:szCs w:val="28"/>
        </w:rPr>
        <w:t>Охват населения профилактичес</w:t>
      </w:r>
      <w:r w:rsidRPr="004264C3">
        <w:rPr>
          <w:kern w:val="2"/>
          <w:sz w:val="28"/>
          <w:szCs w:val="28"/>
        </w:rPr>
        <w:softHyphen/>
        <w:t>кими осмотрами на туберкулез</w:t>
      </w:r>
      <w:r>
        <w:rPr>
          <w:kern w:val="2"/>
          <w:sz w:val="28"/>
          <w:szCs w:val="28"/>
        </w:rPr>
        <w:t xml:space="preserve">: 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83,3/71,7=1,16,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28F0">
        <w:rPr>
          <w:kern w:val="2"/>
          <w:sz w:val="28"/>
          <w:szCs w:val="28"/>
        </w:rPr>
        <w:t xml:space="preserve">Доля беременных женщин, прошедших </w:t>
      </w:r>
      <w:proofErr w:type="spellStart"/>
      <w:r w:rsidRPr="00ED28F0">
        <w:rPr>
          <w:kern w:val="2"/>
          <w:sz w:val="28"/>
          <w:szCs w:val="28"/>
        </w:rPr>
        <w:t>пренатальную</w:t>
      </w:r>
      <w:proofErr w:type="spellEnd"/>
      <w:r w:rsidRPr="00ED28F0">
        <w:rPr>
          <w:kern w:val="2"/>
          <w:sz w:val="28"/>
          <w:szCs w:val="28"/>
        </w:rPr>
        <w:t xml:space="preserve"> (</w:t>
      </w:r>
      <w:proofErr w:type="gramStart"/>
      <w:r w:rsidRPr="00ED28F0">
        <w:rPr>
          <w:kern w:val="2"/>
          <w:sz w:val="28"/>
          <w:szCs w:val="28"/>
        </w:rPr>
        <w:t xml:space="preserve">дородовую) </w:t>
      </w:r>
      <w:r>
        <w:rPr>
          <w:kern w:val="2"/>
          <w:sz w:val="28"/>
          <w:szCs w:val="28"/>
        </w:rPr>
        <w:t xml:space="preserve">  </w:t>
      </w:r>
      <w:proofErr w:type="gramEnd"/>
      <w:r>
        <w:rPr>
          <w:kern w:val="2"/>
          <w:sz w:val="28"/>
          <w:szCs w:val="28"/>
        </w:rPr>
        <w:t xml:space="preserve">                          </w:t>
      </w:r>
      <w:r w:rsidRPr="00ED28F0">
        <w:rPr>
          <w:kern w:val="2"/>
          <w:sz w:val="28"/>
          <w:szCs w:val="28"/>
        </w:rPr>
        <w:t xml:space="preserve">диагностику нарушений развития ребенка, от числа поставленных </w:t>
      </w:r>
      <w:r>
        <w:rPr>
          <w:kern w:val="2"/>
          <w:sz w:val="28"/>
          <w:szCs w:val="28"/>
        </w:rPr>
        <w:t xml:space="preserve"> </w:t>
      </w:r>
      <w:r w:rsidRPr="00ED28F0">
        <w:rPr>
          <w:kern w:val="2"/>
          <w:sz w:val="28"/>
          <w:szCs w:val="28"/>
        </w:rPr>
        <w:t>на учет в первый триместр беременности</w:t>
      </w:r>
      <w:r>
        <w:rPr>
          <w:kern w:val="2"/>
          <w:sz w:val="28"/>
          <w:szCs w:val="28"/>
        </w:rPr>
        <w:t>: 98,3/85,0=1,15,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5A11">
        <w:rPr>
          <w:kern w:val="2"/>
          <w:sz w:val="28"/>
          <w:szCs w:val="28"/>
        </w:rPr>
        <w:t>Охват неонатальным скринингом</w:t>
      </w:r>
      <w:r>
        <w:rPr>
          <w:kern w:val="2"/>
          <w:sz w:val="28"/>
          <w:szCs w:val="28"/>
        </w:rPr>
        <w:t xml:space="preserve">: </w:t>
      </w:r>
      <w:proofErr w:type="gramStart"/>
      <w:r>
        <w:rPr>
          <w:kern w:val="2"/>
          <w:sz w:val="28"/>
          <w:szCs w:val="28"/>
        </w:rPr>
        <w:t>100,/</w:t>
      </w:r>
      <w:proofErr w:type="gramEnd"/>
      <w:r>
        <w:rPr>
          <w:kern w:val="2"/>
          <w:sz w:val="28"/>
          <w:szCs w:val="28"/>
        </w:rPr>
        <w:t>95,0= 1,05,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436A1C">
        <w:rPr>
          <w:kern w:val="2"/>
          <w:sz w:val="28"/>
          <w:szCs w:val="28"/>
        </w:rPr>
        <w:t xml:space="preserve">Охват </w:t>
      </w:r>
      <w:proofErr w:type="spellStart"/>
      <w:r w:rsidRPr="00436A1C">
        <w:rPr>
          <w:kern w:val="2"/>
          <w:sz w:val="28"/>
          <w:szCs w:val="28"/>
        </w:rPr>
        <w:t>аудиологическим</w:t>
      </w:r>
      <w:proofErr w:type="spellEnd"/>
      <w:r w:rsidRPr="00436A1C">
        <w:rPr>
          <w:kern w:val="2"/>
          <w:sz w:val="28"/>
          <w:szCs w:val="28"/>
        </w:rPr>
        <w:t xml:space="preserve"> скринингом</w:t>
      </w:r>
      <w:r>
        <w:rPr>
          <w:kern w:val="2"/>
          <w:sz w:val="28"/>
          <w:szCs w:val="28"/>
        </w:rPr>
        <w:t>: 100,0/95,2=1,05,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spacing w:val="-6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436A1C">
        <w:rPr>
          <w:spacing w:val="-6"/>
          <w:kern w:val="2"/>
          <w:sz w:val="28"/>
          <w:szCs w:val="28"/>
        </w:rPr>
        <w:t xml:space="preserve">Смертность детей в возрасте 0 </w:t>
      </w:r>
      <w:r>
        <w:rPr>
          <w:spacing w:val="-6"/>
          <w:kern w:val="2"/>
          <w:sz w:val="28"/>
          <w:szCs w:val="28"/>
        </w:rPr>
        <w:t>-</w:t>
      </w:r>
      <w:r w:rsidRPr="00436A1C">
        <w:rPr>
          <w:spacing w:val="-6"/>
          <w:kern w:val="2"/>
          <w:sz w:val="28"/>
          <w:szCs w:val="28"/>
        </w:rPr>
        <w:t xml:space="preserve"> 6 дней</w:t>
      </w:r>
      <w:r>
        <w:rPr>
          <w:spacing w:val="-6"/>
          <w:kern w:val="2"/>
          <w:sz w:val="28"/>
          <w:szCs w:val="28"/>
        </w:rPr>
        <w:t>: 2,8/1,5=1,86,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436A1C">
        <w:rPr>
          <w:kern w:val="2"/>
          <w:sz w:val="28"/>
          <w:szCs w:val="28"/>
        </w:rPr>
        <w:t>Смертность детей от 0 до 4 лет</w:t>
      </w:r>
      <w:r>
        <w:rPr>
          <w:kern w:val="2"/>
          <w:sz w:val="28"/>
          <w:szCs w:val="28"/>
        </w:rPr>
        <w:t>: 7,0/8,5=0,82,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7B7E17">
        <w:rPr>
          <w:kern w:val="2"/>
          <w:sz w:val="28"/>
          <w:szCs w:val="28"/>
        </w:rPr>
        <w:t xml:space="preserve">Смертность детей 0 </w:t>
      </w:r>
      <w:r>
        <w:rPr>
          <w:kern w:val="2"/>
          <w:sz w:val="28"/>
          <w:szCs w:val="28"/>
        </w:rPr>
        <w:t>-</w:t>
      </w:r>
      <w:r w:rsidRPr="007B7E17">
        <w:rPr>
          <w:kern w:val="2"/>
          <w:sz w:val="28"/>
          <w:szCs w:val="28"/>
        </w:rPr>
        <w:t xml:space="preserve"> 17 лет</w:t>
      </w:r>
      <w:r w:rsidRPr="00A73DA9">
        <w:rPr>
          <w:kern w:val="2"/>
          <w:sz w:val="28"/>
          <w:szCs w:val="28"/>
        </w:rPr>
        <w:t>: 64,7/39,8</w:t>
      </w:r>
      <w:r>
        <w:rPr>
          <w:kern w:val="2"/>
          <w:sz w:val="28"/>
          <w:szCs w:val="28"/>
        </w:rPr>
        <w:t>=1,62,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2A69">
        <w:rPr>
          <w:kern w:val="2"/>
          <w:sz w:val="28"/>
          <w:szCs w:val="28"/>
        </w:rPr>
        <w:t>Результативность мероприятий по профилактике абортов</w:t>
      </w:r>
      <w:r>
        <w:rPr>
          <w:kern w:val="2"/>
          <w:sz w:val="28"/>
          <w:szCs w:val="28"/>
        </w:rPr>
        <w:t xml:space="preserve">: 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16,66/16,5=1,0,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72A69">
        <w:rPr>
          <w:kern w:val="2"/>
          <w:sz w:val="28"/>
          <w:szCs w:val="28"/>
        </w:rPr>
        <w:t xml:space="preserve">Охват пар «мать </w:t>
      </w:r>
      <w:r>
        <w:rPr>
          <w:kern w:val="2"/>
          <w:sz w:val="28"/>
          <w:szCs w:val="28"/>
        </w:rPr>
        <w:t>-</w:t>
      </w:r>
      <w:r w:rsidRPr="00E72A69">
        <w:rPr>
          <w:kern w:val="2"/>
          <w:sz w:val="28"/>
          <w:szCs w:val="28"/>
        </w:rPr>
        <w:t xml:space="preserve"> дитя» </w:t>
      </w:r>
      <w:proofErr w:type="spellStart"/>
      <w:r w:rsidRPr="00E72A69">
        <w:rPr>
          <w:kern w:val="2"/>
          <w:sz w:val="28"/>
          <w:szCs w:val="28"/>
        </w:rPr>
        <w:t>химиопрофилактикой</w:t>
      </w:r>
      <w:proofErr w:type="spellEnd"/>
      <w:r w:rsidRPr="00E72A69">
        <w:rPr>
          <w:kern w:val="2"/>
          <w:sz w:val="28"/>
          <w:szCs w:val="28"/>
        </w:rPr>
        <w:t xml:space="preserve"> в соответствии с </w:t>
      </w:r>
      <w:r>
        <w:rPr>
          <w:kern w:val="2"/>
          <w:sz w:val="28"/>
          <w:szCs w:val="28"/>
        </w:rPr>
        <w:t xml:space="preserve">                             </w:t>
      </w:r>
      <w:r w:rsidRPr="00E72A69">
        <w:rPr>
          <w:kern w:val="2"/>
          <w:sz w:val="28"/>
          <w:szCs w:val="28"/>
        </w:rPr>
        <w:t>действующими стандартами</w:t>
      </w:r>
      <w:r>
        <w:rPr>
          <w:kern w:val="2"/>
          <w:sz w:val="28"/>
          <w:szCs w:val="28"/>
        </w:rPr>
        <w:t>: 98,5/0=1,0,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6877">
        <w:rPr>
          <w:kern w:val="2"/>
          <w:sz w:val="28"/>
          <w:szCs w:val="28"/>
        </w:rPr>
        <w:t>Охват пациентов реабилитационной медицинской помощью</w:t>
      </w:r>
      <w:r>
        <w:rPr>
          <w:kern w:val="2"/>
          <w:sz w:val="28"/>
          <w:szCs w:val="28"/>
        </w:rPr>
        <w:t xml:space="preserve">: 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9,5/3,0=3,16,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54FF">
        <w:rPr>
          <w:kern w:val="2"/>
          <w:sz w:val="28"/>
          <w:szCs w:val="28"/>
        </w:rPr>
        <w:t>Обеспеченность койками для оказа</w:t>
      </w:r>
      <w:r w:rsidRPr="006C54FF">
        <w:rPr>
          <w:kern w:val="2"/>
          <w:sz w:val="28"/>
          <w:szCs w:val="28"/>
        </w:rPr>
        <w:softHyphen/>
        <w:t xml:space="preserve">ния паллиативной помощи </w:t>
      </w:r>
      <w:r>
        <w:rPr>
          <w:kern w:val="2"/>
          <w:sz w:val="28"/>
          <w:szCs w:val="28"/>
        </w:rPr>
        <w:t xml:space="preserve">  в</w:t>
      </w:r>
      <w:r w:rsidRPr="006C54FF">
        <w:rPr>
          <w:kern w:val="2"/>
          <w:sz w:val="28"/>
          <w:szCs w:val="28"/>
        </w:rPr>
        <w:t>зрослым</w:t>
      </w:r>
      <w:r>
        <w:rPr>
          <w:kern w:val="2"/>
          <w:sz w:val="28"/>
          <w:szCs w:val="28"/>
        </w:rPr>
        <w:t>: 19,9/10,1=1,97,</w:t>
      </w:r>
    </w:p>
    <w:p w:rsidR="00E53E87" w:rsidRPr="00A74978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978">
        <w:rPr>
          <w:kern w:val="2"/>
          <w:sz w:val="28"/>
          <w:szCs w:val="28"/>
        </w:rPr>
        <w:t xml:space="preserve">Количество специалистов, подготовленных по программам </w:t>
      </w:r>
      <w:r>
        <w:rPr>
          <w:kern w:val="2"/>
          <w:sz w:val="28"/>
          <w:szCs w:val="28"/>
        </w:rPr>
        <w:t xml:space="preserve">                         </w:t>
      </w:r>
      <w:r w:rsidRPr="00A74978">
        <w:rPr>
          <w:kern w:val="2"/>
          <w:sz w:val="28"/>
          <w:szCs w:val="28"/>
        </w:rPr>
        <w:t xml:space="preserve">послевузовского медицинского и фармацевтического образования в </w:t>
      </w:r>
      <w:r>
        <w:rPr>
          <w:kern w:val="2"/>
          <w:sz w:val="28"/>
          <w:szCs w:val="28"/>
        </w:rPr>
        <w:t xml:space="preserve">                           </w:t>
      </w:r>
      <w:r w:rsidRPr="00A74978">
        <w:rPr>
          <w:kern w:val="2"/>
          <w:sz w:val="28"/>
          <w:szCs w:val="28"/>
        </w:rPr>
        <w:t xml:space="preserve">государственных образовательных учреждениях высшего </w:t>
      </w:r>
      <w:r>
        <w:rPr>
          <w:kern w:val="2"/>
          <w:sz w:val="28"/>
          <w:szCs w:val="28"/>
        </w:rPr>
        <w:t xml:space="preserve">                           </w:t>
      </w:r>
      <w:r w:rsidRPr="00A74978">
        <w:rPr>
          <w:kern w:val="2"/>
          <w:sz w:val="28"/>
          <w:szCs w:val="28"/>
        </w:rPr>
        <w:t>профессиональ</w:t>
      </w:r>
      <w:r w:rsidRPr="00A74978">
        <w:rPr>
          <w:kern w:val="2"/>
          <w:sz w:val="28"/>
          <w:szCs w:val="28"/>
        </w:rPr>
        <w:softHyphen/>
        <w:t>ного образования ежегодно</w:t>
      </w:r>
      <w:r>
        <w:rPr>
          <w:kern w:val="2"/>
          <w:sz w:val="28"/>
          <w:szCs w:val="28"/>
        </w:rPr>
        <w:t>: 3/1=3,0,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A602C">
        <w:rPr>
          <w:kern w:val="2"/>
          <w:sz w:val="28"/>
          <w:szCs w:val="28"/>
        </w:rPr>
        <w:t>Соотношение врачей и среднего медицинского персонала</w:t>
      </w:r>
      <w:r>
        <w:rPr>
          <w:kern w:val="2"/>
          <w:sz w:val="28"/>
          <w:szCs w:val="28"/>
        </w:rPr>
        <w:t>: целевой                            не менее 1:3,0, фактический 1:3,2=1,0,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86E">
        <w:rPr>
          <w:color w:val="000000"/>
          <w:sz w:val="28"/>
          <w:szCs w:val="28"/>
        </w:rPr>
        <w:t xml:space="preserve">Отношение средней заработной платы врачей и работников </w:t>
      </w:r>
      <w:r>
        <w:rPr>
          <w:color w:val="000000"/>
          <w:sz w:val="28"/>
          <w:szCs w:val="28"/>
        </w:rPr>
        <w:t xml:space="preserve">                           </w:t>
      </w:r>
      <w:r w:rsidRPr="001A086E">
        <w:rPr>
          <w:color w:val="000000"/>
          <w:sz w:val="28"/>
          <w:szCs w:val="28"/>
        </w:rPr>
        <w:t xml:space="preserve">медицинских </w:t>
      </w:r>
      <w:r w:rsidRPr="001A086E">
        <w:rPr>
          <w:color w:val="000000"/>
          <w:spacing w:val="-6"/>
          <w:sz w:val="28"/>
          <w:szCs w:val="28"/>
        </w:rPr>
        <w:t>организаций, имеющих высшее медицин</w:t>
      </w:r>
      <w:r w:rsidRPr="001A086E">
        <w:rPr>
          <w:color w:val="000000"/>
          <w:spacing w:val="-6"/>
          <w:sz w:val="28"/>
          <w:szCs w:val="28"/>
        </w:rPr>
        <w:softHyphen/>
        <w:t>ское</w:t>
      </w:r>
      <w:r w:rsidRPr="001A08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</w:t>
      </w:r>
      <w:r w:rsidRPr="001A086E">
        <w:rPr>
          <w:color w:val="000000"/>
          <w:sz w:val="28"/>
          <w:szCs w:val="28"/>
        </w:rPr>
        <w:t xml:space="preserve">(фармацевтическое) или иное высшее образование, </w:t>
      </w:r>
      <w:r>
        <w:rPr>
          <w:color w:val="000000"/>
          <w:sz w:val="28"/>
          <w:szCs w:val="28"/>
        </w:rPr>
        <w:t xml:space="preserve">                           </w:t>
      </w:r>
      <w:r w:rsidRPr="001A086E">
        <w:rPr>
          <w:color w:val="000000"/>
          <w:sz w:val="28"/>
          <w:szCs w:val="28"/>
        </w:rPr>
        <w:t xml:space="preserve">предоставляющих медицинские услуги (обеспечивающих предоставление медицинских услуг), к среднемесячной начисленной заработной </w:t>
      </w:r>
      <w:r w:rsidRPr="001A086E">
        <w:rPr>
          <w:color w:val="000000"/>
          <w:spacing w:val="-6"/>
          <w:sz w:val="28"/>
          <w:szCs w:val="28"/>
        </w:rPr>
        <w:t>плате (среднемесячному доходу от трудо</w:t>
      </w:r>
      <w:r w:rsidRPr="001A086E">
        <w:rPr>
          <w:color w:val="000000"/>
          <w:spacing w:val="-6"/>
          <w:sz w:val="28"/>
          <w:szCs w:val="28"/>
        </w:rPr>
        <w:softHyphen/>
        <w:t>вой</w:t>
      </w:r>
      <w:r w:rsidRPr="001A086E">
        <w:rPr>
          <w:color w:val="000000"/>
          <w:sz w:val="28"/>
          <w:szCs w:val="28"/>
        </w:rPr>
        <w:t xml:space="preserve"> деятельности) наемных работников в организациях у индивидуальных </w:t>
      </w:r>
      <w:r>
        <w:rPr>
          <w:color w:val="000000"/>
          <w:sz w:val="28"/>
          <w:szCs w:val="28"/>
        </w:rPr>
        <w:t xml:space="preserve">                           </w:t>
      </w:r>
      <w:r w:rsidRPr="001A086E">
        <w:rPr>
          <w:color w:val="000000"/>
          <w:sz w:val="28"/>
          <w:szCs w:val="28"/>
        </w:rPr>
        <w:t>предпринимателей и физических лиц по Ростовской области</w:t>
      </w:r>
      <w:r>
        <w:rPr>
          <w:color w:val="000000"/>
          <w:sz w:val="28"/>
          <w:szCs w:val="28"/>
        </w:rPr>
        <w:t xml:space="preserve">: </w:t>
      </w:r>
    </w:p>
    <w:p w:rsidR="00E53E87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155,8/162,0=0,96,</w:t>
      </w:r>
    </w:p>
    <w:p w:rsidR="00E53E87" w:rsidRDefault="00E53E87" w:rsidP="008820E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0164">
        <w:rPr>
          <w:color w:val="000000"/>
          <w:sz w:val="28"/>
          <w:szCs w:val="28"/>
        </w:rPr>
        <w:t xml:space="preserve">Отношение средней заработной платы среднего медицинского </w:t>
      </w:r>
      <w:r>
        <w:rPr>
          <w:color w:val="000000"/>
          <w:sz w:val="28"/>
          <w:szCs w:val="28"/>
        </w:rPr>
        <w:t xml:space="preserve">                        </w:t>
      </w:r>
      <w:proofErr w:type="gramStart"/>
      <w:r>
        <w:rPr>
          <w:color w:val="000000"/>
          <w:sz w:val="28"/>
          <w:szCs w:val="28"/>
        </w:rPr>
        <w:t xml:space="preserve">   </w:t>
      </w:r>
      <w:r w:rsidRPr="00B80164">
        <w:rPr>
          <w:color w:val="000000"/>
          <w:sz w:val="28"/>
          <w:szCs w:val="28"/>
        </w:rPr>
        <w:t>(</w:t>
      </w:r>
      <w:proofErr w:type="gramEnd"/>
      <w:r w:rsidRPr="00B80164">
        <w:rPr>
          <w:color w:val="000000"/>
          <w:sz w:val="28"/>
          <w:szCs w:val="28"/>
        </w:rPr>
        <w:t>фармацевтического) персонала (персонала, обеспечивающего</w:t>
      </w:r>
      <w:r w:rsidR="008820E6">
        <w:rPr>
          <w:color w:val="000000"/>
          <w:sz w:val="28"/>
          <w:szCs w:val="28"/>
        </w:rPr>
        <w:t xml:space="preserve"> </w:t>
      </w:r>
      <w:r w:rsidRPr="00B80164">
        <w:rPr>
          <w:color w:val="000000"/>
          <w:sz w:val="28"/>
          <w:szCs w:val="28"/>
        </w:rPr>
        <w:t xml:space="preserve">условия для предоставления медицинских услуг) к среднемесячной начисленной заработной плате (среднемесячному доходу от </w:t>
      </w:r>
      <w:r>
        <w:rPr>
          <w:color w:val="000000"/>
          <w:sz w:val="28"/>
          <w:szCs w:val="28"/>
        </w:rPr>
        <w:t xml:space="preserve"> </w:t>
      </w:r>
      <w:r w:rsidRPr="00B80164">
        <w:rPr>
          <w:color w:val="000000"/>
          <w:sz w:val="28"/>
          <w:szCs w:val="28"/>
        </w:rPr>
        <w:t xml:space="preserve">трудовой деятельности) наемных работников в организациях у индивидуальных предпринимателей и физических лиц по </w:t>
      </w:r>
      <w:r>
        <w:rPr>
          <w:color w:val="000000"/>
          <w:sz w:val="28"/>
          <w:szCs w:val="28"/>
        </w:rPr>
        <w:t xml:space="preserve">                            </w:t>
      </w:r>
      <w:r w:rsidRPr="00B80164">
        <w:rPr>
          <w:color w:val="000000"/>
          <w:sz w:val="28"/>
          <w:szCs w:val="28"/>
        </w:rPr>
        <w:t>Ростовской области</w:t>
      </w:r>
      <w:r>
        <w:rPr>
          <w:color w:val="000000"/>
          <w:sz w:val="28"/>
          <w:szCs w:val="28"/>
        </w:rPr>
        <w:t>: 89,7/88,9=1,0,</w:t>
      </w:r>
    </w:p>
    <w:p w:rsidR="00E53E87" w:rsidRDefault="00E53E87" w:rsidP="008820E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0A2B">
        <w:rPr>
          <w:color w:val="000000"/>
          <w:sz w:val="28"/>
          <w:szCs w:val="28"/>
        </w:rPr>
        <w:t xml:space="preserve">Отношение средней заработной платы младшего медицинского </w:t>
      </w:r>
      <w:r>
        <w:rPr>
          <w:color w:val="000000"/>
          <w:sz w:val="28"/>
          <w:szCs w:val="28"/>
        </w:rPr>
        <w:t xml:space="preserve">                            </w:t>
      </w:r>
      <w:r w:rsidRPr="009E0A2B">
        <w:rPr>
          <w:color w:val="000000"/>
          <w:sz w:val="28"/>
          <w:szCs w:val="28"/>
        </w:rPr>
        <w:t xml:space="preserve">персонала (персонала, обеспечивающего условия для предоставления медицинских услуг)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</w:t>
      </w:r>
      <w:r>
        <w:rPr>
          <w:color w:val="000000"/>
          <w:sz w:val="28"/>
          <w:szCs w:val="28"/>
        </w:rPr>
        <w:t xml:space="preserve">                           </w:t>
      </w:r>
      <w:r w:rsidRPr="009E0A2B">
        <w:rPr>
          <w:color w:val="000000"/>
          <w:sz w:val="28"/>
          <w:szCs w:val="28"/>
        </w:rPr>
        <w:t>Ростовской области</w:t>
      </w:r>
      <w:r>
        <w:rPr>
          <w:color w:val="000000"/>
          <w:sz w:val="28"/>
          <w:szCs w:val="28"/>
        </w:rPr>
        <w:t>: 79,5/85,0=0,93,</w:t>
      </w:r>
    </w:p>
    <w:p w:rsidR="00E53E87" w:rsidRDefault="00E53E87" w:rsidP="008820E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76F8">
        <w:rPr>
          <w:kern w:val="2"/>
          <w:sz w:val="28"/>
          <w:szCs w:val="28"/>
        </w:rPr>
        <w:t xml:space="preserve">Количество специалистов, подготовленных по программам </w:t>
      </w:r>
      <w:r>
        <w:rPr>
          <w:kern w:val="2"/>
          <w:sz w:val="28"/>
          <w:szCs w:val="28"/>
        </w:rPr>
        <w:t xml:space="preserve">                           </w:t>
      </w:r>
      <w:r w:rsidRPr="000076F8">
        <w:rPr>
          <w:kern w:val="2"/>
          <w:sz w:val="28"/>
          <w:szCs w:val="28"/>
        </w:rPr>
        <w:t xml:space="preserve">дополнительного медицинского и фармацевтического образования в </w:t>
      </w:r>
      <w:r>
        <w:rPr>
          <w:kern w:val="2"/>
          <w:sz w:val="28"/>
          <w:szCs w:val="28"/>
        </w:rPr>
        <w:t xml:space="preserve">                              </w:t>
      </w:r>
      <w:r w:rsidRPr="000076F8">
        <w:rPr>
          <w:kern w:val="2"/>
          <w:sz w:val="28"/>
          <w:szCs w:val="28"/>
        </w:rPr>
        <w:t xml:space="preserve">государственных образовательных учреждениях высшего (или </w:t>
      </w:r>
      <w:r>
        <w:rPr>
          <w:kern w:val="2"/>
          <w:sz w:val="28"/>
          <w:szCs w:val="28"/>
        </w:rPr>
        <w:t xml:space="preserve">                           </w:t>
      </w:r>
      <w:r w:rsidRPr="000076F8">
        <w:rPr>
          <w:kern w:val="2"/>
          <w:sz w:val="28"/>
          <w:szCs w:val="28"/>
        </w:rPr>
        <w:t>дополнитель</w:t>
      </w:r>
      <w:r w:rsidRPr="000076F8">
        <w:rPr>
          <w:kern w:val="2"/>
          <w:sz w:val="28"/>
          <w:szCs w:val="28"/>
        </w:rPr>
        <w:softHyphen/>
        <w:t>ного) профессиональ</w:t>
      </w:r>
      <w:r w:rsidRPr="000076F8">
        <w:rPr>
          <w:kern w:val="2"/>
          <w:sz w:val="28"/>
          <w:szCs w:val="28"/>
        </w:rPr>
        <w:softHyphen/>
        <w:t>ного образования ежегодно</w:t>
      </w:r>
      <w:r>
        <w:rPr>
          <w:kern w:val="2"/>
          <w:sz w:val="28"/>
          <w:szCs w:val="28"/>
        </w:rPr>
        <w:t xml:space="preserve">: </w:t>
      </w:r>
    </w:p>
    <w:p w:rsidR="00E53E87" w:rsidRDefault="00E53E87" w:rsidP="008820E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32/23=1,39,</w:t>
      </w:r>
    </w:p>
    <w:p w:rsidR="00E53E87" w:rsidRDefault="00E53E87" w:rsidP="008820E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48E3">
        <w:rPr>
          <w:kern w:val="2"/>
          <w:sz w:val="28"/>
          <w:szCs w:val="28"/>
        </w:rPr>
        <w:t xml:space="preserve">Количество специалистов со средним медицинским </w:t>
      </w:r>
      <w:proofErr w:type="gramStart"/>
      <w:r w:rsidRPr="00D248E3">
        <w:rPr>
          <w:kern w:val="2"/>
          <w:sz w:val="28"/>
          <w:szCs w:val="28"/>
        </w:rPr>
        <w:t xml:space="preserve">образованием, </w:t>
      </w:r>
      <w:r>
        <w:rPr>
          <w:kern w:val="2"/>
          <w:sz w:val="28"/>
          <w:szCs w:val="28"/>
        </w:rPr>
        <w:t xml:space="preserve">  </w:t>
      </w:r>
      <w:proofErr w:type="gramEnd"/>
      <w:r>
        <w:rPr>
          <w:kern w:val="2"/>
          <w:sz w:val="28"/>
          <w:szCs w:val="28"/>
        </w:rPr>
        <w:t xml:space="preserve">                         </w:t>
      </w:r>
      <w:r w:rsidRPr="00D248E3">
        <w:rPr>
          <w:kern w:val="2"/>
          <w:sz w:val="28"/>
          <w:szCs w:val="28"/>
        </w:rPr>
        <w:t>подготов</w:t>
      </w:r>
      <w:r w:rsidRPr="00D248E3">
        <w:rPr>
          <w:kern w:val="2"/>
          <w:sz w:val="28"/>
          <w:szCs w:val="28"/>
        </w:rPr>
        <w:softHyphen/>
        <w:t xml:space="preserve">ленных по программам дополнительного медицинского и </w:t>
      </w:r>
      <w:r>
        <w:rPr>
          <w:kern w:val="2"/>
          <w:sz w:val="28"/>
          <w:szCs w:val="28"/>
        </w:rPr>
        <w:t xml:space="preserve">                           </w:t>
      </w:r>
      <w:r w:rsidRPr="00D248E3">
        <w:rPr>
          <w:kern w:val="2"/>
          <w:sz w:val="28"/>
          <w:szCs w:val="28"/>
        </w:rPr>
        <w:t>фармацевтического образования в государственных образо</w:t>
      </w:r>
      <w:r w:rsidRPr="00D248E3">
        <w:rPr>
          <w:kern w:val="2"/>
          <w:sz w:val="28"/>
          <w:szCs w:val="28"/>
        </w:rPr>
        <w:softHyphen/>
        <w:t xml:space="preserve">вательных </w:t>
      </w:r>
      <w:r>
        <w:rPr>
          <w:kern w:val="2"/>
          <w:sz w:val="28"/>
          <w:szCs w:val="28"/>
        </w:rPr>
        <w:t xml:space="preserve">                            </w:t>
      </w:r>
      <w:r w:rsidRPr="00D248E3">
        <w:rPr>
          <w:kern w:val="2"/>
          <w:sz w:val="28"/>
          <w:szCs w:val="28"/>
        </w:rPr>
        <w:t>учреждениях дополнитель</w:t>
      </w:r>
      <w:r w:rsidRPr="00D248E3">
        <w:rPr>
          <w:kern w:val="2"/>
          <w:sz w:val="28"/>
          <w:szCs w:val="28"/>
        </w:rPr>
        <w:softHyphen/>
        <w:t xml:space="preserve">ного профессионального образования </w:t>
      </w:r>
      <w:r>
        <w:rPr>
          <w:kern w:val="2"/>
          <w:sz w:val="28"/>
          <w:szCs w:val="28"/>
        </w:rPr>
        <w:t xml:space="preserve">                            </w:t>
      </w:r>
      <w:r w:rsidRPr="00D248E3">
        <w:rPr>
          <w:kern w:val="2"/>
          <w:sz w:val="28"/>
          <w:szCs w:val="28"/>
        </w:rPr>
        <w:t>ежегодно</w:t>
      </w:r>
      <w:r>
        <w:rPr>
          <w:kern w:val="2"/>
          <w:sz w:val="28"/>
          <w:szCs w:val="28"/>
        </w:rPr>
        <w:t>: 154/75=2,05,</w:t>
      </w:r>
    </w:p>
    <w:p w:rsidR="00E53E87" w:rsidRDefault="00E53E87" w:rsidP="008820E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48E3">
        <w:rPr>
          <w:kern w:val="2"/>
          <w:sz w:val="28"/>
          <w:szCs w:val="28"/>
        </w:rPr>
        <w:t>Доля медицинских и фармацевтичес</w:t>
      </w:r>
      <w:r w:rsidRPr="00D248E3">
        <w:rPr>
          <w:kern w:val="2"/>
          <w:sz w:val="28"/>
          <w:szCs w:val="28"/>
        </w:rPr>
        <w:softHyphen/>
        <w:t xml:space="preserve">ких </w:t>
      </w:r>
      <w:proofErr w:type="gramStart"/>
      <w:r w:rsidRPr="00D248E3">
        <w:rPr>
          <w:kern w:val="2"/>
          <w:sz w:val="28"/>
          <w:szCs w:val="28"/>
        </w:rPr>
        <w:t xml:space="preserve">специалистов, </w:t>
      </w:r>
      <w:r>
        <w:rPr>
          <w:kern w:val="2"/>
          <w:sz w:val="28"/>
          <w:szCs w:val="28"/>
        </w:rPr>
        <w:t xml:space="preserve">  </w:t>
      </w:r>
      <w:proofErr w:type="gramEnd"/>
      <w:r>
        <w:rPr>
          <w:kern w:val="2"/>
          <w:sz w:val="28"/>
          <w:szCs w:val="28"/>
        </w:rPr>
        <w:t xml:space="preserve">                         </w:t>
      </w:r>
      <w:r w:rsidRPr="00D248E3">
        <w:rPr>
          <w:kern w:val="2"/>
          <w:sz w:val="28"/>
          <w:szCs w:val="28"/>
        </w:rPr>
        <w:t xml:space="preserve">обучавшихся в рамках целевой подготовки для нужд </w:t>
      </w:r>
      <w:r>
        <w:rPr>
          <w:kern w:val="2"/>
          <w:sz w:val="28"/>
          <w:szCs w:val="28"/>
        </w:rPr>
        <w:t xml:space="preserve"> </w:t>
      </w:r>
      <w:r w:rsidRPr="00D248E3">
        <w:rPr>
          <w:kern w:val="2"/>
          <w:sz w:val="28"/>
          <w:szCs w:val="28"/>
        </w:rPr>
        <w:t>здравоохранения Ростовской области, трудоустроившихся после завершения обучения в медицин</w:t>
      </w:r>
      <w:r w:rsidRPr="00D248E3">
        <w:rPr>
          <w:kern w:val="2"/>
          <w:sz w:val="28"/>
          <w:szCs w:val="28"/>
        </w:rPr>
        <w:softHyphen/>
        <w:t>ские или фармацевтические</w:t>
      </w:r>
      <w:r>
        <w:rPr>
          <w:kern w:val="2"/>
          <w:sz w:val="28"/>
          <w:szCs w:val="28"/>
        </w:rPr>
        <w:t xml:space="preserve">   </w:t>
      </w:r>
      <w:r w:rsidRPr="00D248E3">
        <w:rPr>
          <w:kern w:val="2"/>
          <w:sz w:val="28"/>
          <w:szCs w:val="28"/>
        </w:rPr>
        <w:t>организации системы здравоохранения Ростовской области</w:t>
      </w:r>
      <w:r>
        <w:rPr>
          <w:kern w:val="2"/>
          <w:sz w:val="28"/>
          <w:szCs w:val="28"/>
        </w:rPr>
        <w:t xml:space="preserve">: </w:t>
      </w:r>
    </w:p>
    <w:p w:rsidR="00E53E87" w:rsidRDefault="00E53E87" w:rsidP="00E53E87">
      <w:pPr>
        <w:tabs>
          <w:tab w:val="left" w:pos="1875"/>
        </w:tabs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33,33/91,0=0,36,</w:t>
      </w:r>
    </w:p>
    <w:p w:rsidR="00E53E87" w:rsidRPr="00D248E3" w:rsidRDefault="00E53E87" w:rsidP="008820E6">
      <w:pPr>
        <w:tabs>
          <w:tab w:val="left" w:pos="187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48E3">
        <w:rPr>
          <w:spacing w:val="-6"/>
          <w:kern w:val="2"/>
          <w:sz w:val="28"/>
          <w:szCs w:val="28"/>
        </w:rPr>
        <w:t>Доля аккредитованных специалистов</w:t>
      </w:r>
      <w:r>
        <w:rPr>
          <w:spacing w:val="-6"/>
          <w:kern w:val="2"/>
          <w:sz w:val="28"/>
          <w:szCs w:val="28"/>
        </w:rPr>
        <w:t>: 5,26/1,62=3,24.</w:t>
      </w:r>
    </w:p>
    <w:p w:rsidR="00E53E87" w:rsidRDefault="00E53E87" w:rsidP="008820E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Суммарная оценка степени достижения целевых показателей=1+0+0+1+0+1+1+1+1+1+0+1+1+1+1+1+1+1+1+1+1+0+1+1+1+1+1+1+1+1+1+1+1+0+1+1+1+1+1+1+1+0+ 1+0+1+1+0+1/48=0,81</w:t>
      </w:r>
    </w:p>
    <w:p w:rsidR="00E53E87" w:rsidRDefault="00E53E87" w:rsidP="00E53E87">
      <w:pPr>
        <w:pStyle w:val="af7"/>
        <w:spacing w:before="0" w:beforeAutospacing="0" w:after="0" w:afterAutospacing="0"/>
        <w:ind w:left="1819"/>
        <w:jc w:val="both"/>
        <w:rPr>
          <w:sz w:val="28"/>
          <w:szCs w:val="28"/>
        </w:rPr>
      </w:pPr>
    </w:p>
    <w:p w:rsidR="00E53E87" w:rsidRDefault="00E53E87" w:rsidP="00E53E87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Суммарная оценка степени достижения целевых показателей Программы составляет 0,81, что характеризует удовлетворительный уровень эффективности </w:t>
      </w:r>
      <w:r>
        <w:rPr>
          <w:sz w:val="28"/>
          <w:szCs w:val="28"/>
        </w:rPr>
        <w:lastRenderedPageBreak/>
        <w:t>реализации муниципальной программы по степени достижения целевых показателей в 2019 году:</w:t>
      </w:r>
    </w:p>
    <w:p w:rsidR="00E53E87" w:rsidRDefault="00E53E87" w:rsidP="00E53E87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53E87" w:rsidRDefault="00E53E87" w:rsidP="00E53E87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39/48 = 0,81.</w:t>
      </w:r>
    </w:p>
    <w:p w:rsidR="00E53E87" w:rsidRDefault="00E53E87" w:rsidP="00E53E87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53E87" w:rsidRDefault="00E53E87" w:rsidP="00E53E87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отклонений по показателям (индикаторам), плановые значения по которым не достигнуты, представлено в Таблице № 2.</w:t>
      </w:r>
    </w:p>
    <w:p w:rsidR="00E53E87" w:rsidRDefault="00E53E87" w:rsidP="00E53E87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53E87" w:rsidRDefault="00E53E87" w:rsidP="00E53E87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Степень реализации основных мероприятий муниципальной программы, финансируемых за счет всех источников финансирования, составляет 1,0:</w:t>
      </w:r>
    </w:p>
    <w:p w:rsidR="00E53E87" w:rsidRDefault="00E53E87" w:rsidP="00E53E87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53E87" w:rsidRDefault="00E53E87" w:rsidP="00E53E87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18/18 = 1,0.</w:t>
      </w:r>
    </w:p>
    <w:p w:rsidR="00E53E87" w:rsidRDefault="00E53E87" w:rsidP="00E53E87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53E87" w:rsidRPr="004666F6" w:rsidRDefault="00E53E87" w:rsidP="00E53E87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66F6">
        <w:rPr>
          <w:sz w:val="28"/>
          <w:szCs w:val="28"/>
        </w:rPr>
        <w:t>3. Бюджетная эффективность реализации муниципальной программы рассчитывается в несколько этапов:</w:t>
      </w:r>
    </w:p>
    <w:p w:rsidR="00E53E87" w:rsidRPr="004666F6" w:rsidRDefault="00E53E87" w:rsidP="00E53E87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66F6">
        <w:rPr>
          <w:sz w:val="28"/>
          <w:szCs w:val="28"/>
        </w:rPr>
        <w:t>3.1. Степень реализации основных мероприятий, финансируемых за счет средств местного бюджета, составляет 1,0.</w:t>
      </w:r>
    </w:p>
    <w:p w:rsidR="00E53E87" w:rsidRPr="004666F6" w:rsidRDefault="00E53E87" w:rsidP="00E53E87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66F6">
        <w:rPr>
          <w:sz w:val="28"/>
          <w:szCs w:val="28"/>
        </w:rPr>
        <w:t> </w:t>
      </w:r>
    </w:p>
    <w:p w:rsidR="00E53E87" w:rsidRPr="004666F6" w:rsidRDefault="00E53E87" w:rsidP="00E53E87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 w:rsidRPr="004666F6">
        <w:rPr>
          <w:sz w:val="28"/>
          <w:szCs w:val="28"/>
        </w:rPr>
        <w:t>13/13 = 1,0.</w:t>
      </w:r>
    </w:p>
    <w:p w:rsidR="00E53E87" w:rsidRPr="004666F6" w:rsidRDefault="00E53E87" w:rsidP="00E53E87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 w:rsidRPr="004666F6">
        <w:rPr>
          <w:sz w:val="28"/>
          <w:szCs w:val="28"/>
        </w:rPr>
        <w:t> </w:t>
      </w:r>
    </w:p>
    <w:p w:rsidR="00E53E87" w:rsidRPr="004666F6" w:rsidRDefault="00E53E87" w:rsidP="00E53E87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66F6">
        <w:rPr>
          <w:sz w:val="28"/>
          <w:szCs w:val="28"/>
        </w:rPr>
        <w:t>3.2. Степень соответствия запланированному уровню расходов за счет средств местного бюджета составляет 0,97:</w:t>
      </w:r>
    </w:p>
    <w:p w:rsidR="00E53E87" w:rsidRPr="004666F6" w:rsidRDefault="00E53E87" w:rsidP="00E53E87">
      <w:pPr>
        <w:pStyle w:val="af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666F6">
        <w:rPr>
          <w:sz w:val="28"/>
          <w:szCs w:val="28"/>
        </w:rPr>
        <w:t>20582,2/21251,7= 0,97.</w:t>
      </w:r>
    </w:p>
    <w:p w:rsidR="00E53E87" w:rsidRPr="004666F6" w:rsidRDefault="00E53E87" w:rsidP="00E53E87">
      <w:pPr>
        <w:pStyle w:val="af7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53E87" w:rsidRPr="005C40C1" w:rsidRDefault="00E53E87" w:rsidP="00E53E87">
      <w:pPr>
        <w:pStyle w:val="af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C40C1">
        <w:rPr>
          <w:sz w:val="28"/>
          <w:szCs w:val="28"/>
        </w:rPr>
        <w:t>4. Эффективность использования финансовых ресурсов на реализацию муниципальной программы составляет 1,03:</w:t>
      </w:r>
    </w:p>
    <w:p w:rsidR="00E53E87" w:rsidRPr="004666F6" w:rsidRDefault="00E53E87" w:rsidP="00E53E87">
      <w:pPr>
        <w:pStyle w:val="af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C40C1">
        <w:rPr>
          <w:sz w:val="28"/>
          <w:szCs w:val="28"/>
        </w:rPr>
        <w:t xml:space="preserve"> 1,0/0,97=1,03</w:t>
      </w:r>
    </w:p>
    <w:p w:rsidR="00E53E87" w:rsidRDefault="00E53E87" w:rsidP="00E53E87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3E87" w:rsidRPr="0040399C" w:rsidRDefault="00E53E87" w:rsidP="00E53E87">
      <w:pPr>
        <w:pStyle w:val="af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0,81</w:t>
      </w:r>
      <w:r>
        <w:rPr>
          <w:sz w:val="28"/>
          <w:szCs w:val="28"/>
          <w:lang w:val="en-US"/>
        </w:rPr>
        <w:t>x</w:t>
      </w:r>
      <w:r w:rsidRPr="0040399C">
        <w:rPr>
          <w:sz w:val="28"/>
          <w:szCs w:val="28"/>
        </w:rPr>
        <w:t>0.5+1.0</w:t>
      </w:r>
      <w:r>
        <w:rPr>
          <w:sz w:val="28"/>
          <w:szCs w:val="28"/>
          <w:lang w:val="en-US"/>
        </w:rPr>
        <w:t>x</w:t>
      </w:r>
      <w:r w:rsidRPr="0040399C">
        <w:rPr>
          <w:sz w:val="28"/>
          <w:szCs w:val="28"/>
        </w:rPr>
        <w:t>0.3+</w:t>
      </w:r>
      <w:r>
        <w:rPr>
          <w:sz w:val="28"/>
          <w:szCs w:val="28"/>
        </w:rPr>
        <w:t>1,03</w:t>
      </w:r>
      <w:r>
        <w:rPr>
          <w:sz w:val="28"/>
          <w:szCs w:val="28"/>
          <w:lang w:val="en-US"/>
        </w:rPr>
        <w:t>x</w:t>
      </w:r>
      <w:r w:rsidRPr="0040399C">
        <w:rPr>
          <w:sz w:val="28"/>
          <w:szCs w:val="28"/>
        </w:rPr>
        <w:t>0.2</w:t>
      </w:r>
      <w:r>
        <w:rPr>
          <w:sz w:val="28"/>
          <w:szCs w:val="28"/>
        </w:rPr>
        <w:t>=0,9</w:t>
      </w:r>
    </w:p>
    <w:p w:rsidR="00E53E87" w:rsidRDefault="00E53E87" w:rsidP="00E53E87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реализации муниципальной программы в целом составляет 0,9. </w:t>
      </w:r>
    </w:p>
    <w:p w:rsidR="00E53E87" w:rsidRDefault="00E53E87" w:rsidP="00E53E87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можно сделать вывод об удовлетворительном уровне реализации муниципальной программы по итогам 2019 года.</w:t>
      </w:r>
    </w:p>
    <w:p w:rsidR="00E53E87" w:rsidRDefault="00E53E87" w:rsidP="00E53E87">
      <w:pPr>
        <w:jc w:val="both"/>
        <w:rPr>
          <w:sz w:val="28"/>
          <w:szCs w:val="28"/>
        </w:rPr>
      </w:pPr>
    </w:p>
    <w:p w:rsidR="00E53E87" w:rsidRDefault="00E53E87" w:rsidP="00E53E87">
      <w:pPr>
        <w:jc w:val="both"/>
        <w:rPr>
          <w:sz w:val="28"/>
          <w:szCs w:val="28"/>
        </w:rPr>
      </w:pPr>
    </w:p>
    <w:p w:rsidR="008820E6" w:rsidRDefault="008820E6" w:rsidP="00E53E87">
      <w:pPr>
        <w:jc w:val="both"/>
        <w:rPr>
          <w:sz w:val="28"/>
          <w:szCs w:val="28"/>
        </w:rPr>
      </w:pPr>
    </w:p>
    <w:p w:rsidR="008820E6" w:rsidRPr="006B0AD7" w:rsidRDefault="008820E6" w:rsidP="00E53E87">
      <w:pPr>
        <w:jc w:val="both"/>
        <w:rPr>
          <w:sz w:val="28"/>
          <w:szCs w:val="28"/>
        </w:rPr>
      </w:pPr>
    </w:p>
    <w:p w:rsidR="00E53E87" w:rsidRDefault="00E53E87" w:rsidP="00E53E87">
      <w:pPr>
        <w:tabs>
          <w:tab w:val="left" w:pos="93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Л.Г. Василенко</w:t>
      </w:r>
    </w:p>
    <w:p w:rsidR="00E53E87" w:rsidRDefault="00E53E87" w:rsidP="00E53E87">
      <w:pPr>
        <w:jc w:val="both"/>
        <w:rPr>
          <w:sz w:val="28"/>
          <w:szCs w:val="28"/>
        </w:rPr>
      </w:pPr>
    </w:p>
    <w:p w:rsidR="00E53E87" w:rsidRPr="001B152D" w:rsidRDefault="00E53E87" w:rsidP="00835273">
      <w:pPr>
        <w:rPr>
          <w:sz w:val="28"/>
          <w:szCs w:val="28"/>
        </w:rPr>
      </w:pPr>
    </w:p>
    <w:sectPr w:rsidR="00E53E87" w:rsidRPr="001B152D" w:rsidSect="008820E6">
      <w:pgSz w:w="11906" w:h="16838"/>
      <w:pgMar w:top="1134" w:right="566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36E" w:rsidRDefault="0011636E">
      <w:r>
        <w:separator/>
      </w:r>
    </w:p>
  </w:endnote>
  <w:endnote w:type="continuationSeparator" w:id="0">
    <w:p w:rsidR="0011636E" w:rsidRDefault="0011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CAB" w:rsidRPr="00844AAA" w:rsidRDefault="00B75CAB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502E" w:rsidRPr="0000502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502E">
      <w:rPr>
        <w:noProof/>
        <w:sz w:val="14"/>
        <w:lang w:val="en-US"/>
      </w:rPr>
      <w:t>C</w:t>
    </w:r>
    <w:r w:rsidR="0000502E" w:rsidRPr="0000502E">
      <w:rPr>
        <w:noProof/>
        <w:sz w:val="14"/>
      </w:rPr>
      <w:t>:\</w:t>
    </w:r>
    <w:r w:rsidR="0000502E">
      <w:rPr>
        <w:noProof/>
        <w:sz w:val="14"/>
        <w:lang w:val="en-US"/>
      </w:rPr>
      <w:t>Users</w:t>
    </w:r>
    <w:r w:rsidR="0000502E" w:rsidRPr="0000502E">
      <w:rPr>
        <w:noProof/>
        <w:sz w:val="14"/>
      </w:rPr>
      <w:t>\</w:t>
    </w:r>
    <w:r w:rsidR="0000502E">
      <w:rPr>
        <w:noProof/>
        <w:sz w:val="14"/>
        <w:lang w:val="en-US"/>
      </w:rPr>
      <w:t>eio</w:t>
    </w:r>
    <w:r w:rsidR="0000502E" w:rsidRPr="0000502E">
      <w:rPr>
        <w:noProof/>
        <w:sz w:val="14"/>
      </w:rPr>
      <w:t>3\Сохранения Алентьева\Мои документы\Постановления\Отчет_Здравоохранение-2019.</w:t>
    </w:r>
    <w:r w:rsidR="0000502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11B7C" w:rsidRPr="00411B7C">
      <w:rPr>
        <w:noProof/>
        <w:sz w:val="14"/>
      </w:rPr>
      <w:t>3/5/2020 3:23:00</w:t>
    </w:r>
    <w:r w:rsidR="00411B7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B75CAB" w:rsidRPr="00F239EE" w:rsidRDefault="00B75CAB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11B7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11B7C">
      <w:rPr>
        <w:noProof/>
        <w:sz w:val="14"/>
      </w:rPr>
      <w:t>31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CAB" w:rsidRPr="00844AAA" w:rsidRDefault="00B75CAB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502E" w:rsidRPr="0000502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502E">
      <w:rPr>
        <w:noProof/>
        <w:sz w:val="14"/>
        <w:lang w:val="en-US"/>
      </w:rPr>
      <w:t>C</w:t>
    </w:r>
    <w:r w:rsidR="0000502E" w:rsidRPr="0000502E">
      <w:rPr>
        <w:noProof/>
        <w:sz w:val="14"/>
      </w:rPr>
      <w:t>:\</w:t>
    </w:r>
    <w:r w:rsidR="0000502E">
      <w:rPr>
        <w:noProof/>
        <w:sz w:val="14"/>
        <w:lang w:val="en-US"/>
      </w:rPr>
      <w:t>Users</w:t>
    </w:r>
    <w:r w:rsidR="0000502E" w:rsidRPr="0000502E">
      <w:rPr>
        <w:noProof/>
        <w:sz w:val="14"/>
      </w:rPr>
      <w:t>\</w:t>
    </w:r>
    <w:r w:rsidR="0000502E">
      <w:rPr>
        <w:noProof/>
        <w:sz w:val="14"/>
        <w:lang w:val="en-US"/>
      </w:rPr>
      <w:t>eio</w:t>
    </w:r>
    <w:r w:rsidR="0000502E" w:rsidRPr="0000502E">
      <w:rPr>
        <w:noProof/>
        <w:sz w:val="14"/>
      </w:rPr>
      <w:t>3\Сохранения Алентьева\Мои документы\Постановления\Отчет_Здравоохранение-2019.</w:t>
    </w:r>
    <w:r w:rsidR="0000502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11B7C" w:rsidRPr="00411B7C">
      <w:rPr>
        <w:noProof/>
        <w:sz w:val="14"/>
      </w:rPr>
      <w:t>3/5/2020 3:23:00</w:t>
    </w:r>
    <w:r w:rsidR="00411B7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B75CAB" w:rsidRDefault="00B75C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36E" w:rsidRDefault="0011636E">
      <w:r>
        <w:separator/>
      </w:r>
    </w:p>
  </w:footnote>
  <w:footnote w:type="continuationSeparator" w:id="0">
    <w:p w:rsidR="0011636E" w:rsidRDefault="0011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949201"/>
      <w:docPartObj>
        <w:docPartGallery w:val="Page Numbers (Top of Page)"/>
        <w:docPartUnique/>
      </w:docPartObj>
    </w:sdtPr>
    <w:sdtEndPr/>
    <w:sdtContent>
      <w:p w:rsidR="00B00C1B" w:rsidRDefault="0011636E">
        <w:pPr>
          <w:pStyle w:val="a3"/>
          <w:jc w:val="center"/>
        </w:pPr>
      </w:p>
    </w:sdtContent>
  </w:sdt>
  <w:p w:rsidR="00B75CAB" w:rsidRDefault="00B75C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C1B" w:rsidRDefault="00B00C1B">
    <w:pPr>
      <w:pStyle w:val="a3"/>
      <w:jc w:val="center"/>
    </w:pPr>
    <w:r>
      <w:t>14</w:t>
    </w:r>
  </w:p>
  <w:p w:rsidR="00367625" w:rsidRPr="00B00C1B" w:rsidRDefault="00367625" w:rsidP="00B00C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0A8D1DA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3E5249"/>
    <w:multiLevelType w:val="hybridMultilevel"/>
    <w:tmpl w:val="3810268C"/>
    <w:lvl w:ilvl="0" w:tplc="37E224D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0783B"/>
    <w:multiLevelType w:val="hybridMultilevel"/>
    <w:tmpl w:val="A9A4880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958CE"/>
    <w:multiLevelType w:val="hybridMultilevel"/>
    <w:tmpl w:val="C472F53C"/>
    <w:lvl w:ilvl="0" w:tplc="91169D1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CF6B4C"/>
    <w:multiLevelType w:val="hybridMultilevel"/>
    <w:tmpl w:val="3D78A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9D22D6"/>
    <w:multiLevelType w:val="hybridMultilevel"/>
    <w:tmpl w:val="BF56C390"/>
    <w:lvl w:ilvl="0" w:tplc="12824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D33731A"/>
    <w:multiLevelType w:val="hybridMultilevel"/>
    <w:tmpl w:val="9806A5E4"/>
    <w:lvl w:ilvl="0" w:tplc="7BDAB59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C6CCF"/>
    <w:multiLevelType w:val="hybridMultilevel"/>
    <w:tmpl w:val="241C8D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45504D5F"/>
    <w:multiLevelType w:val="hybridMultilevel"/>
    <w:tmpl w:val="AE16383E"/>
    <w:lvl w:ilvl="0" w:tplc="77BCE2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03710E8"/>
    <w:multiLevelType w:val="hybridMultilevel"/>
    <w:tmpl w:val="B0400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07FF5"/>
    <w:multiLevelType w:val="hybridMultilevel"/>
    <w:tmpl w:val="3DE4D7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2817"/>
    <w:multiLevelType w:val="multilevel"/>
    <w:tmpl w:val="50A8D1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DF7558"/>
    <w:multiLevelType w:val="hybridMultilevel"/>
    <w:tmpl w:val="BF56C390"/>
    <w:lvl w:ilvl="0" w:tplc="12824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9"/>
  </w:num>
  <w:num w:numId="16">
    <w:abstractNumId w:val="14"/>
  </w:num>
  <w:num w:numId="17">
    <w:abstractNumId w:val="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502E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1636E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67625"/>
    <w:rsid w:val="0037568B"/>
    <w:rsid w:val="003818F3"/>
    <w:rsid w:val="003A39C2"/>
    <w:rsid w:val="003F3219"/>
    <w:rsid w:val="00405D8A"/>
    <w:rsid w:val="00411B7C"/>
    <w:rsid w:val="004148E7"/>
    <w:rsid w:val="00446556"/>
    <w:rsid w:val="00464534"/>
    <w:rsid w:val="00466AF2"/>
    <w:rsid w:val="00475850"/>
    <w:rsid w:val="00482BF6"/>
    <w:rsid w:val="004B2917"/>
    <w:rsid w:val="004B68CC"/>
    <w:rsid w:val="004F53A4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0E6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00C1B"/>
    <w:rsid w:val="00B1287C"/>
    <w:rsid w:val="00B36163"/>
    <w:rsid w:val="00B56369"/>
    <w:rsid w:val="00B75CAB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5204C"/>
    <w:rsid w:val="00E53E87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0845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0">
    <w:name w:val="Body Text 2"/>
    <w:basedOn w:val="a"/>
    <w:link w:val="23"/>
    <w:semiHidden/>
    <w:unhideWhenUsed/>
    <w:rsid w:val="00E53E8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semiHidden/>
    <w:rsid w:val="00E53E87"/>
    <w:rPr>
      <w:sz w:val="24"/>
      <w:szCs w:val="24"/>
    </w:rPr>
  </w:style>
  <w:style w:type="paragraph" w:customStyle="1" w:styleId="ConsTitle">
    <w:name w:val="ConsTitle"/>
    <w:rsid w:val="00E53E8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10">
    <w:name w:val="Заголовок 1 Знак"/>
    <w:link w:val="1"/>
    <w:rsid w:val="00E53E87"/>
    <w:rPr>
      <w:sz w:val="44"/>
    </w:rPr>
  </w:style>
  <w:style w:type="paragraph" w:styleId="ae">
    <w:name w:val="Title"/>
    <w:basedOn w:val="a"/>
    <w:next w:val="a"/>
    <w:link w:val="af"/>
    <w:qFormat/>
    <w:rsid w:val="00E53E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Заголовок Знак"/>
    <w:basedOn w:val="a0"/>
    <w:link w:val="ae"/>
    <w:rsid w:val="00E53E87"/>
    <w:rPr>
      <w:rFonts w:ascii="Cambria" w:hAnsi="Cambria"/>
      <w:b/>
      <w:bCs/>
      <w:kern w:val="28"/>
      <w:sz w:val="32"/>
      <w:szCs w:val="32"/>
    </w:rPr>
  </w:style>
  <w:style w:type="paragraph" w:customStyle="1" w:styleId="ConsPlusNormal">
    <w:name w:val="ConsPlusNormal"/>
    <w:rsid w:val="00E53E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Содержимое таблицы"/>
    <w:basedOn w:val="a"/>
    <w:rsid w:val="00E53E87"/>
    <w:pPr>
      <w:widowControl w:val="0"/>
      <w:suppressLineNumbers/>
      <w:suppressAutoHyphens/>
    </w:pPr>
    <w:rPr>
      <w:sz w:val="20"/>
      <w:szCs w:val="20"/>
      <w:lang w:eastAsia="ja-JP"/>
    </w:rPr>
  </w:style>
  <w:style w:type="character" w:styleId="af1">
    <w:name w:val="Emphasis"/>
    <w:qFormat/>
    <w:rsid w:val="00E53E87"/>
    <w:rPr>
      <w:i/>
      <w:iCs/>
    </w:rPr>
  </w:style>
  <w:style w:type="character" w:styleId="af2">
    <w:name w:val="Hyperlink"/>
    <w:uiPriority w:val="99"/>
    <w:semiHidden/>
    <w:unhideWhenUsed/>
    <w:rsid w:val="00E53E87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E53E87"/>
    <w:rPr>
      <w:color w:val="800080"/>
      <w:u w:val="single"/>
    </w:rPr>
  </w:style>
  <w:style w:type="paragraph" w:customStyle="1" w:styleId="xl63">
    <w:name w:val="xl63"/>
    <w:basedOn w:val="a"/>
    <w:rsid w:val="00E53E87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E53E87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E5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E53E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5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E5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5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E5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E5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E5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5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E53E87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E53E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E53E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E53E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E53E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53E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E53E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53E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E53E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E53E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styleId="af4">
    <w:name w:val="No Spacing"/>
    <w:uiPriority w:val="1"/>
    <w:qFormat/>
    <w:rsid w:val="00E53E87"/>
    <w:rPr>
      <w:rFonts w:ascii="Calibri" w:hAnsi="Calibri"/>
      <w:sz w:val="22"/>
      <w:szCs w:val="22"/>
    </w:rPr>
  </w:style>
  <w:style w:type="character" w:styleId="af5">
    <w:name w:val="Book Title"/>
    <w:qFormat/>
    <w:rsid w:val="00E53E87"/>
    <w:rPr>
      <w:b/>
      <w:bCs/>
      <w:smallCaps/>
      <w:spacing w:val="5"/>
    </w:rPr>
  </w:style>
  <w:style w:type="table" w:styleId="af6">
    <w:name w:val="Table Grid"/>
    <w:basedOn w:val="a1"/>
    <w:uiPriority w:val="59"/>
    <w:rsid w:val="00E53E8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rsid w:val="00E53E87"/>
    <w:pPr>
      <w:ind w:left="720"/>
      <w:contextualSpacing/>
    </w:pPr>
    <w:rPr>
      <w:rFonts w:eastAsia="Calibri"/>
    </w:rPr>
  </w:style>
  <w:style w:type="paragraph" w:customStyle="1" w:styleId="12">
    <w:name w:val="Без интервала1"/>
    <w:rsid w:val="00E53E87"/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uiPriority w:val="99"/>
    <w:rsid w:val="00E53E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E53E87"/>
    <w:rPr>
      <w:sz w:val="24"/>
      <w:szCs w:val="24"/>
    </w:rPr>
  </w:style>
  <w:style w:type="paragraph" w:styleId="af7">
    <w:name w:val="Normal (Web)"/>
    <w:basedOn w:val="a"/>
    <w:uiPriority w:val="99"/>
    <w:unhideWhenUsed/>
    <w:rsid w:val="00E53E87"/>
    <w:pPr>
      <w:spacing w:before="100" w:beforeAutospacing="1" w:after="100" w:afterAutospacing="1"/>
    </w:pPr>
  </w:style>
  <w:style w:type="paragraph" w:customStyle="1" w:styleId="af8">
    <w:name w:val="Нормальный (таблица)"/>
    <w:basedOn w:val="a"/>
    <w:next w:val="a"/>
    <w:uiPriority w:val="99"/>
    <w:rsid w:val="00E53E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0C2FE-8563-45A2-915F-68548658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43</TotalTime>
  <Pages>1</Pages>
  <Words>7260</Words>
  <Characters>41385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2020-03-05T12:22:00Z</cp:lastPrinted>
  <dcterms:created xsi:type="dcterms:W3CDTF">2020-03-05T11:42:00Z</dcterms:created>
  <dcterms:modified xsi:type="dcterms:W3CDTF">2020-03-31T12:38:00Z</dcterms:modified>
</cp:coreProperties>
</file>