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52120CA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8005C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8005C">
        <w:rPr>
          <w:sz w:val="28"/>
        </w:rPr>
        <w:t>476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A0E1904" w14:textId="77777777" w:rsidR="00337A2C" w:rsidRDefault="00337A2C" w:rsidP="00C0021D">
      <w:pPr>
        <w:jc w:val="center"/>
        <w:rPr>
          <w:b/>
          <w:sz w:val="28"/>
          <w:szCs w:val="28"/>
        </w:rPr>
      </w:pPr>
      <w:r w:rsidRPr="00296B0E">
        <w:rPr>
          <w:b/>
          <w:sz w:val="28"/>
          <w:szCs w:val="28"/>
        </w:rPr>
        <w:t xml:space="preserve">Об утверждении отчета о реализации </w:t>
      </w:r>
    </w:p>
    <w:p w14:paraId="29E2721D" w14:textId="77777777" w:rsidR="00337A2C" w:rsidRDefault="00337A2C" w:rsidP="00C0021D">
      <w:pPr>
        <w:jc w:val="center"/>
        <w:rPr>
          <w:b/>
          <w:sz w:val="28"/>
          <w:szCs w:val="28"/>
        </w:rPr>
      </w:pPr>
      <w:r w:rsidRPr="00296B0E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</w:t>
      </w:r>
      <w:r w:rsidRPr="00296B0E">
        <w:rPr>
          <w:b/>
          <w:sz w:val="28"/>
          <w:szCs w:val="28"/>
        </w:rPr>
        <w:t xml:space="preserve">программы Белокалитвинского района </w:t>
      </w:r>
    </w:p>
    <w:p w14:paraId="6F409D32" w14:textId="77777777" w:rsidR="00337A2C" w:rsidRPr="00296B0E" w:rsidRDefault="00337A2C" w:rsidP="00C0021D">
      <w:pPr>
        <w:jc w:val="center"/>
        <w:rPr>
          <w:b/>
          <w:sz w:val="28"/>
          <w:szCs w:val="28"/>
        </w:rPr>
      </w:pPr>
      <w:r w:rsidRPr="00296B0E">
        <w:rPr>
          <w:b/>
          <w:sz w:val="28"/>
          <w:szCs w:val="28"/>
        </w:rPr>
        <w:t>«Социальная поддержка</w:t>
      </w:r>
      <w:r>
        <w:rPr>
          <w:b/>
          <w:sz w:val="28"/>
          <w:szCs w:val="28"/>
        </w:rPr>
        <w:t xml:space="preserve"> </w:t>
      </w:r>
      <w:r w:rsidRPr="00296B0E">
        <w:rPr>
          <w:b/>
          <w:sz w:val="28"/>
          <w:szCs w:val="28"/>
        </w:rPr>
        <w:t>граждан» за 202</w:t>
      </w:r>
      <w:r>
        <w:rPr>
          <w:b/>
          <w:sz w:val="28"/>
          <w:szCs w:val="28"/>
        </w:rPr>
        <w:t>5</w:t>
      </w:r>
      <w:r w:rsidRPr="00296B0E">
        <w:rPr>
          <w:b/>
          <w:sz w:val="28"/>
          <w:szCs w:val="28"/>
        </w:rPr>
        <w:t xml:space="preserve"> год</w:t>
      </w:r>
    </w:p>
    <w:p w14:paraId="1CDB7F20" w14:textId="77777777" w:rsidR="00337A2C" w:rsidRPr="00296B0E" w:rsidRDefault="00337A2C" w:rsidP="00337A2C">
      <w:pPr>
        <w:rPr>
          <w:sz w:val="28"/>
          <w:szCs w:val="28"/>
        </w:rPr>
      </w:pPr>
    </w:p>
    <w:p w14:paraId="1AB085D1" w14:textId="77777777" w:rsidR="00C0021D" w:rsidRDefault="00C0021D" w:rsidP="00C002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A8C11F" w14:textId="4372804B" w:rsidR="00337A2C" w:rsidRPr="00296B0E" w:rsidRDefault="00337A2C" w:rsidP="00C0021D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  <w:b/>
          <w:sz w:val="28"/>
          <w:szCs w:val="28"/>
        </w:rPr>
      </w:pPr>
      <w:r w:rsidRPr="00296B0E">
        <w:rPr>
          <w:sz w:val="28"/>
          <w:szCs w:val="28"/>
        </w:rPr>
        <w:t xml:space="preserve">В соответствии с постановлением Администрации Белокалитвинского </w:t>
      </w:r>
      <w:r w:rsidRPr="00D41286">
        <w:rPr>
          <w:sz w:val="28"/>
          <w:szCs w:val="28"/>
        </w:rPr>
        <w:t xml:space="preserve">района от 08.07.2024 № 960 «Об утверждении Порядка </w:t>
      </w:r>
      <w:r w:rsidRPr="00296B0E">
        <w:rPr>
          <w:sz w:val="28"/>
          <w:szCs w:val="28"/>
        </w:rPr>
        <w:t xml:space="preserve">разработки, реализации и оценки эффективности муниципальных программ Белокалитвинского района», </w:t>
      </w:r>
      <w:r w:rsidRPr="006D5788">
        <w:rPr>
          <w:sz w:val="28"/>
          <w:szCs w:val="28"/>
        </w:rPr>
        <w:t>постановлением Администрации Белокалитвинского района от 15.07.2024 № 989 «Об утверждении Методических рекомендаций по разработке и реализации муниципальных программ Белокалитвинского района»</w:t>
      </w:r>
      <w:r w:rsidR="00C002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96B0E">
        <w:rPr>
          <w:sz w:val="28"/>
          <w:szCs w:val="28"/>
        </w:rPr>
        <w:t>Администрация Белокалитвинского района</w:t>
      </w:r>
      <w:r w:rsidRPr="00296B0E">
        <w:rPr>
          <w:rFonts w:ascii="Courier New" w:hAnsi="Courier New" w:cs="Courier New"/>
          <w:sz w:val="28"/>
          <w:szCs w:val="28"/>
        </w:rPr>
        <w:t xml:space="preserve"> </w:t>
      </w:r>
      <w:r w:rsidRPr="00296B0E">
        <w:rPr>
          <w:b/>
          <w:sz w:val="28"/>
          <w:szCs w:val="28"/>
        </w:rPr>
        <w:t xml:space="preserve">п о с т а н о в л я е </w:t>
      </w:r>
      <w:proofErr w:type="gramStart"/>
      <w:r w:rsidRPr="00296B0E">
        <w:rPr>
          <w:b/>
          <w:sz w:val="28"/>
          <w:szCs w:val="28"/>
        </w:rPr>
        <w:t>т :</w:t>
      </w:r>
      <w:proofErr w:type="gramEnd"/>
    </w:p>
    <w:p w14:paraId="04059B95" w14:textId="77777777" w:rsidR="00337A2C" w:rsidRPr="00296B0E" w:rsidRDefault="00337A2C" w:rsidP="00C0021D">
      <w:pPr>
        <w:ind w:firstLine="709"/>
        <w:jc w:val="both"/>
        <w:rPr>
          <w:sz w:val="28"/>
          <w:szCs w:val="28"/>
        </w:rPr>
      </w:pPr>
    </w:p>
    <w:p w14:paraId="662E4405" w14:textId="0BE0A04E" w:rsidR="00337A2C" w:rsidRPr="00296B0E" w:rsidRDefault="00337A2C" w:rsidP="00C0021D">
      <w:pPr>
        <w:ind w:firstLine="709"/>
        <w:jc w:val="both"/>
        <w:rPr>
          <w:sz w:val="28"/>
          <w:szCs w:val="28"/>
        </w:rPr>
      </w:pPr>
      <w:r w:rsidRPr="00296B0E">
        <w:rPr>
          <w:sz w:val="28"/>
          <w:szCs w:val="28"/>
        </w:rPr>
        <w:t>1. Утвердить отчет о реализации муниципальной программы Белокалитвинского района</w:t>
      </w:r>
      <w:r>
        <w:rPr>
          <w:sz w:val="28"/>
          <w:szCs w:val="28"/>
        </w:rPr>
        <w:t xml:space="preserve"> «Социальная поддержка граждан» </w:t>
      </w:r>
      <w:r w:rsidRPr="00296B0E">
        <w:rPr>
          <w:sz w:val="28"/>
          <w:szCs w:val="28"/>
        </w:rPr>
        <w:t>за 202</w:t>
      </w:r>
      <w:r>
        <w:rPr>
          <w:sz w:val="28"/>
          <w:szCs w:val="28"/>
        </w:rPr>
        <w:t>5</w:t>
      </w:r>
      <w:r w:rsidRPr="00296B0E">
        <w:rPr>
          <w:sz w:val="28"/>
          <w:szCs w:val="28"/>
        </w:rPr>
        <w:t xml:space="preserve"> год согласно приложению</w:t>
      </w:r>
      <w:r>
        <w:rPr>
          <w:sz w:val="28"/>
          <w:szCs w:val="28"/>
        </w:rPr>
        <w:t xml:space="preserve"> к настоящему постановлению</w:t>
      </w:r>
      <w:r w:rsidRPr="00296B0E">
        <w:rPr>
          <w:sz w:val="28"/>
          <w:szCs w:val="28"/>
        </w:rPr>
        <w:t>.</w:t>
      </w:r>
    </w:p>
    <w:p w14:paraId="17F46A0E" w14:textId="18349291" w:rsidR="00337A2C" w:rsidRPr="00296B0E" w:rsidRDefault="00337A2C" w:rsidP="00C002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96B0E">
        <w:rPr>
          <w:sz w:val="28"/>
          <w:szCs w:val="28"/>
        </w:rPr>
        <w:t xml:space="preserve">2.  </w:t>
      </w:r>
      <w:r>
        <w:rPr>
          <w:sz w:val="28"/>
          <w:szCs w:val="28"/>
        </w:rPr>
        <w:t>П</w:t>
      </w:r>
      <w:r w:rsidRPr="00296B0E">
        <w:rPr>
          <w:sz w:val="28"/>
          <w:szCs w:val="28"/>
        </w:rPr>
        <w:t>остановление вступает в силу со дня его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169566B1" w14:textId="186CB19E" w:rsidR="00337A2C" w:rsidRPr="00296B0E" w:rsidRDefault="00337A2C" w:rsidP="00C0021D">
      <w:pPr>
        <w:ind w:firstLine="709"/>
        <w:jc w:val="both"/>
        <w:rPr>
          <w:sz w:val="28"/>
          <w:szCs w:val="28"/>
        </w:rPr>
      </w:pPr>
      <w:r w:rsidRPr="00296B0E">
        <w:rPr>
          <w:sz w:val="28"/>
          <w:szCs w:val="28"/>
        </w:rPr>
        <w:t>3.  Контроль за выполнением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Pr="00296B0E">
        <w:rPr>
          <w:sz w:val="28"/>
          <w:szCs w:val="28"/>
        </w:rPr>
        <w:t xml:space="preserve">заместителя главы Администрации Белокалитвинского района по социальным вопросам </w:t>
      </w:r>
      <w:proofErr w:type="spellStart"/>
      <w:r w:rsidRPr="00296B0E">
        <w:rPr>
          <w:sz w:val="28"/>
          <w:szCs w:val="28"/>
        </w:rPr>
        <w:t>Керенцеву</w:t>
      </w:r>
      <w:proofErr w:type="spellEnd"/>
      <w:r w:rsidRPr="00296B0E">
        <w:rPr>
          <w:sz w:val="28"/>
          <w:szCs w:val="28"/>
        </w:rPr>
        <w:t xml:space="preserve"> 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468567B6" w14:textId="77777777" w:rsidR="00337A2C" w:rsidRDefault="00337A2C" w:rsidP="00872883">
      <w:pPr>
        <w:rPr>
          <w:sz w:val="28"/>
        </w:rPr>
        <w:sectPr w:rsidR="00337A2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6E8857E" w14:textId="69D3BF07" w:rsidR="00337A2C" w:rsidRPr="00682025" w:rsidRDefault="00337A2C" w:rsidP="00C0021D">
      <w:pPr>
        <w:pStyle w:val="a3"/>
        <w:tabs>
          <w:tab w:val="clear" w:pos="4536"/>
          <w:tab w:val="clear" w:pos="9072"/>
        </w:tabs>
        <w:ind w:left="5387"/>
        <w:jc w:val="center"/>
        <w:rPr>
          <w:szCs w:val="28"/>
        </w:rPr>
      </w:pPr>
      <w:r w:rsidRPr="00682025">
        <w:rPr>
          <w:szCs w:val="28"/>
        </w:rPr>
        <w:lastRenderedPageBreak/>
        <w:t>Приложение</w:t>
      </w:r>
    </w:p>
    <w:p w14:paraId="00367455" w14:textId="7B54664D" w:rsidR="00C0021D" w:rsidRDefault="00337A2C" w:rsidP="00C0021D">
      <w:pPr>
        <w:pStyle w:val="ConsPlusNormal"/>
        <w:widowControl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82025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155D41E" w14:textId="2A39A332" w:rsidR="00337A2C" w:rsidRPr="00682025" w:rsidRDefault="00337A2C" w:rsidP="00C0021D">
      <w:pPr>
        <w:pStyle w:val="ConsPlusNormal"/>
        <w:widowControl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82025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74B75637" w14:textId="6FE5945A" w:rsidR="00337A2C" w:rsidRPr="00682025" w:rsidRDefault="00337A2C" w:rsidP="00C0021D">
      <w:pPr>
        <w:pStyle w:val="ConsPlusNormal"/>
        <w:widowControl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82025">
        <w:rPr>
          <w:rFonts w:ascii="Times New Roman" w:hAnsi="Times New Roman" w:cs="Times New Roman"/>
          <w:sz w:val="28"/>
          <w:szCs w:val="28"/>
        </w:rPr>
        <w:t>Белокалитвинского района</w:t>
      </w:r>
    </w:p>
    <w:p w14:paraId="38737B96" w14:textId="51AACBA2" w:rsidR="00337A2C" w:rsidRPr="00682025" w:rsidRDefault="00337A2C" w:rsidP="00C0021D">
      <w:pPr>
        <w:pStyle w:val="ConsPlusNormal"/>
        <w:widowControl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82025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28005C">
        <w:rPr>
          <w:rFonts w:ascii="Times New Roman" w:hAnsi="Times New Roman" w:cs="Times New Roman"/>
          <w:sz w:val="28"/>
          <w:szCs w:val="28"/>
        </w:rPr>
        <w:t>30</w:t>
      </w:r>
      <w:r w:rsidR="00C0021D">
        <w:rPr>
          <w:rFonts w:ascii="Times New Roman" w:hAnsi="Times New Roman" w:cs="Times New Roman"/>
          <w:sz w:val="28"/>
          <w:szCs w:val="28"/>
        </w:rPr>
        <w:t xml:space="preserve">.03.2026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28005C">
        <w:rPr>
          <w:rFonts w:ascii="Times New Roman" w:hAnsi="Times New Roman" w:cs="Times New Roman"/>
          <w:sz w:val="28"/>
          <w:szCs w:val="28"/>
        </w:rPr>
        <w:t xml:space="preserve"> 476</w:t>
      </w:r>
    </w:p>
    <w:p w14:paraId="4158E9DB" w14:textId="77777777" w:rsidR="00337A2C" w:rsidRPr="00480613" w:rsidRDefault="00337A2C" w:rsidP="00337A2C">
      <w:pPr>
        <w:widowControl w:val="0"/>
        <w:jc w:val="both"/>
        <w:rPr>
          <w:rFonts w:ascii="Calibri" w:hAnsi="Calibri"/>
          <w:sz w:val="22"/>
          <w:szCs w:val="20"/>
        </w:rPr>
      </w:pPr>
    </w:p>
    <w:p w14:paraId="0B105186" w14:textId="77777777" w:rsidR="00337A2C" w:rsidRPr="00480613" w:rsidRDefault="00337A2C" w:rsidP="00337A2C">
      <w:pPr>
        <w:jc w:val="center"/>
        <w:rPr>
          <w:sz w:val="28"/>
          <w:szCs w:val="28"/>
        </w:rPr>
      </w:pPr>
    </w:p>
    <w:p w14:paraId="0C1448CA" w14:textId="77777777" w:rsidR="00337A2C" w:rsidRPr="00480613" w:rsidRDefault="00337A2C" w:rsidP="00337A2C">
      <w:pPr>
        <w:jc w:val="center"/>
        <w:rPr>
          <w:sz w:val="28"/>
          <w:szCs w:val="28"/>
        </w:rPr>
      </w:pPr>
      <w:r w:rsidRPr="00480613">
        <w:rPr>
          <w:sz w:val="28"/>
          <w:szCs w:val="28"/>
        </w:rPr>
        <w:t>ОТЧЕТ</w:t>
      </w:r>
    </w:p>
    <w:p w14:paraId="01392F53" w14:textId="77777777" w:rsidR="00337A2C" w:rsidRPr="00AA32F9" w:rsidRDefault="00337A2C" w:rsidP="00337A2C">
      <w:pPr>
        <w:jc w:val="center"/>
        <w:rPr>
          <w:rFonts w:eastAsia="TimesNewRoman"/>
          <w:sz w:val="28"/>
          <w:szCs w:val="28"/>
        </w:rPr>
      </w:pPr>
      <w:r w:rsidRPr="00480613">
        <w:rPr>
          <w:sz w:val="28"/>
          <w:szCs w:val="28"/>
        </w:rPr>
        <w:t xml:space="preserve">о реализации </w:t>
      </w:r>
      <w:r w:rsidRPr="00356CA7">
        <w:rPr>
          <w:rFonts w:eastAsia="TimesNewRoman"/>
          <w:sz w:val="28"/>
          <w:szCs w:val="28"/>
        </w:rPr>
        <w:t>муниципальной</w:t>
      </w:r>
      <w:r w:rsidRPr="00356CA7">
        <w:rPr>
          <w:rFonts w:eastAsia="TimesNewRoman"/>
          <w:b/>
          <w:sz w:val="28"/>
          <w:szCs w:val="28"/>
        </w:rPr>
        <w:t xml:space="preserve"> </w:t>
      </w:r>
      <w:r w:rsidRPr="00480613">
        <w:rPr>
          <w:rFonts w:eastAsia="TimesNewRoman"/>
          <w:sz w:val="28"/>
          <w:szCs w:val="28"/>
        </w:rPr>
        <w:t xml:space="preserve">программы </w:t>
      </w:r>
      <w:r w:rsidRPr="00480613">
        <w:rPr>
          <w:rFonts w:eastAsia="TimesNewRoman"/>
          <w:sz w:val="28"/>
          <w:szCs w:val="28"/>
        </w:rPr>
        <w:br/>
      </w:r>
      <w:r w:rsidRPr="00AA32F9">
        <w:rPr>
          <w:rFonts w:eastAsia="TimesNewRoman"/>
          <w:sz w:val="28"/>
          <w:szCs w:val="28"/>
        </w:rPr>
        <w:t>Белокалитвинского района</w:t>
      </w:r>
    </w:p>
    <w:p w14:paraId="09D930A3" w14:textId="77777777" w:rsidR="00337A2C" w:rsidRPr="00F10EAE" w:rsidRDefault="00337A2C" w:rsidP="00337A2C">
      <w:pPr>
        <w:jc w:val="center"/>
        <w:rPr>
          <w:sz w:val="28"/>
          <w:szCs w:val="28"/>
        </w:rPr>
      </w:pPr>
      <w:r w:rsidRPr="00AA32F9">
        <w:rPr>
          <w:rFonts w:eastAsia="TimesNewRoman"/>
          <w:sz w:val="28"/>
          <w:szCs w:val="28"/>
        </w:rPr>
        <w:t xml:space="preserve"> </w:t>
      </w:r>
      <w:r w:rsidRPr="00480613">
        <w:rPr>
          <w:rFonts w:eastAsia="TimesNewRoman"/>
          <w:sz w:val="28"/>
          <w:szCs w:val="28"/>
        </w:rPr>
        <w:t>«</w:t>
      </w:r>
      <w:r>
        <w:rPr>
          <w:rFonts w:eastAsia="TimesNewRoman"/>
          <w:sz w:val="28"/>
          <w:szCs w:val="28"/>
        </w:rPr>
        <w:t xml:space="preserve">Социальная поддержка граждан» </w:t>
      </w:r>
      <w:r w:rsidRPr="00F10EAE">
        <w:rPr>
          <w:rFonts w:eastAsia="TimesNewRoman"/>
          <w:sz w:val="28"/>
          <w:szCs w:val="28"/>
        </w:rPr>
        <w:t>за 2025 год</w:t>
      </w:r>
      <w:r w:rsidRPr="00F10EAE">
        <w:rPr>
          <w:sz w:val="28"/>
          <w:szCs w:val="28"/>
        </w:rPr>
        <w:t xml:space="preserve"> </w:t>
      </w:r>
    </w:p>
    <w:p w14:paraId="6C2B9A81" w14:textId="77777777" w:rsidR="00337A2C" w:rsidRPr="00480613" w:rsidRDefault="00337A2C" w:rsidP="00337A2C">
      <w:pPr>
        <w:jc w:val="center"/>
        <w:rPr>
          <w:sz w:val="28"/>
          <w:szCs w:val="28"/>
        </w:rPr>
      </w:pPr>
    </w:p>
    <w:p w14:paraId="5FD34288" w14:textId="77777777" w:rsidR="00337A2C" w:rsidRPr="00480613" w:rsidRDefault="00337A2C" w:rsidP="00337A2C">
      <w:pPr>
        <w:tabs>
          <w:tab w:val="left" w:pos="851"/>
        </w:tabs>
        <w:contextualSpacing/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1. Конкретные результаты, достигнутые за </w:t>
      </w:r>
      <w:r>
        <w:rPr>
          <w:sz w:val="28"/>
          <w:szCs w:val="28"/>
        </w:rPr>
        <w:t>2025</w:t>
      </w:r>
      <w:r w:rsidRPr="00480613">
        <w:rPr>
          <w:sz w:val="28"/>
          <w:szCs w:val="28"/>
        </w:rPr>
        <w:t xml:space="preserve"> год</w:t>
      </w:r>
    </w:p>
    <w:p w14:paraId="46AC40C9" w14:textId="77777777" w:rsidR="00337A2C" w:rsidRPr="00480613" w:rsidRDefault="00337A2C" w:rsidP="00337A2C">
      <w:pPr>
        <w:jc w:val="both"/>
        <w:rPr>
          <w:sz w:val="28"/>
          <w:szCs w:val="28"/>
        </w:rPr>
      </w:pPr>
    </w:p>
    <w:p w14:paraId="593E2FA4" w14:textId="77777777" w:rsidR="00337A2C" w:rsidRPr="00593783" w:rsidRDefault="00337A2C" w:rsidP="00337A2C">
      <w:pPr>
        <w:ind w:firstLine="708"/>
        <w:jc w:val="both"/>
        <w:rPr>
          <w:sz w:val="28"/>
          <w:szCs w:val="28"/>
        </w:rPr>
      </w:pPr>
      <w:r w:rsidRPr="00480613">
        <w:rPr>
          <w:sz w:val="28"/>
          <w:szCs w:val="28"/>
        </w:rPr>
        <w:t xml:space="preserve">В целях создания условий для </w:t>
      </w:r>
      <w:r>
        <w:rPr>
          <w:sz w:val="28"/>
          <w:szCs w:val="28"/>
        </w:rPr>
        <w:t xml:space="preserve">повышения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нуждаемости; повышения доступности социального обслуживания населения и сохранение на уровне 100 процентов до 2030 года; обеспечение социальной поддержки семей при рождении детей в рамках </w:t>
      </w:r>
      <w:r w:rsidRPr="00480613">
        <w:rPr>
          <w:sz w:val="28"/>
          <w:szCs w:val="28"/>
        </w:rPr>
        <w:t xml:space="preserve">реализации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</w:t>
      </w:r>
      <w:r w:rsidRPr="00AA32F9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</w:t>
      </w:r>
      <w:r w:rsidRPr="00480613">
        <w:rPr>
          <w:rFonts w:eastAsia="TimesNewRoman"/>
          <w:sz w:val="28"/>
          <w:szCs w:val="28"/>
        </w:rPr>
        <w:t>«</w:t>
      </w:r>
      <w:r>
        <w:rPr>
          <w:rFonts w:eastAsia="TimesNewRoman"/>
          <w:sz w:val="28"/>
          <w:szCs w:val="28"/>
        </w:rPr>
        <w:t>Социальная поддержка граждан</w:t>
      </w:r>
      <w:r w:rsidRPr="00480613">
        <w:rPr>
          <w:sz w:val="28"/>
          <w:szCs w:val="28"/>
        </w:rPr>
        <w:t xml:space="preserve">», утвержденной постановлением </w:t>
      </w:r>
      <w:r>
        <w:rPr>
          <w:sz w:val="28"/>
          <w:szCs w:val="28"/>
        </w:rPr>
        <w:t xml:space="preserve">Администрации </w:t>
      </w:r>
      <w:r w:rsidRPr="00AA32F9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</w:t>
      </w:r>
      <w:r w:rsidRPr="00480613">
        <w:rPr>
          <w:sz w:val="28"/>
          <w:szCs w:val="28"/>
        </w:rPr>
        <w:t> </w:t>
      </w:r>
      <w:r>
        <w:rPr>
          <w:sz w:val="28"/>
          <w:szCs w:val="28"/>
        </w:rPr>
        <w:t xml:space="preserve">от 30.11.2018 года № 2058 </w:t>
      </w:r>
      <w:r w:rsidRPr="00480613">
        <w:rPr>
          <w:sz w:val="28"/>
          <w:szCs w:val="28"/>
        </w:rPr>
        <w:t xml:space="preserve">(далее – </w:t>
      </w:r>
      <w:r w:rsidRPr="00AA32F9">
        <w:rPr>
          <w:sz w:val="28"/>
          <w:szCs w:val="28"/>
        </w:rPr>
        <w:t>муниципальн</w:t>
      </w:r>
      <w:r>
        <w:rPr>
          <w:sz w:val="28"/>
          <w:szCs w:val="28"/>
        </w:rPr>
        <w:t>ая</w:t>
      </w:r>
      <w:r w:rsidRPr="00C129E4">
        <w:rPr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программа), </w:t>
      </w:r>
      <w:r w:rsidRPr="00593783">
        <w:rPr>
          <w:sz w:val="28"/>
          <w:szCs w:val="28"/>
        </w:rPr>
        <w:t>ответственным исполнителем, соисполнителем и участниками муниципальной</w:t>
      </w:r>
      <w:r w:rsidRPr="00593783">
        <w:rPr>
          <w:b/>
          <w:sz w:val="28"/>
          <w:szCs w:val="28"/>
        </w:rPr>
        <w:t xml:space="preserve"> </w:t>
      </w:r>
      <w:r w:rsidRPr="00593783">
        <w:rPr>
          <w:sz w:val="28"/>
          <w:szCs w:val="28"/>
        </w:rPr>
        <w:t>программы в 2025</w:t>
      </w:r>
      <w:r w:rsidRPr="00593783">
        <w:rPr>
          <w:rFonts w:eastAsia="TimesNewRoman"/>
          <w:sz w:val="28"/>
          <w:szCs w:val="28"/>
        </w:rPr>
        <w:t xml:space="preserve"> году</w:t>
      </w:r>
      <w:r w:rsidRPr="00593783">
        <w:rPr>
          <w:sz w:val="28"/>
          <w:szCs w:val="28"/>
        </w:rPr>
        <w:t xml:space="preserve"> достигнуты следующие результаты:</w:t>
      </w:r>
    </w:p>
    <w:p w14:paraId="41B69180" w14:textId="77777777" w:rsidR="00337A2C" w:rsidRPr="005D51C9" w:rsidRDefault="00337A2C" w:rsidP="00337A2C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5D51C9">
        <w:rPr>
          <w:color w:val="000000"/>
          <w:sz w:val="28"/>
          <w:szCs w:val="20"/>
        </w:rPr>
        <w:t>предоставлены меры социальной поддержки льготным категориям граждан;</w:t>
      </w:r>
    </w:p>
    <w:p w14:paraId="13F8BD0F" w14:textId="77777777" w:rsidR="00337A2C" w:rsidRPr="005D51C9" w:rsidRDefault="00337A2C" w:rsidP="00337A2C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5D51C9">
        <w:rPr>
          <w:color w:val="000000"/>
          <w:sz w:val="28"/>
          <w:szCs w:val="20"/>
        </w:rPr>
        <w:t>произведены различные социальные денежные выплаты;</w:t>
      </w:r>
    </w:p>
    <w:p w14:paraId="4879AEF5" w14:textId="77777777" w:rsidR="00337A2C" w:rsidRPr="005D51C9" w:rsidRDefault="00337A2C" w:rsidP="00337A2C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5D51C9">
        <w:rPr>
          <w:color w:val="000000"/>
          <w:sz w:val="28"/>
          <w:szCs w:val="20"/>
        </w:rPr>
        <w:t xml:space="preserve">обеспечено финансирование текущей деятельности </w:t>
      </w:r>
      <w:r w:rsidRPr="00593783">
        <w:rPr>
          <w:color w:val="000000"/>
          <w:sz w:val="28"/>
          <w:szCs w:val="20"/>
        </w:rPr>
        <w:t>МБУ ЦСО Белокалитвинского района на осуществление государственных полномочий в сфере социального обслуживания</w:t>
      </w:r>
      <w:r w:rsidRPr="005D51C9">
        <w:rPr>
          <w:color w:val="000000"/>
          <w:sz w:val="28"/>
          <w:szCs w:val="20"/>
        </w:rPr>
        <w:t>;</w:t>
      </w:r>
    </w:p>
    <w:p w14:paraId="7F39C3EB" w14:textId="77777777" w:rsidR="00337A2C" w:rsidRPr="00013045" w:rsidRDefault="00337A2C" w:rsidP="00337A2C">
      <w:pPr>
        <w:widowControl w:val="0"/>
        <w:ind w:firstLine="709"/>
        <w:jc w:val="both"/>
        <w:rPr>
          <w:sz w:val="28"/>
          <w:szCs w:val="20"/>
        </w:rPr>
      </w:pPr>
      <w:r w:rsidRPr="00013045">
        <w:rPr>
          <w:sz w:val="28"/>
          <w:szCs w:val="20"/>
        </w:rPr>
        <w:t xml:space="preserve">осуществлено софинансирование расходных обязательств, возникающих </w:t>
      </w:r>
      <w:r w:rsidRPr="00013045">
        <w:rPr>
          <w:spacing w:val="-4"/>
          <w:sz w:val="28"/>
          <w:szCs w:val="20"/>
        </w:rPr>
        <w:t>при выполнении полномочий органов местного самоуправления по организации</w:t>
      </w:r>
      <w:r w:rsidRPr="00013045">
        <w:rPr>
          <w:sz w:val="28"/>
          <w:szCs w:val="20"/>
        </w:rPr>
        <w:t xml:space="preserve"> отдыха детей в каникулярное время, по финансовому обеспечению деятельности мобильных бригад, осуществляющих доставку лиц старше 65 лет, проживающих в сельской местно</w:t>
      </w:r>
      <w:r>
        <w:rPr>
          <w:sz w:val="28"/>
          <w:szCs w:val="20"/>
        </w:rPr>
        <w:t>сти, в медицинские организации</w:t>
      </w:r>
      <w:r w:rsidRPr="00013045">
        <w:rPr>
          <w:sz w:val="28"/>
          <w:szCs w:val="20"/>
        </w:rPr>
        <w:t>;</w:t>
      </w:r>
    </w:p>
    <w:p w14:paraId="661E032F" w14:textId="77777777" w:rsidR="00337A2C" w:rsidRPr="00013045" w:rsidRDefault="00337A2C" w:rsidP="00337A2C">
      <w:pPr>
        <w:widowControl w:val="0"/>
        <w:ind w:firstLine="709"/>
        <w:jc w:val="both"/>
        <w:rPr>
          <w:sz w:val="28"/>
          <w:szCs w:val="20"/>
        </w:rPr>
      </w:pPr>
      <w:r w:rsidRPr="00013045">
        <w:rPr>
          <w:sz w:val="28"/>
          <w:szCs w:val="20"/>
        </w:rPr>
        <w:t xml:space="preserve">обеспечено сохранение достигнутого соотношения оплаты труда </w:t>
      </w:r>
      <w:r>
        <w:rPr>
          <w:sz w:val="28"/>
          <w:szCs w:val="20"/>
        </w:rPr>
        <w:t xml:space="preserve">отдельных категорий работников </w:t>
      </w:r>
      <w:r w:rsidRPr="00013045">
        <w:rPr>
          <w:sz w:val="28"/>
          <w:szCs w:val="20"/>
        </w:rPr>
        <w:t>муниципальных учреждений социального обслуживания населения, определенных указами Президента Российской Федерации от 07.05.2012 № 597 «О мероприятиях по реализации государственной социальной политики»;</w:t>
      </w:r>
    </w:p>
    <w:p w14:paraId="286D02CF" w14:textId="77777777" w:rsidR="00337A2C" w:rsidRPr="00013045" w:rsidRDefault="00337A2C" w:rsidP="00337A2C">
      <w:pPr>
        <w:widowControl w:val="0"/>
        <w:ind w:firstLine="709"/>
        <w:jc w:val="both"/>
        <w:rPr>
          <w:sz w:val="28"/>
          <w:szCs w:val="20"/>
        </w:rPr>
      </w:pPr>
      <w:r w:rsidRPr="00013045">
        <w:rPr>
          <w:sz w:val="28"/>
          <w:szCs w:val="20"/>
        </w:rPr>
        <w:t>осуществлена организация и обеспече</w:t>
      </w:r>
      <w:r>
        <w:rPr>
          <w:sz w:val="28"/>
          <w:szCs w:val="20"/>
        </w:rPr>
        <w:t>ние отдыха и оздоровления детей.</w:t>
      </w:r>
    </w:p>
    <w:p w14:paraId="791185C7" w14:textId="77777777" w:rsidR="00337A2C" w:rsidRPr="00480613" w:rsidRDefault="00337A2C" w:rsidP="00337A2C">
      <w:pPr>
        <w:jc w:val="both"/>
      </w:pPr>
    </w:p>
    <w:p w14:paraId="3046278B" w14:textId="77777777" w:rsidR="00337A2C" w:rsidRDefault="00337A2C" w:rsidP="00337A2C">
      <w:pPr>
        <w:spacing w:after="160" w:line="259" w:lineRule="auto"/>
        <w:jc w:val="center"/>
        <w:rPr>
          <w:sz w:val="28"/>
          <w:szCs w:val="28"/>
        </w:rPr>
      </w:pPr>
    </w:p>
    <w:p w14:paraId="0E67C9E7" w14:textId="77777777" w:rsidR="00337A2C" w:rsidRPr="00480613" w:rsidRDefault="00337A2C" w:rsidP="00337A2C">
      <w:pPr>
        <w:spacing w:after="160" w:line="259" w:lineRule="auto"/>
        <w:jc w:val="center"/>
        <w:rPr>
          <w:sz w:val="28"/>
          <w:szCs w:val="28"/>
        </w:rPr>
      </w:pPr>
      <w:r w:rsidRPr="00480613">
        <w:rPr>
          <w:sz w:val="28"/>
          <w:szCs w:val="28"/>
        </w:rPr>
        <w:lastRenderedPageBreak/>
        <w:t>Раздел 2. Сведения о результатах выполнения (достижении) мероприятий (результатов) и контрольных точек структурных элементов</w:t>
      </w:r>
      <w:r>
        <w:rPr>
          <w:sz w:val="28"/>
          <w:szCs w:val="28"/>
        </w:rPr>
        <w:t xml:space="preserve">          </w:t>
      </w:r>
      <w:r w:rsidRPr="00480613">
        <w:rPr>
          <w:sz w:val="28"/>
          <w:szCs w:val="28"/>
        </w:rPr>
        <w:t xml:space="preserve">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 за отчетный период</w:t>
      </w:r>
    </w:p>
    <w:p w14:paraId="3EB9648E" w14:textId="77777777" w:rsidR="00337A2C" w:rsidRDefault="00337A2C" w:rsidP="00337A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Достижению результатов выполнения мероприятий (результатов) и контрольных точек структурных элементов </w:t>
      </w:r>
      <w:r w:rsidRPr="004E76F4">
        <w:rPr>
          <w:sz w:val="28"/>
          <w:szCs w:val="28"/>
        </w:rPr>
        <w:t>муниципальной</w:t>
      </w:r>
      <w:r w:rsidRPr="004E76F4">
        <w:rPr>
          <w:b/>
          <w:sz w:val="28"/>
          <w:szCs w:val="28"/>
        </w:rPr>
        <w:t xml:space="preserve"> </w:t>
      </w:r>
      <w:r w:rsidRPr="004E76F4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в 2025 </w:t>
      </w:r>
      <w:r w:rsidRPr="00480613">
        <w:rPr>
          <w:sz w:val="28"/>
          <w:szCs w:val="28"/>
        </w:rPr>
        <w:t>году способствовала</w:t>
      </w:r>
      <w:r>
        <w:rPr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мероприятий (результатов) ее структурных элементов. </w:t>
      </w:r>
    </w:p>
    <w:p w14:paraId="695379EB" w14:textId="77777777" w:rsidR="00337A2C" w:rsidRPr="004E76F4" w:rsidRDefault="00337A2C" w:rsidP="00337A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4E76F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4E76F4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4E76F4">
        <w:rPr>
          <w:sz w:val="28"/>
          <w:szCs w:val="28"/>
        </w:rPr>
        <w:t xml:space="preserve">«Многодетная семья» предусмотрена реализация </w:t>
      </w:r>
      <w:r>
        <w:rPr>
          <w:sz w:val="28"/>
          <w:szCs w:val="28"/>
        </w:rPr>
        <w:t>2</w:t>
      </w:r>
      <w:r w:rsidRPr="004E76F4">
        <w:rPr>
          <w:sz w:val="28"/>
          <w:szCs w:val="28"/>
        </w:rPr>
        <w:t xml:space="preserve"> мероприятий (результатов) и </w:t>
      </w:r>
      <w:r>
        <w:rPr>
          <w:sz w:val="28"/>
          <w:szCs w:val="28"/>
        </w:rPr>
        <w:t>8</w:t>
      </w:r>
      <w:r w:rsidRPr="004E76F4">
        <w:rPr>
          <w:sz w:val="28"/>
          <w:szCs w:val="28"/>
        </w:rPr>
        <w:t xml:space="preserve"> контрольных точек.</w:t>
      </w:r>
    </w:p>
    <w:p w14:paraId="42792083" w14:textId="77777777" w:rsidR="00337A2C" w:rsidRPr="00B773BA" w:rsidRDefault="00337A2C" w:rsidP="00337A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(результат) 1.1. </w:t>
      </w:r>
      <w:r w:rsidRPr="00CC3140">
        <w:rPr>
          <w:sz w:val="28"/>
          <w:szCs w:val="28"/>
          <w:lang w:bidi="ru-RU"/>
        </w:rPr>
        <w:t>«Расходы по предоставлению мер социальной поддержки отдельных категорий граждан в целях реализации региональных программ по повышению рождаемости»</w:t>
      </w:r>
      <w:r>
        <w:rPr>
          <w:sz w:val="28"/>
          <w:szCs w:val="28"/>
          <w:lang w:bidi="ru-RU"/>
        </w:rPr>
        <w:t xml:space="preserve"> </w:t>
      </w:r>
      <w:r w:rsidRPr="004E76F4">
        <w:rPr>
          <w:sz w:val="28"/>
          <w:szCs w:val="28"/>
        </w:rPr>
        <w:t>выполнено</w:t>
      </w:r>
      <w:r>
        <w:rPr>
          <w:sz w:val="28"/>
          <w:szCs w:val="28"/>
        </w:rPr>
        <w:t xml:space="preserve">. </w:t>
      </w:r>
      <w:r w:rsidRPr="00B773BA">
        <w:rPr>
          <w:sz w:val="28"/>
          <w:szCs w:val="28"/>
        </w:rPr>
        <w:t xml:space="preserve">В рамках данного </w:t>
      </w:r>
      <w:r>
        <w:rPr>
          <w:sz w:val="28"/>
          <w:szCs w:val="28"/>
        </w:rPr>
        <w:t>мероприятия</w:t>
      </w:r>
      <w:r w:rsidRPr="00B773BA">
        <w:rPr>
          <w:sz w:val="28"/>
          <w:szCs w:val="28"/>
        </w:rPr>
        <w:t xml:space="preserve"> осуществлялись следующие выплаты:</w:t>
      </w:r>
      <w:r>
        <w:rPr>
          <w:sz w:val="28"/>
          <w:szCs w:val="28"/>
        </w:rPr>
        <w:t xml:space="preserve"> е</w:t>
      </w:r>
      <w:r w:rsidRPr="00B773BA">
        <w:rPr>
          <w:sz w:val="28"/>
          <w:szCs w:val="28"/>
        </w:rPr>
        <w:t>диновременная выплата в размере не менее 300 тыс. рублей при рождении начиная с 1 января 2025 года третьего или по</w:t>
      </w:r>
      <w:r>
        <w:rPr>
          <w:sz w:val="28"/>
          <w:szCs w:val="28"/>
        </w:rPr>
        <w:t>следующих детей в молодой семье, к</w:t>
      </w:r>
      <w:r w:rsidRPr="00B773BA">
        <w:rPr>
          <w:sz w:val="28"/>
          <w:szCs w:val="28"/>
        </w:rPr>
        <w:t>омпенсация не менее 50 процентов стоимости обучения в организациях среднего профессионального образования и высшего образования одного из детей многодетной семьи при рождении третьего или последующих детей</w:t>
      </w:r>
      <w:r>
        <w:rPr>
          <w:sz w:val="28"/>
          <w:szCs w:val="28"/>
        </w:rPr>
        <w:t>, с</w:t>
      </w:r>
      <w:r w:rsidRPr="00B773BA">
        <w:rPr>
          <w:sz w:val="28"/>
          <w:szCs w:val="28"/>
        </w:rPr>
        <w:t>оздание пункта проката предметов первой необходимости для новорожденных.</w:t>
      </w:r>
      <w:r>
        <w:rPr>
          <w:sz w:val="28"/>
          <w:szCs w:val="28"/>
        </w:rPr>
        <w:t xml:space="preserve"> </w:t>
      </w:r>
      <w:r w:rsidRPr="00B773BA">
        <w:rPr>
          <w:sz w:val="28"/>
          <w:szCs w:val="28"/>
          <w:lang w:bidi="ru-RU"/>
        </w:rPr>
        <w:t xml:space="preserve">Расходы по предоставлению мер социальной поддержки отдельных категорий граждан в целях реализации региональных программ по повышению рождаемости составили </w:t>
      </w:r>
      <w:r>
        <w:rPr>
          <w:sz w:val="28"/>
          <w:szCs w:val="28"/>
          <w:lang w:bidi="ru-RU"/>
        </w:rPr>
        <w:t>14 041,6</w:t>
      </w:r>
      <w:r w:rsidRPr="00B773BA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тыс. </w:t>
      </w:r>
      <w:r w:rsidRPr="00B773BA">
        <w:rPr>
          <w:sz w:val="28"/>
          <w:szCs w:val="28"/>
          <w:lang w:bidi="ru-RU"/>
        </w:rPr>
        <w:t>руб</w:t>
      </w:r>
      <w:r>
        <w:rPr>
          <w:sz w:val="28"/>
          <w:szCs w:val="28"/>
          <w:lang w:bidi="ru-RU"/>
        </w:rPr>
        <w:t>лей</w:t>
      </w:r>
      <w:r w:rsidRPr="00B773BA">
        <w:rPr>
          <w:sz w:val="28"/>
          <w:szCs w:val="28"/>
          <w:lang w:bidi="ru-RU"/>
        </w:rPr>
        <w:t>.</w:t>
      </w:r>
    </w:p>
    <w:p w14:paraId="3BE109E5" w14:textId="77777777" w:rsidR="00337A2C" w:rsidRPr="005648B8" w:rsidRDefault="00337A2C" w:rsidP="00337A2C">
      <w:pPr>
        <w:ind w:firstLine="708"/>
        <w:jc w:val="both"/>
        <w:rPr>
          <w:sz w:val="28"/>
          <w:szCs w:val="28"/>
        </w:rPr>
      </w:pPr>
      <w:r w:rsidRPr="00CC3140">
        <w:rPr>
          <w:sz w:val="28"/>
          <w:szCs w:val="28"/>
        </w:rPr>
        <w:t xml:space="preserve">Мероприятие (результат) </w:t>
      </w:r>
      <w:r>
        <w:rPr>
          <w:sz w:val="28"/>
          <w:szCs w:val="28"/>
        </w:rPr>
        <w:t>2</w:t>
      </w:r>
      <w:r w:rsidRPr="00CC3140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CC3140">
        <w:rPr>
          <w:sz w:val="28"/>
          <w:szCs w:val="28"/>
          <w:lang w:bidi="ru-RU"/>
        </w:rPr>
        <w:t>«Расходы на оказание государственной социальной помощи на основании социального контракта отдельным</w:t>
      </w:r>
      <w:r>
        <w:rPr>
          <w:sz w:val="28"/>
          <w:szCs w:val="28"/>
          <w:lang w:bidi="ru-RU"/>
        </w:rPr>
        <w:t xml:space="preserve"> </w:t>
      </w:r>
      <w:r w:rsidRPr="00CC3140">
        <w:rPr>
          <w:sz w:val="28"/>
          <w:szCs w:val="28"/>
          <w:lang w:bidi="ru-RU"/>
        </w:rPr>
        <w:t>категориям</w:t>
      </w:r>
      <w:r>
        <w:rPr>
          <w:sz w:val="28"/>
          <w:szCs w:val="28"/>
          <w:lang w:bidi="ru-RU"/>
        </w:rPr>
        <w:t xml:space="preserve"> </w:t>
      </w:r>
      <w:r w:rsidRPr="00CC3140">
        <w:rPr>
          <w:sz w:val="28"/>
          <w:szCs w:val="28"/>
          <w:lang w:bidi="ru-RU"/>
        </w:rPr>
        <w:t>граждан»</w:t>
      </w:r>
      <w:r>
        <w:rPr>
          <w:sz w:val="28"/>
          <w:szCs w:val="28"/>
          <w:lang w:bidi="ru-RU"/>
        </w:rPr>
        <w:t xml:space="preserve"> </w:t>
      </w:r>
      <w:r w:rsidRPr="00CC3140">
        <w:rPr>
          <w:sz w:val="28"/>
          <w:szCs w:val="28"/>
        </w:rPr>
        <w:t>выполнено</w:t>
      </w:r>
      <w:r>
        <w:rPr>
          <w:sz w:val="28"/>
          <w:szCs w:val="28"/>
        </w:rPr>
        <w:t xml:space="preserve">. Государственная социальная помощь на основании социального контракта оказана 163 семье на сумму 33 562,9 </w:t>
      </w:r>
      <w:r w:rsidRPr="005648B8">
        <w:rPr>
          <w:sz w:val="28"/>
          <w:szCs w:val="28"/>
          <w:lang w:bidi="ru-RU"/>
        </w:rPr>
        <w:t>тыс.</w:t>
      </w:r>
      <w:r>
        <w:rPr>
          <w:sz w:val="28"/>
          <w:szCs w:val="28"/>
          <w:lang w:bidi="ru-RU"/>
        </w:rPr>
        <w:t xml:space="preserve"> </w:t>
      </w:r>
      <w:r w:rsidRPr="005648B8">
        <w:rPr>
          <w:sz w:val="28"/>
          <w:szCs w:val="28"/>
          <w:lang w:bidi="ru-RU"/>
        </w:rPr>
        <w:t>руб</w:t>
      </w:r>
      <w:r>
        <w:rPr>
          <w:sz w:val="28"/>
          <w:szCs w:val="28"/>
          <w:lang w:bidi="ru-RU"/>
        </w:rPr>
        <w:t>лей</w:t>
      </w:r>
      <w:r w:rsidRPr="005648B8">
        <w:rPr>
          <w:sz w:val="28"/>
          <w:szCs w:val="28"/>
          <w:lang w:bidi="ru-RU"/>
        </w:rPr>
        <w:t>.</w:t>
      </w:r>
    </w:p>
    <w:p w14:paraId="43457AE5" w14:textId="77777777" w:rsidR="00337A2C" w:rsidRDefault="00337A2C" w:rsidP="00337A2C">
      <w:pPr>
        <w:ind w:firstLine="708"/>
        <w:jc w:val="both"/>
        <w:rPr>
          <w:sz w:val="28"/>
          <w:szCs w:val="28"/>
        </w:rPr>
      </w:pPr>
      <w:r w:rsidRPr="006404E9">
        <w:rPr>
          <w:sz w:val="28"/>
          <w:szCs w:val="28"/>
        </w:rPr>
        <w:t>По м</w:t>
      </w:r>
      <w:r>
        <w:rPr>
          <w:sz w:val="28"/>
          <w:szCs w:val="28"/>
        </w:rPr>
        <w:t>униципальному</w:t>
      </w:r>
      <w:r w:rsidRPr="006404E9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у</w:t>
      </w:r>
      <w:r w:rsidRPr="006404E9">
        <w:rPr>
          <w:sz w:val="28"/>
          <w:szCs w:val="28"/>
        </w:rPr>
        <w:t xml:space="preserve"> «Многодетная семья»</w:t>
      </w:r>
      <w:r>
        <w:rPr>
          <w:sz w:val="28"/>
          <w:szCs w:val="28"/>
        </w:rPr>
        <w:t xml:space="preserve"> </w:t>
      </w:r>
      <w:r w:rsidRPr="006404E9">
        <w:rPr>
          <w:sz w:val="28"/>
          <w:szCs w:val="28"/>
        </w:rPr>
        <w:t>предусмотрено вып</w:t>
      </w:r>
      <w:r>
        <w:rPr>
          <w:sz w:val="28"/>
          <w:szCs w:val="28"/>
        </w:rPr>
        <w:t>олнение 8</w:t>
      </w:r>
      <w:r w:rsidRPr="006404E9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, которые достигнуты</w:t>
      </w:r>
      <w:r w:rsidRPr="006404E9">
        <w:rPr>
          <w:sz w:val="28"/>
          <w:szCs w:val="28"/>
        </w:rPr>
        <w:t xml:space="preserve"> в установленные сроки</w:t>
      </w:r>
      <w:r>
        <w:rPr>
          <w:sz w:val="28"/>
          <w:szCs w:val="28"/>
        </w:rPr>
        <w:t>.</w:t>
      </w:r>
    </w:p>
    <w:p w14:paraId="5B8881D3" w14:textId="77777777" w:rsidR="00337A2C" w:rsidRDefault="00337A2C" w:rsidP="00337A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480613">
        <w:rPr>
          <w:sz w:val="28"/>
          <w:szCs w:val="28"/>
        </w:rPr>
        <w:t>комплекса процессных мероприятий</w:t>
      </w:r>
      <w:r>
        <w:rPr>
          <w:sz w:val="28"/>
          <w:szCs w:val="28"/>
        </w:rPr>
        <w:t xml:space="preserve"> </w:t>
      </w:r>
      <w:r w:rsidRPr="00D120AD">
        <w:rPr>
          <w:sz w:val="28"/>
          <w:szCs w:val="28"/>
        </w:rPr>
        <w:t>«Социальная поддерж</w:t>
      </w:r>
      <w:r>
        <w:rPr>
          <w:sz w:val="28"/>
          <w:szCs w:val="28"/>
        </w:rPr>
        <w:t xml:space="preserve">ка отдельных категорий граждан» </w:t>
      </w:r>
      <w:r w:rsidRPr="00480613">
        <w:rPr>
          <w:sz w:val="28"/>
          <w:szCs w:val="28"/>
        </w:rPr>
        <w:t>предусмотрена реализация</w:t>
      </w:r>
      <w:r>
        <w:rPr>
          <w:sz w:val="28"/>
          <w:szCs w:val="28"/>
        </w:rPr>
        <w:t xml:space="preserve"> 13 мероприятий (результатов) и 52 контрольные</w:t>
      </w:r>
      <w:r w:rsidRPr="00480613">
        <w:rPr>
          <w:sz w:val="28"/>
          <w:szCs w:val="28"/>
        </w:rPr>
        <w:t xml:space="preserve"> точ</w:t>
      </w:r>
      <w:r>
        <w:rPr>
          <w:sz w:val="28"/>
          <w:szCs w:val="28"/>
        </w:rPr>
        <w:t>ки</w:t>
      </w:r>
      <w:r w:rsidRPr="00480613">
        <w:rPr>
          <w:sz w:val="28"/>
          <w:szCs w:val="28"/>
        </w:rPr>
        <w:t>.</w:t>
      </w:r>
    </w:p>
    <w:p w14:paraId="1EE9654E" w14:textId="77777777" w:rsidR="00337A2C" w:rsidRDefault="00337A2C" w:rsidP="00337A2C">
      <w:pPr>
        <w:ind w:firstLine="708"/>
        <w:jc w:val="both"/>
        <w:rPr>
          <w:i/>
          <w:sz w:val="28"/>
          <w:szCs w:val="28"/>
        </w:rPr>
      </w:pPr>
      <w:r w:rsidRPr="00480613">
        <w:rPr>
          <w:sz w:val="28"/>
          <w:szCs w:val="28"/>
        </w:rPr>
        <w:t xml:space="preserve">Мероприятие (результат) 1.1. </w:t>
      </w:r>
      <w:r w:rsidRPr="00D120AD">
        <w:rPr>
          <w:sz w:val="28"/>
          <w:szCs w:val="28"/>
        </w:rPr>
        <w:t>«Выплата государственной пенсии за выслугу лет осуществлена в полном объеме»</w:t>
      </w:r>
      <w:r>
        <w:rPr>
          <w:sz w:val="28"/>
          <w:szCs w:val="28"/>
        </w:rPr>
        <w:t xml:space="preserve"> </w:t>
      </w:r>
      <w:r w:rsidRPr="00480613">
        <w:rPr>
          <w:sz w:val="28"/>
          <w:szCs w:val="28"/>
        </w:rPr>
        <w:t>выполнено</w:t>
      </w:r>
      <w:r w:rsidRPr="00480613">
        <w:rPr>
          <w:i/>
          <w:sz w:val="28"/>
          <w:szCs w:val="28"/>
        </w:rPr>
        <w:t>.</w:t>
      </w:r>
      <w:r w:rsidRPr="002D0631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Произведена выплата государственной пенсии за выслугу лет 79 гражданам на сумму 10 612,1 тыс. рублей.</w:t>
      </w:r>
    </w:p>
    <w:p w14:paraId="7AE01927" w14:textId="77777777" w:rsidR="00337A2C" w:rsidRDefault="00337A2C" w:rsidP="00337A2C">
      <w:pPr>
        <w:ind w:firstLine="708"/>
        <w:jc w:val="both"/>
        <w:rPr>
          <w:i/>
          <w:sz w:val="28"/>
          <w:szCs w:val="28"/>
        </w:rPr>
      </w:pPr>
      <w:r w:rsidRPr="00480613">
        <w:rPr>
          <w:sz w:val="28"/>
          <w:szCs w:val="28"/>
        </w:rPr>
        <w:t>Мероприятие (результат)</w:t>
      </w:r>
      <w:r>
        <w:rPr>
          <w:sz w:val="28"/>
          <w:szCs w:val="28"/>
        </w:rPr>
        <w:t xml:space="preserve"> 1.2. </w:t>
      </w:r>
      <w:r w:rsidRPr="002A4019">
        <w:rPr>
          <w:sz w:val="28"/>
          <w:szCs w:val="28"/>
        </w:rPr>
        <w:t xml:space="preserve">«Расходы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России», предоставлены в полном объеме» </w:t>
      </w:r>
      <w:r w:rsidRPr="00480613">
        <w:rPr>
          <w:sz w:val="28"/>
          <w:szCs w:val="28"/>
        </w:rPr>
        <w:t>выполнено</w:t>
      </w:r>
      <w:r>
        <w:rPr>
          <w:sz w:val="28"/>
          <w:szCs w:val="28"/>
        </w:rPr>
        <w:t>. Предоставлена ежегодная денежная выплата 412 гражданам, награжденным нагрудным знаком «Почетный донор России», на сумму 7 776,9 тыс. рублей.</w:t>
      </w:r>
    </w:p>
    <w:p w14:paraId="0231F9BD" w14:textId="77777777" w:rsidR="00337A2C" w:rsidRDefault="00337A2C" w:rsidP="00337A2C">
      <w:pPr>
        <w:ind w:firstLine="708"/>
        <w:jc w:val="both"/>
        <w:rPr>
          <w:i/>
          <w:sz w:val="28"/>
          <w:szCs w:val="28"/>
        </w:rPr>
      </w:pPr>
      <w:r w:rsidRPr="002A4019">
        <w:rPr>
          <w:sz w:val="28"/>
          <w:szCs w:val="28"/>
        </w:rPr>
        <w:t>Мероприятие (результат) 1.</w:t>
      </w:r>
      <w:r>
        <w:rPr>
          <w:sz w:val="28"/>
          <w:szCs w:val="28"/>
        </w:rPr>
        <w:t>3</w:t>
      </w:r>
      <w:r w:rsidRPr="002A4019">
        <w:rPr>
          <w:sz w:val="28"/>
          <w:szCs w:val="28"/>
        </w:rPr>
        <w:t>. «Расходы на оплату жилищно-коммунальных услуг отдельным категориям граждан</w:t>
      </w:r>
      <w:r>
        <w:rPr>
          <w:sz w:val="28"/>
          <w:szCs w:val="28"/>
        </w:rPr>
        <w:t xml:space="preserve"> предоставлены в полном </w:t>
      </w:r>
      <w:r>
        <w:rPr>
          <w:sz w:val="28"/>
          <w:szCs w:val="28"/>
        </w:rPr>
        <w:lastRenderedPageBreak/>
        <w:t xml:space="preserve">объеме» </w:t>
      </w:r>
      <w:r w:rsidRPr="002A4019">
        <w:rPr>
          <w:sz w:val="28"/>
          <w:szCs w:val="28"/>
        </w:rPr>
        <w:t>выполнено</w:t>
      </w:r>
      <w:r>
        <w:rPr>
          <w:sz w:val="28"/>
          <w:szCs w:val="28"/>
        </w:rPr>
        <w:t>. Обеспечено своевременное и полное исполнение всех социальных гарантий по оплате жилого помещения и коммунальных услуг 6 471 инвалидам, ветеранам, «чернобыльцам», гражданам по Федеральному закону «О ветеранах» на сумму 80 367,0 тыс. рублей.</w:t>
      </w:r>
    </w:p>
    <w:p w14:paraId="524671D8" w14:textId="77777777" w:rsidR="00337A2C" w:rsidRDefault="00337A2C" w:rsidP="00337A2C">
      <w:pPr>
        <w:ind w:firstLine="708"/>
        <w:jc w:val="both"/>
        <w:rPr>
          <w:i/>
          <w:sz w:val="28"/>
          <w:szCs w:val="28"/>
        </w:rPr>
      </w:pPr>
      <w:r w:rsidRPr="00EA07BC">
        <w:rPr>
          <w:sz w:val="28"/>
          <w:szCs w:val="28"/>
        </w:rPr>
        <w:t>М</w:t>
      </w:r>
      <w:r>
        <w:rPr>
          <w:sz w:val="28"/>
          <w:szCs w:val="28"/>
        </w:rPr>
        <w:t xml:space="preserve">ероприятие (результат) </w:t>
      </w:r>
      <w:r w:rsidRPr="00EA07BC">
        <w:rPr>
          <w:sz w:val="28"/>
          <w:szCs w:val="28"/>
        </w:rPr>
        <w:t>1.4</w:t>
      </w:r>
      <w:r>
        <w:rPr>
          <w:sz w:val="28"/>
          <w:szCs w:val="28"/>
        </w:rPr>
        <w:t>.</w:t>
      </w:r>
      <w:r w:rsidRPr="00EA07BC">
        <w:rPr>
          <w:sz w:val="28"/>
          <w:szCs w:val="28"/>
        </w:rPr>
        <w:t xml:space="preserve"> «Расходы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местности, предоставлены в полном объеме» выполнено</w:t>
      </w:r>
      <w:r>
        <w:rPr>
          <w:sz w:val="28"/>
          <w:szCs w:val="28"/>
        </w:rPr>
        <w:t>. Меры социальной поддержки предоставлены 3 934 лицам, работающих и проживающих в сельской местности, на сумму 248 476,0 тыс. рублей.</w:t>
      </w:r>
    </w:p>
    <w:p w14:paraId="738A4F6C" w14:textId="77777777" w:rsidR="00337A2C" w:rsidRDefault="00337A2C" w:rsidP="00337A2C">
      <w:pPr>
        <w:ind w:firstLine="708"/>
        <w:jc w:val="both"/>
        <w:rPr>
          <w:i/>
          <w:sz w:val="28"/>
          <w:szCs w:val="28"/>
          <w:u w:val="single"/>
        </w:rPr>
      </w:pPr>
      <w:r w:rsidRPr="00EA07BC">
        <w:rPr>
          <w:sz w:val="28"/>
          <w:szCs w:val="28"/>
        </w:rPr>
        <w:t>Мероприятие (результат)</w:t>
      </w:r>
      <w:r>
        <w:rPr>
          <w:sz w:val="28"/>
          <w:szCs w:val="28"/>
        </w:rPr>
        <w:t xml:space="preserve"> </w:t>
      </w:r>
      <w:r w:rsidRPr="00EA07BC">
        <w:rPr>
          <w:sz w:val="28"/>
          <w:szCs w:val="28"/>
        </w:rPr>
        <w:t>1.5</w:t>
      </w:r>
      <w:r>
        <w:rPr>
          <w:sz w:val="28"/>
          <w:szCs w:val="28"/>
        </w:rPr>
        <w:t>.</w:t>
      </w:r>
      <w:r w:rsidRPr="00EA07BC">
        <w:rPr>
          <w:sz w:val="28"/>
          <w:szCs w:val="28"/>
        </w:rPr>
        <w:t xml:space="preserve"> «Расходы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</w:t>
      </w:r>
      <w:r>
        <w:rPr>
          <w:sz w:val="28"/>
          <w:szCs w:val="28"/>
        </w:rPr>
        <w:t xml:space="preserve">предоставлены в полном объеме» </w:t>
      </w:r>
      <w:r w:rsidRPr="002D3221">
        <w:rPr>
          <w:sz w:val="28"/>
          <w:szCs w:val="28"/>
        </w:rPr>
        <w:t>выполнено</w:t>
      </w:r>
      <w:r>
        <w:rPr>
          <w:sz w:val="28"/>
          <w:szCs w:val="28"/>
        </w:rPr>
        <w:t>. Субсидии на оплату жилых помещений и коммунальных услуг предоставлены 2 647 семьям на сумму 30 672,7 тыс. рублей.</w:t>
      </w:r>
    </w:p>
    <w:p w14:paraId="1C15DEEB" w14:textId="77777777" w:rsidR="00337A2C" w:rsidRPr="00EA07BC" w:rsidRDefault="00337A2C" w:rsidP="00337A2C">
      <w:pPr>
        <w:ind w:firstLine="708"/>
        <w:jc w:val="both"/>
        <w:rPr>
          <w:i/>
          <w:sz w:val="28"/>
          <w:szCs w:val="28"/>
        </w:rPr>
      </w:pPr>
      <w:r w:rsidRPr="00EA07BC">
        <w:rPr>
          <w:sz w:val="28"/>
          <w:szCs w:val="28"/>
        </w:rPr>
        <w:t xml:space="preserve">Мероприятие (результат) </w:t>
      </w:r>
      <w:r w:rsidRPr="00D755F5">
        <w:rPr>
          <w:sz w:val="28"/>
          <w:szCs w:val="28"/>
        </w:rPr>
        <w:t>1.6</w:t>
      </w:r>
      <w:r>
        <w:rPr>
          <w:sz w:val="28"/>
          <w:szCs w:val="28"/>
        </w:rPr>
        <w:t>.</w:t>
      </w:r>
      <w:r w:rsidRPr="00D755F5">
        <w:rPr>
          <w:sz w:val="28"/>
          <w:szCs w:val="28"/>
        </w:rPr>
        <w:t xml:space="preserve"> «Расходы на осуществление полномочий по предоставлению материальной и иной помощи для погребения предоставлены в полном объеме»</w:t>
      </w:r>
      <w:r w:rsidRPr="00EA07BC">
        <w:rPr>
          <w:sz w:val="28"/>
          <w:szCs w:val="28"/>
        </w:rPr>
        <w:t xml:space="preserve"> выполнено</w:t>
      </w:r>
      <w:r>
        <w:rPr>
          <w:sz w:val="28"/>
          <w:szCs w:val="28"/>
        </w:rPr>
        <w:t>. 120 гражданам своевременно и в полном объеме оказана материальная и иная помощь для погребения умерших на сумму 1 152,2 тыс. рублей.</w:t>
      </w:r>
    </w:p>
    <w:p w14:paraId="0E159A71" w14:textId="77777777" w:rsidR="00337A2C" w:rsidRPr="00EA07BC" w:rsidRDefault="00337A2C" w:rsidP="00337A2C">
      <w:pPr>
        <w:ind w:firstLine="708"/>
        <w:jc w:val="both"/>
        <w:rPr>
          <w:i/>
          <w:sz w:val="28"/>
          <w:szCs w:val="28"/>
        </w:rPr>
      </w:pPr>
      <w:r w:rsidRPr="00EA07BC">
        <w:rPr>
          <w:sz w:val="28"/>
          <w:szCs w:val="28"/>
        </w:rPr>
        <w:t xml:space="preserve">Мероприятие (результат) </w:t>
      </w:r>
      <w:r w:rsidRPr="00D755F5">
        <w:rPr>
          <w:sz w:val="28"/>
          <w:szCs w:val="28"/>
        </w:rPr>
        <w:t>1.7</w:t>
      </w:r>
      <w:r>
        <w:rPr>
          <w:sz w:val="28"/>
          <w:szCs w:val="28"/>
        </w:rPr>
        <w:t>.</w:t>
      </w:r>
      <w:r w:rsidRPr="00D755F5">
        <w:rPr>
          <w:sz w:val="28"/>
          <w:szCs w:val="28"/>
        </w:rPr>
        <w:t xml:space="preserve"> «Расходы на осуществление полномочий по предоставлению мер социальной поддержки тружеников тыла предоставлены в полном объеме</w:t>
      </w:r>
      <w:r w:rsidRPr="00EA07BC">
        <w:rPr>
          <w:sz w:val="28"/>
          <w:szCs w:val="28"/>
        </w:rPr>
        <w:t>» выполнено</w:t>
      </w:r>
      <w:r>
        <w:rPr>
          <w:sz w:val="28"/>
          <w:szCs w:val="28"/>
        </w:rPr>
        <w:t xml:space="preserve">. Меры социальной поддержки предоставлены </w:t>
      </w:r>
      <w:r w:rsidRPr="00E4759B">
        <w:rPr>
          <w:sz w:val="28"/>
          <w:szCs w:val="28"/>
        </w:rPr>
        <w:t>29</w:t>
      </w:r>
      <w:r>
        <w:rPr>
          <w:sz w:val="28"/>
          <w:szCs w:val="28"/>
        </w:rPr>
        <w:t xml:space="preserve"> труженикам тыла на сумму 362,4 тыс. рублей.</w:t>
      </w:r>
    </w:p>
    <w:p w14:paraId="6DD295F3" w14:textId="77777777" w:rsidR="00337A2C" w:rsidRDefault="00337A2C" w:rsidP="00337A2C">
      <w:pPr>
        <w:ind w:firstLine="708"/>
        <w:jc w:val="both"/>
        <w:rPr>
          <w:i/>
          <w:sz w:val="28"/>
          <w:szCs w:val="28"/>
        </w:rPr>
      </w:pPr>
      <w:r w:rsidRPr="00EA07BC">
        <w:rPr>
          <w:sz w:val="28"/>
          <w:szCs w:val="28"/>
        </w:rPr>
        <w:t xml:space="preserve">Мероприятие (результат) </w:t>
      </w:r>
      <w:r w:rsidRPr="00D755F5">
        <w:rPr>
          <w:sz w:val="28"/>
          <w:szCs w:val="28"/>
        </w:rPr>
        <w:t>1.8</w:t>
      </w:r>
      <w:r>
        <w:rPr>
          <w:sz w:val="28"/>
          <w:szCs w:val="28"/>
        </w:rPr>
        <w:t>.</w:t>
      </w:r>
      <w:r w:rsidRPr="00D755F5">
        <w:rPr>
          <w:sz w:val="28"/>
          <w:szCs w:val="28"/>
        </w:rPr>
        <w:t xml:space="preserve"> «Расходы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предоставлены в полном объеме</w:t>
      </w:r>
      <w:r w:rsidRPr="00EA07BC">
        <w:rPr>
          <w:sz w:val="28"/>
          <w:szCs w:val="28"/>
        </w:rPr>
        <w:t>» выполнено</w:t>
      </w:r>
      <w:r>
        <w:rPr>
          <w:sz w:val="28"/>
          <w:szCs w:val="28"/>
        </w:rPr>
        <w:t>.  Меры социальной поддержки предоставлены 49 реабилитированным лицам, лицам, признанным пострадавшим от политических репрессий, и членам их семей на сумму 1 577,1 тыс. рублей.</w:t>
      </w:r>
    </w:p>
    <w:p w14:paraId="42CF6E42" w14:textId="77777777" w:rsidR="00337A2C" w:rsidRDefault="00337A2C" w:rsidP="00337A2C">
      <w:pPr>
        <w:ind w:firstLine="708"/>
        <w:jc w:val="both"/>
        <w:rPr>
          <w:i/>
          <w:sz w:val="28"/>
          <w:szCs w:val="28"/>
        </w:rPr>
      </w:pPr>
      <w:r w:rsidRPr="00EA07BC">
        <w:rPr>
          <w:sz w:val="28"/>
          <w:szCs w:val="28"/>
        </w:rPr>
        <w:t xml:space="preserve">Мероприятие (результат) </w:t>
      </w:r>
      <w:r w:rsidRPr="00D755F5">
        <w:rPr>
          <w:sz w:val="28"/>
          <w:szCs w:val="28"/>
        </w:rPr>
        <w:t>1.9</w:t>
      </w:r>
      <w:r>
        <w:rPr>
          <w:sz w:val="28"/>
          <w:szCs w:val="28"/>
        </w:rPr>
        <w:t>.</w:t>
      </w:r>
      <w:r w:rsidRPr="00D755F5">
        <w:rPr>
          <w:sz w:val="28"/>
          <w:szCs w:val="28"/>
        </w:rPr>
        <w:t xml:space="preserve"> «Расходы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предоставлены в полном объеме</w:t>
      </w:r>
      <w:r w:rsidRPr="00EA07BC">
        <w:rPr>
          <w:sz w:val="28"/>
          <w:szCs w:val="28"/>
        </w:rPr>
        <w:t>» выполнено</w:t>
      </w:r>
      <w:r>
        <w:rPr>
          <w:sz w:val="28"/>
          <w:szCs w:val="28"/>
        </w:rPr>
        <w:t>. Меры социальной поддержки предоставлены 968 ветеранам труда Ростовской области на сумму 40 365,5 тыс. рублей.</w:t>
      </w:r>
    </w:p>
    <w:p w14:paraId="2AC5B1DE" w14:textId="77777777" w:rsidR="00337A2C" w:rsidRDefault="00337A2C" w:rsidP="00337A2C">
      <w:pPr>
        <w:ind w:firstLine="708"/>
        <w:jc w:val="both"/>
        <w:rPr>
          <w:i/>
          <w:sz w:val="28"/>
          <w:szCs w:val="28"/>
        </w:rPr>
      </w:pPr>
      <w:r w:rsidRPr="00EA07BC">
        <w:rPr>
          <w:sz w:val="28"/>
          <w:szCs w:val="28"/>
        </w:rPr>
        <w:t xml:space="preserve">Мероприятие (результат) </w:t>
      </w:r>
      <w:r w:rsidRPr="00D755F5">
        <w:rPr>
          <w:sz w:val="28"/>
          <w:szCs w:val="28"/>
        </w:rPr>
        <w:t>1.10</w:t>
      </w:r>
      <w:r>
        <w:rPr>
          <w:sz w:val="28"/>
          <w:szCs w:val="28"/>
        </w:rPr>
        <w:t>.</w:t>
      </w:r>
      <w:r w:rsidRPr="00D755F5">
        <w:rPr>
          <w:sz w:val="28"/>
          <w:szCs w:val="28"/>
        </w:rPr>
        <w:t xml:space="preserve"> «Расходы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предоставлены в полном объеме»</w:t>
      </w:r>
      <w:r w:rsidRPr="00EA07BC">
        <w:rPr>
          <w:sz w:val="28"/>
          <w:szCs w:val="28"/>
        </w:rPr>
        <w:t xml:space="preserve"> выполнено</w:t>
      </w:r>
      <w:r>
        <w:rPr>
          <w:sz w:val="28"/>
          <w:szCs w:val="28"/>
        </w:rPr>
        <w:t xml:space="preserve">. Меры социальной поддержки предоставлены 2623 ветеранам труда на сумму 106 002,8 тыс. рублей. </w:t>
      </w:r>
    </w:p>
    <w:p w14:paraId="7D456DF5" w14:textId="77777777" w:rsidR="00337A2C" w:rsidRDefault="00337A2C" w:rsidP="00337A2C">
      <w:pPr>
        <w:ind w:firstLine="708"/>
        <w:jc w:val="both"/>
        <w:rPr>
          <w:i/>
          <w:sz w:val="28"/>
          <w:szCs w:val="28"/>
        </w:rPr>
      </w:pPr>
      <w:r w:rsidRPr="00D755F5">
        <w:rPr>
          <w:sz w:val="28"/>
          <w:szCs w:val="28"/>
        </w:rPr>
        <w:lastRenderedPageBreak/>
        <w:t>Мероприятие (результат) 1.11</w:t>
      </w:r>
      <w:r>
        <w:rPr>
          <w:sz w:val="28"/>
          <w:szCs w:val="28"/>
        </w:rPr>
        <w:t>.</w:t>
      </w:r>
      <w:r w:rsidRPr="00D755F5">
        <w:rPr>
          <w:sz w:val="28"/>
          <w:szCs w:val="28"/>
        </w:rPr>
        <w:t xml:space="preserve"> 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предоставлены в полном объеме» выполнено</w:t>
      </w:r>
      <w:r>
        <w:rPr>
          <w:sz w:val="28"/>
          <w:szCs w:val="28"/>
        </w:rPr>
        <w:t>. Меры социальной поддержки предоставлены 126 гражданам на сумму 2 023,7 тыс. рублей.</w:t>
      </w:r>
    </w:p>
    <w:p w14:paraId="6B9847D0" w14:textId="77777777" w:rsidR="00337A2C" w:rsidRDefault="00337A2C" w:rsidP="00337A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(результат) </w:t>
      </w:r>
      <w:r w:rsidRPr="00D755F5">
        <w:rPr>
          <w:sz w:val="28"/>
          <w:szCs w:val="28"/>
        </w:rPr>
        <w:t>1.12</w:t>
      </w:r>
      <w:r>
        <w:rPr>
          <w:sz w:val="28"/>
          <w:szCs w:val="28"/>
        </w:rPr>
        <w:t>.</w:t>
      </w:r>
      <w:r w:rsidRPr="00D755F5">
        <w:rPr>
          <w:sz w:val="28"/>
          <w:szCs w:val="28"/>
        </w:rPr>
        <w:t xml:space="preserve"> «Расходы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предоставлены в полном объеме» выполнено</w:t>
      </w:r>
      <w:r>
        <w:rPr>
          <w:sz w:val="28"/>
          <w:szCs w:val="28"/>
        </w:rPr>
        <w:t>. Государственная социальная помощь в виде социального пособия и (или) на основании социального контракта предоставлена 2 396 семье на сумму 29 876,5 тыс. рублей.</w:t>
      </w:r>
    </w:p>
    <w:p w14:paraId="4C07E17C" w14:textId="77777777" w:rsidR="00337A2C" w:rsidRDefault="00337A2C" w:rsidP="00337A2C">
      <w:pPr>
        <w:ind w:firstLine="708"/>
        <w:jc w:val="both"/>
        <w:rPr>
          <w:sz w:val="28"/>
          <w:szCs w:val="28"/>
        </w:rPr>
      </w:pPr>
      <w:r w:rsidRPr="00D755F5">
        <w:rPr>
          <w:sz w:val="28"/>
          <w:szCs w:val="28"/>
        </w:rPr>
        <w:t>Мероприятие (результат) 1.13</w:t>
      </w:r>
      <w:r>
        <w:rPr>
          <w:sz w:val="28"/>
          <w:szCs w:val="28"/>
        </w:rPr>
        <w:t>.</w:t>
      </w:r>
      <w:r w:rsidRPr="00D755F5">
        <w:rPr>
          <w:sz w:val="28"/>
          <w:szCs w:val="28"/>
        </w:rPr>
        <w:t xml:space="preserve"> «Расходы на осуществление полномочий по оказанию социальной помощи в виде адресной социальной выплат</w:t>
      </w:r>
      <w:r>
        <w:rPr>
          <w:sz w:val="28"/>
          <w:szCs w:val="28"/>
        </w:rPr>
        <w:t>ы предоставлены в полном объеме</w:t>
      </w:r>
      <w:r w:rsidRPr="00D755F5">
        <w:rPr>
          <w:sz w:val="28"/>
          <w:szCs w:val="28"/>
        </w:rPr>
        <w:t>» выполнено</w:t>
      </w:r>
      <w:r>
        <w:rPr>
          <w:sz w:val="28"/>
          <w:szCs w:val="28"/>
        </w:rPr>
        <w:t>. Государственная социальная помощь в виде адресной социальной выплаты предоставлена 3 675 семье на сумму 14 963,9 тыс. рублей.</w:t>
      </w:r>
    </w:p>
    <w:p w14:paraId="656233AD" w14:textId="77777777" w:rsidR="00337A2C" w:rsidRPr="007826F2" w:rsidRDefault="00337A2C" w:rsidP="00337A2C">
      <w:pPr>
        <w:ind w:firstLine="708"/>
        <w:jc w:val="both"/>
        <w:rPr>
          <w:i/>
          <w:sz w:val="2"/>
          <w:szCs w:val="2"/>
        </w:rPr>
      </w:pPr>
      <w:r>
        <w:rPr>
          <w:sz w:val="28"/>
          <w:szCs w:val="28"/>
        </w:rPr>
        <w:t xml:space="preserve">По </w:t>
      </w:r>
      <w:r w:rsidRPr="007826F2">
        <w:rPr>
          <w:sz w:val="28"/>
          <w:szCs w:val="28"/>
        </w:rPr>
        <w:t>к</w:t>
      </w:r>
      <w:r>
        <w:rPr>
          <w:sz w:val="28"/>
          <w:szCs w:val="28"/>
        </w:rPr>
        <w:t xml:space="preserve">омплексу процессных мероприятий </w:t>
      </w:r>
      <w:r w:rsidRPr="007826F2">
        <w:rPr>
          <w:sz w:val="28"/>
          <w:szCs w:val="28"/>
        </w:rPr>
        <w:t>«Социальная поддержка отдельных категорий граждан»</w:t>
      </w:r>
      <w:r>
        <w:rPr>
          <w:sz w:val="28"/>
          <w:szCs w:val="28"/>
        </w:rPr>
        <w:t xml:space="preserve"> </w:t>
      </w:r>
      <w:r w:rsidRPr="007826F2">
        <w:rPr>
          <w:sz w:val="28"/>
          <w:szCs w:val="28"/>
        </w:rPr>
        <w:t>предусмотрено выполнение</w:t>
      </w:r>
      <w:r>
        <w:rPr>
          <w:sz w:val="28"/>
          <w:szCs w:val="28"/>
        </w:rPr>
        <w:t xml:space="preserve"> 52</w:t>
      </w:r>
      <w:r w:rsidRPr="007826F2">
        <w:rPr>
          <w:sz w:val="28"/>
          <w:szCs w:val="28"/>
        </w:rPr>
        <w:t xml:space="preserve"> контрольных точек, из них до</w:t>
      </w:r>
      <w:r>
        <w:rPr>
          <w:sz w:val="28"/>
          <w:szCs w:val="28"/>
        </w:rPr>
        <w:t>стигнуто в установленные сроки 52.</w:t>
      </w:r>
    </w:p>
    <w:p w14:paraId="036567B1" w14:textId="77777777" w:rsidR="00337A2C" w:rsidRPr="002A30F5" w:rsidRDefault="00337A2C" w:rsidP="00337A2C">
      <w:pPr>
        <w:ind w:firstLine="708"/>
        <w:jc w:val="both"/>
        <w:rPr>
          <w:sz w:val="28"/>
          <w:szCs w:val="28"/>
        </w:rPr>
      </w:pPr>
      <w:r w:rsidRPr="002A30F5">
        <w:rPr>
          <w:sz w:val="28"/>
          <w:szCs w:val="28"/>
        </w:rPr>
        <w:t>В рамках комплекса процессных мероприятий «Обеспечение реализации муниципальной программы Белокалитвинского района» предусмотрена реализация 4 мероприятий (результатов)</w:t>
      </w:r>
      <w:r>
        <w:rPr>
          <w:sz w:val="28"/>
          <w:szCs w:val="28"/>
        </w:rPr>
        <w:t>.</w:t>
      </w:r>
    </w:p>
    <w:p w14:paraId="64479DBB" w14:textId="77777777" w:rsidR="00337A2C" w:rsidRPr="002A30F5" w:rsidRDefault="00337A2C" w:rsidP="00337A2C">
      <w:pPr>
        <w:ind w:firstLine="708"/>
        <w:jc w:val="both"/>
        <w:rPr>
          <w:i/>
          <w:sz w:val="28"/>
          <w:szCs w:val="28"/>
        </w:rPr>
      </w:pPr>
      <w:r w:rsidRPr="002A30F5">
        <w:rPr>
          <w:sz w:val="28"/>
          <w:szCs w:val="28"/>
        </w:rPr>
        <w:t>Мероприятие (результат) 2.1</w:t>
      </w:r>
      <w:r>
        <w:rPr>
          <w:sz w:val="28"/>
          <w:szCs w:val="28"/>
        </w:rPr>
        <w:t>.</w:t>
      </w:r>
      <w:r w:rsidRPr="002A30F5">
        <w:rPr>
          <w:sz w:val="28"/>
          <w:szCs w:val="28"/>
        </w:rPr>
        <w:t xml:space="preserve"> «Услуги дополнительного профессионального образования муниципальных служащих оказаны» не выполнено</w:t>
      </w:r>
      <w:r>
        <w:rPr>
          <w:sz w:val="28"/>
          <w:szCs w:val="28"/>
        </w:rPr>
        <w:t>. Расходы были не произведены в связи с отсутствием необходимости.</w:t>
      </w:r>
    </w:p>
    <w:p w14:paraId="2A7B0420" w14:textId="77777777" w:rsidR="00337A2C" w:rsidRDefault="00337A2C" w:rsidP="00337A2C">
      <w:pPr>
        <w:ind w:firstLine="708"/>
        <w:jc w:val="both"/>
        <w:rPr>
          <w:sz w:val="28"/>
          <w:szCs w:val="28"/>
        </w:rPr>
      </w:pPr>
      <w:r w:rsidRPr="002A30F5">
        <w:rPr>
          <w:sz w:val="28"/>
          <w:szCs w:val="28"/>
        </w:rPr>
        <w:t>Мероприятие (результат) 2.2</w:t>
      </w:r>
      <w:r>
        <w:rPr>
          <w:sz w:val="28"/>
          <w:szCs w:val="28"/>
        </w:rPr>
        <w:t>.</w:t>
      </w:r>
      <w:r w:rsidRPr="002A30F5">
        <w:rPr>
          <w:sz w:val="28"/>
          <w:szCs w:val="28"/>
        </w:rPr>
        <w:t xml:space="preserve"> «Расходы на обеспечение функций органов местного самоуправления Белокалитвинского района произведены в полном объеме» выполнено</w:t>
      </w:r>
      <w:r>
        <w:rPr>
          <w:sz w:val="28"/>
          <w:szCs w:val="28"/>
        </w:rPr>
        <w:t xml:space="preserve">. Произведены расходы на обеспечение функций </w:t>
      </w:r>
      <w:r w:rsidRPr="002A30F5">
        <w:rPr>
          <w:sz w:val="28"/>
          <w:szCs w:val="28"/>
        </w:rPr>
        <w:t>органов местного самоуправления Белокалитвинского района</w:t>
      </w:r>
      <w:r>
        <w:rPr>
          <w:sz w:val="28"/>
          <w:szCs w:val="28"/>
        </w:rPr>
        <w:t xml:space="preserve"> в сумме 1 061,6 тыс. рублей.</w:t>
      </w:r>
    </w:p>
    <w:p w14:paraId="4C59F666" w14:textId="77777777" w:rsidR="00337A2C" w:rsidRPr="002A30F5" w:rsidRDefault="00337A2C" w:rsidP="00337A2C">
      <w:pPr>
        <w:ind w:firstLine="708"/>
        <w:jc w:val="both"/>
        <w:rPr>
          <w:sz w:val="28"/>
          <w:szCs w:val="28"/>
        </w:rPr>
      </w:pPr>
      <w:r w:rsidRPr="002A30F5">
        <w:rPr>
          <w:sz w:val="28"/>
          <w:szCs w:val="28"/>
        </w:rPr>
        <w:t>Мероприятие (результат) 2.3</w:t>
      </w:r>
      <w:r>
        <w:rPr>
          <w:sz w:val="28"/>
          <w:szCs w:val="28"/>
        </w:rPr>
        <w:t>.</w:t>
      </w:r>
      <w:r w:rsidRPr="002A30F5">
        <w:rPr>
          <w:sz w:val="28"/>
          <w:szCs w:val="28"/>
        </w:rPr>
        <w:t xml:space="preserve"> «Проведены мероприятия по диспансеризации муниципальных служащих Белокалитвинского района» выполнено</w:t>
      </w:r>
      <w:r>
        <w:rPr>
          <w:sz w:val="28"/>
          <w:szCs w:val="28"/>
        </w:rPr>
        <w:t>. Проведены мероприятия по диспансеризации</w:t>
      </w:r>
      <w:r w:rsidRPr="00171025">
        <w:rPr>
          <w:sz w:val="28"/>
          <w:szCs w:val="28"/>
        </w:rPr>
        <w:t xml:space="preserve"> </w:t>
      </w:r>
      <w:r w:rsidRPr="002A30F5">
        <w:rPr>
          <w:sz w:val="28"/>
          <w:szCs w:val="28"/>
        </w:rPr>
        <w:t>муниципальных служащих Белокалитвинского района</w:t>
      </w:r>
      <w:r>
        <w:rPr>
          <w:sz w:val="28"/>
          <w:szCs w:val="28"/>
        </w:rPr>
        <w:t xml:space="preserve"> на сумму 160,0 тыс. рублей</w:t>
      </w:r>
      <w:r w:rsidRPr="002A30F5">
        <w:rPr>
          <w:i/>
          <w:sz w:val="28"/>
          <w:szCs w:val="28"/>
        </w:rPr>
        <w:t>.</w:t>
      </w:r>
    </w:p>
    <w:p w14:paraId="324E786E" w14:textId="77777777" w:rsidR="00337A2C" w:rsidRDefault="00337A2C" w:rsidP="00337A2C">
      <w:pPr>
        <w:ind w:firstLine="708"/>
        <w:jc w:val="both"/>
        <w:rPr>
          <w:i/>
          <w:sz w:val="28"/>
          <w:szCs w:val="28"/>
        </w:rPr>
      </w:pPr>
      <w:r w:rsidRPr="002A30F5">
        <w:rPr>
          <w:sz w:val="28"/>
          <w:szCs w:val="28"/>
        </w:rPr>
        <w:t>Мероприятие (результат) 2.4</w:t>
      </w:r>
      <w:r>
        <w:rPr>
          <w:sz w:val="28"/>
          <w:szCs w:val="28"/>
        </w:rPr>
        <w:t>.</w:t>
      </w:r>
      <w:r w:rsidRPr="002A30F5">
        <w:rPr>
          <w:sz w:val="28"/>
          <w:szCs w:val="28"/>
        </w:rPr>
        <w:t xml:space="preserve"> «Расходы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населения, предоставлены в полном объеме» выполнено</w:t>
      </w:r>
      <w:r>
        <w:rPr>
          <w:sz w:val="28"/>
          <w:szCs w:val="28"/>
        </w:rPr>
        <w:t xml:space="preserve">. </w:t>
      </w:r>
      <w:r w:rsidRPr="002A30F5">
        <w:rPr>
          <w:sz w:val="28"/>
          <w:szCs w:val="28"/>
        </w:rPr>
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</w:t>
      </w:r>
      <w:r w:rsidRPr="002A30F5">
        <w:rPr>
          <w:sz w:val="28"/>
          <w:szCs w:val="28"/>
        </w:rPr>
        <w:lastRenderedPageBreak/>
        <w:t>обслуживания и социальной защиты населения</w:t>
      </w:r>
      <w:r>
        <w:rPr>
          <w:sz w:val="28"/>
          <w:szCs w:val="28"/>
        </w:rPr>
        <w:t xml:space="preserve"> составили в сумме 56 480,8 тыс. рублей.</w:t>
      </w:r>
    </w:p>
    <w:p w14:paraId="076ED17B" w14:textId="77777777" w:rsidR="00337A2C" w:rsidRPr="007826F2" w:rsidRDefault="00337A2C" w:rsidP="00337A2C">
      <w:pPr>
        <w:ind w:firstLine="708"/>
        <w:jc w:val="both"/>
        <w:rPr>
          <w:i/>
          <w:sz w:val="2"/>
          <w:szCs w:val="2"/>
        </w:rPr>
      </w:pPr>
      <w:r w:rsidRPr="00EA01F0">
        <w:rPr>
          <w:sz w:val="28"/>
          <w:szCs w:val="28"/>
        </w:rPr>
        <w:t>По комплексу процессных мероприятий «Обеспечение реализации муниципальной программы Белокалитвинского района»</w:t>
      </w:r>
      <w:r>
        <w:rPr>
          <w:sz w:val="28"/>
          <w:szCs w:val="28"/>
        </w:rPr>
        <w:t xml:space="preserve"> в 2025 году показатели и контрольные точки не выделялись</w:t>
      </w:r>
      <w:r w:rsidRPr="00EA01F0">
        <w:rPr>
          <w:sz w:val="28"/>
          <w:szCs w:val="28"/>
        </w:rPr>
        <w:t>.</w:t>
      </w:r>
    </w:p>
    <w:p w14:paraId="41671408" w14:textId="77777777" w:rsidR="00337A2C" w:rsidRPr="009F1EAF" w:rsidRDefault="00337A2C" w:rsidP="00337A2C">
      <w:pPr>
        <w:ind w:firstLine="708"/>
        <w:jc w:val="both"/>
        <w:rPr>
          <w:sz w:val="28"/>
          <w:szCs w:val="28"/>
        </w:rPr>
      </w:pPr>
      <w:r w:rsidRPr="009F1EAF">
        <w:rPr>
          <w:sz w:val="28"/>
          <w:szCs w:val="28"/>
        </w:rPr>
        <w:t>В рамках комплекса процессных мероприятий «Совершенствование мер демографической политики в области социальной поддержки семьи и детей»</w:t>
      </w:r>
      <w:r>
        <w:rPr>
          <w:sz w:val="28"/>
          <w:szCs w:val="28"/>
        </w:rPr>
        <w:t xml:space="preserve"> предусмотрено</w:t>
      </w:r>
      <w:r w:rsidRPr="009F1EAF">
        <w:rPr>
          <w:sz w:val="28"/>
          <w:szCs w:val="28"/>
        </w:rPr>
        <w:t xml:space="preserve"> реализация </w:t>
      </w:r>
      <w:r>
        <w:rPr>
          <w:sz w:val="28"/>
          <w:szCs w:val="28"/>
        </w:rPr>
        <w:t>1</w:t>
      </w:r>
      <w:r w:rsidRPr="009F1EAF">
        <w:rPr>
          <w:sz w:val="28"/>
          <w:szCs w:val="28"/>
        </w:rPr>
        <w:t xml:space="preserve">4 мероприятий (результатов) и </w:t>
      </w:r>
      <w:r>
        <w:rPr>
          <w:sz w:val="28"/>
          <w:szCs w:val="28"/>
        </w:rPr>
        <w:t>56</w:t>
      </w:r>
      <w:r w:rsidRPr="009F1EAF">
        <w:rPr>
          <w:sz w:val="28"/>
          <w:szCs w:val="28"/>
        </w:rPr>
        <w:t xml:space="preserve"> контрольных точек.</w:t>
      </w:r>
    </w:p>
    <w:p w14:paraId="2A784129" w14:textId="77777777" w:rsidR="00337A2C" w:rsidRPr="00E44077" w:rsidRDefault="00337A2C" w:rsidP="00337A2C">
      <w:pPr>
        <w:ind w:firstLine="708"/>
        <w:jc w:val="both"/>
        <w:rPr>
          <w:sz w:val="28"/>
          <w:szCs w:val="28"/>
        </w:rPr>
      </w:pPr>
      <w:r w:rsidRPr="00A3352E">
        <w:rPr>
          <w:sz w:val="28"/>
          <w:szCs w:val="28"/>
        </w:rPr>
        <w:t>Мероприятие (результат) 3.1. Расходы на обеспечение деятельности (оказание услуг) муниципальных учреждений Белокалитвинского района предоставлены в полном объеме»</w:t>
      </w:r>
      <w:r w:rsidRPr="00A3352E">
        <w:rPr>
          <w:sz w:val="28"/>
          <w:szCs w:val="28"/>
          <w:lang w:bidi="ru-RU"/>
        </w:rPr>
        <w:t xml:space="preserve"> </w:t>
      </w:r>
      <w:r w:rsidRPr="00A3352E">
        <w:rPr>
          <w:sz w:val="28"/>
          <w:szCs w:val="28"/>
        </w:rPr>
        <w:t>выполнено</w:t>
      </w:r>
      <w:r w:rsidRPr="00A3352E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Произведены расходы на сумму 2 210,9 тыс. рублей.</w:t>
      </w:r>
    </w:p>
    <w:p w14:paraId="62689BF5" w14:textId="77777777" w:rsidR="00337A2C" w:rsidRPr="00A3352E" w:rsidRDefault="00337A2C" w:rsidP="00337A2C">
      <w:pPr>
        <w:ind w:firstLine="708"/>
        <w:jc w:val="both"/>
        <w:rPr>
          <w:i/>
          <w:sz w:val="28"/>
          <w:szCs w:val="28"/>
        </w:rPr>
      </w:pPr>
      <w:r w:rsidRPr="00A3352E">
        <w:rPr>
          <w:sz w:val="28"/>
          <w:szCs w:val="28"/>
        </w:rPr>
        <w:t>Мероприятие (результат) 3.2. «Расходы на организацию отдыха детей в каникулярное время предоставлены в полном объеме»</w:t>
      </w:r>
      <w:r w:rsidRPr="00A3352E">
        <w:rPr>
          <w:sz w:val="28"/>
          <w:szCs w:val="28"/>
          <w:lang w:bidi="ru-RU"/>
        </w:rPr>
        <w:t xml:space="preserve"> </w:t>
      </w:r>
      <w:r w:rsidRPr="00A3352E">
        <w:rPr>
          <w:sz w:val="28"/>
          <w:szCs w:val="28"/>
        </w:rPr>
        <w:t>выполнено</w:t>
      </w:r>
      <w:r>
        <w:rPr>
          <w:sz w:val="28"/>
          <w:szCs w:val="28"/>
        </w:rPr>
        <w:t xml:space="preserve">. Организованы лагеря с дневным пребыванием на базе образовательных организаций. Расходы бюджета составили </w:t>
      </w:r>
      <w:r w:rsidRPr="00E44077">
        <w:rPr>
          <w:sz w:val="28"/>
          <w:szCs w:val="28"/>
        </w:rPr>
        <w:t>10 049,2</w:t>
      </w:r>
      <w:r>
        <w:rPr>
          <w:sz w:val="28"/>
          <w:szCs w:val="28"/>
        </w:rPr>
        <w:t xml:space="preserve"> тыс. рублей.</w:t>
      </w:r>
    </w:p>
    <w:p w14:paraId="6233EC94" w14:textId="77777777" w:rsidR="00337A2C" w:rsidRPr="00A3352E" w:rsidRDefault="00337A2C" w:rsidP="00337A2C">
      <w:pPr>
        <w:ind w:firstLine="708"/>
        <w:jc w:val="both"/>
        <w:rPr>
          <w:i/>
          <w:sz w:val="28"/>
          <w:szCs w:val="28"/>
        </w:rPr>
      </w:pPr>
      <w:r w:rsidRPr="00A3352E">
        <w:rPr>
          <w:sz w:val="28"/>
          <w:szCs w:val="28"/>
        </w:rPr>
        <w:t>Мероприятие (результат) 3.3. «Расходы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образования, предоставлены в полном объеме»</w:t>
      </w:r>
      <w:r w:rsidRPr="00A3352E">
        <w:rPr>
          <w:sz w:val="28"/>
          <w:szCs w:val="28"/>
          <w:lang w:bidi="ru-RU"/>
        </w:rPr>
        <w:t xml:space="preserve"> </w:t>
      </w:r>
      <w:r w:rsidRPr="00A3352E">
        <w:rPr>
          <w:sz w:val="28"/>
          <w:szCs w:val="28"/>
        </w:rPr>
        <w:t>выполнено</w:t>
      </w:r>
      <w:r>
        <w:rPr>
          <w:sz w:val="28"/>
          <w:szCs w:val="28"/>
        </w:rPr>
        <w:t xml:space="preserve">. Компенсация родительской платы за присмотр и уход за детьми в образовательной организации выплачена на 2098 детей в сумме </w:t>
      </w:r>
      <w:r w:rsidRPr="00E44077">
        <w:rPr>
          <w:sz w:val="28"/>
          <w:szCs w:val="28"/>
        </w:rPr>
        <w:t>17 263,7</w:t>
      </w:r>
      <w:r>
        <w:rPr>
          <w:sz w:val="28"/>
          <w:szCs w:val="28"/>
        </w:rPr>
        <w:t xml:space="preserve"> тыс. рублей.</w:t>
      </w:r>
    </w:p>
    <w:p w14:paraId="7D07DD27" w14:textId="77777777" w:rsidR="00337A2C" w:rsidRPr="00DB42B9" w:rsidRDefault="00337A2C" w:rsidP="00337A2C">
      <w:pPr>
        <w:ind w:firstLine="708"/>
        <w:jc w:val="both"/>
        <w:rPr>
          <w:i/>
          <w:sz w:val="28"/>
          <w:szCs w:val="28"/>
        </w:rPr>
      </w:pPr>
      <w:r w:rsidRPr="00DB42B9">
        <w:rPr>
          <w:sz w:val="28"/>
          <w:szCs w:val="28"/>
        </w:rPr>
        <w:t xml:space="preserve">Мероприятие (результат) </w:t>
      </w:r>
      <w:r w:rsidRPr="00835984">
        <w:rPr>
          <w:sz w:val="28"/>
          <w:szCs w:val="28"/>
        </w:rPr>
        <w:t>3.4. «Расходы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предоставлены в полном объеме</w:t>
      </w:r>
      <w:r>
        <w:rPr>
          <w:sz w:val="28"/>
          <w:szCs w:val="28"/>
        </w:rPr>
        <w:t>» не в</w:t>
      </w:r>
      <w:r w:rsidRPr="00DB42B9">
        <w:rPr>
          <w:sz w:val="28"/>
          <w:szCs w:val="28"/>
        </w:rPr>
        <w:t>ыполнено</w:t>
      </w:r>
      <w:r>
        <w:rPr>
          <w:sz w:val="28"/>
          <w:szCs w:val="28"/>
        </w:rPr>
        <w:t xml:space="preserve">. </w:t>
      </w:r>
    </w:p>
    <w:p w14:paraId="31BC16E2" w14:textId="77777777" w:rsidR="00337A2C" w:rsidRPr="00DB42B9" w:rsidRDefault="00337A2C" w:rsidP="00337A2C">
      <w:pPr>
        <w:ind w:firstLine="708"/>
        <w:jc w:val="both"/>
        <w:rPr>
          <w:i/>
          <w:sz w:val="28"/>
          <w:szCs w:val="28"/>
        </w:rPr>
      </w:pPr>
      <w:r w:rsidRPr="00DB42B9">
        <w:rPr>
          <w:sz w:val="28"/>
          <w:szCs w:val="28"/>
        </w:rPr>
        <w:t xml:space="preserve">Мероприятие (результат) </w:t>
      </w:r>
      <w:r w:rsidRPr="00835984">
        <w:rPr>
          <w:sz w:val="28"/>
          <w:szCs w:val="28"/>
        </w:rPr>
        <w:t>3.5. «Расходы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предоставлены в полном объеме»</w:t>
      </w:r>
      <w:r>
        <w:rPr>
          <w:sz w:val="28"/>
          <w:szCs w:val="28"/>
        </w:rPr>
        <w:t xml:space="preserve"> </w:t>
      </w:r>
      <w:r w:rsidRPr="00DB42B9">
        <w:rPr>
          <w:sz w:val="28"/>
          <w:szCs w:val="28"/>
        </w:rPr>
        <w:t>выполнено</w:t>
      </w:r>
      <w:r>
        <w:rPr>
          <w:sz w:val="28"/>
          <w:szCs w:val="28"/>
        </w:rPr>
        <w:t xml:space="preserve">. Меры социальной поддержки предоставлены 18 детям на сумму </w:t>
      </w:r>
      <w:r w:rsidRPr="00DC53CA">
        <w:rPr>
          <w:sz w:val="28"/>
          <w:szCs w:val="28"/>
        </w:rPr>
        <w:t>28</w:t>
      </w:r>
      <w:r w:rsidRPr="0013513B">
        <w:rPr>
          <w:sz w:val="28"/>
          <w:szCs w:val="28"/>
          <w:lang w:val="en-US"/>
        </w:rPr>
        <w:t> </w:t>
      </w:r>
      <w:r w:rsidRPr="00DC53CA">
        <w:rPr>
          <w:sz w:val="28"/>
          <w:szCs w:val="28"/>
        </w:rPr>
        <w:t>345</w:t>
      </w:r>
      <w:r w:rsidRPr="0013513B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рублей.</w:t>
      </w:r>
    </w:p>
    <w:p w14:paraId="17C69D5E" w14:textId="77777777" w:rsidR="00337A2C" w:rsidRDefault="00337A2C" w:rsidP="00337A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(результат) </w:t>
      </w:r>
      <w:r w:rsidRPr="00835984">
        <w:rPr>
          <w:sz w:val="28"/>
          <w:szCs w:val="28"/>
        </w:rPr>
        <w:t>3.6. «Расходы на осуществление полномочий по предоставлению мер социальной поддержки детей из многодетных семей предоставлены в полном объеме»</w:t>
      </w:r>
      <w:r>
        <w:rPr>
          <w:sz w:val="28"/>
          <w:szCs w:val="28"/>
        </w:rPr>
        <w:t xml:space="preserve"> </w:t>
      </w:r>
      <w:r w:rsidRPr="00835984">
        <w:rPr>
          <w:sz w:val="28"/>
          <w:szCs w:val="28"/>
        </w:rPr>
        <w:t>выполнено</w:t>
      </w:r>
      <w:r>
        <w:rPr>
          <w:sz w:val="28"/>
          <w:szCs w:val="28"/>
        </w:rPr>
        <w:t>. Ежемесячные денежные выплаты и компенсация расходов на оплату жилого помещения и коммунальных услуг в виде ежемесячной денежной выплаты предоставлены на 4232 детям в сумме 67 591,9 тыс. рублей.</w:t>
      </w:r>
    </w:p>
    <w:p w14:paraId="398FDAA4" w14:textId="77777777" w:rsidR="00337A2C" w:rsidRDefault="00337A2C" w:rsidP="00337A2C">
      <w:pPr>
        <w:ind w:firstLine="708"/>
        <w:jc w:val="both"/>
        <w:rPr>
          <w:sz w:val="28"/>
          <w:szCs w:val="28"/>
        </w:rPr>
      </w:pPr>
      <w:r w:rsidRPr="00835984">
        <w:rPr>
          <w:sz w:val="28"/>
          <w:szCs w:val="28"/>
        </w:rPr>
        <w:t>Мероприятие (результат) 3.7. «Расходы на осуществление полномочий по предоставлению мер социальной поддержки детей первого-второго года жизни из малоимущих семей предоставлены в полном объеме»</w:t>
      </w:r>
      <w:r>
        <w:rPr>
          <w:sz w:val="28"/>
          <w:szCs w:val="28"/>
        </w:rPr>
        <w:t xml:space="preserve"> </w:t>
      </w:r>
      <w:r w:rsidRPr="00835984">
        <w:rPr>
          <w:sz w:val="28"/>
          <w:szCs w:val="28"/>
        </w:rPr>
        <w:t>выполнено</w:t>
      </w:r>
      <w:r w:rsidRPr="00835984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558 детям первого-второго года жизни предоставлена мера социальной поддержки в виде </w:t>
      </w:r>
      <w:r>
        <w:rPr>
          <w:sz w:val="28"/>
          <w:szCs w:val="28"/>
        </w:rPr>
        <w:lastRenderedPageBreak/>
        <w:t>ежемесячной денежной выплаты на специальные молочные продукты детского питания на сумму 5 133,2 тыс. рублей.</w:t>
      </w:r>
    </w:p>
    <w:p w14:paraId="5EC3A7F5" w14:textId="77777777" w:rsidR="00337A2C" w:rsidRPr="00DF7B54" w:rsidRDefault="00337A2C" w:rsidP="00337A2C">
      <w:pPr>
        <w:ind w:firstLine="708"/>
        <w:jc w:val="both"/>
        <w:rPr>
          <w:sz w:val="28"/>
          <w:szCs w:val="28"/>
        </w:rPr>
      </w:pPr>
      <w:r w:rsidRPr="00835984">
        <w:rPr>
          <w:sz w:val="28"/>
          <w:szCs w:val="28"/>
        </w:rPr>
        <w:t xml:space="preserve">Мероприятие (результат) </w:t>
      </w:r>
      <w:r w:rsidRPr="003C7D13">
        <w:rPr>
          <w:sz w:val="28"/>
          <w:szCs w:val="28"/>
        </w:rPr>
        <w:t>3.8. «Расходы на осуществление полномочий по выплате пособия на ребенка предоставлены в полном объеме»</w:t>
      </w:r>
      <w:r>
        <w:rPr>
          <w:sz w:val="28"/>
          <w:szCs w:val="28"/>
        </w:rPr>
        <w:t xml:space="preserve"> </w:t>
      </w:r>
      <w:r w:rsidRPr="00835984">
        <w:rPr>
          <w:sz w:val="28"/>
          <w:szCs w:val="28"/>
        </w:rPr>
        <w:t>выполнено</w:t>
      </w:r>
      <w:r w:rsidRPr="00835984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Пособие на ребенка выплачено </w:t>
      </w:r>
      <w:proofErr w:type="gramStart"/>
      <w:r>
        <w:rPr>
          <w:sz w:val="28"/>
          <w:szCs w:val="28"/>
        </w:rPr>
        <w:t>на  3380</w:t>
      </w:r>
      <w:proofErr w:type="gramEnd"/>
      <w:r>
        <w:rPr>
          <w:sz w:val="28"/>
          <w:szCs w:val="28"/>
        </w:rPr>
        <w:t xml:space="preserve"> ребенка в сумме 35 924,7 тыс. рублей. </w:t>
      </w:r>
    </w:p>
    <w:p w14:paraId="130F4ECE" w14:textId="77777777" w:rsidR="00337A2C" w:rsidRPr="00900ACA" w:rsidRDefault="00337A2C" w:rsidP="00337A2C">
      <w:pPr>
        <w:ind w:firstLine="708"/>
        <w:jc w:val="both"/>
        <w:rPr>
          <w:sz w:val="28"/>
          <w:szCs w:val="28"/>
        </w:rPr>
      </w:pPr>
      <w:r w:rsidRPr="00835984">
        <w:rPr>
          <w:sz w:val="28"/>
          <w:szCs w:val="28"/>
        </w:rPr>
        <w:t xml:space="preserve">Мероприятие (результат) </w:t>
      </w:r>
      <w:r w:rsidRPr="003C7D13">
        <w:rPr>
          <w:sz w:val="28"/>
          <w:szCs w:val="28"/>
        </w:rPr>
        <w:t>3.9. «Расходы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капитала, предоставлены в полном объеме»</w:t>
      </w:r>
      <w:r>
        <w:rPr>
          <w:sz w:val="28"/>
          <w:szCs w:val="28"/>
        </w:rPr>
        <w:t xml:space="preserve"> </w:t>
      </w:r>
      <w:r w:rsidRPr="00835984">
        <w:rPr>
          <w:sz w:val="28"/>
          <w:szCs w:val="28"/>
        </w:rPr>
        <w:t>выполнено</w:t>
      </w:r>
      <w:r w:rsidRPr="00835984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Меры социальной поддержки малоимущим семьям, имеющим детей и проживающим на территории Ростовской области, в виде предоставления регионального материнского капитала предоставлены 173 семье на суму 8 704,5 тыс. рублей.</w:t>
      </w:r>
    </w:p>
    <w:p w14:paraId="4D4EDE6C" w14:textId="77777777" w:rsidR="00337A2C" w:rsidRPr="00900ACA" w:rsidRDefault="00337A2C" w:rsidP="00337A2C">
      <w:pPr>
        <w:ind w:firstLine="708"/>
        <w:jc w:val="both"/>
        <w:rPr>
          <w:sz w:val="28"/>
          <w:szCs w:val="28"/>
        </w:rPr>
      </w:pPr>
      <w:r w:rsidRPr="00835984">
        <w:rPr>
          <w:sz w:val="28"/>
          <w:szCs w:val="28"/>
        </w:rPr>
        <w:t xml:space="preserve">Мероприятие (результат) </w:t>
      </w:r>
      <w:r w:rsidRPr="003C7D13">
        <w:rPr>
          <w:sz w:val="28"/>
          <w:szCs w:val="28"/>
        </w:rPr>
        <w:t>3.10. «Расходы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предоставлены в полном объеме»</w:t>
      </w:r>
      <w:r>
        <w:rPr>
          <w:sz w:val="28"/>
          <w:szCs w:val="28"/>
        </w:rPr>
        <w:t xml:space="preserve"> </w:t>
      </w:r>
      <w:r w:rsidRPr="00835984">
        <w:rPr>
          <w:sz w:val="28"/>
          <w:szCs w:val="28"/>
        </w:rPr>
        <w:t>выполнено</w:t>
      </w:r>
      <w:r w:rsidRPr="00835984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68 беременных женщин из малоимущих семей, кормящих матерей и детей в возрасте до трех лет из малоимущих семей получили меру социальной поддержки в виде ежемесячной денежной выплаты на полноценное питание на сумму 534,1 тыс. рублей.</w:t>
      </w:r>
    </w:p>
    <w:p w14:paraId="65B7A7CE" w14:textId="77777777" w:rsidR="00337A2C" w:rsidRPr="00835984" w:rsidRDefault="00337A2C" w:rsidP="00337A2C">
      <w:pPr>
        <w:ind w:firstLine="708"/>
        <w:jc w:val="both"/>
        <w:rPr>
          <w:i/>
          <w:sz w:val="28"/>
          <w:szCs w:val="28"/>
        </w:rPr>
      </w:pPr>
      <w:r w:rsidRPr="00835984">
        <w:rPr>
          <w:sz w:val="28"/>
          <w:szCs w:val="28"/>
        </w:rPr>
        <w:t xml:space="preserve">Мероприятие (результат) </w:t>
      </w:r>
      <w:r w:rsidRPr="003C7D13">
        <w:rPr>
          <w:sz w:val="28"/>
          <w:szCs w:val="28"/>
        </w:rPr>
        <w:t>3.11. «Расходы на осуществление полномочий по предоставлению меры социальной поддержки семей, имеющих детей с фенилкетонурией предоставлены в полном объеме»</w:t>
      </w:r>
      <w:r>
        <w:rPr>
          <w:sz w:val="28"/>
          <w:szCs w:val="28"/>
        </w:rPr>
        <w:t xml:space="preserve"> </w:t>
      </w:r>
      <w:r w:rsidRPr="00835984">
        <w:rPr>
          <w:sz w:val="28"/>
          <w:szCs w:val="28"/>
        </w:rPr>
        <w:t>выполнено</w:t>
      </w:r>
      <w:r>
        <w:rPr>
          <w:sz w:val="28"/>
          <w:szCs w:val="28"/>
        </w:rPr>
        <w:t>. Меры социальной поддержки семей, имеющих детей с фенилкетонурией, предоставлены 3 детям в сумме 251,4 тыс. рублей.</w:t>
      </w:r>
    </w:p>
    <w:p w14:paraId="51AD6A1E" w14:textId="77777777" w:rsidR="00337A2C" w:rsidRDefault="00337A2C" w:rsidP="00337A2C">
      <w:pPr>
        <w:ind w:firstLine="708"/>
        <w:jc w:val="both"/>
        <w:rPr>
          <w:sz w:val="28"/>
          <w:szCs w:val="28"/>
        </w:rPr>
      </w:pPr>
      <w:r w:rsidRPr="00835984">
        <w:rPr>
          <w:sz w:val="28"/>
          <w:szCs w:val="28"/>
        </w:rPr>
        <w:t xml:space="preserve">Мероприятие (результат) </w:t>
      </w:r>
      <w:r w:rsidRPr="003C7D13">
        <w:rPr>
          <w:sz w:val="28"/>
          <w:szCs w:val="28"/>
        </w:rPr>
        <w:t>3.12. «Расходы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предоставлены в полном объеме»</w:t>
      </w:r>
      <w:r>
        <w:rPr>
          <w:sz w:val="28"/>
          <w:szCs w:val="28"/>
        </w:rPr>
        <w:t xml:space="preserve"> </w:t>
      </w:r>
      <w:r w:rsidRPr="00835984">
        <w:rPr>
          <w:sz w:val="28"/>
          <w:szCs w:val="28"/>
        </w:rPr>
        <w:t>выполнено</w:t>
      </w:r>
      <w:r>
        <w:rPr>
          <w:sz w:val="28"/>
          <w:szCs w:val="28"/>
        </w:rPr>
        <w:t>.  Компенсация расходов на оплату жилищно-коммунальных услуг детям-сиротам и детям, оставшимся без попечения родителей, лицам из числа детей-сирот и детей, оставшихся без попечения родителей, предоставлена 99 человек в сумме 1 757,4 тыс. рублей.</w:t>
      </w:r>
    </w:p>
    <w:p w14:paraId="04CCEA67" w14:textId="77777777" w:rsidR="00337A2C" w:rsidRPr="003C7D13" w:rsidRDefault="00337A2C" w:rsidP="00337A2C">
      <w:pPr>
        <w:ind w:firstLine="708"/>
        <w:jc w:val="both"/>
        <w:rPr>
          <w:i/>
          <w:sz w:val="28"/>
          <w:szCs w:val="28"/>
        </w:rPr>
      </w:pPr>
      <w:r w:rsidRPr="003C7D13">
        <w:rPr>
          <w:sz w:val="28"/>
          <w:szCs w:val="28"/>
        </w:rPr>
        <w:t>Мероприятие (результат) 3.13. «Осуществление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предоставлены в полном объеме»</w:t>
      </w:r>
      <w:r>
        <w:rPr>
          <w:sz w:val="28"/>
          <w:szCs w:val="28"/>
        </w:rPr>
        <w:t xml:space="preserve"> </w:t>
      </w:r>
      <w:r w:rsidRPr="003C7D13">
        <w:rPr>
          <w:sz w:val="28"/>
          <w:szCs w:val="28"/>
        </w:rPr>
        <w:t>выполнено</w:t>
      </w:r>
      <w:r>
        <w:rPr>
          <w:sz w:val="28"/>
          <w:szCs w:val="28"/>
        </w:rPr>
        <w:t xml:space="preserve">. Произведена ежемесячная денежная </w:t>
      </w:r>
      <w:r w:rsidRPr="003C7D13">
        <w:rPr>
          <w:sz w:val="28"/>
          <w:szCs w:val="28"/>
        </w:rPr>
        <w:t>выплат</w:t>
      </w:r>
      <w:r>
        <w:rPr>
          <w:sz w:val="28"/>
          <w:szCs w:val="28"/>
        </w:rPr>
        <w:t>а</w:t>
      </w:r>
      <w:r w:rsidRPr="003C7D13">
        <w:rPr>
          <w:sz w:val="28"/>
          <w:szCs w:val="28"/>
        </w:rPr>
        <w:t>, назначаем</w:t>
      </w:r>
      <w:r>
        <w:rPr>
          <w:sz w:val="28"/>
          <w:szCs w:val="28"/>
        </w:rPr>
        <w:t>ая</w:t>
      </w:r>
      <w:r w:rsidRPr="003C7D13">
        <w:rPr>
          <w:sz w:val="28"/>
          <w:szCs w:val="28"/>
        </w:rPr>
        <w:t xml:space="preserve"> в случае рождения третьего ребенка или последующих детей до достижения ребенком возраста трех лет</w:t>
      </w:r>
      <w:r>
        <w:rPr>
          <w:sz w:val="28"/>
          <w:szCs w:val="28"/>
        </w:rPr>
        <w:t xml:space="preserve"> 15 получателям в сумме 756,3 тыс. рублей.</w:t>
      </w:r>
    </w:p>
    <w:p w14:paraId="44491B4E" w14:textId="77777777" w:rsidR="00337A2C" w:rsidRDefault="00337A2C" w:rsidP="00337A2C">
      <w:pPr>
        <w:ind w:firstLine="708"/>
        <w:jc w:val="both"/>
        <w:rPr>
          <w:sz w:val="28"/>
          <w:szCs w:val="28"/>
        </w:rPr>
      </w:pPr>
      <w:r w:rsidRPr="003C7D13">
        <w:rPr>
          <w:sz w:val="28"/>
          <w:szCs w:val="28"/>
        </w:rPr>
        <w:t xml:space="preserve">Мероприятие (результат)  3.14. «Дополнительные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</w:t>
      </w:r>
      <w:r w:rsidRPr="003C7D13">
        <w:rPr>
          <w:sz w:val="28"/>
          <w:szCs w:val="28"/>
        </w:rPr>
        <w:lastRenderedPageBreak/>
        <w:t>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предоставлены в полном объеме»</w:t>
      </w:r>
      <w:r>
        <w:rPr>
          <w:sz w:val="28"/>
          <w:szCs w:val="28"/>
        </w:rPr>
        <w:t xml:space="preserve"> </w:t>
      </w:r>
      <w:r w:rsidRPr="003C7D13">
        <w:rPr>
          <w:sz w:val="28"/>
          <w:szCs w:val="28"/>
        </w:rPr>
        <w:t>выполнено</w:t>
      </w:r>
      <w:r>
        <w:rPr>
          <w:sz w:val="28"/>
          <w:szCs w:val="28"/>
        </w:rPr>
        <w:t>. Произведены расходы по оплате услуг по доставке ежемесячных денежных выплат при рождении третьего ребенка или последующих детей 15 получателям на сумму 7,3 тыс. рублей.</w:t>
      </w:r>
    </w:p>
    <w:p w14:paraId="43A9476B" w14:textId="77777777" w:rsidR="00337A2C" w:rsidRPr="00013045" w:rsidRDefault="00337A2C" w:rsidP="00337A2C">
      <w:pPr>
        <w:ind w:firstLine="708"/>
        <w:jc w:val="both"/>
        <w:rPr>
          <w:i/>
          <w:sz w:val="2"/>
          <w:szCs w:val="2"/>
        </w:rPr>
      </w:pPr>
      <w:r>
        <w:rPr>
          <w:sz w:val="28"/>
          <w:szCs w:val="28"/>
        </w:rPr>
        <w:t xml:space="preserve">По </w:t>
      </w:r>
      <w:r w:rsidRPr="007826F2">
        <w:rPr>
          <w:sz w:val="28"/>
          <w:szCs w:val="28"/>
        </w:rPr>
        <w:t>к</w:t>
      </w:r>
      <w:r>
        <w:rPr>
          <w:sz w:val="28"/>
          <w:szCs w:val="28"/>
        </w:rPr>
        <w:t xml:space="preserve">омплексу процессных мероприятий </w:t>
      </w:r>
      <w:r w:rsidRPr="009F1EAF">
        <w:rPr>
          <w:sz w:val="28"/>
          <w:szCs w:val="28"/>
        </w:rPr>
        <w:t>«Совершенствование мер демографической политики в области социальной поддержки семьи и детей»</w:t>
      </w:r>
      <w:r>
        <w:rPr>
          <w:sz w:val="28"/>
          <w:szCs w:val="28"/>
        </w:rPr>
        <w:t xml:space="preserve"> </w:t>
      </w:r>
      <w:r w:rsidRPr="007826F2">
        <w:rPr>
          <w:sz w:val="28"/>
          <w:szCs w:val="28"/>
        </w:rPr>
        <w:t>предусмотрено выполнение</w:t>
      </w:r>
      <w:r>
        <w:rPr>
          <w:sz w:val="28"/>
          <w:szCs w:val="28"/>
        </w:rPr>
        <w:t xml:space="preserve"> 56</w:t>
      </w:r>
      <w:r w:rsidRPr="007826F2">
        <w:rPr>
          <w:sz w:val="28"/>
          <w:szCs w:val="28"/>
        </w:rPr>
        <w:t xml:space="preserve"> контрольных точек, из них до</w:t>
      </w:r>
      <w:r>
        <w:rPr>
          <w:sz w:val="28"/>
          <w:szCs w:val="28"/>
        </w:rPr>
        <w:t xml:space="preserve">стигнуто в установленные </w:t>
      </w:r>
      <w:r w:rsidRPr="00013045">
        <w:rPr>
          <w:sz w:val="28"/>
          <w:szCs w:val="28"/>
        </w:rPr>
        <w:t>сроки 5</w:t>
      </w:r>
      <w:r>
        <w:rPr>
          <w:sz w:val="28"/>
          <w:szCs w:val="28"/>
        </w:rPr>
        <w:t>2</w:t>
      </w:r>
      <w:r w:rsidRPr="00013045">
        <w:rPr>
          <w:sz w:val="28"/>
          <w:szCs w:val="28"/>
        </w:rPr>
        <w:t>.</w:t>
      </w:r>
    </w:p>
    <w:p w14:paraId="5025A3AB" w14:textId="77777777" w:rsidR="00337A2C" w:rsidRPr="009F1EAF" w:rsidRDefault="00337A2C" w:rsidP="00337A2C">
      <w:pPr>
        <w:ind w:firstLine="708"/>
        <w:jc w:val="both"/>
        <w:rPr>
          <w:sz w:val="28"/>
          <w:szCs w:val="28"/>
        </w:rPr>
      </w:pPr>
      <w:r w:rsidRPr="009F1EAF">
        <w:rPr>
          <w:sz w:val="28"/>
          <w:szCs w:val="28"/>
        </w:rPr>
        <w:t xml:space="preserve">В рамках комплекса процессных мероприятий </w:t>
      </w:r>
      <w:r w:rsidRPr="00DD2D7B">
        <w:rPr>
          <w:sz w:val="28"/>
          <w:szCs w:val="28"/>
        </w:rPr>
        <w:t>«Модернизация и развитие социального обслуживания населения, повышение качества жизни граждан старшего поколения»</w:t>
      </w:r>
      <w:r>
        <w:rPr>
          <w:sz w:val="28"/>
          <w:szCs w:val="28"/>
        </w:rPr>
        <w:t xml:space="preserve"> </w:t>
      </w:r>
      <w:r w:rsidRPr="009F1EAF">
        <w:rPr>
          <w:sz w:val="28"/>
          <w:szCs w:val="28"/>
        </w:rPr>
        <w:t xml:space="preserve">предусмотрена реализация </w:t>
      </w:r>
      <w:r>
        <w:rPr>
          <w:sz w:val="28"/>
          <w:szCs w:val="28"/>
        </w:rPr>
        <w:t>6</w:t>
      </w:r>
      <w:r w:rsidRPr="009F1EAF">
        <w:rPr>
          <w:sz w:val="28"/>
          <w:szCs w:val="28"/>
        </w:rPr>
        <w:t xml:space="preserve"> мероприятий (результатов) и </w:t>
      </w:r>
      <w:r w:rsidRPr="00F26EC6">
        <w:rPr>
          <w:sz w:val="28"/>
          <w:szCs w:val="28"/>
        </w:rPr>
        <w:t xml:space="preserve">30 контрольных </w:t>
      </w:r>
      <w:r w:rsidRPr="009F1EAF">
        <w:rPr>
          <w:sz w:val="28"/>
          <w:szCs w:val="28"/>
        </w:rPr>
        <w:t>точек.</w:t>
      </w:r>
    </w:p>
    <w:p w14:paraId="4F04C21E" w14:textId="77777777" w:rsidR="00337A2C" w:rsidRPr="00A24073" w:rsidRDefault="00337A2C" w:rsidP="00337A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(результат) </w:t>
      </w:r>
      <w:r w:rsidRPr="00DD2D7B">
        <w:rPr>
          <w:sz w:val="28"/>
          <w:szCs w:val="28"/>
        </w:rPr>
        <w:t>4.1. «Транспортировка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обратно»</w:t>
      </w:r>
      <w:r>
        <w:rPr>
          <w:sz w:val="28"/>
          <w:szCs w:val="28"/>
        </w:rPr>
        <w:t xml:space="preserve"> </w:t>
      </w:r>
      <w:r w:rsidRPr="00835984">
        <w:rPr>
          <w:sz w:val="28"/>
          <w:szCs w:val="28"/>
        </w:rPr>
        <w:t>выполнено</w:t>
      </w:r>
      <w:r>
        <w:rPr>
          <w:sz w:val="28"/>
          <w:szCs w:val="28"/>
        </w:rPr>
        <w:t xml:space="preserve">. </w:t>
      </w:r>
      <w:r w:rsidRPr="00A24073">
        <w:rPr>
          <w:sz w:val="28"/>
        </w:rPr>
        <w:t xml:space="preserve">Транспортировка получателей услуг в гемодиализное отделение из начального пункта в пункт назначения и обратно осуществляется согласно графику предоставления услуги, на основании расписания проведения заместительной почечной терапии методом гемодиализа. Количество пациентов с </w:t>
      </w:r>
      <w:r w:rsidRPr="00F26EC6">
        <w:rPr>
          <w:sz w:val="28"/>
        </w:rPr>
        <w:t>хронической почечной недостаточностью</w:t>
      </w:r>
      <w:r w:rsidRPr="00A24073">
        <w:rPr>
          <w:sz w:val="28"/>
        </w:rPr>
        <w:t>, которым оказывалась услуга транспортировки за 2025 – 21 человек. Расходы местного бюджета составили 2 6</w:t>
      </w:r>
      <w:r>
        <w:rPr>
          <w:sz w:val="28"/>
        </w:rPr>
        <w:t>29</w:t>
      </w:r>
      <w:r w:rsidRPr="00A24073">
        <w:rPr>
          <w:sz w:val="28"/>
        </w:rPr>
        <w:t>,</w:t>
      </w:r>
      <w:r>
        <w:rPr>
          <w:sz w:val="28"/>
        </w:rPr>
        <w:t>4</w:t>
      </w:r>
      <w:r w:rsidRPr="00A24073">
        <w:rPr>
          <w:sz w:val="28"/>
        </w:rPr>
        <w:t xml:space="preserve"> тыс</w:t>
      </w:r>
      <w:r>
        <w:rPr>
          <w:sz w:val="28"/>
        </w:rPr>
        <w:t xml:space="preserve">. </w:t>
      </w:r>
      <w:r w:rsidRPr="00A24073">
        <w:rPr>
          <w:sz w:val="28"/>
        </w:rPr>
        <w:t>руб</w:t>
      </w:r>
      <w:r>
        <w:rPr>
          <w:sz w:val="28"/>
        </w:rPr>
        <w:t>лей.</w:t>
      </w:r>
    </w:p>
    <w:p w14:paraId="0497E16D" w14:textId="77777777" w:rsidR="00337A2C" w:rsidRPr="003C7D13" w:rsidRDefault="00337A2C" w:rsidP="00337A2C">
      <w:pPr>
        <w:ind w:firstLine="708"/>
        <w:jc w:val="both"/>
        <w:rPr>
          <w:i/>
          <w:sz w:val="28"/>
          <w:szCs w:val="28"/>
        </w:rPr>
      </w:pPr>
      <w:r w:rsidRPr="003C7D13">
        <w:rPr>
          <w:sz w:val="28"/>
          <w:szCs w:val="28"/>
        </w:rPr>
        <w:t xml:space="preserve">Мероприятие (результат) </w:t>
      </w:r>
      <w:r w:rsidRPr="00DD2D7B">
        <w:rPr>
          <w:sz w:val="28"/>
          <w:szCs w:val="28"/>
        </w:rPr>
        <w:t>4.2. «Расходы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организации»</w:t>
      </w:r>
      <w:r>
        <w:rPr>
          <w:sz w:val="28"/>
          <w:szCs w:val="28"/>
        </w:rPr>
        <w:t xml:space="preserve"> </w:t>
      </w:r>
      <w:r w:rsidRPr="003C7D13">
        <w:rPr>
          <w:sz w:val="28"/>
          <w:szCs w:val="28"/>
        </w:rPr>
        <w:t>выполнено</w:t>
      </w:r>
      <w:r w:rsidRPr="00F26EC6">
        <w:rPr>
          <w:sz w:val="28"/>
          <w:szCs w:val="28"/>
        </w:rPr>
        <w:t xml:space="preserve"> в полном объеме. За 2025 год 2 147 граждан старше 65 лет, проживающие в сельской местности охвачены профилактическими осмотрами и диспансеризацией с использованием транспорта в медицинские учреждения.  Расходы составили 535,0 тыс. рублей, в том </w:t>
      </w:r>
      <w:proofErr w:type="gramStart"/>
      <w:r w:rsidRPr="00F26EC6">
        <w:rPr>
          <w:sz w:val="28"/>
          <w:szCs w:val="28"/>
        </w:rPr>
        <w:t>числе  местного</w:t>
      </w:r>
      <w:proofErr w:type="gramEnd"/>
      <w:r w:rsidRPr="00F26EC6">
        <w:rPr>
          <w:sz w:val="28"/>
          <w:szCs w:val="28"/>
        </w:rPr>
        <w:t xml:space="preserve"> </w:t>
      </w:r>
      <w:proofErr w:type="gramStart"/>
      <w:r w:rsidRPr="00F26EC6">
        <w:rPr>
          <w:sz w:val="28"/>
          <w:szCs w:val="28"/>
        </w:rPr>
        <w:t>бюджета  27</w:t>
      </w:r>
      <w:proofErr w:type="gramEnd"/>
      <w:r w:rsidRPr="00F26EC6">
        <w:rPr>
          <w:sz w:val="28"/>
          <w:szCs w:val="28"/>
        </w:rPr>
        <w:t>,8 тыс</w:t>
      </w:r>
      <w:r>
        <w:rPr>
          <w:sz w:val="28"/>
          <w:szCs w:val="28"/>
        </w:rPr>
        <w:t xml:space="preserve">. </w:t>
      </w:r>
      <w:r w:rsidRPr="00F26EC6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26EC6">
        <w:rPr>
          <w:sz w:val="28"/>
          <w:szCs w:val="28"/>
        </w:rPr>
        <w:t>, областного 507,2 тыс.</w:t>
      </w:r>
      <w:r>
        <w:rPr>
          <w:sz w:val="28"/>
          <w:szCs w:val="28"/>
        </w:rPr>
        <w:t xml:space="preserve"> </w:t>
      </w:r>
      <w:r w:rsidRPr="00F26EC6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26EC6">
        <w:rPr>
          <w:sz w:val="28"/>
          <w:szCs w:val="28"/>
        </w:rPr>
        <w:t>.</w:t>
      </w:r>
    </w:p>
    <w:p w14:paraId="51AFD4FC" w14:textId="77777777" w:rsidR="00337A2C" w:rsidRPr="001C7221" w:rsidRDefault="00337A2C" w:rsidP="00337A2C">
      <w:pPr>
        <w:ind w:firstLine="708"/>
        <w:jc w:val="both"/>
        <w:rPr>
          <w:sz w:val="28"/>
          <w:szCs w:val="28"/>
        </w:rPr>
      </w:pPr>
      <w:r w:rsidRPr="003C7D13">
        <w:rPr>
          <w:sz w:val="28"/>
          <w:szCs w:val="28"/>
        </w:rPr>
        <w:t xml:space="preserve">Мероприятие (результат) </w:t>
      </w:r>
      <w:r w:rsidRPr="00DD2D7B">
        <w:rPr>
          <w:sz w:val="28"/>
          <w:szCs w:val="28"/>
        </w:rPr>
        <w:t>4.3. «Осуществлены расходы на финансовое обеспечение деятельности МБУ ЦСО Белокалитвинского района»</w:t>
      </w:r>
      <w:r w:rsidRPr="001C7221">
        <w:rPr>
          <w:rFonts w:eastAsiaTheme="minorHAnsi"/>
          <w:sz w:val="28"/>
          <w:szCs w:val="22"/>
          <w:lang w:eastAsia="en-US"/>
        </w:rPr>
        <w:t xml:space="preserve"> </w:t>
      </w:r>
      <w:r>
        <w:rPr>
          <w:rFonts w:eastAsiaTheme="minorHAnsi"/>
          <w:sz w:val="28"/>
          <w:szCs w:val="22"/>
          <w:lang w:eastAsia="en-US"/>
        </w:rPr>
        <w:t>в</w:t>
      </w:r>
      <w:r w:rsidRPr="001C7221">
        <w:rPr>
          <w:sz w:val="28"/>
          <w:szCs w:val="28"/>
        </w:rPr>
        <w:t>ыполнено в полном объеме. Расходы на оплату электроэнергии</w:t>
      </w:r>
      <w:r>
        <w:rPr>
          <w:sz w:val="28"/>
          <w:szCs w:val="28"/>
        </w:rPr>
        <w:t xml:space="preserve">, </w:t>
      </w:r>
      <w:r w:rsidRPr="001C7221">
        <w:rPr>
          <w:sz w:val="28"/>
          <w:szCs w:val="28"/>
        </w:rPr>
        <w:t>имущественного и земельного налога составили 1778,6 тыс.</w:t>
      </w:r>
      <w:r>
        <w:rPr>
          <w:sz w:val="28"/>
          <w:szCs w:val="28"/>
        </w:rPr>
        <w:t xml:space="preserve"> </w:t>
      </w:r>
      <w:r w:rsidRPr="001C7221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1C7221">
        <w:rPr>
          <w:sz w:val="28"/>
          <w:szCs w:val="28"/>
        </w:rPr>
        <w:t>.</w:t>
      </w:r>
    </w:p>
    <w:p w14:paraId="618A9ED6" w14:textId="77777777" w:rsidR="00337A2C" w:rsidRPr="003C7D13" w:rsidRDefault="00337A2C" w:rsidP="00337A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(результат) </w:t>
      </w:r>
      <w:r w:rsidRPr="00DD2D7B">
        <w:rPr>
          <w:sz w:val="28"/>
          <w:szCs w:val="28"/>
        </w:rPr>
        <w:t>4.4. «Мероприятия по обеспечению пожарной безопасности объектов социальной сферы и органов местного самоуправления»</w:t>
      </w:r>
    </w:p>
    <w:p w14:paraId="1DFC6909" w14:textId="77777777" w:rsidR="00337A2C" w:rsidRPr="001C7221" w:rsidRDefault="00337A2C" w:rsidP="00337A2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C7D13">
        <w:rPr>
          <w:sz w:val="28"/>
          <w:szCs w:val="28"/>
        </w:rPr>
        <w:t>ыполнено</w:t>
      </w:r>
      <w:r>
        <w:rPr>
          <w:sz w:val="28"/>
          <w:szCs w:val="28"/>
        </w:rPr>
        <w:t xml:space="preserve">. </w:t>
      </w:r>
      <w:r w:rsidRPr="001C7221">
        <w:rPr>
          <w:sz w:val="28"/>
          <w:szCs w:val="28"/>
        </w:rPr>
        <w:t>В МБУ ЦСО Белокалитвинского района</w:t>
      </w:r>
      <w:r>
        <w:rPr>
          <w:sz w:val="28"/>
          <w:szCs w:val="28"/>
        </w:rPr>
        <w:t>,</w:t>
      </w:r>
      <w:r w:rsidRPr="001C7221">
        <w:rPr>
          <w:sz w:val="28"/>
          <w:szCs w:val="28"/>
        </w:rPr>
        <w:t xml:space="preserve"> социально-реабилитационные отделения и социально-реабилитационное отделение дневного пребывания оборудованы автоматической пожарной сигнализацией. В полном объеме укомплектованы средствами пожаротушения, эвакуации, индивидуальной защиты. На обслуживание системы мониторинга </w:t>
      </w:r>
      <w:r w:rsidRPr="001C7221">
        <w:rPr>
          <w:sz w:val="28"/>
          <w:szCs w:val="28"/>
        </w:rPr>
        <w:lastRenderedPageBreak/>
        <w:t>автоматической установки пожарной сигнализации расходы составили   303,0 тыс. руб.</w:t>
      </w:r>
    </w:p>
    <w:p w14:paraId="77564A52" w14:textId="77777777" w:rsidR="00337A2C" w:rsidRPr="000215B7" w:rsidRDefault="00337A2C" w:rsidP="00337A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(результат) </w:t>
      </w:r>
      <w:r w:rsidRPr="00196AEA">
        <w:rPr>
          <w:sz w:val="28"/>
          <w:szCs w:val="28"/>
        </w:rPr>
        <w:t>4.5. «Расходы на осуществление государственных полномочий в сфере социального обслуживания, предусмотренных пунктами 2, 3, 4 и 5 части 1 и частями  1.</w:t>
      </w:r>
      <w:r w:rsidRPr="00196AEA">
        <w:rPr>
          <w:sz w:val="28"/>
          <w:szCs w:val="28"/>
          <w:vertAlign w:val="superscript"/>
        </w:rPr>
        <w:t>1</w:t>
      </w:r>
      <w:r w:rsidRPr="00196AEA">
        <w:rPr>
          <w:sz w:val="28"/>
          <w:szCs w:val="28"/>
        </w:rPr>
        <w:t>, 1.</w:t>
      </w:r>
      <w:r w:rsidRPr="00196AEA">
        <w:rPr>
          <w:sz w:val="28"/>
          <w:szCs w:val="28"/>
          <w:vertAlign w:val="superscript"/>
        </w:rPr>
        <w:t>2</w:t>
      </w:r>
      <w:r w:rsidRPr="00196AEA">
        <w:rPr>
          <w:sz w:val="28"/>
          <w:szCs w:val="28"/>
        </w:rPr>
        <w:t xml:space="preserve"> статьи 6 Областного закона от 3 сентября 2014 года № 222-ЗС «О социальном обслуживании граждан в Ростовской области»</w:t>
      </w:r>
      <w:r>
        <w:rPr>
          <w:sz w:val="28"/>
          <w:szCs w:val="28"/>
        </w:rPr>
        <w:t xml:space="preserve"> </w:t>
      </w:r>
      <w:r w:rsidRPr="00196AEA">
        <w:rPr>
          <w:sz w:val="28"/>
          <w:szCs w:val="28"/>
        </w:rPr>
        <w:t>выполнено</w:t>
      </w:r>
      <w:r>
        <w:rPr>
          <w:sz w:val="28"/>
          <w:szCs w:val="28"/>
        </w:rPr>
        <w:t>.</w:t>
      </w:r>
      <w:r w:rsidRPr="000215B7">
        <w:rPr>
          <w:sz w:val="28"/>
        </w:rPr>
        <w:t xml:space="preserve"> </w:t>
      </w:r>
      <w:r w:rsidRPr="000215B7">
        <w:rPr>
          <w:sz w:val="28"/>
          <w:szCs w:val="28"/>
        </w:rPr>
        <w:t>МБУ ЦСО Белокалитвинского района</w:t>
      </w:r>
      <w:r>
        <w:rPr>
          <w:sz w:val="28"/>
          <w:szCs w:val="28"/>
        </w:rPr>
        <w:t xml:space="preserve"> обеспечено средствами на осуществление государственных полномочий в сфере социального обслуживания на сумму </w:t>
      </w:r>
      <w:r w:rsidRPr="000215B7">
        <w:rPr>
          <w:sz w:val="28"/>
          <w:szCs w:val="28"/>
        </w:rPr>
        <w:t>363 530,6 тыс. рублей.</w:t>
      </w:r>
      <w:r w:rsidRPr="000215B7">
        <w:rPr>
          <w:spacing w:val="-4"/>
          <w:sz w:val="28"/>
        </w:rPr>
        <w:t xml:space="preserve"> </w:t>
      </w:r>
      <w:r w:rsidRPr="000215B7">
        <w:rPr>
          <w:sz w:val="28"/>
          <w:szCs w:val="28"/>
        </w:rPr>
        <w:t xml:space="preserve">Фактическое освоение средств составило 100,0 процентов. </w:t>
      </w:r>
      <w:r w:rsidRPr="00A24073">
        <w:rPr>
          <w:sz w:val="28"/>
        </w:rPr>
        <w:t>Структурными подразделениями МБУ ЦСО Белокалитвинского района за 2025 год 3 147 граждан</w:t>
      </w:r>
      <w:r>
        <w:rPr>
          <w:sz w:val="28"/>
        </w:rPr>
        <w:t>ам</w:t>
      </w:r>
      <w:r w:rsidRPr="00A24073">
        <w:rPr>
          <w:sz w:val="28"/>
        </w:rPr>
        <w:t xml:space="preserve"> </w:t>
      </w:r>
      <w:r>
        <w:rPr>
          <w:sz w:val="28"/>
        </w:rPr>
        <w:t>оказаны</w:t>
      </w:r>
      <w:r w:rsidRPr="00A24073">
        <w:rPr>
          <w:sz w:val="28"/>
        </w:rPr>
        <w:t xml:space="preserve"> социальные услуги.  </w:t>
      </w:r>
    </w:p>
    <w:p w14:paraId="446E13A4" w14:textId="77777777" w:rsidR="00337A2C" w:rsidRPr="00027B3E" w:rsidRDefault="00337A2C" w:rsidP="00337A2C">
      <w:pPr>
        <w:ind w:firstLine="708"/>
        <w:jc w:val="both"/>
        <w:rPr>
          <w:sz w:val="28"/>
          <w:szCs w:val="28"/>
        </w:rPr>
      </w:pPr>
      <w:r w:rsidRPr="00196AEA">
        <w:rPr>
          <w:sz w:val="28"/>
          <w:szCs w:val="28"/>
        </w:rPr>
        <w:t xml:space="preserve">Мероприятие (результат) 4.6. </w:t>
      </w:r>
      <w:r>
        <w:rPr>
          <w:sz w:val="28"/>
          <w:szCs w:val="28"/>
        </w:rPr>
        <w:t>«</w:t>
      </w:r>
      <w:r w:rsidRPr="00196AEA">
        <w:rPr>
          <w:sz w:val="28"/>
          <w:szCs w:val="28"/>
        </w:rPr>
        <w:t>Расходы за счет средств резервного фонда Правительства Ростовской области</w:t>
      </w:r>
      <w:r>
        <w:rPr>
          <w:sz w:val="28"/>
          <w:szCs w:val="28"/>
        </w:rPr>
        <w:t xml:space="preserve">» </w:t>
      </w:r>
      <w:r w:rsidRPr="00196AEA">
        <w:rPr>
          <w:sz w:val="28"/>
          <w:szCs w:val="28"/>
        </w:rPr>
        <w:t>выполнено</w:t>
      </w:r>
      <w:r>
        <w:rPr>
          <w:sz w:val="28"/>
          <w:szCs w:val="28"/>
        </w:rPr>
        <w:t xml:space="preserve"> </w:t>
      </w:r>
      <w:r w:rsidRPr="00027B3E">
        <w:rPr>
          <w:sz w:val="28"/>
          <w:szCs w:val="28"/>
        </w:rPr>
        <w:t>в полном объеме. Согласно распоряжению Правительства Ростовской области от 28.07.2025 № 645 «О выделении средств» за счет средств резервного фонда Правительства Ростовской области произведена закупка кондиционера в автобус для 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на сумму 215,0 тыс.</w:t>
      </w:r>
      <w:r>
        <w:rPr>
          <w:sz w:val="28"/>
          <w:szCs w:val="28"/>
        </w:rPr>
        <w:t xml:space="preserve"> </w:t>
      </w:r>
      <w:r w:rsidRPr="00027B3E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027B3E">
        <w:rPr>
          <w:sz w:val="28"/>
          <w:szCs w:val="28"/>
        </w:rPr>
        <w:t>.</w:t>
      </w:r>
    </w:p>
    <w:p w14:paraId="4DF44B20" w14:textId="77777777" w:rsidR="00337A2C" w:rsidRPr="000E3B3A" w:rsidRDefault="00337A2C" w:rsidP="00337A2C">
      <w:pPr>
        <w:ind w:firstLine="708"/>
        <w:jc w:val="both"/>
        <w:rPr>
          <w:i/>
          <w:sz w:val="28"/>
          <w:szCs w:val="28"/>
        </w:rPr>
      </w:pPr>
      <w:r w:rsidRPr="000E3B3A">
        <w:rPr>
          <w:sz w:val="28"/>
          <w:szCs w:val="28"/>
        </w:rPr>
        <w:t xml:space="preserve">По комплексу процессных мероприятий </w:t>
      </w:r>
      <w:r w:rsidRPr="003C7D13">
        <w:rPr>
          <w:sz w:val="28"/>
          <w:szCs w:val="28"/>
        </w:rPr>
        <w:t>«</w:t>
      </w:r>
      <w:r w:rsidRPr="00196AEA">
        <w:rPr>
          <w:sz w:val="28"/>
          <w:szCs w:val="28"/>
        </w:rPr>
        <w:t>Модернизация и развитие социального обслуживания населения, повышение качества жизни граждан старшего поколения»</w:t>
      </w:r>
      <w:r>
        <w:rPr>
          <w:sz w:val="28"/>
          <w:szCs w:val="28"/>
        </w:rPr>
        <w:t xml:space="preserve"> </w:t>
      </w:r>
      <w:r w:rsidRPr="000E3B3A">
        <w:rPr>
          <w:sz w:val="28"/>
          <w:szCs w:val="28"/>
        </w:rPr>
        <w:t xml:space="preserve">предусмотрено выполнение </w:t>
      </w:r>
      <w:r>
        <w:rPr>
          <w:sz w:val="28"/>
          <w:szCs w:val="28"/>
        </w:rPr>
        <w:t>30</w:t>
      </w:r>
      <w:r w:rsidRPr="000E3B3A">
        <w:rPr>
          <w:sz w:val="28"/>
          <w:szCs w:val="28"/>
        </w:rPr>
        <w:t xml:space="preserve"> контрольных точек, из них достигнуто в установленные сроки </w:t>
      </w:r>
      <w:r>
        <w:rPr>
          <w:sz w:val="28"/>
          <w:szCs w:val="28"/>
        </w:rPr>
        <w:t>30</w:t>
      </w:r>
      <w:r w:rsidRPr="000E3B3A">
        <w:rPr>
          <w:sz w:val="28"/>
          <w:szCs w:val="28"/>
        </w:rPr>
        <w:t>.</w:t>
      </w:r>
    </w:p>
    <w:p w14:paraId="2FF2EE95" w14:textId="77777777" w:rsidR="00337A2C" w:rsidRPr="00196AEA" w:rsidRDefault="00337A2C" w:rsidP="00337A2C">
      <w:pPr>
        <w:ind w:firstLine="709"/>
        <w:jc w:val="both"/>
        <w:rPr>
          <w:sz w:val="28"/>
          <w:szCs w:val="28"/>
        </w:rPr>
      </w:pPr>
      <w:r w:rsidRPr="00196AEA">
        <w:rPr>
          <w:sz w:val="28"/>
          <w:szCs w:val="28"/>
        </w:rPr>
        <w:t>Сведения о выполнении мероприятий (результатов), а также контрольных точек муниципальной</w:t>
      </w:r>
      <w:r w:rsidRPr="00196AEA">
        <w:rPr>
          <w:b/>
          <w:sz w:val="28"/>
          <w:szCs w:val="28"/>
        </w:rPr>
        <w:t xml:space="preserve"> </w:t>
      </w:r>
      <w:r w:rsidRPr="00196AEA">
        <w:rPr>
          <w:sz w:val="28"/>
          <w:szCs w:val="28"/>
        </w:rPr>
        <w:t>программы приведены в приложении № 1 к отчету о реализации муниципальной</w:t>
      </w:r>
      <w:r w:rsidRPr="00196AEA">
        <w:rPr>
          <w:b/>
          <w:sz w:val="28"/>
          <w:szCs w:val="28"/>
        </w:rPr>
        <w:t xml:space="preserve"> </w:t>
      </w:r>
      <w:r w:rsidRPr="00196AEA">
        <w:rPr>
          <w:sz w:val="28"/>
          <w:szCs w:val="28"/>
        </w:rPr>
        <w:t>программы.</w:t>
      </w:r>
    </w:p>
    <w:p w14:paraId="15B78972" w14:textId="77777777" w:rsidR="00337A2C" w:rsidRPr="006404E9" w:rsidRDefault="00337A2C" w:rsidP="00337A2C">
      <w:pPr>
        <w:jc w:val="both"/>
        <w:rPr>
          <w:color w:val="7030A0"/>
          <w:sz w:val="28"/>
          <w:szCs w:val="28"/>
        </w:rPr>
      </w:pPr>
    </w:p>
    <w:p w14:paraId="3D20A08C" w14:textId="77777777" w:rsidR="00337A2C" w:rsidRPr="00480613" w:rsidRDefault="00337A2C" w:rsidP="00337A2C">
      <w:pPr>
        <w:spacing w:after="160" w:line="259" w:lineRule="auto"/>
        <w:rPr>
          <w:sz w:val="28"/>
          <w:szCs w:val="28"/>
        </w:rPr>
      </w:pPr>
      <w:r w:rsidRPr="00480613">
        <w:rPr>
          <w:sz w:val="28"/>
          <w:szCs w:val="28"/>
        </w:rPr>
        <w:br w:type="page"/>
      </w:r>
    </w:p>
    <w:p w14:paraId="27BBF54D" w14:textId="77777777" w:rsidR="00337A2C" w:rsidRPr="00480613" w:rsidRDefault="00337A2C" w:rsidP="00337A2C">
      <w:pPr>
        <w:tabs>
          <w:tab w:val="left" w:pos="1276"/>
        </w:tabs>
        <w:jc w:val="center"/>
        <w:rPr>
          <w:sz w:val="28"/>
          <w:szCs w:val="28"/>
        </w:rPr>
      </w:pPr>
      <w:r w:rsidRPr="00480613">
        <w:rPr>
          <w:sz w:val="28"/>
          <w:szCs w:val="28"/>
        </w:rPr>
        <w:lastRenderedPageBreak/>
        <w:t xml:space="preserve">Раздел 3. Анализ факторов, повлиявших </w:t>
      </w:r>
      <w:r w:rsidRPr="00480613">
        <w:rPr>
          <w:sz w:val="28"/>
          <w:szCs w:val="28"/>
        </w:rPr>
        <w:br/>
        <w:t xml:space="preserve">на ход реализации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</w:t>
      </w:r>
    </w:p>
    <w:p w14:paraId="70BE47A9" w14:textId="77777777" w:rsidR="00337A2C" w:rsidRPr="00480613" w:rsidRDefault="00337A2C" w:rsidP="00337A2C">
      <w:pPr>
        <w:tabs>
          <w:tab w:val="left" w:pos="1276"/>
        </w:tabs>
        <w:jc w:val="center"/>
        <w:rPr>
          <w:sz w:val="28"/>
          <w:szCs w:val="28"/>
        </w:rPr>
      </w:pPr>
    </w:p>
    <w:p w14:paraId="4ED0238B" w14:textId="77777777" w:rsidR="00337A2C" w:rsidRPr="00480613" w:rsidRDefault="00337A2C" w:rsidP="00337A2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0613">
        <w:rPr>
          <w:sz w:val="28"/>
          <w:szCs w:val="28"/>
        </w:rPr>
        <w:t xml:space="preserve">В </w:t>
      </w:r>
      <w:r>
        <w:rPr>
          <w:sz w:val="28"/>
          <w:szCs w:val="28"/>
        </w:rPr>
        <w:t>2025</w:t>
      </w:r>
      <w:r w:rsidRPr="00480613">
        <w:rPr>
          <w:sz w:val="28"/>
          <w:szCs w:val="28"/>
        </w:rPr>
        <w:t xml:space="preserve"> году на ход реализации </w:t>
      </w:r>
      <w:r w:rsidRPr="0019313B">
        <w:rPr>
          <w:sz w:val="28"/>
          <w:szCs w:val="28"/>
        </w:rPr>
        <w:t>муниципальной</w:t>
      </w:r>
      <w:r w:rsidRPr="0019313B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о</w:t>
      </w:r>
      <w:r w:rsidRPr="00480613">
        <w:rPr>
          <w:sz w:val="28"/>
          <w:szCs w:val="28"/>
        </w:rPr>
        <w:t>казывали влияние следующие</w:t>
      </w:r>
      <w:r>
        <w:rPr>
          <w:sz w:val="28"/>
          <w:szCs w:val="28"/>
        </w:rPr>
        <w:t xml:space="preserve"> благоприятные</w:t>
      </w:r>
      <w:r w:rsidRPr="00480613">
        <w:rPr>
          <w:sz w:val="28"/>
          <w:szCs w:val="28"/>
        </w:rPr>
        <w:t xml:space="preserve"> факторы:</w:t>
      </w:r>
    </w:p>
    <w:p w14:paraId="21F05CCC" w14:textId="77777777" w:rsidR="00337A2C" w:rsidRPr="009E2591" w:rsidRDefault="00337A2C" w:rsidP="00337A2C">
      <w:pPr>
        <w:widowControl w:val="0"/>
        <w:spacing w:line="252" w:lineRule="auto"/>
        <w:ind w:firstLine="709"/>
        <w:jc w:val="both"/>
        <w:rPr>
          <w:color w:val="000000"/>
          <w:sz w:val="28"/>
          <w:szCs w:val="20"/>
        </w:rPr>
      </w:pPr>
      <w:r w:rsidRPr="009E2591">
        <w:rPr>
          <w:color w:val="000000"/>
          <w:sz w:val="28"/>
          <w:szCs w:val="20"/>
        </w:rPr>
        <w:t>принятие мер по обеспечению своевременного поступления средств федерального</w:t>
      </w:r>
      <w:r w:rsidRPr="00963778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и областного бюджетов</w:t>
      </w:r>
      <w:r w:rsidRPr="009E2591">
        <w:rPr>
          <w:color w:val="000000"/>
          <w:sz w:val="28"/>
          <w:szCs w:val="20"/>
        </w:rPr>
        <w:t xml:space="preserve"> позволило предостави</w:t>
      </w:r>
      <w:r>
        <w:rPr>
          <w:color w:val="000000"/>
          <w:sz w:val="28"/>
          <w:szCs w:val="20"/>
        </w:rPr>
        <w:t>ть социальные гарантии жителям Белокалитвинского района</w:t>
      </w:r>
      <w:r w:rsidRPr="009E2591">
        <w:rPr>
          <w:color w:val="000000"/>
          <w:sz w:val="28"/>
          <w:szCs w:val="20"/>
        </w:rPr>
        <w:t xml:space="preserve"> в полном объеме;</w:t>
      </w:r>
    </w:p>
    <w:p w14:paraId="1D24B4A9" w14:textId="77777777" w:rsidR="00337A2C" w:rsidRPr="009E2591" w:rsidRDefault="00337A2C" w:rsidP="00337A2C">
      <w:pPr>
        <w:widowControl w:val="0"/>
        <w:spacing w:line="252" w:lineRule="auto"/>
        <w:ind w:firstLine="709"/>
        <w:jc w:val="both"/>
        <w:rPr>
          <w:color w:val="000000"/>
          <w:sz w:val="28"/>
          <w:szCs w:val="20"/>
        </w:rPr>
      </w:pPr>
      <w:r w:rsidRPr="009E2591">
        <w:rPr>
          <w:color w:val="000000"/>
          <w:sz w:val="28"/>
          <w:szCs w:val="20"/>
        </w:rPr>
        <w:t>рациональное и эффективное использование бюджетных средств;</w:t>
      </w:r>
    </w:p>
    <w:p w14:paraId="243373DD" w14:textId="77777777" w:rsidR="00337A2C" w:rsidRPr="009E2591" w:rsidRDefault="00337A2C" w:rsidP="00337A2C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9E2591">
        <w:rPr>
          <w:color w:val="000000"/>
          <w:sz w:val="28"/>
          <w:szCs w:val="20"/>
        </w:rPr>
        <w:t xml:space="preserve">регулярный мониторинг реализации мероприятий, достижения показателей, результатов и контрольных точек </w:t>
      </w:r>
      <w:r>
        <w:rPr>
          <w:color w:val="000000"/>
          <w:sz w:val="28"/>
          <w:szCs w:val="20"/>
        </w:rPr>
        <w:t>муниципального</w:t>
      </w:r>
      <w:r w:rsidRPr="009E2591">
        <w:rPr>
          <w:color w:val="000000"/>
          <w:sz w:val="28"/>
          <w:szCs w:val="20"/>
        </w:rPr>
        <w:t xml:space="preserve"> проект</w:t>
      </w:r>
      <w:r>
        <w:rPr>
          <w:color w:val="000000"/>
          <w:sz w:val="28"/>
          <w:szCs w:val="20"/>
        </w:rPr>
        <w:t>а</w:t>
      </w:r>
      <w:r w:rsidRPr="009E2591">
        <w:rPr>
          <w:color w:val="000000"/>
          <w:sz w:val="28"/>
          <w:szCs w:val="20"/>
        </w:rPr>
        <w:t xml:space="preserve"> «</w:t>
      </w:r>
      <w:r>
        <w:rPr>
          <w:color w:val="000000"/>
          <w:sz w:val="28"/>
          <w:szCs w:val="20"/>
        </w:rPr>
        <w:t>Многодетная семья</w:t>
      </w:r>
      <w:r w:rsidRPr="009E2591">
        <w:rPr>
          <w:color w:val="000000"/>
          <w:sz w:val="28"/>
          <w:szCs w:val="20"/>
        </w:rPr>
        <w:t xml:space="preserve">» в части приоритетных мероприятий, включенных в </w:t>
      </w:r>
      <w:r>
        <w:rPr>
          <w:color w:val="000000"/>
          <w:sz w:val="28"/>
          <w:szCs w:val="20"/>
        </w:rPr>
        <w:t>муниципальную</w:t>
      </w:r>
      <w:r w:rsidRPr="009E2591">
        <w:rPr>
          <w:color w:val="000000"/>
          <w:sz w:val="28"/>
          <w:szCs w:val="20"/>
        </w:rPr>
        <w:t xml:space="preserve"> программу;</w:t>
      </w:r>
    </w:p>
    <w:p w14:paraId="64F0AF2A" w14:textId="77777777" w:rsidR="00337A2C" w:rsidRDefault="00337A2C" w:rsidP="00337A2C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9E2591">
        <w:rPr>
          <w:color w:val="000000"/>
          <w:sz w:val="28"/>
          <w:szCs w:val="20"/>
        </w:rPr>
        <w:t>постоянны</w:t>
      </w:r>
      <w:r>
        <w:rPr>
          <w:color w:val="000000"/>
          <w:sz w:val="28"/>
          <w:szCs w:val="20"/>
        </w:rPr>
        <w:t>й контроль за ходом реализации муниципальной</w:t>
      </w:r>
      <w:r w:rsidRPr="009E2591">
        <w:rPr>
          <w:color w:val="000000"/>
          <w:sz w:val="28"/>
          <w:szCs w:val="20"/>
        </w:rPr>
        <w:t xml:space="preserve"> программы, который обеспечил достижение основных ее параметров в рамках выделенных на эти цели средств областного и федерального бюджетов.</w:t>
      </w:r>
      <w:r>
        <w:rPr>
          <w:color w:val="000000"/>
          <w:sz w:val="28"/>
          <w:szCs w:val="20"/>
        </w:rPr>
        <w:t xml:space="preserve"> </w:t>
      </w:r>
    </w:p>
    <w:p w14:paraId="007CBBD9" w14:textId="77777777" w:rsidR="00337A2C" w:rsidRPr="00963778" w:rsidRDefault="00337A2C" w:rsidP="00337A2C">
      <w:pPr>
        <w:widowControl w:val="0"/>
        <w:ind w:firstLine="709"/>
        <w:jc w:val="both"/>
        <w:rPr>
          <w:sz w:val="28"/>
          <w:szCs w:val="28"/>
        </w:rPr>
      </w:pPr>
      <w:r w:rsidRPr="00963778">
        <w:rPr>
          <w:sz w:val="28"/>
          <w:szCs w:val="28"/>
        </w:rPr>
        <w:t xml:space="preserve">Вместе с тем указанные факторы не повлияли на положительный итог реализации мероприятий </w:t>
      </w:r>
      <w:r>
        <w:rPr>
          <w:sz w:val="28"/>
          <w:szCs w:val="28"/>
        </w:rPr>
        <w:t xml:space="preserve">муниципальной </w:t>
      </w:r>
      <w:r w:rsidRPr="00963778">
        <w:rPr>
          <w:sz w:val="28"/>
          <w:szCs w:val="28"/>
        </w:rPr>
        <w:t>программы.</w:t>
      </w:r>
    </w:p>
    <w:p w14:paraId="4C3F224A" w14:textId="77777777" w:rsidR="00337A2C" w:rsidRPr="00480613" w:rsidRDefault="00337A2C" w:rsidP="00337A2C">
      <w:pPr>
        <w:tabs>
          <w:tab w:val="left" w:pos="4769"/>
        </w:tabs>
        <w:jc w:val="both"/>
        <w:rPr>
          <w:sz w:val="28"/>
          <w:szCs w:val="28"/>
        </w:rPr>
      </w:pPr>
    </w:p>
    <w:p w14:paraId="2D133C0A" w14:textId="77777777" w:rsidR="00337A2C" w:rsidRPr="00480613" w:rsidRDefault="00337A2C" w:rsidP="00337A2C">
      <w:pPr>
        <w:tabs>
          <w:tab w:val="left" w:pos="1276"/>
        </w:tabs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4. Сведения об использовании бюджетных ассигнований </w:t>
      </w:r>
      <w:r w:rsidRPr="00480613">
        <w:rPr>
          <w:sz w:val="28"/>
          <w:szCs w:val="28"/>
        </w:rPr>
        <w:br/>
        <w:t xml:space="preserve">и внебюджетных средств на реализацию </w:t>
      </w:r>
      <w:r w:rsidRPr="001F5754">
        <w:rPr>
          <w:sz w:val="28"/>
          <w:szCs w:val="28"/>
        </w:rPr>
        <w:t>муниципальной</w:t>
      </w:r>
      <w:r w:rsidRPr="001F5754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</w:t>
      </w:r>
    </w:p>
    <w:p w14:paraId="55F311B1" w14:textId="77777777" w:rsidR="00337A2C" w:rsidRPr="00480613" w:rsidRDefault="00337A2C" w:rsidP="00337A2C">
      <w:pPr>
        <w:tabs>
          <w:tab w:val="left" w:pos="1276"/>
        </w:tabs>
        <w:jc w:val="center"/>
        <w:rPr>
          <w:sz w:val="28"/>
          <w:szCs w:val="28"/>
        </w:rPr>
      </w:pPr>
    </w:p>
    <w:p w14:paraId="68FA86C5" w14:textId="77777777" w:rsidR="00337A2C" w:rsidRPr="00480613" w:rsidRDefault="00337A2C" w:rsidP="00337A2C">
      <w:pPr>
        <w:ind w:firstLine="708"/>
        <w:jc w:val="both"/>
        <w:rPr>
          <w:sz w:val="2"/>
          <w:szCs w:val="2"/>
        </w:rPr>
      </w:pPr>
      <w:r w:rsidRPr="00480613">
        <w:rPr>
          <w:sz w:val="28"/>
          <w:szCs w:val="28"/>
        </w:rPr>
        <w:t xml:space="preserve">Объем запланированных расходов на реализацию </w:t>
      </w:r>
      <w:r w:rsidRPr="001F5754">
        <w:rPr>
          <w:sz w:val="28"/>
          <w:szCs w:val="28"/>
        </w:rPr>
        <w:t>муниципальной</w:t>
      </w:r>
      <w:r w:rsidRPr="001F5754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на </w:t>
      </w:r>
      <w:r>
        <w:rPr>
          <w:sz w:val="28"/>
          <w:szCs w:val="28"/>
        </w:rPr>
        <w:t xml:space="preserve">2025 год составил 1 314 950,0 </w:t>
      </w:r>
      <w:r w:rsidRPr="00480613">
        <w:rPr>
          <w:sz w:val="28"/>
          <w:szCs w:val="28"/>
        </w:rPr>
        <w:t>тыс. рублей, в том числе по источникам финансирования:</w:t>
      </w:r>
    </w:p>
    <w:p w14:paraId="6E111ABD" w14:textId="77777777" w:rsidR="00337A2C" w:rsidRPr="00480613" w:rsidRDefault="00337A2C" w:rsidP="00337A2C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местный</w:t>
      </w:r>
      <w:r w:rsidRPr="00480613">
        <w:rPr>
          <w:sz w:val="28"/>
          <w:szCs w:val="28"/>
        </w:rPr>
        <w:t xml:space="preserve"> бюджет – </w:t>
      </w:r>
      <w:r>
        <w:rPr>
          <w:sz w:val="28"/>
          <w:szCs w:val="28"/>
        </w:rPr>
        <w:t>19 360,3</w:t>
      </w:r>
      <w:r w:rsidRPr="00480613">
        <w:rPr>
          <w:sz w:val="28"/>
          <w:szCs w:val="28"/>
        </w:rPr>
        <w:t xml:space="preserve"> тыс. рублей;</w:t>
      </w:r>
    </w:p>
    <w:p w14:paraId="213BC96F" w14:textId="77777777" w:rsidR="00337A2C" w:rsidRPr="00480613" w:rsidRDefault="00337A2C" w:rsidP="00337A2C">
      <w:pPr>
        <w:spacing w:before="120"/>
        <w:contextualSpacing/>
        <w:rPr>
          <w:sz w:val="28"/>
          <w:szCs w:val="28"/>
        </w:rPr>
      </w:pPr>
      <w:r>
        <w:rPr>
          <w:sz w:val="28"/>
          <w:szCs w:val="28"/>
        </w:rPr>
        <w:t>ф</w:t>
      </w:r>
      <w:r w:rsidRPr="00480613">
        <w:rPr>
          <w:sz w:val="28"/>
          <w:szCs w:val="28"/>
        </w:rPr>
        <w:t>едеральн</w:t>
      </w:r>
      <w:r>
        <w:rPr>
          <w:sz w:val="28"/>
          <w:szCs w:val="28"/>
        </w:rPr>
        <w:t xml:space="preserve">ый </w:t>
      </w:r>
      <w:r w:rsidRPr="00480613">
        <w:rPr>
          <w:sz w:val="28"/>
          <w:szCs w:val="28"/>
        </w:rPr>
        <w:t xml:space="preserve">бюджет – </w:t>
      </w:r>
      <w:r>
        <w:rPr>
          <w:sz w:val="28"/>
          <w:szCs w:val="28"/>
        </w:rPr>
        <w:t>141 235,4</w:t>
      </w:r>
      <w:r w:rsidRPr="00480613">
        <w:rPr>
          <w:sz w:val="28"/>
          <w:szCs w:val="28"/>
        </w:rPr>
        <w:t xml:space="preserve"> тыс. рублей;</w:t>
      </w:r>
    </w:p>
    <w:p w14:paraId="0DAB7C12" w14:textId="77777777" w:rsidR="00337A2C" w:rsidRPr="00480613" w:rsidRDefault="00337A2C" w:rsidP="00337A2C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областной</w:t>
      </w:r>
      <w:r w:rsidRPr="00480613">
        <w:rPr>
          <w:sz w:val="28"/>
          <w:szCs w:val="28"/>
        </w:rPr>
        <w:t xml:space="preserve"> бюджет – </w:t>
      </w:r>
      <w:r>
        <w:rPr>
          <w:sz w:val="28"/>
          <w:szCs w:val="28"/>
        </w:rPr>
        <w:t>1 081 500,7</w:t>
      </w:r>
      <w:r w:rsidRPr="00480613">
        <w:rPr>
          <w:sz w:val="28"/>
          <w:szCs w:val="28"/>
        </w:rPr>
        <w:t xml:space="preserve"> тыс. рублей;</w:t>
      </w:r>
    </w:p>
    <w:p w14:paraId="06C382BA" w14:textId="77777777" w:rsidR="00337A2C" w:rsidRPr="00480613" w:rsidRDefault="00337A2C" w:rsidP="00337A2C">
      <w:pPr>
        <w:jc w:val="both"/>
        <w:rPr>
          <w:sz w:val="28"/>
          <w:szCs w:val="28"/>
        </w:rPr>
      </w:pPr>
      <w:r w:rsidRPr="00480613">
        <w:rPr>
          <w:sz w:val="28"/>
          <w:szCs w:val="28"/>
        </w:rPr>
        <w:t xml:space="preserve">внебюджетные источники – </w:t>
      </w:r>
      <w:r>
        <w:rPr>
          <w:sz w:val="28"/>
          <w:szCs w:val="28"/>
        </w:rPr>
        <w:t>72 853,6</w:t>
      </w:r>
      <w:r w:rsidRPr="00480613">
        <w:rPr>
          <w:sz w:val="28"/>
          <w:szCs w:val="28"/>
        </w:rPr>
        <w:t xml:space="preserve"> тыс. рублей.</w:t>
      </w:r>
    </w:p>
    <w:p w14:paraId="157AD84A" w14:textId="77777777" w:rsidR="00337A2C" w:rsidRPr="00480613" w:rsidRDefault="00337A2C" w:rsidP="00337A2C">
      <w:pPr>
        <w:ind w:firstLine="708"/>
        <w:jc w:val="both"/>
        <w:rPr>
          <w:spacing w:val="-4"/>
          <w:sz w:val="28"/>
          <w:szCs w:val="28"/>
        </w:rPr>
      </w:pPr>
      <w:r w:rsidRPr="00480613">
        <w:rPr>
          <w:spacing w:val="-4"/>
          <w:sz w:val="28"/>
          <w:szCs w:val="28"/>
        </w:rPr>
        <w:t xml:space="preserve">План ассигнований в соответствии с </w:t>
      </w:r>
      <w:r>
        <w:rPr>
          <w:spacing w:val="-4"/>
          <w:sz w:val="28"/>
          <w:szCs w:val="28"/>
        </w:rPr>
        <w:t>решением Собрания депутатов Белокалитвинского района</w:t>
      </w:r>
      <w:r w:rsidRPr="0061296E">
        <w:rPr>
          <w:kern w:val="2"/>
          <w:sz w:val="28"/>
          <w:szCs w:val="28"/>
        </w:rPr>
        <w:t xml:space="preserve"> </w:t>
      </w:r>
      <w:r w:rsidRPr="0061296E">
        <w:rPr>
          <w:spacing w:val="-4"/>
          <w:sz w:val="28"/>
          <w:szCs w:val="28"/>
        </w:rPr>
        <w:t xml:space="preserve">от 24.12.2024 № 186 «О бюджете на 2025 год и на плановый период 2026 и 2027 годов» </w:t>
      </w:r>
      <w:proofErr w:type="gramStart"/>
      <w:r w:rsidRPr="0061296E">
        <w:rPr>
          <w:spacing w:val="-4"/>
          <w:sz w:val="28"/>
          <w:szCs w:val="28"/>
        </w:rPr>
        <w:t>составил</w:t>
      </w:r>
      <w:r w:rsidRPr="00480613">
        <w:rPr>
          <w:spacing w:val="-4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1</w:t>
      </w:r>
      <w:proofErr w:type="gramEnd"/>
      <w:r>
        <w:rPr>
          <w:spacing w:val="-4"/>
          <w:sz w:val="28"/>
          <w:szCs w:val="28"/>
        </w:rPr>
        <w:t> 242 096</w:t>
      </w:r>
      <w:r w:rsidRPr="00456F1D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4 </w:t>
      </w:r>
      <w:r w:rsidRPr="003F5616">
        <w:rPr>
          <w:spacing w:val="-4"/>
          <w:sz w:val="28"/>
          <w:szCs w:val="28"/>
        </w:rPr>
        <w:t>тыс. рублей</w:t>
      </w:r>
      <w:r w:rsidRPr="00480613">
        <w:rPr>
          <w:spacing w:val="-4"/>
          <w:sz w:val="28"/>
          <w:szCs w:val="28"/>
        </w:rPr>
        <w:t>. В соответствии с</w:t>
      </w:r>
      <w:r>
        <w:rPr>
          <w:spacing w:val="-4"/>
          <w:sz w:val="28"/>
          <w:szCs w:val="28"/>
        </w:rPr>
        <w:t>о сводной бюджетной росписью – 1 231 163,8</w:t>
      </w:r>
      <w:r w:rsidRPr="00480613">
        <w:rPr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14:paraId="24C843A2" w14:textId="77777777" w:rsidR="00337A2C" w:rsidRPr="00480613" w:rsidRDefault="00337A2C" w:rsidP="00337A2C">
      <w:pPr>
        <w:jc w:val="both"/>
        <w:rPr>
          <w:sz w:val="28"/>
          <w:szCs w:val="28"/>
        </w:rPr>
      </w:pPr>
      <w:r w:rsidRPr="001F5754">
        <w:rPr>
          <w:sz w:val="28"/>
          <w:szCs w:val="28"/>
        </w:rPr>
        <w:t xml:space="preserve">местный </w:t>
      </w:r>
      <w:r w:rsidRPr="00480613">
        <w:rPr>
          <w:sz w:val="28"/>
          <w:szCs w:val="28"/>
        </w:rPr>
        <w:t xml:space="preserve">бюджет – </w:t>
      </w:r>
      <w:r>
        <w:rPr>
          <w:sz w:val="28"/>
          <w:szCs w:val="28"/>
        </w:rPr>
        <w:t>19 360,3</w:t>
      </w:r>
      <w:r w:rsidRPr="00480613">
        <w:rPr>
          <w:sz w:val="28"/>
          <w:szCs w:val="28"/>
        </w:rPr>
        <w:t xml:space="preserve"> тыс. рублей;</w:t>
      </w:r>
    </w:p>
    <w:p w14:paraId="31D772E5" w14:textId="77777777" w:rsidR="00337A2C" w:rsidRPr="00480613" w:rsidRDefault="00337A2C" w:rsidP="00337A2C">
      <w:pPr>
        <w:rPr>
          <w:sz w:val="28"/>
          <w:szCs w:val="28"/>
        </w:rPr>
      </w:pPr>
      <w:r>
        <w:rPr>
          <w:sz w:val="28"/>
          <w:szCs w:val="28"/>
        </w:rPr>
        <w:t>ф</w:t>
      </w:r>
      <w:r w:rsidRPr="00480613">
        <w:rPr>
          <w:sz w:val="28"/>
          <w:szCs w:val="28"/>
        </w:rPr>
        <w:t>едеральн</w:t>
      </w:r>
      <w:r>
        <w:rPr>
          <w:sz w:val="28"/>
          <w:szCs w:val="28"/>
        </w:rPr>
        <w:t xml:space="preserve">ый </w:t>
      </w:r>
      <w:r w:rsidRPr="00480613">
        <w:rPr>
          <w:sz w:val="28"/>
          <w:szCs w:val="28"/>
        </w:rPr>
        <w:t>бюджет –</w:t>
      </w:r>
      <w:r>
        <w:rPr>
          <w:sz w:val="28"/>
          <w:szCs w:val="28"/>
        </w:rPr>
        <w:t xml:space="preserve"> 130 200,7 тыс. рублей;</w:t>
      </w:r>
    </w:p>
    <w:p w14:paraId="315F9B40" w14:textId="77777777" w:rsidR="00337A2C" w:rsidRPr="00480613" w:rsidRDefault="00337A2C" w:rsidP="00337A2C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областной</w:t>
      </w:r>
      <w:r w:rsidRPr="00480613">
        <w:rPr>
          <w:sz w:val="28"/>
          <w:szCs w:val="28"/>
        </w:rPr>
        <w:t xml:space="preserve"> бюджет –</w:t>
      </w:r>
      <w:r>
        <w:rPr>
          <w:sz w:val="28"/>
          <w:szCs w:val="28"/>
        </w:rPr>
        <w:t>1 081 602,8 тыс. рублей.</w:t>
      </w:r>
    </w:p>
    <w:p w14:paraId="3BD3BAD8" w14:textId="77777777" w:rsidR="00337A2C" w:rsidRPr="00480613" w:rsidRDefault="00337A2C" w:rsidP="00337A2C">
      <w:pPr>
        <w:ind w:firstLine="708"/>
        <w:jc w:val="both"/>
        <w:rPr>
          <w:sz w:val="28"/>
          <w:szCs w:val="28"/>
        </w:rPr>
      </w:pPr>
      <w:r w:rsidRPr="00480613">
        <w:rPr>
          <w:sz w:val="28"/>
          <w:szCs w:val="28"/>
        </w:rPr>
        <w:t xml:space="preserve">Исполнение расходов по </w:t>
      </w:r>
      <w:r w:rsidRPr="004A320A">
        <w:rPr>
          <w:sz w:val="28"/>
          <w:szCs w:val="28"/>
        </w:rPr>
        <w:t>муниципальной</w:t>
      </w:r>
      <w:r w:rsidRPr="004A320A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программе составило </w:t>
      </w:r>
      <w:r>
        <w:rPr>
          <w:sz w:val="28"/>
          <w:szCs w:val="28"/>
        </w:rPr>
        <w:t>1 299 910,5</w:t>
      </w:r>
      <w:r w:rsidRPr="00480613">
        <w:rPr>
          <w:sz w:val="28"/>
          <w:szCs w:val="28"/>
        </w:rPr>
        <w:t xml:space="preserve"> тыс. рублей, в том числе по источникам финансирования:</w:t>
      </w:r>
    </w:p>
    <w:p w14:paraId="44B3CD15" w14:textId="77777777" w:rsidR="00337A2C" w:rsidRPr="00480613" w:rsidRDefault="00337A2C" w:rsidP="00337A2C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местный</w:t>
      </w:r>
      <w:r w:rsidRPr="00480613">
        <w:rPr>
          <w:sz w:val="28"/>
          <w:szCs w:val="28"/>
        </w:rPr>
        <w:t xml:space="preserve"> бюджет –</w:t>
      </w:r>
      <w:r>
        <w:rPr>
          <w:sz w:val="28"/>
          <w:szCs w:val="28"/>
        </w:rPr>
        <w:t xml:space="preserve"> 19 305,9</w:t>
      </w:r>
      <w:r w:rsidRPr="00480613">
        <w:rPr>
          <w:sz w:val="28"/>
          <w:szCs w:val="28"/>
        </w:rPr>
        <w:t xml:space="preserve"> тыс. рублей;</w:t>
      </w:r>
    </w:p>
    <w:p w14:paraId="40CF6596" w14:textId="77777777" w:rsidR="00337A2C" w:rsidRPr="00480613" w:rsidRDefault="00337A2C" w:rsidP="00337A2C">
      <w:pPr>
        <w:rPr>
          <w:sz w:val="28"/>
          <w:szCs w:val="28"/>
        </w:rPr>
      </w:pPr>
      <w:r w:rsidRPr="00480613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480613">
        <w:rPr>
          <w:sz w:val="28"/>
          <w:szCs w:val="28"/>
        </w:rPr>
        <w:t xml:space="preserve"> бюджет – </w:t>
      </w:r>
      <w:r>
        <w:rPr>
          <w:sz w:val="28"/>
          <w:szCs w:val="28"/>
        </w:rPr>
        <w:t>130 165,</w:t>
      </w:r>
      <w:proofErr w:type="gramStart"/>
      <w:r>
        <w:rPr>
          <w:sz w:val="28"/>
          <w:szCs w:val="28"/>
        </w:rPr>
        <w:t xml:space="preserve">0 </w:t>
      </w:r>
      <w:r w:rsidRPr="00480613">
        <w:rPr>
          <w:sz w:val="28"/>
          <w:szCs w:val="28"/>
        </w:rPr>
        <w:t xml:space="preserve"> тыс.</w:t>
      </w:r>
      <w:proofErr w:type="gramEnd"/>
      <w:r w:rsidRPr="00480613">
        <w:rPr>
          <w:sz w:val="28"/>
          <w:szCs w:val="28"/>
        </w:rPr>
        <w:t xml:space="preserve"> рублей;</w:t>
      </w:r>
    </w:p>
    <w:p w14:paraId="6F7905DA" w14:textId="77777777" w:rsidR="00337A2C" w:rsidRPr="00480613" w:rsidRDefault="00337A2C" w:rsidP="00337A2C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областной</w:t>
      </w:r>
      <w:r w:rsidRPr="00480613">
        <w:rPr>
          <w:sz w:val="28"/>
          <w:szCs w:val="28"/>
        </w:rPr>
        <w:t xml:space="preserve"> бюджет –</w:t>
      </w:r>
      <w:r>
        <w:rPr>
          <w:sz w:val="28"/>
          <w:szCs w:val="28"/>
        </w:rPr>
        <w:t xml:space="preserve"> 1 077 586,0</w:t>
      </w:r>
      <w:r w:rsidRPr="00480613">
        <w:rPr>
          <w:sz w:val="28"/>
          <w:szCs w:val="28"/>
        </w:rPr>
        <w:t xml:space="preserve"> тыс. рублей;</w:t>
      </w:r>
    </w:p>
    <w:p w14:paraId="10E27EA6" w14:textId="77777777" w:rsidR="00337A2C" w:rsidRPr="00480613" w:rsidRDefault="00337A2C" w:rsidP="00337A2C">
      <w:pPr>
        <w:jc w:val="both"/>
        <w:rPr>
          <w:sz w:val="28"/>
          <w:szCs w:val="28"/>
        </w:rPr>
      </w:pPr>
      <w:r w:rsidRPr="00480613">
        <w:rPr>
          <w:sz w:val="28"/>
          <w:szCs w:val="28"/>
        </w:rPr>
        <w:t xml:space="preserve">внебюджетные источники – </w:t>
      </w:r>
      <w:r>
        <w:rPr>
          <w:sz w:val="28"/>
          <w:szCs w:val="28"/>
        </w:rPr>
        <w:t>72 853,6</w:t>
      </w:r>
      <w:r w:rsidRPr="00480613">
        <w:rPr>
          <w:sz w:val="28"/>
          <w:szCs w:val="28"/>
        </w:rPr>
        <w:t xml:space="preserve"> тыс. рублей.</w:t>
      </w:r>
    </w:p>
    <w:p w14:paraId="5C2162EC" w14:textId="77777777" w:rsidR="00337A2C" w:rsidRPr="00480613" w:rsidRDefault="00337A2C" w:rsidP="00337A2C">
      <w:pPr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 w:rsidRPr="00480613">
        <w:rPr>
          <w:rFonts w:eastAsia="Calibri"/>
          <w:sz w:val="28"/>
          <w:szCs w:val="28"/>
          <w:lang w:eastAsia="en-US"/>
        </w:rPr>
        <w:lastRenderedPageBreak/>
        <w:t xml:space="preserve">Объем неосвоенных бюджетных ассигнований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480613">
        <w:rPr>
          <w:rFonts w:eastAsia="Calibri"/>
          <w:sz w:val="28"/>
          <w:szCs w:val="28"/>
          <w:lang w:eastAsia="en-US"/>
        </w:rPr>
        <w:t xml:space="preserve"> бюджета </w:t>
      </w:r>
      <w:r w:rsidRPr="00480613">
        <w:rPr>
          <w:rFonts w:eastAsia="Calibri"/>
          <w:sz w:val="28"/>
          <w:szCs w:val="28"/>
          <w:lang w:eastAsia="en-US"/>
        </w:rPr>
        <w:br/>
      </w:r>
      <w:r w:rsidRPr="00480613">
        <w:rPr>
          <w:rFonts w:eastAsia="Calibri"/>
          <w:spacing w:val="-4"/>
          <w:sz w:val="28"/>
          <w:szCs w:val="28"/>
          <w:lang w:eastAsia="en-US"/>
        </w:rPr>
        <w:t xml:space="preserve">и безвозмездных поступлений в </w:t>
      </w:r>
      <w:r>
        <w:rPr>
          <w:rFonts w:eastAsia="Calibri"/>
          <w:spacing w:val="-4"/>
          <w:sz w:val="28"/>
          <w:szCs w:val="28"/>
          <w:lang w:eastAsia="en-US"/>
        </w:rPr>
        <w:t>местный</w:t>
      </w:r>
      <w:r w:rsidRPr="00480613">
        <w:rPr>
          <w:rFonts w:eastAsia="Calibri"/>
          <w:spacing w:val="-4"/>
          <w:sz w:val="28"/>
          <w:szCs w:val="28"/>
          <w:lang w:eastAsia="en-US"/>
        </w:rPr>
        <w:t xml:space="preserve"> бюджет составил</w:t>
      </w:r>
      <w:r w:rsidRPr="00480613">
        <w:rPr>
          <w:rFonts w:eastAsia="Calibri"/>
          <w:spacing w:val="-4"/>
          <w:sz w:val="28"/>
          <w:szCs w:val="28"/>
          <w:lang w:eastAsia="en-US"/>
        </w:rPr>
        <w:br/>
        <w:t xml:space="preserve"> </w:t>
      </w:r>
      <w:r>
        <w:rPr>
          <w:rFonts w:eastAsia="Calibri"/>
          <w:spacing w:val="-4"/>
          <w:sz w:val="28"/>
          <w:szCs w:val="28"/>
          <w:lang w:eastAsia="en-US"/>
        </w:rPr>
        <w:t xml:space="preserve">4 106,9 </w:t>
      </w:r>
      <w:r w:rsidRPr="00480613">
        <w:rPr>
          <w:rFonts w:eastAsia="Calibri"/>
          <w:spacing w:val="-4"/>
          <w:sz w:val="28"/>
          <w:szCs w:val="28"/>
          <w:lang w:eastAsia="en-US"/>
        </w:rPr>
        <w:t>тыс. рублей</w:t>
      </w:r>
      <w:r>
        <w:rPr>
          <w:rFonts w:eastAsia="Calibri"/>
          <w:spacing w:val="-4"/>
          <w:sz w:val="28"/>
          <w:szCs w:val="28"/>
          <w:lang w:eastAsia="en-US"/>
        </w:rPr>
        <w:t>.</w:t>
      </w:r>
      <w:r w:rsidRPr="00480613">
        <w:rPr>
          <w:rFonts w:eastAsia="Calibri"/>
          <w:spacing w:val="-4"/>
          <w:sz w:val="28"/>
          <w:szCs w:val="28"/>
          <w:lang w:eastAsia="en-US"/>
        </w:rPr>
        <w:t xml:space="preserve"> </w:t>
      </w:r>
    </w:p>
    <w:p w14:paraId="07DCCF8E" w14:textId="77777777" w:rsidR="00337A2C" w:rsidRPr="00480613" w:rsidRDefault="00337A2C" w:rsidP="00337A2C">
      <w:pPr>
        <w:ind w:firstLine="708"/>
        <w:jc w:val="both"/>
        <w:rPr>
          <w:sz w:val="2"/>
          <w:szCs w:val="2"/>
        </w:rPr>
      </w:pPr>
      <w:r w:rsidRPr="00480613">
        <w:rPr>
          <w:rFonts w:eastAsia="Calibri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Pr="00C0216F">
        <w:rPr>
          <w:rFonts w:eastAsia="Calibri"/>
          <w:sz w:val="28"/>
          <w:szCs w:val="28"/>
          <w:lang w:eastAsia="en-US"/>
        </w:rPr>
        <w:t>муниципальной</w:t>
      </w:r>
      <w:r w:rsidRPr="00C0216F">
        <w:rPr>
          <w:rFonts w:eastAsia="Calibri"/>
          <w:b/>
          <w:sz w:val="28"/>
          <w:szCs w:val="28"/>
          <w:lang w:eastAsia="en-US"/>
        </w:rPr>
        <w:t xml:space="preserve"> </w:t>
      </w:r>
      <w:r w:rsidRPr="00480613">
        <w:rPr>
          <w:rFonts w:eastAsia="Calibri"/>
          <w:sz w:val="28"/>
          <w:szCs w:val="28"/>
          <w:lang w:eastAsia="en-US"/>
        </w:rPr>
        <w:t>п</w:t>
      </w:r>
      <w:r w:rsidRPr="00480613">
        <w:rPr>
          <w:sz w:val="28"/>
          <w:szCs w:val="28"/>
        </w:rPr>
        <w:t>рограммы за</w:t>
      </w:r>
      <w:r w:rsidRPr="0048061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2025</w:t>
      </w:r>
      <w:r w:rsidRPr="00480613">
        <w:rPr>
          <w:sz w:val="28"/>
          <w:szCs w:val="28"/>
        </w:rPr>
        <w:t xml:space="preserve"> год </w:t>
      </w:r>
      <w:r w:rsidRPr="00480613">
        <w:rPr>
          <w:rFonts w:eastAsia="Calibri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Pr="00C0216F">
        <w:rPr>
          <w:rFonts w:eastAsia="Calibri"/>
          <w:sz w:val="28"/>
          <w:szCs w:val="28"/>
          <w:lang w:eastAsia="en-US"/>
        </w:rPr>
        <w:t>муниципальной</w:t>
      </w:r>
      <w:r w:rsidRPr="00480613">
        <w:rPr>
          <w:rFonts w:eastAsia="Calibri"/>
          <w:sz w:val="28"/>
          <w:szCs w:val="28"/>
          <w:lang w:eastAsia="en-US"/>
        </w:rPr>
        <w:t xml:space="preserve"> программы.</w:t>
      </w:r>
    </w:p>
    <w:p w14:paraId="3D132991" w14:textId="77777777" w:rsidR="00337A2C" w:rsidRDefault="00337A2C" w:rsidP="00337A2C">
      <w:pPr>
        <w:contextualSpacing/>
        <w:jc w:val="center"/>
        <w:rPr>
          <w:sz w:val="28"/>
          <w:szCs w:val="28"/>
        </w:rPr>
      </w:pPr>
    </w:p>
    <w:p w14:paraId="232E753F" w14:textId="77777777" w:rsidR="00337A2C" w:rsidRPr="00480613" w:rsidRDefault="00337A2C" w:rsidP="00337A2C">
      <w:pPr>
        <w:contextualSpacing/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и ее структурных элементов за отчетный год </w:t>
      </w:r>
    </w:p>
    <w:p w14:paraId="4854B5FF" w14:textId="77777777" w:rsidR="00337A2C" w:rsidRPr="00480613" w:rsidRDefault="00337A2C" w:rsidP="00337A2C">
      <w:pPr>
        <w:contextualSpacing/>
        <w:jc w:val="center"/>
        <w:rPr>
          <w:sz w:val="28"/>
          <w:szCs w:val="28"/>
        </w:rPr>
      </w:pPr>
    </w:p>
    <w:p w14:paraId="74D6D5BE" w14:textId="77777777" w:rsidR="00337A2C" w:rsidRPr="00480613" w:rsidRDefault="00337A2C" w:rsidP="00337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E5A11">
        <w:rPr>
          <w:sz w:val="28"/>
          <w:szCs w:val="28"/>
        </w:rPr>
        <w:t>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программой и структурными элементами </w:t>
      </w:r>
      <w:proofErr w:type="gramStart"/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 программы</w:t>
      </w:r>
      <w:proofErr w:type="gramEnd"/>
      <w:r w:rsidRPr="00480613">
        <w:rPr>
          <w:sz w:val="28"/>
          <w:szCs w:val="28"/>
        </w:rPr>
        <w:t xml:space="preserve"> предусмотрено:</w:t>
      </w:r>
    </w:p>
    <w:p w14:paraId="70D2DF9E" w14:textId="77777777" w:rsidR="00337A2C" w:rsidRPr="00990B34" w:rsidRDefault="00337A2C" w:rsidP="00337A2C">
      <w:pPr>
        <w:jc w:val="both"/>
        <w:rPr>
          <w:sz w:val="28"/>
          <w:szCs w:val="28"/>
        </w:rPr>
      </w:pPr>
      <w:r w:rsidRPr="00990B34">
        <w:rPr>
          <w:sz w:val="28"/>
          <w:szCs w:val="28"/>
        </w:rPr>
        <w:t xml:space="preserve">               10 показателей, по </w:t>
      </w:r>
      <w:r>
        <w:rPr>
          <w:sz w:val="28"/>
          <w:szCs w:val="28"/>
        </w:rPr>
        <w:t>8</w:t>
      </w:r>
      <w:r w:rsidRPr="00990B34">
        <w:rPr>
          <w:sz w:val="28"/>
          <w:szCs w:val="28"/>
        </w:rPr>
        <w:t xml:space="preserve"> из которых фактически значения соответствуют плановым, по </w:t>
      </w:r>
      <w:r>
        <w:rPr>
          <w:sz w:val="28"/>
          <w:szCs w:val="28"/>
        </w:rPr>
        <w:t>1</w:t>
      </w:r>
      <w:r w:rsidRPr="00990B34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ю</w:t>
      </w:r>
      <w:r w:rsidRPr="00990B34">
        <w:rPr>
          <w:sz w:val="28"/>
          <w:szCs w:val="28"/>
        </w:rPr>
        <w:t xml:space="preserve"> фактическое значения превышают плановые, по 1 показател</w:t>
      </w:r>
      <w:r>
        <w:rPr>
          <w:sz w:val="28"/>
          <w:szCs w:val="28"/>
        </w:rPr>
        <w:t>ю</w:t>
      </w:r>
      <w:r w:rsidRPr="00990B34">
        <w:rPr>
          <w:sz w:val="28"/>
          <w:szCs w:val="28"/>
        </w:rPr>
        <w:t xml:space="preserve"> не достигнуты плановые значения.</w:t>
      </w:r>
    </w:p>
    <w:p w14:paraId="64D9AB81" w14:textId="77777777" w:rsidR="00337A2C" w:rsidRPr="00480613" w:rsidRDefault="00337A2C" w:rsidP="00337A2C">
      <w:pPr>
        <w:jc w:val="both"/>
        <w:rPr>
          <w:sz w:val="28"/>
          <w:szCs w:val="28"/>
        </w:rPr>
      </w:pPr>
      <w:r w:rsidRPr="00480613">
        <w:rPr>
          <w:sz w:val="28"/>
          <w:szCs w:val="28"/>
        </w:rPr>
        <w:tab/>
        <w:t>Показатель 1</w:t>
      </w:r>
      <w:r>
        <w:rPr>
          <w:sz w:val="28"/>
          <w:szCs w:val="28"/>
        </w:rPr>
        <w:t xml:space="preserve">. </w:t>
      </w:r>
      <w:r w:rsidRPr="00480613">
        <w:rPr>
          <w:sz w:val="28"/>
          <w:szCs w:val="28"/>
        </w:rPr>
        <w:t>«</w:t>
      </w:r>
      <w:r w:rsidRPr="009038C2">
        <w:rPr>
          <w:sz w:val="28"/>
          <w:szCs w:val="28"/>
        </w:rPr>
        <w:t xml:space="preserve">Среднегодовая численность населения </w:t>
      </w:r>
      <w:r>
        <w:rPr>
          <w:sz w:val="28"/>
          <w:szCs w:val="28"/>
        </w:rPr>
        <w:t>Белокалитвинского района»: плановой значение – 88 280 человек. Предварительные данные по итогам 2025 года будут опубликованы Росстатом в конце марта 2026 года. Оценка по итогам 2025 года – 88 280 человек.</w:t>
      </w:r>
    </w:p>
    <w:p w14:paraId="0D955E7D" w14:textId="77777777" w:rsidR="00337A2C" w:rsidRDefault="00337A2C" w:rsidP="00337A2C">
      <w:pPr>
        <w:ind w:firstLine="708"/>
        <w:jc w:val="both"/>
        <w:rPr>
          <w:sz w:val="28"/>
          <w:szCs w:val="28"/>
        </w:rPr>
      </w:pPr>
      <w:r w:rsidRPr="00480613">
        <w:rPr>
          <w:sz w:val="28"/>
          <w:szCs w:val="28"/>
        </w:rPr>
        <w:t>Показатель 2</w:t>
      </w:r>
      <w:r>
        <w:rPr>
          <w:sz w:val="28"/>
          <w:szCs w:val="28"/>
        </w:rPr>
        <w:t xml:space="preserve">. </w:t>
      </w:r>
      <w:r w:rsidRPr="00480613">
        <w:rPr>
          <w:sz w:val="28"/>
          <w:szCs w:val="28"/>
        </w:rPr>
        <w:t>«</w:t>
      </w:r>
      <w:r w:rsidRPr="009038C2">
        <w:rPr>
          <w:sz w:val="28"/>
          <w:szCs w:val="28"/>
        </w:rPr>
        <w:t>Доля граждан, получивших социальные услуги в учреждениях социального обслуживания населения, в общем числе граждан, обратившихся за получением социальных услуг в учреждения социального обслуживания населения</w:t>
      </w:r>
      <w:r>
        <w:rPr>
          <w:sz w:val="28"/>
          <w:szCs w:val="28"/>
        </w:rPr>
        <w:t>»: плановое значение – 100 процентов, фактическое значение – 100 процентов.</w:t>
      </w:r>
    </w:p>
    <w:p w14:paraId="3656A718" w14:textId="77777777" w:rsidR="00337A2C" w:rsidRDefault="00337A2C" w:rsidP="00337A2C">
      <w:pPr>
        <w:ind w:firstLine="708"/>
        <w:jc w:val="both"/>
        <w:rPr>
          <w:sz w:val="28"/>
          <w:szCs w:val="28"/>
        </w:rPr>
      </w:pPr>
      <w:r w:rsidRPr="009038C2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 xml:space="preserve">3. </w:t>
      </w:r>
      <w:r w:rsidRPr="009038C2">
        <w:rPr>
          <w:sz w:val="28"/>
          <w:szCs w:val="28"/>
        </w:rPr>
        <w:t>«Суммарный коэффициент рождаемости»</w:t>
      </w:r>
      <w:r>
        <w:rPr>
          <w:sz w:val="28"/>
          <w:szCs w:val="28"/>
        </w:rPr>
        <w:t>: плановое значение – 1,26 единицы, предварительная оценка Росстата – 1,26 единицы. Официальные статистические данные будут опубликованы Росстатом в конце марта 2026 года.</w:t>
      </w:r>
    </w:p>
    <w:p w14:paraId="35551AB6" w14:textId="77777777" w:rsidR="00337A2C" w:rsidRDefault="00337A2C" w:rsidP="00337A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Показатель 4. </w:t>
      </w:r>
      <w:r w:rsidRPr="0036178A">
        <w:rPr>
          <w:sz w:val="28"/>
          <w:szCs w:val="28"/>
          <w:lang w:bidi="ru-RU"/>
        </w:rPr>
        <w:t>«Доля семей с детьми, получивших социальную поддержку в рамках муниципального проекта в общей численности семей с детьми, имеющих право на их получение и обратившихся за их получением»</w:t>
      </w:r>
      <w:r>
        <w:rPr>
          <w:sz w:val="28"/>
          <w:szCs w:val="28"/>
        </w:rPr>
        <w:t>: плановое значение – 100 процентов, фактическое значение – 100 процентов.</w:t>
      </w:r>
    </w:p>
    <w:p w14:paraId="1CEE8D8A" w14:textId="77777777" w:rsidR="00337A2C" w:rsidRPr="008F396E" w:rsidRDefault="00337A2C" w:rsidP="00337A2C">
      <w:pPr>
        <w:ind w:firstLine="708"/>
        <w:jc w:val="both"/>
        <w:rPr>
          <w:sz w:val="28"/>
          <w:szCs w:val="28"/>
        </w:rPr>
      </w:pPr>
      <w:r w:rsidRPr="0036178A">
        <w:rPr>
          <w:sz w:val="28"/>
          <w:szCs w:val="28"/>
          <w:lang w:bidi="ru-RU"/>
        </w:rPr>
        <w:t xml:space="preserve">Показатель </w:t>
      </w:r>
      <w:r>
        <w:rPr>
          <w:sz w:val="28"/>
          <w:szCs w:val="28"/>
          <w:lang w:bidi="ru-RU"/>
        </w:rPr>
        <w:t xml:space="preserve">5. </w:t>
      </w:r>
      <w:r w:rsidRPr="0036178A">
        <w:rPr>
          <w:sz w:val="28"/>
          <w:szCs w:val="28"/>
        </w:rPr>
        <w:t>«Доля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получением»</w:t>
      </w:r>
      <w:r w:rsidRPr="008F396E">
        <w:rPr>
          <w:sz w:val="28"/>
          <w:szCs w:val="28"/>
        </w:rPr>
        <w:t>: плановое значение – 100 процентов, фактическое значение – 100 процентов.</w:t>
      </w:r>
    </w:p>
    <w:p w14:paraId="06B89D4F" w14:textId="77777777" w:rsidR="00337A2C" w:rsidRDefault="00337A2C" w:rsidP="00337A2C">
      <w:pPr>
        <w:ind w:firstLine="708"/>
        <w:jc w:val="both"/>
        <w:rPr>
          <w:sz w:val="28"/>
          <w:szCs w:val="28"/>
        </w:rPr>
      </w:pPr>
      <w:r w:rsidRPr="00480613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6.</w:t>
      </w:r>
      <w:r w:rsidRPr="00480613">
        <w:rPr>
          <w:sz w:val="28"/>
          <w:szCs w:val="28"/>
        </w:rPr>
        <w:t xml:space="preserve"> «</w:t>
      </w:r>
      <w:r w:rsidRPr="005959C8">
        <w:rPr>
          <w:sz w:val="28"/>
          <w:szCs w:val="28"/>
        </w:rPr>
        <w:t>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</w:r>
      <w:r w:rsidRPr="00480613">
        <w:rPr>
          <w:sz w:val="28"/>
          <w:szCs w:val="28"/>
        </w:rPr>
        <w:t>»</w:t>
      </w:r>
      <w:r>
        <w:rPr>
          <w:sz w:val="28"/>
          <w:szCs w:val="28"/>
        </w:rPr>
        <w:t>: плановое значение – 100 процентов, фактическое значение – 100 процентов.</w:t>
      </w:r>
    </w:p>
    <w:p w14:paraId="73779FAF" w14:textId="77777777" w:rsidR="00337A2C" w:rsidRDefault="00337A2C" w:rsidP="00337A2C">
      <w:pPr>
        <w:ind w:firstLine="708"/>
        <w:jc w:val="both"/>
        <w:rPr>
          <w:sz w:val="28"/>
          <w:szCs w:val="28"/>
        </w:rPr>
      </w:pPr>
      <w:r w:rsidRPr="00480613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7.</w:t>
      </w:r>
      <w:r w:rsidRPr="00480613">
        <w:rPr>
          <w:sz w:val="28"/>
          <w:szCs w:val="28"/>
        </w:rPr>
        <w:t xml:space="preserve"> «</w:t>
      </w:r>
      <w:r w:rsidRPr="008129A8">
        <w:rPr>
          <w:sz w:val="28"/>
          <w:szCs w:val="28"/>
        </w:rPr>
        <w:t>Доля числа семей с детьми, получающих меры социальной поддержки, в общем числе домашних хозяйств в Белокалитвинском районе</w:t>
      </w:r>
      <w:proofErr w:type="gramStart"/>
      <w:r w:rsidRPr="00480613">
        <w:rPr>
          <w:sz w:val="28"/>
          <w:szCs w:val="28"/>
        </w:rPr>
        <w:t>»</w:t>
      </w:r>
      <w:r>
        <w:rPr>
          <w:sz w:val="28"/>
          <w:szCs w:val="28"/>
        </w:rPr>
        <w:t xml:space="preserve">: </w:t>
      </w:r>
      <w:r w:rsidRPr="00480613">
        <w:rPr>
          <w:sz w:val="28"/>
          <w:szCs w:val="28"/>
        </w:rPr>
        <w:t xml:space="preserve"> </w:t>
      </w:r>
      <w:r w:rsidRPr="00396624">
        <w:rPr>
          <w:sz w:val="28"/>
          <w:szCs w:val="28"/>
        </w:rPr>
        <w:t>плановое</w:t>
      </w:r>
      <w:proofErr w:type="gramEnd"/>
      <w:r w:rsidRPr="00396624">
        <w:rPr>
          <w:sz w:val="28"/>
          <w:szCs w:val="28"/>
        </w:rPr>
        <w:t xml:space="preserve"> значение –</w:t>
      </w:r>
      <w:r>
        <w:rPr>
          <w:sz w:val="28"/>
          <w:szCs w:val="28"/>
        </w:rPr>
        <w:t>31,0</w:t>
      </w:r>
      <w:r w:rsidRPr="00396624">
        <w:rPr>
          <w:sz w:val="28"/>
          <w:szCs w:val="28"/>
        </w:rPr>
        <w:t xml:space="preserve"> процентов, фактическое значение – </w:t>
      </w:r>
      <w:r>
        <w:rPr>
          <w:sz w:val="28"/>
          <w:szCs w:val="28"/>
        </w:rPr>
        <w:t>5,9</w:t>
      </w:r>
      <w:r w:rsidRPr="00396624">
        <w:rPr>
          <w:sz w:val="28"/>
          <w:szCs w:val="28"/>
        </w:rPr>
        <w:t xml:space="preserve"> процентов</w:t>
      </w:r>
      <w:r>
        <w:rPr>
          <w:sz w:val="28"/>
          <w:szCs w:val="28"/>
        </w:rPr>
        <w:t>.</w:t>
      </w:r>
    </w:p>
    <w:p w14:paraId="4F36016C" w14:textId="77777777" w:rsidR="00337A2C" w:rsidRPr="008F396E" w:rsidRDefault="00337A2C" w:rsidP="00337A2C">
      <w:pPr>
        <w:ind w:firstLine="708"/>
        <w:jc w:val="both"/>
        <w:rPr>
          <w:sz w:val="28"/>
          <w:szCs w:val="28"/>
        </w:rPr>
      </w:pPr>
      <w:r w:rsidRPr="00B804ED">
        <w:rPr>
          <w:sz w:val="28"/>
          <w:szCs w:val="28"/>
        </w:rPr>
        <w:lastRenderedPageBreak/>
        <w:t>Показатель</w:t>
      </w:r>
      <w:r>
        <w:rPr>
          <w:sz w:val="28"/>
          <w:szCs w:val="28"/>
        </w:rPr>
        <w:t xml:space="preserve"> 8.</w:t>
      </w:r>
      <w:r w:rsidRPr="00B804ED">
        <w:rPr>
          <w:sz w:val="28"/>
          <w:szCs w:val="28"/>
        </w:rPr>
        <w:t xml:space="preserve"> «Доля оздоровленных детей от численности детей школьного возраста, проживающих </w:t>
      </w:r>
      <w:proofErr w:type="gramStart"/>
      <w:r w:rsidRPr="00B804ED">
        <w:rPr>
          <w:sz w:val="28"/>
          <w:szCs w:val="28"/>
        </w:rPr>
        <w:t>в  Белокалитвинск</w:t>
      </w:r>
      <w:r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районе</w:t>
      </w:r>
      <w:r w:rsidRPr="008F396E">
        <w:rPr>
          <w:sz w:val="28"/>
          <w:szCs w:val="28"/>
          <w:lang w:bidi="ru-RU"/>
        </w:rPr>
        <w:t>»</w:t>
      </w:r>
      <w:r w:rsidRPr="008F396E">
        <w:rPr>
          <w:sz w:val="28"/>
          <w:szCs w:val="28"/>
        </w:rPr>
        <w:t xml:space="preserve">: плановое значение – </w:t>
      </w:r>
      <w:r>
        <w:rPr>
          <w:sz w:val="28"/>
          <w:szCs w:val="28"/>
        </w:rPr>
        <w:t>99,92</w:t>
      </w:r>
      <w:r w:rsidRPr="008F396E">
        <w:rPr>
          <w:sz w:val="28"/>
          <w:szCs w:val="28"/>
        </w:rPr>
        <w:t xml:space="preserve"> процентов, фактическое значение – </w:t>
      </w:r>
      <w:r>
        <w:rPr>
          <w:sz w:val="28"/>
          <w:szCs w:val="28"/>
        </w:rPr>
        <w:t>99,92</w:t>
      </w:r>
      <w:r w:rsidRPr="008F396E">
        <w:rPr>
          <w:sz w:val="28"/>
          <w:szCs w:val="28"/>
        </w:rPr>
        <w:t xml:space="preserve"> процентов.</w:t>
      </w:r>
    </w:p>
    <w:p w14:paraId="65E16805" w14:textId="77777777" w:rsidR="00337A2C" w:rsidRPr="008F396E" w:rsidRDefault="00337A2C" w:rsidP="00337A2C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Показатель 9.</w:t>
      </w:r>
      <w:r w:rsidRPr="00B804ED">
        <w:rPr>
          <w:sz w:val="28"/>
          <w:szCs w:val="28"/>
        </w:rPr>
        <w:t xml:space="preserve"> «</w:t>
      </w:r>
      <w:r w:rsidRPr="00B804ED">
        <w:rPr>
          <w:sz w:val="28"/>
          <w:szCs w:val="28"/>
          <w:shd w:val="clear" w:color="auto" w:fill="FFFFFF"/>
        </w:rPr>
        <w:t>Доля детей, оставшихся без попечения родителей, в том числе переданных не родственникам (в приемные семьи, на усыновление (удочерение), под опеку (попечительство), в семейные детские дома, патронатные семьи, находящихся в государственных (муниципальных) организациях всех типов</w:t>
      </w:r>
      <w:r w:rsidRPr="008F396E">
        <w:rPr>
          <w:sz w:val="28"/>
          <w:szCs w:val="28"/>
          <w:shd w:val="clear" w:color="auto" w:fill="FFFFFF"/>
          <w:lang w:bidi="ru-RU"/>
        </w:rPr>
        <w:t>»</w:t>
      </w:r>
      <w:r w:rsidRPr="008F396E">
        <w:rPr>
          <w:sz w:val="28"/>
          <w:szCs w:val="28"/>
          <w:shd w:val="clear" w:color="auto" w:fill="FFFFFF"/>
        </w:rPr>
        <w:t xml:space="preserve">: плановое значение – </w:t>
      </w:r>
      <w:r>
        <w:rPr>
          <w:sz w:val="28"/>
          <w:szCs w:val="28"/>
          <w:shd w:val="clear" w:color="auto" w:fill="FFFFFF"/>
        </w:rPr>
        <w:t>98,822</w:t>
      </w:r>
      <w:r w:rsidRPr="008F396E">
        <w:rPr>
          <w:sz w:val="28"/>
          <w:szCs w:val="28"/>
          <w:shd w:val="clear" w:color="auto" w:fill="FFFFFF"/>
        </w:rPr>
        <w:t xml:space="preserve"> процентов, фактическое значение – </w:t>
      </w:r>
      <w:r>
        <w:rPr>
          <w:sz w:val="28"/>
          <w:szCs w:val="28"/>
          <w:shd w:val="clear" w:color="auto" w:fill="FFFFFF"/>
        </w:rPr>
        <w:t>98,822</w:t>
      </w:r>
      <w:r w:rsidRPr="008F396E">
        <w:rPr>
          <w:sz w:val="28"/>
          <w:szCs w:val="28"/>
          <w:shd w:val="clear" w:color="auto" w:fill="FFFFFF"/>
        </w:rPr>
        <w:t xml:space="preserve"> процентов.</w:t>
      </w:r>
    </w:p>
    <w:p w14:paraId="13607537" w14:textId="77777777" w:rsidR="00337A2C" w:rsidRPr="008F396E" w:rsidRDefault="00337A2C" w:rsidP="00337A2C">
      <w:pPr>
        <w:ind w:firstLine="708"/>
        <w:jc w:val="both"/>
        <w:rPr>
          <w:sz w:val="28"/>
          <w:szCs w:val="28"/>
        </w:rPr>
      </w:pPr>
      <w:r w:rsidRPr="00B804ED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 xml:space="preserve">10. </w:t>
      </w:r>
      <w:r w:rsidRPr="00B804ED">
        <w:rPr>
          <w:sz w:val="28"/>
          <w:szCs w:val="28"/>
        </w:rPr>
        <w:t>«</w:t>
      </w:r>
      <w:r w:rsidRPr="00B804ED">
        <w:rPr>
          <w:sz w:val="28"/>
          <w:szCs w:val="28"/>
          <w:shd w:val="clear" w:color="auto" w:fill="FFFFFF"/>
        </w:rPr>
        <w:t>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</w:t>
      </w:r>
      <w:r>
        <w:rPr>
          <w:sz w:val="28"/>
          <w:szCs w:val="28"/>
        </w:rPr>
        <w:t>»</w:t>
      </w:r>
      <w:r w:rsidRPr="008F396E">
        <w:rPr>
          <w:sz w:val="28"/>
          <w:szCs w:val="28"/>
        </w:rPr>
        <w:t>: плановое значение – 100 процентов, фактическое значение – 10</w:t>
      </w:r>
      <w:r>
        <w:rPr>
          <w:sz w:val="28"/>
          <w:szCs w:val="28"/>
        </w:rPr>
        <w:t>3</w:t>
      </w:r>
      <w:r w:rsidRPr="008F396E">
        <w:rPr>
          <w:sz w:val="28"/>
          <w:szCs w:val="28"/>
        </w:rPr>
        <w:t xml:space="preserve"> процентов.</w:t>
      </w:r>
    </w:p>
    <w:p w14:paraId="767D79F2" w14:textId="77777777" w:rsidR="00337A2C" w:rsidRPr="00480613" w:rsidRDefault="00337A2C" w:rsidP="00337A2C">
      <w:pPr>
        <w:jc w:val="both"/>
      </w:pPr>
      <w:r w:rsidRPr="00480613">
        <w:rPr>
          <w:sz w:val="28"/>
          <w:szCs w:val="28"/>
        </w:rPr>
        <w:tab/>
        <w:t xml:space="preserve">Сведения о достижении значений показателей </w:t>
      </w:r>
      <w:proofErr w:type="gramStart"/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 программы</w:t>
      </w:r>
      <w:proofErr w:type="gramEnd"/>
      <w:r w:rsidRPr="00480613">
        <w:rPr>
          <w:sz w:val="28"/>
          <w:szCs w:val="28"/>
        </w:rPr>
        <w:t xml:space="preserve">, структурных элементов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с обоснованием отклонений по показателям приведены в приложении № 3 к отчету о реализации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программы. </w:t>
      </w:r>
    </w:p>
    <w:p w14:paraId="46BC373E" w14:textId="77777777" w:rsidR="00337A2C" w:rsidRPr="00480613" w:rsidRDefault="00337A2C" w:rsidP="00337A2C">
      <w:pPr>
        <w:jc w:val="both"/>
        <w:rPr>
          <w:sz w:val="28"/>
          <w:szCs w:val="28"/>
        </w:rPr>
      </w:pPr>
      <w:r w:rsidRPr="00480613">
        <w:rPr>
          <w:sz w:val="28"/>
          <w:szCs w:val="28"/>
        </w:rPr>
        <w:tab/>
      </w:r>
    </w:p>
    <w:p w14:paraId="3DA028F4" w14:textId="77777777" w:rsidR="00337A2C" w:rsidRPr="00480613" w:rsidRDefault="00337A2C" w:rsidP="00337A2C">
      <w:pPr>
        <w:tabs>
          <w:tab w:val="left" w:pos="1276"/>
        </w:tabs>
        <w:jc w:val="center"/>
        <w:rPr>
          <w:sz w:val="28"/>
          <w:szCs w:val="28"/>
        </w:rPr>
      </w:pPr>
      <w:r w:rsidRPr="00480613">
        <w:rPr>
          <w:sz w:val="28"/>
          <w:szCs w:val="28"/>
        </w:rPr>
        <w:t xml:space="preserve">Раздел 6. Результаты оценки </w:t>
      </w:r>
      <w:r w:rsidRPr="00480613">
        <w:rPr>
          <w:sz w:val="28"/>
          <w:szCs w:val="28"/>
        </w:rPr>
        <w:br/>
        <w:t xml:space="preserve">эффективности реализации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</w:t>
      </w:r>
    </w:p>
    <w:p w14:paraId="444FF3E7" w14:textId="77777777" w:rsidR="00337A2C" w:rsidRPr="00480613" w:rsidRDefault="00337A2C" w:rsidP="00337A2C">
      <w:pPr>
        <w:tabs>
          <w:tab w:val="left" w:pos="1276"/>
        </w:tabs>
        <w:jc w:val="both"/>
        <w:rPr>
          <w:sz w:val="28"/>
          <w:szCs w:val="28"/>
        </w:rPr>
      </w:pPr>
    </w:p>
    <w:p w14:paraId="4A4CC7E6" w14:textId="77777777" w:rsidR="00337A2C" w:rsidRPr="00480613" w:rsidRDefault="00337A2C" w:rsidP="00337A2C">
      <w:pPr>
        <w:tabs>
          <w:tab w:val="left" w:pos="1276"/>
        </w:tabs>
        <w:jc w:val="both"/>
        <w:rPr>
          <w:sz w:val="28"/>
          <w:szCs w:val="28"/>
        </w:rPr>
      </w:pPr>
      <w:r w:rsidRPr="00480613">
        <w:rPr>
          <w:sz w:val="28"/>
          <w:szCs w:val="28"/>
        </w:rPr>
        <w:tab/>
        <w:t xml:space="preserve">Эффективность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(интегральная оценка хода реализации и эффективности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программы) рассчитывается как средневзвешенная оценки уровня достижения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в отчетном году (10 процентов интегральной оценки). </w:t>
      </w:r>
    </w:p>
    <w:p w14:paraId="7E9D9A5E" w14:textId="77777777" w:rsidR="00337A2C" w:rsidRPr="00341C09" w:rsidRDefault="00337A2C" w:rsidP="00337A2C">
      <w:pPr>
        <w:tabs>
          <w:tab w:val="left" w:pos="1276"/>
        </w:tabs>
        <w:jc w:val="both"/>
        <w:rPr>
          <w:sz w:val="22"/>
          <w:szCs w:val="28"/>
        </w:rPr>
      </w:pPr>
    </w:p>
    <w:p w14:paraId="7F3803DA" w14:textId="77777777" w:rsidR="00337A2C" w:rsidRPr="00480613" w:rsidRDefault="00337A2C" w:rsidP="00337A2C">
      <w:pPr>
        <w:jc w:val="both"/>
        <w:rPr>
          <w:sz w:val="28"/>
          <w:szCs w:val="28"/>
          <w:lang w:eastAsia="en-US"/>
        </w:rPr>
      </w:pPr>
      <w:r w:rsidRPr="00480613">
        <w:rPr>
          <w:b/>
          <w:sz w:val="28"/>
          <w:szCs w:val="28"/>
          <w:lang w:eastAsia="en-US"/>
        </w:rPr>
        <w:tab/>
      </w:r>
      <w:r w:rsidRPr="00990B34">
        <w:rPr>
          <w:b/>
          <w:sz w:val="28"/>
          <w:szCs w:val="28"/>
          <w:lang w:eastAsia="en-US"/>
        </w:rPr>
        <w:t>1. Уровень достижения муниципальной программы</w:t>
      </w:r>
      <w:r w:rsidRPr="00480613">
        <w:rPr>
          <w:sz w:val="28"/>
          <w:szCs w:val="28"/>
          <w:lang w:eastAsia="en-US"/>
        </w:rPr>
        <w:t xml:space="preserve"> за отчетный период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УД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гп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i</m:t>
                    </m:r>
                  </m:sub>
                </m:sSub>
              </m:sub>
            </m:sSub>
          </m:e>
        </m:d>
      </m:oMath>
      <w:r w:rsidRPr="00480613">
        <w:rPr>
          <w:sz w:val="28"/>
          <w:szCs w:val="28"/>
          <w:lang w:eastAsia="en-US"/>
        </w:rPr>
        <w:t xml:space="preserve"> рассчитывается по формуле: </w:t>
      </w:r>
    </w:p>
    <w:p w14:paraId="22F8BE34" w14:textId="77777777" w:rsidR="00337A2C" w:rsidRPr="00480613" w:rsidRDefault="00337A2C" w:rsidP="00337A2C">
      <w:pPr>
        <w:jc w:val="both"/>
        <w:rPr>
          <w:sz w:val="28"/>
          <w:szCs w:val="28"/>
          <w:lang w:eastAsia="en-US"/>
        </w:rPr>
      </w:pPr>
    </w:p>
    <w:p w14:paraId="3BA59C0B" w14:textId="77777777" w:rsidR="00337A2C" w:rsidRPr="00480613" w:rsidRDefault="00267180" w:rsidP="00337A2C">
      <w:pPr>
        <w:jc w:val="both"/>
        <w:rPr>
          <w:sz w:val="28"/>
          <w:szCs w:val="28"/>
          <w:lang w:val="en-US"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=0,5∙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п</m:t>
              </m:r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+0,5∙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стр.эл.</m:t>
              </m:r>
            </m:sub>
          </m:sSub>
        </m:oMath>
      </m:oMathPara>
    </w:p>
    <w:p w14:paraId="5B6032F4" w14:textId="77777777" w:rsidR="00337A2C" w:rsidRPr="00480613" w:rsidRDefault="00337A2C" w:rsidP="00337A2C">
      <w:pPr>
        <w:jc w:val="both"/>
        <w:rPr>
          <w:sz w:val="28"/>
          <w:szCs w:val="28"/>
          <w:lang w:eastAsia="en-US"/>
        </w:rPr>
      </w:pPr>
      <w:r w:rsidRPr="00480613">
        <w:rPr>
          <w:sz w:val="28"/>
          <w:szCs w:val="28"/>
          <w:lang w:eastAsia="en-US"/>
        </w:rPr>
        <w:t xml:space="preserve">где:  </w:t>
      </w:r>
    </w:p>
    <w:p w14:paraId="148F9622" w14:textId="77777777" w:rsidR="00337A2C" w:rsidRPr="00480613" w:rsidRDefault="00337A2C" w:rsidP="00337A2C">
      <w:pPr>
        <w:jc w:val="both"/>
        <w:rPr>
          <w:sz w:val="28"/>
          <w:szCs w:val="28"/>
          <w:lang w:eastAsia="en-US"/>
        </w:rPr>
      </w:pPr>
      <w:r w:rsidRPr="00480613">
        <w:rPr>
          <w:sz w:val="28"/>
          <w:szCs w:val="28"/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п</m:t>
            </m:r>
          </m:sub>
        </m:sSub>
      </m:oMath>
      <w:r w:rsidRPr="00480613">
        <w:rPr>
          <w:sz w:val="28"/>
          <w:szCs w:val="28"/>
          <w:lang w:eastAsia="en-US"/>
        </w:rPr>
        <w:t xml:space="preserve"> – уровень достижения показателей </w:t>
      </w:r>
      <w:r w:rsidRPr="006E5A11">
        <w:rPr>
          <w:sz w:val="28"/>
          <w:szCs w:val="28"/>
          <w:lang w:eastAsia="en-US"/>
        </w:rPr>
        <w:t>муниципальной</w:t>
      </w:r>
      <w:r w:rsidRPr="006E5A11">
        <w:rPr>
          <w:b/>
          <w:sz w:val="28"/>
          <w:szCs w:val="28"/>
          <w:lang w:eastAsia="en-US"/>
        </w:rPr>
        <w:t xml:space="preserve"> </w:t>
      </w:r>
      <w:r w:rsidRPr="00480613">
        <w:rPr>
          <w:sz w:val="28"/>
          <w:szCs w:val="28"/>
          <w:lang w:eastAsia="en-US"/>
        </w:rPr>
        <w:t xml:space="preserve">программы в отчетном периоде; </w:t>
      </w:r>
    </w:p>
    <w:p w14:paraId="637F4182" w14:textId="77777777" w:rsidR="00337A2C" w:rsidRDefault="00337A2C" w:rsidP="00337A2C">
      <w:pPr>
        <w:jc w:val="both"/>
        <w:rPr>
          <w:sz w:val="28"/>
          <w:szCs w:val="28"/>
          <w:lang w:eastAsia="en-US"/>
        </w:rPr>
      </w:pPr>
      <w:r w:rsidRPr="00480613">
        <w:rPr>
          <w:sz w:val="28"/>
          <w:szCs w:val="28"/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стр.эл.</m:t>
            </m:r>
          </m:sub>
        </m:sSub>
      </m:oMath>
      <w:r w:rsidRPr="00480613">
        <w:rPr>
          <w:sz w:val="28"/>
          <w:szCs w:val="28"/>
          <w:lang w:eastAsia="en-US"/>
        </w:rPr>
        <w:t xml:space="preserve"> – уровень достижения структурных элементов </w:t>
      </w:r>
      <w:r w:rsidRPr="006E5A11">
        <w:rPr>
          <w:sz w:val="28"/>
          <w:szCs w:val="28"/>
          <w:lang w:eastAsia="en-US"/>
        </w:rPr>
        <w:t>муниципальной</w:t>
      </w:r>
      <w:r w:rsidRPr="006E5A11">
        <w:rPr>
          <w:b/>
          <w:sz w:val="28"/>
          <w:szCs w:val="28"/>
          <w:lang w:eastAsia="en-US"/>
        </w:rPr>
        <w:t xml:space="preserve"> </w:t>
      </w:r>
      <w:r w:rsidRPr="00480613">
        <w:rPr>
          <w:sz w:val="28"/>
          <w:szCs w:val="28"/>
          <w:lang w:eastAsia="en-US"/>
        </w:rPr>
        <w:t xml:space="preserve">программы в отчетном периоде. </w:t>
      </w:r>
    </w:p>
    <w:p w14:paraId="24010A0B" w14:textId="77777777" w:rsidR="00337A2C" w:rsidRDefault="00337A2C" w:rsidP="00337A2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Уровень достижения показателей муниципальной программы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п</m:t>
            </m:r>
          </m:sub>
        </m:sSub>
      </m:oMath>
      <w:r>
        <w:rPr>
          <w:sz w:val="28"/>
          <w:szCs w:val="28"/>
          <w:lang w:eastAsia="en-US"/>
        </w:rPr>
        <w:t xml:space="preserve"> за 2025 год </w:t>
      </w:r>
      <w:proofErr w:type="gramStart"/>
      <w:r>
        <w:rPr>
          <w:sz w:val="28"/>
          <w:szCs w:val="28"/>
          <w:lang w:eastAsia="en-US"/>
        </w:rPr>
        <w:t>составляет  100</w:t>
      </w:r>
      <w:proofErr w:type="gramEnd"/>
      <w:r>
        <w:rPr>
          <w:sz w:val="28"/>
          <w:szCs w:val="28"/>
          <w:lang w:eastAsia="en-US"/>
        </w:rPr>
        <w:t xml:space="preserve"> (100+100+100)/3).</w:t>
      </w:r>
    </w:p>
    <w:p w14:paraId="56EB1E76" w14:textId="77777777" w:rsidR="00337A2C" w:rsidRDefault="00337A2C" w:rsidP="00337A2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Уровень достижения структурных элементов муниципальной программы</w:t>
      </w:r>
      <m:oMath>
        <m:r>
          <w:rPr>
            <w:rFonts w:ascii="Cambria Math" w:hAnsi="Cambria Math"/>
            <w:sz w:val="28"/>
            <w:szCs w:val="28"/>
            <w:lang w:eastAsia="en-US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стр.эл.</m:t>
            </m:r>
          </m:sub>
        </m:sSub>
      </m:oMath>
      <w:r>
        <w:rPr>
          <w:sz w:val="28"/>
          <w:szCs w:val="28"/>
          <w:lang w:eastAsia="en-US"/>
        </w:rPr>
        <w:t xml:space="preserve"> за 2025 год составляет 89,5 (средневзвешенное значение уровней достижения всех 4-х структурных элементов).</w:t>
      </w:r>
    </w:p>
    <w:p w14:paraId="14FC863D" w14:textId="77777777" w:rsidR="00337A2C" w:rsidRPr="00341C09" w:rsidRDefault="00337A2C" w:rsidP="00337A2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ab/>
        <w:t xml:space="preserve">Уровень достижения муниципальной программы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гп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i</m:t>
                </m:r>
              </m:sub>
            </m:sSub>
          </m:sub>
        </m:sSub>
        <m:r>
          <w:rPr>
            <w:rFonts w:ascii="Cambria Math"/>
            <w:sz w:val="28"/>
            <w:szCs w:val="28"/>
            <w:lang w:eastAsia="en-US"/>
          </w:rPr>
          <m:t xml:space="preserve"> </m:t>
        </m:r>
      </m:oMath>
      <w:r>
        <w:rPr>
          <w:sz w:val="28"/>
          <w:szCs w:val="28"/>
          <w:lang w:eastAsia="en-US"/>
        </w:rPr>
        <w:t xml:space="preserve"> за 2025 год составляет 94,8 (0,5 </w:t>
      </w:r>
      <w:r>
        <w:rPr>
          <w:sz w:val="28"/>
          <w:szCs w:val="28"/>
          <w:lang w:val="en-US" w:eastAsia="en-US"/>
        </w:rPr>
        <w:t>x</w:t>
      </w:r>
      <w:r w:rsidRPr="00341C0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100 + 0,5 </w:t>
      </w:r>
      <w:r>
        <w:rPr>
          <w:sz w:val="28"/>
          <w:szCs w:val="28"/>
          <w:lang w:val="en-US" w:eastAsia="en-US"/>
        </w:rPr>
        <w:t>x</w:t>
      </w:r>
      <w:r>
        <w:rPr>
          <w:sz w:val="28"/>
          <w:szCs w:val="28"/>
          <w:lang w:eastAsia="en-US"/>
        </w:rPr>
        <w:t xml:space="preserve"> 89,5)</w:t>
      </w:r>
    </w:p>
    <w:p w14:paraId="36B67ED1" w14:textId="77777777" w:rsidR="00337A2C" w:rsidRPr="00341C09" w:rsidRDefault="00337A2C" w:rsidP="00337A2C">
      <w:pPr>
        <w:jc w:val="both"/>
        <w:rPr>
          <w:szCs w:val="16"/>
          <w:lang w:eastAsia="en-US"/>
        </w:rPr>
      </w:pPr>
    </w:p>
    <w:p w14:paraId="122BFBA9" w14:textId="77777777" w:rsidR="00337A2C" w:rsidRPr="00480613" w:rsidRDefault="00337A2C" w:rsidP="00337A2C">
      <w:pPr>
        <w:jc w:val="both"/>
        <w:rPr>
          <w:sz w:val="28"/>
          <w:szCs w:val="28"/>
        </w:rPr>
      </w:pPr>
      <w:r w:rsidRPr="00480613">
        <w:rPr>
          <w:b/>
          <w:sz w:val="28"/>
          <w:szCs w:val="28"/>
        </w:rPr>
        <w:tab/>
      </w:r>
      <w:r w:rsidRPr="00990B34">
        <w:rPr>
          <w:b/>
          <w:sz w:val="28"/>
          <w:szCs w:val="28"/>
        </w:rPr>
        <w:t>2.</w:t>
      </w:r>
      <w:r w:rsidRPr="00A14D31">
        <w:rPr>
          <w:sz w:val="28"/>
          <w:szCs w:val="28"/>
        </w:rPr>
        <w:t xml:space="preserve"> </w:t>
      </w:r>
      <w:r w:rsidRPr="00AF15FB">
        <w:rPr>
          <w:b/>
          <w:sz w:val="28"/>
          <w:szCs w:val="28"/>
        </w:rPr>
        <w:t>Оценка динамики прироста значений показателей</w:t>
      </w:r>
      <w:r w:rsidRPr="00480613">
        <w:rPr>
          <w:sz w:val="28"/>
          <w:szCs w:val="28"/>
        </w:rPr>
        <w:t xml:space="preserve"> в отчетном периоде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гп</m:t>
                </m:r>
              </m:sub>
            </m:sSub>
          </m:e>
        </m:d>
      </m:oMath>
      <w:r w:rsidRPr="00480613">
        <w:rPr>
          <w:sz w:val="28"/>
          <w:szCs w:val="28"/>
        </w:rPr>
        <w:t xml:space="preserve"> рассчитывается по формуле:</w:t>
      </w:r>
    </w:p>
    <w:p w14:paraId="3C622CCE" w14:textId="77777777" w:rsidR="00337A2C" w:rsidRPr="00480613" w:rsidRDefault="00337A2C" w:rsidP="00337A2C">
      <w:pPr>
        <w:rPr>
          <w:sz w:val="28"/>
          <w:szCs w:val="28"/>
        </w:rPr>
      </w:pPr>
    </w:p>
    <w:p w14:paraId="1D5DAD56" w14:textId="77777777" w:rsidR="00337A2C" w:rsidRPr="00480613" w:rsidRDefault="00267180" w:rsidP="00337A2C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=0,7∙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+0,3∙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пСЭ</m:t>
              </m:r>
            </m:sub>
          </m:sSub>
        </m:oMath>
      </m:oMathPara>
    </w:p>
    <w:p w14:paraId="2DCF6F32" w14:textId="77777777" w:rsidR="00337A2C" w:rsidRPr="00480613" w:rsidRDefault="00337A2C" w:rsidP="00337A2C">
      <w:pPr>
        <w:rPr>
          <w:sz w:val="28"/>
          <w:szCs w:val="28"/>
        </w:rPr>
      </w:pPr>
      <w:r w:rsidRPr="00480613">
        <w:rPr>
          <w:sz w:val="28"/>
          <w:szCs w:val="28"/>
        </w:rPr>
        <w:t>где:</w:t>
      </w:r>
    </w:p>
    <w:p w14:paraId="09E9986D" w14:textId="77777777" w:rsidR="00337A2C" w:rsidRPr="00480613" w:rsidRDefault="00337A2C" w:rsidP="00337A2C">
      <w:pPr>
        <w:jc w:val="both"/>
        <w:rPr>
          <w:sz w:val="28"/>
          <w:szCs w:val="28"/>
        </w:rPr>
      </w:pPr>
      <w:r w:rsidRPr="00480613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пГП</m:t>
            </m:r>
          </m:sub>
        </m:sSub>
      </m:oMath>
      <w:r w:rsidRPr="00480613">
        <w:rPr>
          <w:sz w:val="28"/>
          <w:szCs w:val="28"/>
        </w:rPr>
        <w:t xml:space="preserve"> </w:t>
      </w:r>
      <w:r w:rsidRPr="00480613">
        <w:rPr>
          <w:sz w:val="28"/>
          <w:szCs w:val="28"/>
          <w:vertAlign w:val="subscript"/>
        </w:rPr>
        <w:t xml:space="preserve">- </w:t>
      </w:r>
      <w:r w:rsidRPr="00480613">
        <w:rPr>
          <w:sz w:val="28"/>
          <w:szCs w:val="28"/>
        </w:rPr>
        <w:t xml:space="preserve">оценка динамики прироста значений показателей уровня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программы;</w:t>
      </w:r>
    </w:p>
    <w:p w14:paraId="6189371B" w14:textId="77777777" w:rsidR="00337A2C" w:rsidRDefault="00337A2C" w:rsidP="00337A2C">
      <w:pPr>
        <w:jc w:val="both"/>
        <w:rPr>
          <w:sz w:val="28"/>
          <w:szCs w:val="28"/>
        </w:rPr>
      </w:pPr>
      <w:r w:rsidRPr="00480613">
        <w:rPr>
          <w:rFonts w:ascii="Calibri" w:hAnsi="Calibri"/>
          <w:sz w:val="22"/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Pr="00480613">
        <w:rPr>
          <w:sz w:val="28"/>
          <w:szCs w:val="28"/>
        </w:rPr>
        <w:t xml:space="preserve"> - оценка динамики прироста значений показателей уровня структурных элементов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программы.</w:t>
      </w:r>
    </w:p>
    <w:p w14:paraId="6813F8C6" w14:textId="77777777" w:rsidR="00337A2C" w:rsidRDefault="00337A2C" w:rsidP="00337A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динамики прироста значений показателей уровня муниципальной программы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пГП</m:t>
            </m:r>
          </m:sub>
        </m:sSub>
      </m:oMath>
      <w:r>
        <w:rPr>
          <w:sz w:val="28"/>
          <w:szCs w:val="28"/>
        </w:rPr>
        <w:t xml:space="preserve"> за 2025 год составляет 100 ((100+100+100)/3).</w:t>
      </w:r>
    </w:p>
    <w:p w14:paraId="613BA855" w14:textId="77777777" w:rsidR="00337A2C" w:rsidRDefault="00337A2C" w:rsidP="00337A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динамики прироста значений показателей уровня структурных элементов муниципальной программы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>
        <w:rPr>
          <w:sz w:val="28"/>
          <w:szCs w:val="28"/>
        </w:rPr>
        <w:t xml:space="preserve"> за 2025 год составляет 84,9 ((100+100+39,7+100)/4).</w:t>
      </w:r>
    </w:p>
    <w:p w14:paraId="48B5AE01" w14:textId="77777777" w:rsidR="00337A2C" w:rsidRPr="008F13D7" w:rsidRDefault="00337A2C" w:rsidP="00337A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динамики прироста значений показателей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гп</m:t>
            </m:r>
          </m:sub>
        </m:sSub>
      </m:oMath>
      <w:r>
        <w:rPr>
          <w:sz w:val="28"/>
          <w:szCs w:val="28"/>
        </w:rPr>
        <w:t xml:space="preserve"> за 2025 год составляет </w:t>
      </w:r>
      <w:r w:rsidRPr="00990B34">
        <w:rPr>
          <w:sz w:val="28"/>
          <w:szCs w:val="28"/>
        </w:rPr>
        <w:t>95</w:t>
      </w:r>
      <w:r>
        <w:rPr>
          <w:sz w:val="28"/>
          <w:szCs w:val="28"/>
        </w:rPr>
        <w:t>,</w:t>
      </w:r>
      <w:r w:rsidRPr="00990B34">
        <w:rPr>
          <w:sz w:val="28"/>
          <w:szCs w:val="28"/>
        </w:rPr>
        <w:t xml:space="preserve">5 </w:t>
      </w:r>
      <w:r>
        <w:rPr>
          <w:sz w:val="28"/>
          <w:szCs w:val="28"/>
        </w:rPr>
        <w:t>(0,7</w:t>
      </w:r>
      <w:r w:rsidRPr="008F13D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100+0,</w:t>
      </w:r>
      <w:r w:rsidRPr="008F13D7">
        <w:rPr>
          <w:sz w:val="28"/>
          <w:szCs w:val="28"/>
        </w:rPr>
        <w:t xml:space="preserve">3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84,</w:t>
      </w:r>
      <w:r w:rsidRPr="008F13D7">
        <w:rPr>
          <w:sz w:val="28"/>
          <w:szCs w:val="28"/>
        </w:rPr>
        <w:t>9)</w:t>
      </w:r>
    </w:p>
    <w:p w14:paraId="7CE13021" w14:textId="77777777" w:rsidR="00337A2C" w:rsidRPr="00480613" w:rsidRDefault="00337A2C" w:rsidP="00337A2C">
      <w:pPr>
        <w:jc w:val="both"/>
        <w:rPr>
          <w:sz w:val="28"/>
          <w:szCs w:val="20"/>
        </w:rPr>
      </w:pPr>
      <w:r w:rsidRPr="00480613">
        <w:rPr>
          <w:b/>
          <w:sz w:val="28"/>
          <w:szCs w:val="28"/>
        </w:rPr>
        <w:tab/>
      </w:r>
      <w:r w:rsidRPr="00341C09">
        <w:rPr>
          <w:b/>
          <w:sz w:val="28"/>
          <w:szCs w:val="28"/>
        </w:rPr>
        <w:t>3. Оценка качества финансового управления</w:t>
      </w:r>
      <w:r w:rsidRPr="00480613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в отчетном периоде</w:t>
      </w:r>
      <w:r w:rsidRPr="00480613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рассчитывается по формуле</w:t>
      </w:r>
      <w:r w:rsidRPr="00480613">
        <w:rPr>
          <w:sz w:val="28"/>
          <w:szCs w:val="20"/>
        </w:rPr>
        <w:t>:</w:t>
      </w:r>
    </w:p>
    <w:p w14:paraId="66006509" w14:textId="77777777" w:rsidR="00337A2C" w:rsidRPr="00480613" w:rsidRDefault="00337A2C" w:rsidP="00337A2C">
      <w:pPr>
        <w:jc w:val="both"/>
        <w:rPr>
          <w:sz w:val="28"/>
          <w:szCs w:val="28"/>
        </w:rPr>
      </w:pPr>
    </w:p>
    <w:p w14:paraId="3830FEA2" w14:textId="77777777" w:rsidR="00337A2C" w:rsidRPr="00480613" w:rsidRDefault="00337A2C" w:rsidP="00337A2C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∙100</m:t>
              </m:r>
            </m:e>
          </m:nary>
        </m:oMath>
      </m:oMathPara>
    </w:p>
    <w:p w14:paraId="4AA56A10" w14:textId="77777777" w:rsidR="00337A2C" w:rsidRPr="00480613" w:rsidRDefault="00337A2C" w:rsidP="00337A2C">
      <w:pPr>
        <w:widowControl w:val="0"/>
        <w:rPr>
          <w:sz w:val="28"/>
          <w:szCs w:val="20"/>
        </w:rPr>
      </w:pPr>
      <w:r w:rsidRPr="00480613">
        <w:rPr>
          <w:spacing w:val="-4"/>
          <w:sz w:val="28"/>
          <w:szCs w:val="20"/>
        </w:rPr>
        <w:t>где:</w:t>
      </w:r>
    </w:p>
    <w:p w14:paraId="46E2C027" w14:textId="77777777" w:rsidR="00337A2C" w:rsidRPr="00480613" w:rsidRDefault="00337A2C" w:rsidP="00337A2C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 w:line="276" w:lineRule="auto"/>
        <w:ind w:left="152" w:right="153" w:firstLine="708"/>
        <w:jc w:val="both"/>
        <w:rPr>
          <w:sz w:val="28"/>
          <w:szCs w:val="20"/>
        </w:rPr>
      </w:pPr>
      <m:oMath>
        <m:r>
          <w:rPr>
            <w:rFonts w:ascii="Cambria Math" w:hAnsi="Cambria Math"/>
            <w:sz w:val="28"/>
            <w:szCs w:val="28"/>
          </w:rPr>
          <m:t>ФинУп</m:t>
        </m:r>
      </m:oMath>
      <w:r w:rsidRPr="00480613">
        <w:rPr>
          <w:sz w:val="28"/>
          <w:szCs w:val="20"/>
        </w:rPr>
        <w:t xml:space="preserve"> – оценка </w:t>
      </w:r>
      <w:r w:rsidRPr="00480613">
        <w:rPr>
          <w:spacing w:val="-2"/>
          <w:sz w:val="28"/>
          <w:szCs w:val="20"/>
        </w:rPr>
        <w:t>качества</w:t>
      </w:r>
      <w:r w:rsidRPr="00480613">
        <w:rPr>
          <w:sz w:val="28"/>
          <w:szCs w:val="20"/>
        </w:rPr>
        <w:t xml:space="preserve"> </w:t>
      </w:r>
      <w:r w:rsidRPr="00480613">
        <w:rPr>
          <w:spacing w:val="-2"/>
          <w:sz w:val="28"/>
          <w:szCs w:val="20"/>
        </w:rPr>
        <w:t>финансового</w:t>
      </w:r>
      <w:r w:rsidRPr="00480613">
        <w:rPr>
          <w:sz w:val="28"/>
          <w:szCs w:val="20"/>
        </w:rPr>
        <w:t xml:space="preserve"> </w:t>
      </w:r>
      <w:r w:rsidRPr="00480613">
        <w:rPr>
          <w:spacing w:val="-2"/>
          <w:sz w:val="28"/>
          <w:szCs w:val="20"/>
        </w:rPr>
        <w:t>управления</w:t>
      </w:r>
      <w:r w:rsidRPr="00480613">
        <w:rPr>
          <w:sz w:val="28"/>
          <w:szCs w:val="20"/>
        </w:rPr>
        <w:t xml:space="preserve"> </w:t>
      </w:r>
      <w:r w:rsidRPr="00480613">
        <w:rPr>
          <w:spacing w:val="-4"/>
          <w:sz w:val="28"/>
          <w:szCs w:val="20"/>
        </w:rPr>
        <w:t>при</w:t>
      </w:r>
      <w:r w:rsidRPr="00480613">
        <w:rPr>
          <w:sz w:val="28"/>
          <w:szCs w:val="20"/>
        </w:rPr>
        <w:t xml:space="preserve"> </w:t>
      </w:r>
      <w:r w:rsidRPr="00480613">
        <w:rPr>
          <w:spacing w:val="-2"/>
          <w:sz w:val="28"/>
          <w:szCs w:val="20"/>
        </w:rPr>
        <w:t xml:space="preserve">реализации </w:t>
      </w:r>
      <w:r w:rsidRPr="006E5A11">
        <w:rPr>
          <w:sz w:val="28"/>
          <w:szCs w:val="20"/>
        </w:rPr>
        <w:t>муниципальной</w:t>
      </w:r>
      <w:r w:rsidRPr="006E5A11">
        <w:rPr>
          <w:b/>
          <w:sz w:val="28"/>
          <w:szCs w:val="20"/>
        </w:rPr>
        <w:t xml:space="preserve"> </w:t>
      </w:r>
      <w:r w:rsidRPr="00480613">
        <w:rPr>
          <w:sz w:val="28"/>
          <w:szCs w:val="20"/>
        </w:rPr>
        <w:t>программы в отчетном году;</w:t>
      </w:r>
    </w:p>
    <w:p w14:paraId="03F277EE" w14:textId="77777777" w:rsidR="00337A2C" w:rsidRPr="00480613" w:rsidRDefault="00337A2C" w:rsidP="00337A2C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 w:line="276" w:lineRule="auto"/>
        <w:ind w:left="152" w:right="155" w:firstLine="708"/>
        <w:jc w:val="both"/>
        <w:rPr>
          <w:sz w:val="28"/>
          <w:szCs w:val="20"/>
        </w:rPr>
      </w:pPr>
      <m:oMath>
        <m:r>
          <w:rPr>
            <w:rFonts w:ascii="Cambria Math" w:hAnsi="Cambria Math"/>
            <w:sz w:val="28"/>
            <w:szCs w:val="20"/>
          </w:rPr>
          <m:t>i</m:t>
        </m:r>
      </m:oMath>
      <w:r w:rsidRPr="00480613">
        <w:rPr>
          <w:sz w:val="28"/>
          <w:szCs w:val="20"/>
        </w:rPr>
        <w:t xml:space="preserve"> – номер</w:t>
      </w:r>
      <w:r w:rsidRPr="00480613">
        <w:rPr>
          <w:sz w:val="28"/>
          <w:szCs w:val="20"/>
        </w:rPr>
        <w:tab/>
      </w:r>
      <w:r w:rsidRPr="00480613">
        <w:rPr>
          <w:spacing w:val="-2"/>
          <w:sz w:val="28"/>
          <w:szCs w:val="20"/>
        </w:rPr>
        <w:t>критерия</w:t>
      </w:r>
      <w:r w:rsidRPr="00480613">
        <w:rPr>
          <w:sz w:val="28"/>
          <w:szCs w:val="20"/>
        </w:rPr>
        <w:t>;</w:t>
      </w:r>
    </w:p>
    <w:p w14:paraId="07EF9E2F" w14:textId="77777777" w:rsidR="00337A2C" w:rsidRPr="00480613" w:rsidRDefault="00337A2C" w:rsidP="00337A2C">
      <w:pPr>
        <w:widowControl w:val="0"/>
        <w:spacing w:line="321" w:lineRule="exact"/>
        <w:ind w:left="861"/>
        <w:jc w:val="both"/>
        <w:rPr>
          <w:sz w:val="28"/>
          <w:szCs w:val="20"/>
        </w:rPr>
      </w:pPr>
      <m:oMath>
        <m:r>
          <w:rPr>
            <w:rFonts w:ascii="Cambria Math" w:hAnsi="Cambria Math"/>
            <w:sz w:val="28"/>
            <w:szCs w:val="20"/>
            <w:lang w:val="en-US"/>
          </w:rPr>
          <m:t>N</m:t>
        </m:r>
      </m:oMath>
      <w:r w:rsidRPr="00480613">
        <w:rPr>
          <w:spacing w:val="-4"/>
          <w:sz w:val="28"/>
          <w:szCs w:val="20"/>
        </w:rPr>
        <w:t xml:space="preserve"> </w:t>
      </w:r>
      <w:r w:rsidRPr="00480613">
        <w:rPr>
          <w:sz w:val="28"/>
          <w:szCs w:val="20"/>
        </w:rPr>
        <w:t>–</w:t>
      </w:r>
      <w:r w:rsidRPr="00480613">
        <w:rPr>
          <w:spacing w:val="-4"/>
          <w:sz w:val="28"/>
          <w:szCs w:val="20"/>
        </w:rPr>
        <w:t xml:space="preserve"> </w:t>
      </w:r>
      <w:r w:rsidRPr="00480613">
        <w:rPr>
          <w:sz w:val="28"/>
          <w:szCs w:val="20"/>
        </w:rPr>
        <w:t>количество</w:t>
      </w:r>
      <w:r w:rsidRPr="00480613">
        <w:rPr>
          <w:spacing w:val="-3"/>
          <w:sz w:val="28"/>
          <w:szCs w:val="20"/>
        </w:rPr>
        <w:t xml:space="preserve"> </w:t>
      </w:r>
      <w:r w:rsidRPr="00480613">
        <w:rPr>
          <w:spacing w:val="-2"/>
          <w:sz w:val="28"/>
          <w:szCs w:val="20"/>
        </w:rPr>
        <w:t>критериев;</w:t>
      </w:r>
    </w:p>
    <w:p w14:paraId="0E9437CF" w14:textId="77777777" w:rsidR="00337A2C" w:rsidRPr="00480613" w:rsidRDefault="00267180" w:rsidP="00337A2C">
      <w:pPr>
        <w:widowControl w:val="0"/>
        <w:spacing w:before="48" w:line="276" w:lineRule="auto"/>
        <w:ind w:left="152" w:right="150" w:firstLine="708"/>
        <w:jc w:val="both"/>
        <w:rPr>
          <w:sz w:val="28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/>
                <w:sz w:val="28"/>
                <w:szCs w:val="20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0"/>
              </w:rPr>
              <m:t>i</m:t>
            </m:r>
          </m:sub>
        </m:sSub>
      </m:oMath>
      <w:r w:rsidR="00337A2C" w:rsidRPr="00480613">
        <w:rPr>
          <w:spacing w:val="-18"/>
          <w:sz w:val="28"/>
          <w:szCs w:val="20"/>
        </w:rPr>
        <w:t xml:space="preserve"> </w:t>
      </w:r>
      <w:r w:rsidR="00337A2C" w:rsidRPr="00480613">
        <w:rPr>
          <w:sz w:val="28"/>
          <w:szCs w:val="20"/>
        </w:rPr>
        <w:t>–</w:t>
      </w:r>
      <w:r w:rsidR="00337A2C" w:rsidRPr="00480613">
        <w:rPr>
          <w:spacing w:val="-13"/>
          <w:sz w:val="28"/>
          <w:szCs w:val="20"/>
        </w:rPr>
        <w:t xml:space="preserve"> </w:t>
      </w:r>
      <w:r w:rsidR="00337A2C" w:rsidRPr="00480613">
        <w:rPr>
          <w:sz w:val="28"/>
          <w:szCs w:val="20"/>
        </w:rPr>
        <w:t>удельный</w:t>
      </w:r>
      <w:r w:rsidR="00337A2C" w:rsidRPr="00480613">
        <w:rPr>
          <w:spacing w:val="-17"/>
          <w:sz w:val="28"/>
          <w:szCs w:val="20"/>
        </w:rPr>
        <w:t xml:space="preserve"> </w:t>
      </w:r>
      <w:r w:rsidR="00337A2C" w:rsidRPr="00480613">
        <w:rPr>
          <w:sz w:val="28"/>
          <w:szCs w:val="20"/>
        </w:rPr>
        <w:t>вес</w:t>
      </w:r>
      <w:r w:rsidR="00337A2C" w:rsidRPr="00480613">
        <w:rPr>
          <w:spacing w:val="-17"/>
          <w:sz w:val="28"/>
          <w:szCs w:val="20"/>
        </w:rPr>
        <w:t xml:space="preserve"> </w:t>
      </w:r>
      <w:r w:rsidR="00337A2C" w:rsidRPr="00480613">
        <w:rPr>
          <w:sz w:val="28"/>
          <w:szCs w:val="20"/>
        </w:rPr>
        <w:t>-го</w:t>
      </w:r>
      <w:r w:rsidR="00337A2C" w:rsidRPr="00480613">
        <w:rPr>
          <w:spacing w:val="-16"/>
          <w:sz w:val="28"/>
          <w:szCs w:val="20"/>
        </w:rPr>
        <w:t xml:space="preserve"> </w:t>
      </w:r>
      <w:r w:rsidR="00337A2C" w:rsidRPr="00480613">
        <w:rPr>
          <w:sz w:val="28"/>
          <w:szCs w:val="20"/>
        </w:rPr>
        <w:t>критерия</w:t>
      </w:r>
      <w:r w:rsidR="00337A2C" w:rsidRPr="00480613">
        <w:rPr>
          <w:spacing w:val="-17"/>
          <w:sz w:val="28"/>
          <w:szCs w:val="20"/>
        </w:rPr>
        <w:t xml:space="preserve"> </w:t>
      </w:r>
      <w:r w:rsidR="00337A2C" w:rsidRPr="00480613">
        <w:rPr>
          <w:sz w:val="28"/>
          <w:szCs w:val="20"/>
        </w:rPr>
        <w:t>в</w:t>
      </w:r>
      <w:r w:rsidR="00337A2C" w:rsidRPr="00480613">
        <w:rPr>
          <w:spacing w:val="-18"/>
          <w:sz w:val="28"/>
          <w:szCs w:val="20"/>
        </w:rPr>
        <w:t xml:space="preserve"> </w:t>
      </w:r>
      <w:r w:rsidR="00337A2C" w:rsidRPr="00480613">
        <w:rPr>
          <w:sz w:val="28"/>
          <w:szCs w:val="20"/>
        </w:rPr>
        <w:t>оценке</w:t>
      </w:r>
      <w:r w:rsidR="00337A2C" w:rsidRPr="00480613">
        <w:rPr>
          <w:spacing w:val="-17"/>
          <w:sz w:val="28"/>
          <w:szCs w:val="20"/>
        </w:rPr>
        <w:t xml:space="preserve"> </w:t>
      </w:r>
      <w:r w:rsidR="00337A2C" w:rsidRPr="00480613">
        <w:rPr>
          <w:sz w:val="28"/>
          <w:szCs w:val="20"/>
        </w:rPr>
        <w:t>качества</w:t>
      </w:r>
      <w:r w:rsidR="00337A2C" w:rsidRPr="00480613">
        <w:rPr>
          <w:spacing w:val="-18"/>
          <w:sz w:val="28"/>
          <w:szCs w:val="20"/>
        </w:rPr>
        <w:t xml:space="preserve"> </w:t>
      </w:r>
      <w:r w:rsidR="00337A2C" w:rsidRPr="00480613">
        <w:rPr>
          <w:sz w:val="28"/>
          <w:szCs w:val="20"/>
        </w:rPr>
        <w:t>финансового</w:t>
      </w:r>
      <w:r w:rsidR="00337A2C" w:rsidRPr="00480613">
        <w:rPr>
          <w:spacing w:val="-15"/>
          <w:sz w:val="28"/>
          <w:szCs w:val="20"/>
        </w:rPr>
        <w:t xml:space="preserve"> </w:t>
      </w:r>
      <w:r w:rsidR="00337A2C" w:rsidRPr="00480613">
        <w:rPr>
          <w:sz w:val="28"/>
          <w:szCs w:val="20"/>
        </w:rPr>
        <w:t>управления при</w:t>
      </w:r>
      <w:r w:rsidR="00337A2C" w:rsidRPr="00480613">
        <w:rPr>
          <w:spacing w:val="40"/>
          <w:sz w:val="28"/>
          <w:szCs w:val="20"/>
        </w:rPr>
        <w:t xml:space="preserve"> </w:t>
      </w:r>
      <w:r w:rsidR="00337A2C" w:rsidRPr="00480613">
        <w:rPr>
          <w:sz w:val="28"/>
          <w:szCs w:val="20"/>
        </w:rPr>
        <w:t>реализации</w:t>
      </w:r>
      <w:r w:rsidR="00337A2C" w:rsidRPr="00480613">
        <w:rPr>
          <w:spacing w:val="40"/>
          <w:sz w:val="28"/>
          <w:szCs w:val="20"/>
        </w:rPr>
        <w:t xml:space="preserve"> </w:t>
      </w:r>
      <w:r w:rsidR="00337A2C" w:rsidRPr="006E5A11">
        <w:rPr>
          <w:sz w:val="28"/>
          <w:szCs w:val="20"/>
        </w:rPr>
        <w:t>муниципальной</w:t>
      </w:r>
      <w:r w:rsidR="00337A2C" w:rsidRPr="006E5A11">
        <w:rPr>
          <w:b/>
          <w:sz w:val="28"/>
          <w:szCs w:val="20"/>
        </w:rPr>
        <w:t xml:space="preserve"> </w:t>
      </w:r>
      <w:r w:rsidR="00337A2C" w:rsidRPr="00480613">
        <w:rPr>
          <w:sz w:val="28"/>
          <w:szCs w:val="20"/>
        </w:rPr>
        <w:t>программы</w:t>
      </w:r>
      <w:r w:rsidR="00337A2C" w:rsidRPr="00480613">
        <w:rPr>
          <w:spacing w:val="40"/>
          <w:sz w:val="28"/>
          <w:szCs w:val="20"/>
        </w:rPr>
        <w:t xml:space="preserve"> </w:t>
      </w:r>
      <w:r w:rsidR="00337A2C" w:rsidRPr="00480613">
        <w:rPr>
          <w:sz w:val="28"/>
          <w:szCs w:val="20"/>
        </w:rPr>
        <w:t>в</w:t>
      </w:r>
      <w:r w:rsidR="00337A2C" w:rsidRPr="00480613">
        <w:rPr>
          <w:spacing w:val="40"/>
          <w:sz w:val="28"/>
          <w:szCs w:val="20"/>
        </w:rPr>
        <w:t xml:space="preserve"> </w:t>
      </w:r>
      <w:r w:rsidR="00337A2C" w:rsidRPr="00480613">
        <w:rPr>
          <w:sz w:val="28"/>
          <w:szCs w:val="20"/>
        </w:rPr>
        <w:t>отчетном</w:t>
      </w:r>
      <w:r w:rsidR="00337A2C" w:rsidRPr="00480613">
        <w:rPr>
          <w:spacing w:val="40"/>
          <w:sz w:val="28"/>
          <w:szCs w:val="20"/>
        </w:rPr>
        <w:t xml:space="preserve"> </w:t>
      </w:r>
      <w:r w:rsidR="00337A2C" w:rsidRPr="00480613">
        <w:rPr>
          <w:sz w:val="28"/>
          <w:szCs w:val="20"/>
        </w:rPr>
        <w:t>году;</w:t>
      </w:r>
    </w:p>
    <w:p w14:paraId="672DC5A8" w14:textId="77777777" w:rsidR="00337A2C" w:rsidRDefault="00337A2C" w:rsidP="00337A2C">
      <w:pPr>
        <w:widowControl w:val="0"/>
        <w:spacing w:before="1" w:line="276" w:lineRule="auto"/>
        <w:ind w:left="152" w:right="153" w:firstLine="708"/>
        <w:jc w:val="both"/>
        <w:rPr>
          <w:sz w:val="28"/>
          <w:szCs w:val="20"/>
        </w:rPr>
      </w:pPr>
      <m:oMath>
        <m:r>
          <w:rPr>
            <w:rFonts w:ascii="Cambria Math" w:hAnsi="Cambria Math"/>
            <w:sz w:val="28"/>
            <w:szCs w:val="20"/>
          </w:rPr>
          <m:t>E(</m:t>
        </m:r>
        <m:sSub>
          <m:sSubPr>
            <m:ctrlPr>
              <w:rPr>
                <w:rFonts w:ascii="Cambria Math" w:hAnsi="Cambria Math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/>
                <w:sz w:val="28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0"/>
              </w:rPr>
              <m:t>i</m:t>
            </m:r>
          </m:sub>
        </m:sSub>
        <m:r>
          <w:rPr>
            <w:rFonts w:ascii="Cambria Math" w:hAnsi="Cambria Math"/>
            <w:sz w:val="28"/>
            <w:szCs w:val="20"/>
          </w:rPr>
          <m:t>)</m:t>
        </m:r>
      </m:oMath>
      <w:r w:rsidRPr="00480613">
        <w:rPr>
          <w:spacing w:val="64"/>
          <w:sz w:val="28"/>
          <w:szCs w:val="20"/>
        </w:rPr>
        <w:t xml:space="preserve"> </w:t>
      </w:r>
      <w:r w:rsidRPr="00480613">
        <w:rPr>
          <w:sz w:val="28"/>
          <w:szCs w:val="20"/>
        </w:rPr>
        <w:t>–</w:t>
      </w:r>
      <w:r w:rsidRPr="00480613">
        <w:rPr>
          <w:spacing w:val="65"/>
          <w:sz w:val="28"/>
          <w:szCs w:val="20"/>
        </w:rPr>
        <w:t xml:space="preserve"> </w:t>
      </w:r>
      <w:r w:rsidRPr="00480613">
        <w:rPr>
          <w:sz w:val="28"/>
          <w:szCs w:val="20"/>
        </w:rPr>
        <w:t>значение</w:t>
      </w:r>
      <w:r w:rsidRPr="00480613">
        <w:rPr>
          <w:spacing w:val="64"/>
          <w:sz w:val="28"/>
          <w:szCs w:val="20"/>
        </w:rPr>
        <w:t xml:space="preserve"> </w:t>
      </w:r>
      <m:oMath>
        <m:r>
          <w:rPr>
            <w:rFonts w:ascii="Cambria Math" w:hAnsi="Cambria Math"/>
            <w:sz w:val="28"/>
            <w:szCs w:val="20"/>
          </w:rPr>
          <m:t>i</m:t>
        </m:r>
      </m:oMath>
      <w:r w:rsidRPr="00480613">
        <w:rPr>
          <w:sz w:val="28"/>
          <w:szCs w:val="20"/>
        </w:rPr>
        <w:t xml:space="preserve"> -го</w:t>
      </w:r>
      <w:r w:rsidRPr="00480613">
        <w:rPr>
          <w:spacing w:val="65"/>
          <w:sz w:val="28"/>
          <w:szCs w:val="20"/>
        </w:rPr>
        <w:t xml:space="preserve"> </w:t>
      </w:r>
      <w:r w:rsidRPr="00480613">
        <w:rPr>
          <w:sz w:val="28"/>
          <w:szCs w:val="20"/>
        </w:rPr>
        <w:t>критерия.</w:t>
      </w:r>
    </w:p>
    <w:p w14:paraId="6204A67B" w14:textId="77777777" w:rsidR="00337A2C" w:rsidRDefault="00337A2C" w:rsidP="00337A2C">
      <w:pPr>
        <w:widowControl w:val="0"/>
        <w:spacing w:before="1" w:line="276" w:lineRule="auto"/>
        <w:ind w:left="152" w:right="153" w:firstLine="70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Критерий 1. </w:t>
      </w:r>
      <w:r w:rsidRPr="00330B52">
        <w:rPr>
          <w:sz w:val="28"/>
          <w:szCs w:val="20"/>
        </w:rPr>
        <w:t xml:space="preserve">Качество внесения изменений в сводную бюджетную роспись </w:t>
      </w:r>
      <w:r>
        <w:rPr>
          <w:sz w:val="28"/>
          <w:szCs w:val="20"/>
        </w:rPr>
        <w:t xml:space="preserve">бюджета Белокалитвинского района </w:t>
      </w:r>
      <w:r w:rsidRPr="00330B52">
        <w:rPr>
          <w:sz w:val="28"/>
          <w:szCs w:val="20"/>
        </w:rPr>
        <w:t>в рамках муниципальной программы в отчетном году</w:t>
      </w:r>
      <w:r>
        <w:rPr>
          <w:sz w:val="28"/>
          <w:szCs w:val="20"/>
        </w:rPr>
        <w:t>. Значение критерия составляет 0,98.</w:t>
      </w:r>
    </w:p>
    <w:p w14:paraId="67739E77" w14:textId="77777777" w:rsidR="00337A2C" w:rsidRPr="00CF5394" w:rsidRDefault="00337A2C" w:rsidP="00337A2C">
      <w:pPr>
        <w:widowControl w:val="0"/>
        <w:spacing w:before="1" w:line="276" w:lineRule="auto"/>
        <w:ind w:left="152" w:right="153" w:firstLine="708"/>
        <w:jc w:val="both"/>
        <w:rPr>
          <w:sz w:val="28"/>
          <w:szCs w:val="20"/>
        </w:rPr>
      </w:pPr>
      <w:r w:rsidRPr="00CF5394">
        <w:rPr>
          <w:sz w:val="28"/>
          <w:szCs w:val="20"/>
        </w:rPr>
        <w:t xml:space="preserve">Критерий </w:t>
      </w:r>
      <w:r>
        <w:rPr>
          <w:sz w:val="28"/>
          <w:szCs w:val="20"/>
        </w:rPr>
        <w:t>2</w:t>
      </w:r>
      <w:r w:rsidRPr="00CF5394">
        <w:rPr>
          <w:sz w:val="28"/>
          <w:szCs w:val="20"/>
        </w:rPr>
        <w:t xml:space="preserve">. </w:t>
      </w:r>
      <w:r w:rsidRPr="00330B52">
        <w:rPr>
          <w:sz w:val="28"/>
          <w:szCs w:val="20"/>
        </w:rPr>
        <w:t>Уровень принятых бюджетных обязательств в рамках муниципальной программы в отчетном году</w:t>
      </w:r>
      <w:r>
        <w:rPr>
          <w:sz w:val="28"/>
          <w:szCs w:val="20"/>
        </w:rPr>
        <w:t>.</w:t>
      </w:r>
      <w:r w:rsidRPr="00A04742">
        <w:rPr>
          <w:sz w:val="28"/>
          <w:szCs w:val="20"/>
        </w:rPr>
        <w:t xml:space="preserve"> Значение критерия составляет </w:t>
      </w:r>
      <w:r>
        <w:rPr>
          <w:sz w:val="28"/>
          <w:szCs w:val="20"/>
        </w:rPr>
        <w:t>1,0</w:t>
      </w:r>
      <w:r w:rsidRPr="00A04742">
        <w:rPr>
          <w:sz w:val="28"/>
          <w:szCs w:val="20"/>
        </w:rPr>
        <w:t>.</w:t>
      </w:r>
    </w:p>
    <w:p w14:paraId="599316A4" w14:textId="77777777" w:rsidR="00337A2C" w:rsidRPr="00CF5394" w:rsidRDefault="00337A2C" w:rsidP="00337A2C">
      <w:pPr>
        <w:widowControl w:val="0"/>
        <w:spacing w:before="1" w:line="276" w:lineRule="auto"/>
        <w:ind w:left="152" w:right="153" w:firstLine="708"/>
        <w:jc w:val="both"/>
        <w:rPr>
          <w:sz w:val="28"/>
          <w:szCs w:val="20"/>
        </w:rPr>
      </w:pPr>
      <w:r w:rsidRPr="00CF5394">
        <w:rPr>
          <w:sz w:val="28"/>
          <w:szCs w:val="20"/>
        </w:rPr>
        <w:t xml:space="preserve">Критерий </w:t>
      </w:r>
      <w:r>
        <w:rPr>
          <w:sz w:val="28"/>
          <w:szCs w:val="20"/>
        </w:rPr>
        <w:t>3</w:t>
      </w:r>
      <w:r w:rsidRPr="00CF5394">
        <w:rPr>
          <w:sz w:val="28"/>
          <w:szCs w:val="20"/>
        </w:rPr>
        <w:t xml:space="preserve">. </w:t>
      </w:r>
      <w:r w:rsidRPr="00330B52">
        <w:rPr>
          <w:sz w:val="28"/>
          <w:szCs w:val="20"/>
        </w:rPr>
        <w:t>Уровень кассового исполнения по расходам местного бюджета на реализацию муниципальной программы в отчетном году</w:t>
      </w:r>
      <w:r>
        <w:rPr>
          <w:sz w:val="28"/>
          <w:szCs w:val="20"/>
        </w:rPr>
        <w:t>.</w:t>
      </w:r>
      <w:r w:rsidRPr="00A04742">
        <w:rPr>
          <w:sz w:val="28"/>
          <w:szCs w:val="20"/>
        </w:rPr>
        <w:t xml:space="preserve"> </w:t>
      </w:r>
      <w:r>
        <w:rPr>
          <w:sz w:val="28"/>
          <w:szCs w:val="20"/>
        </w:rPr>
        <w:t>Значение критерия составляет 1,0</w:t>
      </w:r>
      <w:r w:rsidRPr="00A04742">
        <w:rPr>
          <w:sz w:val="28"/>
          <w:szCs w:val="20"/>
        </w:rPr>
        <w:t>.</w:t>
      </w:r>
    </w:p>
    <w:p w14:paraId="7AD8827E" w14:textId="77777777" w:rsidR="00337A2C" w:rsidRPr="00A04742" w:rsidRDefault="00337A2C" w:rsidP="00337A2C">
      <w:pPr>
        <w:widowControl w:val="0"/>
        <w:spacing w:before="1" w:line="276" w:lineRule="auto"/>
        <w:ind w:left="152" w:right="153" w:firstLine="708"/>
        <w:jc w:val="both"/>
        <w:rPr>
          <w:sz w:val="28"/>
          <w:szCs w:val="20"/>
        </w:rPr>
      </w:pPr>
      <w:r w:rsidRPr="00CF5394">
        <w:rPr>
          <w:sz w:val="28"/>
          <w:szCs w:val="20"/>
        </w:rPr>
        <w:lastRenderedPageBreak/>
        <w:t xml:space="preserve">Критерий </w:t>
      </w:r>
      <w:r>
        <w:rPr>
          <w:sz w:val="28"/>
          <w:szCs w:val="20"/>
        </w:rPr>
        <w:t>4</w:t>
      </w:r>
      <w:r w:rsidRPr="00CF5394">
        <w:rPr>
          <w:sz w:val="28"/>
          <w:szCs w:val="20"/>
        </w:rPr>
        <w:t xml:space="preserve">. </w:t>
      </w:r>
      <w:r w:rsidRPr="00330B52">
        <w:rPr>
          <w:sz w:val="28"/>
          <w:szCs w:val="20"/>
        </w:rPr>
        <w:t xml:space="preserve">Уровень освоения средств консолидированного бюджета Белокалитвинского района на </w:t>
      </w:r>
      <w:r>
        <w:rPr>
          <w:sz w:val="28"/>
          <w:szCs w:val="20"/>
        </w:rPr>
        <w:t xml:space="preserve">реализацию муниципальной </w:t>
      </w:r>
      <w:r w:rsidRPr="00330B52">
        <w:rPr>
          <w:sz w:val="28"/>
          <w:szCs w:val="20"/>
        </w:rPr>
        <w:t>программы в отчетном году</w:t>
      </w:r>
      <w:r>
        <w:rPr>
          <w:sz w:val="28"/>
          <w:szCs w:val="20"/>
        </w:rPr>
        <w:t>.</w:t>
      </w:r>
      <w:r w:rsidRPr="00A04742">
        <w:rPr>
          <w:sz w:val="28"/>
          <w:szCs w:val="20"/>
        </w:rPr>
        <w:t xml:space="preserve"> Значение критерия составляет 1,0.</w:t>
      </w:r>
    </w:p>
    <w:p w14:paraId="5F1311B6" w14:textId="77777777" w:rsidR="00337A2C" w:rsidRPr="00A04742" w:rsidRDefault="00337A2C" w:rsidP="00337A2C">
      <w:pPr>
        <w:widowControl w:val="0"/>
        <w:spacing w:before="1" w:line="276" w:lineRule="auto"/>
        <w:ind w:left="152" w:right="153" w:firstLine="708"/>
        <w:jc w:val="both"/>
        <w:rPr>
          <w:sz w:val="28"/>
          <w:szCs w:val="20"/>
        </w:rPr>
      </w:pPr>
      <w:r w:rsidRPr="00CF5394">
        <w:rPr>
          <w:sz w:val="28"/>
          <w:szCs w:val="20"/>
        </w:rPr>
        <w:t xml:space="preserve">Критерий </w:t>
      </w:r>
      <w:r>
        <w:rPr>
          <w:sz w:val="28"/>
          <w:szCs w:val="20"/>
        </w:rPr>
        <w:t>5</w:t>
      </w:r>
      <w:r w:rsidRPr="00CF5394">
        <w:rPr>
          <w:sz w:val="28"/>
          <w:szCs w:val="20"/>
        </w:rPr>
        <w:t xml:space="preserve">. </w:t>
      </w:r>
      <w:r w:rsidRPr="00330B52">
        <w:rPr>
          <w:sz w:val="28"/>
          <w:szCs w:val="20"/>
        </w:rPr>
        <w:t>Уровень освоения средств внебюджетных источников на реализацию муниципальной программы в отчетном году</w:t>
      </w:r>
      <w:r>
        <w:rPr>
          <w:sz w:val="28"/>
          <w:szCs w:val="20"/>
        </w:rPr>
        <w:t xml:space="preserve">. </w:t>
      </w:r>
      <w:r w:rsidRPr="00A04742">
        <w:rPr>
          <w:sz w:val="28"/>
          <w:szCs w:val="20"/>
        </w:rPr>
        <w:t>Значение критерия составляет 1,0.</w:t>
      </w:r>
    </w:p>
    <w:p w14:paraId="799B495B" w14:textId="77777777" w:rsidR="00337A2C" w:rsidRPr="00A04742" w:rsidRDefault="00337A2C" w:rsidP="00337A2C">
      <w:pPr>
        <w:widowControl w:val="0"/>
        <w:spacing w:before="1" w:line="276" w:lineRule="auto"/>
        <w:ind w:left="152" w:right="153" w:firstLine="708"/>
        <w:jc w:val="both"/>
        <w:rPr>
          <w:sz w:val="28"/>
          <w:szCs w:val="20"/>
        </w:rPr>
      </w:pPr>
      <w:r w:rsidRPr="00CF5394">
        <w:rPr>
          <w:sz w:val="28"/>
          <w:szCs w:val="20"/>
        </w:rPr>
        <w:t xml:space="preserve">Критерий </w:t>
      </w:r>
      <w:r>
        <w:rPr>
          <w:sz w:val="28"/>
          <w:szCs w:val="20"/>
        </w:rPr>
        <w:t>6</w:t>
      </w:r>
      <w:r w:rsidRPr="00CF5394">
        <w:rPr>
          <w:sz w:val="28"/>
          <w:szCs w:val="20"/>
        </w:rPr>
        <w:t xml:space="preserve">. </w:t>
      </w:r>
      <w:r w:rsidRPr="00330B52">
        <w:rPr>
          <w:sz w:val="28"/>
          <w:szCs w:val="20"/>
        </w:rPr>
        <w:t>Степень соответствия запланированному объему (уровню) финансового обеспечения</w:t>
      </w:r>
      <w:r>
        <w:rPr>
          <w:sz w:val="28"/>
          <w:szCs w:val="20"/>
        </w:rPr>
        <w:t xml:space="preserve">. </w:t>
      </w:r>
      <w:r w:rsidRPr="00A04742">
        <w:rPr>
          <w:sz w:val="28"/>
          <w:szCs w:val="20"/>
        </w:rPr>
        <w:t>Значение критерия составляет 1,0.</w:t>
      </w:r>
    </w:p>
    <w:p w14:paraId="555A2AE2" w14:textId="77777777" w:rsidR="00337A2C" w:rsidRDefault="00337A2C" w:rsidP="00337A2C">
      <w:pPr>
        <w:widowControl w:val="0"/>
        <w:spacing w:before="1" w:line="276" w:lineRule="auto"/>
        <w:ind w:left="152" w:right="153" w:firstLine="708"/>
        <w:jc w:val="both"/>
        <w:rPr>
          <w:sz w:val="28"/>
          <w:szCs w:val="20"/>
        </w:rPr>
      </w:pPr>
      <w:r w:rsidRPr="00A04742">
        <w:rPr>
          <w:sz w:val="28"/>
          <w:szCs w:val="20"/>
        </w:rPr>
        <w:t xml:space="preserve">Критерий </w:t>
      </w:r>
      <w:r>
        <w:rPr>
          <w:sz w:val="28"/>
          <w:szCs w:val="20"/>
        </w:rPr>
        <w:t>7</w:t>
      </w:r>
      <w:r w:rsidRPr="00A04742">
        <w:rPr>
          <w:sz w:val="28"/>
          <w:szCs w:val="20"/>
        </w:rPr>
        <w:t xml:space="preserve">. </w:t>
      </w:r>
      <w:r>
        <w:rPr>
          <w:sz w:val="28"/>
          <w:szCs w:val="20"/>
        </w:rPr>
        <w:t>Эфф</w:t>
      </w:r>
      <w:r w:rsidRPr="00330B52">
        <w:rPr>
          <w:sz w:val="28"/>
          <w:szCs w:val="20"/>
        </w:rPr>
        <w:t>ективность использования средств за счет всех источников финансового обеспечения структурных элементов муниципальной программы</w:t>
      </w:r>
      <w:r>
        <w:rPr>
          <w:sz w:val="28"/>
          <w:szCs w:val="20"/>
        </w:rPr>
        <w:t xml:space="preserve">. </w:t>
      </w:r>
      <w:r w:rsidRPr="00A04742">
        <w:rPr>
          <w:sz w:val="28"/>
          <w:szCs w:val="20"/>
        </w:rPr>
        <w:t>Значение критерия составляет 1,0.</w:t>
      </w:r>
    </w:p>
    <w:p w14:paraId="7F2BFFA2" w14:textId="77777777" w:rsidR="00337A2C" w:rsidRDefault="00337A2C" w:rsidP="00337A2C">
      <w:pPr>
        <w:widowControl w:val="0"/>
        <w:spacing w:before="1" w:line="276" w:lineRule="auto"/>
        <w:ind w:left="152" w:right="153" w:firstLine="708"/>
        <w:jc w:val="both"/>
        <w:rPr>
          <w:sz w:val="28"/>
          <w:szCs w:val="20"/>
        </w:rPr>
      </w:pPr>
      <w:r>
        <w:rPr>
          <w:sz w:val="28"/>
          <w:szCs w:val="20"/>
        </w:rPr>
        <w:t>Оценка качества финансового управления за 2025 год составляет:</w:t>
      </w:r>
    </w:p>
    <w:p w14:paraId="55FADA65" w14:textId="77777777" w:rsidR="00337A2C" w:rsidRPr="0028108D" w:rsidRDefault="00337A2C" w:rsidP="00337A2C">
      <w:pPr>
        <w:widowControl w:val="0"/>
        <w:spacing w:before="1" w:line="276" w:lineRule="auto"/>
        <w:ind w:left="152" w:right="153"/>
        <w:jc w:val="both"/>
        <w:rPr>
          <w:sz w:val="28"/>
          <w:szCs w:val="20"/>
        </w:rPr>
      </w:pPr>
      <w:r>
        <w:rPr>
          <w:sz w:val="28"/>
          <w:szCs w:val="20"/>
          <w:lang w:val="en-US"/>
        </w:rPr>
        <w:t>Q</w:t>
      </w:r>
      <w:r w:rsidRPr="00975713">
        <w:rPr>
          <w:sz w:val="28"/>
          <w:szCs w:val="20"/>
        </w:rPr>
        <w:t xml:space="preserve"> = (0,98 </w:t>
      </w:r>
      <w:r>
        <w:rPr>
          <w:sz w:val="28"/>
          <w:szCs w:val="20"/>
          <w:lang w:val="en-US"/>
        </w:rPr>
        <w:t>x</w:t>
      </w:r>
      <w:r w:rsidRPr="00975713">
        <w:rPr>
          <w:sz w:val="28"/>
          <w:szCs w:val="20"/>
        </w:rPr>
        <w:t xml:space="preserve"> 0,143 + 1 </w:t>
      </w:r>
      <w:r>
        <w:rPr>
          <w:sz w:val="28"/>
          <w:szCs w:val="20"/>
          <w:lang w:val="en-US"/>
        </w:rPr>
        <w:t>x</w:t>
      </w:r>
      <w:r w:rsidRPr="00975713">
        <w:rPr>
          <w:sz w:val="28"/>
          <w:szCs w:val="20"/>
        </w:rPr>
        <w:t xml:space="preserve"> 0,143 + 1 </w:t>
      </w:r>
      <w:r>
        <w:rPr>
          <w:sz w:val="28"/>
          <w:szCs w:val="20"/>
          <w:lang w:val="en-US"/>
        </w:rPr>
        <w:t>x</w:t>
      </w:r>
      <w:r w:rsidRPr="00975713">
        <w:rPr>
          <w:sz w:val="28"/>
          <w:szCs w:val="20"/>
        </w:rPr>
        <w:t xml:space="preserve"> 0,143 + 1 </w:t>
      </w:r>
      <w:r>
        <w:rPr>
          <w:sz w:val="28"/>
          <w:szCs w:val="20"/>
          <w:lang w:val="en-US"/>
        </w:rPr>
        <w:t>x</w:t>
      </w:r>
      <w:r>
        <w:rPr>
          <w:sz w:val="28"/>
          <w:szCs w:val="20"/>
        </w:rPr>
        <w:t xml:space="preserve"> </w:t>
      </w:r>
      <w:r w:rsidRPr="00975713">
        <w:rPr>
          <w:sz w:val="28"/>
          <w:szCs w:val="20"/>
        </w:rPr>
        <w:t xml:space="preserve">0,143 + 1 </w:t>
      </w:r>
      <w:r w:rsidRPr="0028108D">
        <w:rPr>
          <w:sz w:val="28"/>
          <w:szCs w:val="20"/>
          <w:lang w:val="en-US"/>
        </w:rPr>
        <w:t>x</w:t>
      </w:r>
      <w:r>
        <w:rPr>
          <w:sz w:val="28"/>
          <w:szCs w:val="20"/>
        </w:rPr>
        <w:t xml:space="preserve"> </w:t>
      </w:r>
      <w:r w:rsidRPr="00975713">
        <w:rPr>
          <w:sz w:val="28"/>
          <w:szCs w:val="20"/>
        </w:rPr>
        <w:t xml:space="preserve">0,143 + </w:t>
      </w:r>
      <w:r w:rsidRPr="0028108D">
        <w:rPr>
          <w:sz w:val="28"/>
          <w:szCs w:val="20"/>
        </w:rPr>
        <w:t xml:space="preserve">1 </w:t>
      </w:r>
      <w:r w:rsidRPr="0028108D">
        <w:rPr>
          <w:sz w:val="28"/>
          <w:szCs w:val="20"/>
          <w:lang w:val="en-US"/>
        </w:rPr>
        <w:t>x</w:t>
      </w:r>
      <w:r>
        <w:rPr>
          <w:sz w:val="28"/>
          <w:szCs w:val="20"/>
        </w:rPr>
        <w:t xml:space="preserve"> </w:t>
      </w:r>
      <w:r w:rsidRPr="0028108D">
        <w:rPr>
          <w:sz w:val="28"/>
          <w:szCs w:val="20"/>
        </w:rPr>
        <w:t xml:space="preserve">0,143 </w:t>
      </w:r>
      <w:r>
        <w:rPr>
          <w:sz w:val="28"/>
          <w:szCs w:val="20"/>
        </w:rPr>
        <w:t xml:space="preserve">+ </w:t>
      </w:r>
      <w:r w:rsidRPr="0028108D">
        <w:rPr>
          <w:sz w:val="28"/>
          <w:szCs w:val="20"/>
        </w:rPr>
        <w:t xml:space="preserve">1 </w:t>
      </w:r>
      <w:r w:rsidRPr="0028108D">
        <w:rPr>
          <w:sz w:val="28"/>
          <w:szCs w:val="20"/>
          <w:lang w:val="en-US"/>
        </w:rPr>
        <w:t>x</w:t>
      </w:r>
      <w:r>
        <w:rPr>
          <w:sz w:val="28"/>
          <w:szCs w:val="20"/>
        </w:rPr>
        <w:t xml:space="preserve"> </w:t>
      </w:r>
      <w:r w:rsidRPr="0028108D">
        <w:rPr>
          <w:sz w:val="28"/>
          <w:szCs w:val="20"/>
        </w:rPr>
        <w:t>0,143</w:t>
      </w:r>
      <w:r>
        <w:rPr>
          <w:sz w:val="28"/>
          <w:szCs w:val="20"/>
        </w:rPr>
        <w:t xml:space="preserve">) </w:t>
      </w:r>
      <w:r>
        <w:rPr>
          <w:sz w:val="28"/>
          <w:szCs w:val="20"/>
          <w:lang w:val="en-US"/>
        </w:rPr>
        <w:t>x</w:t>
      </w:r>
      <w:r w:rsidRPr="00975713">
        <w:rPr>
          <w:sz w:val="28"/>
          <w:szCs w:val="20"/>
        </w:rPr>
        <w:t xml:space="preserve"> </w:t>
      </w:r>
      <w:r>
        <w:rPr>
          <w:sz w:val="28"/>
          <w:szCs w:val="20"/>
        </w:rPr>
        <w:t>100 = 99,8</w:t>
      </w:r>
    </w:p>
    <w:p w14:paraId="139927F1" w14:textId="77777777" w:rsidR="00337A2C" w:rsidRPr="00975713" w:rsidRDefault="00337A2C" w:rsidP="00337A2C">
      <w:pPr>
        <w:spacing w:line="221" w:lineRule="auto"/>
        <w:jc w:val="both"/>
        <w:rPr>
          <w:b/>
          <w:sz w:val="28"/>
          <w:szCs w:val="28"/>
        </w:rPr>
      </w:pPr>
    </w:p>
    <w:p w14:paraId="759DF475" w14:textId="77777777" w:rsidR="00337A2C" w:rsidRPr="00480613" w:rsidRDefault="00337A2C" w:rsidP="00337A2C">
      <w:pPr>
        <w:spacing w:line="221" w:lineRule="auto"/>
        <w:jc w:val="both"/>
        <w:rPr>
          <w:sz w:val="28"/>
          <w:szCs w:val="28"/>
        </w:rPr>
      </w:pPr>
      <w:r w:rsidRPr="00975713">
        <w:rPr>
          <w:b/>
          <w:sz w:val="28"/>
          <w:szCs w:val="28"/>
        </w:rPr>
        <w:tab/>
      </w:r>
      <w:r w:rsidRPr="00A04742">
        <w:rPr>
          <w:b/>
          <w:sz w:val="28"/>
          <w:szCs w:val="28"/>
        </w:rPr>
        <w:t xml:space="preserve">4. Интегральная оценка хода реализации и эффективности муниципальной программы </w:t>
      </w:r>
      <w:r w:rsidRPr="00480613">
        <w:rPr>
          <w:sz w:val="28"/>
          <w:szCs w:val="28"/>
        </w:rPr>
        <w:t>рассчитывается:</w:t>
      </w:r>
    </w:p>
    <w:p w14:paraId="47B81747" w14:textId="77777777" w:rsidR="00337A2C" w:rsidRPr="00480613" w:rsidRDefault="00337A2C" w:rsidP="00337A2C">
      <w:pPr>
        <w:jc w:val="center"/>
        <w:rPr>
          <w:sz w:val="28"/>
          <w:szCs w:val="28"/>
        </w:rPr>
      </w:pPr>
    </w:p>
    <w:p w14:paraId="7C61D27C" w14:textId="77777777" w:rsidR="00337A2C" w:rsidRPr="00480613" w:rsidRDefault="00337A2C" w:rsidP="00337A2C">
      <w:pPr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0,8∙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+0,1∙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п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+0,1∙ФинУп=ИОиЭфгп</m:t>
          </m:r>
        </m:oMath>
      </m:oMathPara>
    </w:p>
    <w:p w14:paraId="4FD4DB21" w14:textId="77777777" w:rsidR="00337A2C" w:rsidRDefault="00337A2C" w:rsidP="00337A2C">
      <w:pPr>
        <w:spacing w:line="216" w:lineRule="auto"/>
        <w:jc w:val="both"/>
        <w:rPr>
          <w:rFonts w:eastAsia="Calibri"/>
          <w:sz w:val="28"/>
          <w:szCs w:val="28"/>
          <w:lang w:eastAsia="en-US"/>
        </w:rPr>
      </w:pPr>
      <w:r w:rsidRPr="00480613">
        <w:rPr>
          <w:rFonts w:eastAsia="Calibri"/>
          <w:sz w:val="28"/>
          <w:szCs w:val="28"/>
          <w:lang w:val="en-US" w:eastAsia="en-US"/>
        </w:rPr>
        <w:tab/>
      </w:r>
    </w:p>
    <w:p w14:paraId="33E75309" w14:textId="77777777" w:rsidR="00337A2C" w:rsidRPr="009944AF" w:rsidRDefault="00337A2C" w:rsidP="00337A2C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Интегральная оценка хода реализации и эффективности муниципальной программы за 2025 год составляет </w:t>
      </w:r>
      <w:r w:rsidRPr="00215C4F">
        <w:rPr>
          <w:rFonts w:eastAsia="Calibri"/>
          <w:b/>
          <w:sz w:val="28"/>
          <w:szCs w:val="28"/>
          <w:lang w:eastAsia="en-US"/>
        </w:rPr>
        <w:t>95,4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944AF">
        <w:rPr>
          <w:rFonts w:eastAsia="Calibri"/>
          <w:sz w:val="28"/>
          <w:szCs w:val="28"/>
          <w:lang w:eastAsia="en-US"/>
        </w:rPr>
        <w:t>(0,8</w:t>
      </w:r>
      <m:oMath>
        <m:r>
          <w:rPr>
            <w:rFonts w:ascii="Cambria Math" w:eastAsia="Calibri" w:hAnsi="Cambria Math"/>
            <w:sz w:val="28"/>
            <w:szCs w:val="28"/>
            <w:lang w:eastAsia="en-US"/>
          </w:rPr>
          <m:t xml:space="preserve">∙94,8+0,1 </m:t>
        </m:r>
        <m:r>
          <w:rPr>
            <w:rFonts w:ascii="Cambria Math" w:hAnsi="Cambria Math"/>
            <w:sz w:val="28"/>
            <w:szCs w:val="28"/>
          </w:rPr>
          <m:t xml:space="preserve">∙95,5+0,1 ∙99,8)   </m:t>
        </m:r>
      </m:oMath>
    </w:p>
    <w:p w14:paraId="4C695623" w14:textId="77777777" w:rsidR="00337A2C" w:rsidRDefault="00337A2C" w:rsidP="00337A2C">
      <w:pPr>
        <w:spacing w:line="276" w:lineRule="auto"/>
        <w:jc w:val="both"/>
        <w:rPr>
          <w:sz w:val="28"/>
          <w:szCs w:val="20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Pr="00480613">
        <w:rPr>
          <w:rFonts w:eastAsia="Calibri"/>
          <w:sz w:val="28"/>
          <w:szCs w:val="28"/>
          <w:lang w:eastAsia="en-US"/>
        </w:rPr>
        <w:t xml:space="preserve">связи, с чем реализация </w:t>
      </w:r>
      <w:r w:rsidRPr="006E5A11">
        <w:rPr>
          <w:rFonts w:eastAsia="Calibri"/>
          <w:sz w:val="28"/>
          <w:szCs w:val="28"/>
          <w:lang w:eastAsia="en-US"/>
        </w:rPr>
        <w:t>муниципальной</w:t>
      </w:r>
      <w:r w:rsidRPr="006E5A11">
        <w:rPr>
          <w:rFonts w:eastAsia="Calibri"/>
          <w:b/>
          <w:sz w:val="28"/>
          <w:szCs w:val="28"/>
          <w:lang w:eastAsia="en-US"/>
        </w:rPr>
        <w:t xml:space="preserve"> </w:t>
      </w:r>
      <w:r w:rsidRPr="00480613">
        <w:rPr>
          <w:rFonts w:eastAsia="Calibri"/>
          <w:sz w:val="28"/>
          <w:szCs w:val="28"/>
          <w:lang w:eastAsia="en-US"/>
        </w:rPr>
        <w:t>программы признается э</w:t>
      </w:r>
      <w:r>
        <w:rPr>
          <w:sz w:val="28"/>
          <w:szCs w:val="20"/>
        </w:rPr>
        <w:t xml:space="preserve">ффективной </w:t>
      </w:r>
      <w:r w:rsidRPr="00480613">
        <w:rPr>
          <w:sz w:val="28"/>
          <w:szCs w:val="20"/>
        </w:rPr>
        <w:t>с категорией «высокая степень эффективности реализации»</w:t>
      </w:r>
      <w:r>
        <w:rPr>
          <w:sz w:val="28"/>
          <w:szCs w:val="20"/>
        </w:rPr>
        <w:t>.</w:t>
      </w:r>
    </w:p>
    <w:p w14:paraId="001A5CB4" w14:textId="77777777" w:rsidR="00337A2C" w:rsidRDefault="00337A2C" w:rsidP="00337A2C">
      <w:pPr>
        <w:spacing w:line="216" w:lineRule="auto"/>
        <w:jc w:val="both"/>
        <w:rPr>
          <w:sz w:val="28"/>
          <w:szCs w:val="20"/>
        </w:rPr>
      </w:pPr>
    </w:p>
    <w:p w14:paraId="0E630CA8" w14:textId="77777777" w:rsidR="00337A2C" w:rsidRDefault="00337A2C" w:rsidP="00337A2C">
      <w:pPr>
        <w:spacing w:line="276" w:lineRule="auto"/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Pr="009944AF">
        <w:rPr>
          <w:b/>
          <w:sz w:val="28"/>
          <w:szCs w:val="20"/>
        </w:rPr>
        <w:t>5. Расходы, произведенные в 2025 году</w:t>
      </w:r>
      <w:r>
        <w:rPr>
          <w:sz w:val="28"/>
          <w:szCs w:val="20"/>
        </w:rPr>
        <w:t xml:space="preserve"> в рамках реализации муниципальной программы, соответствуют установленным расходным полномочиям участников муниципальной программы.</w:t>
      </w:r>
    </w:p>
    <w:p w14:paraId="08E94368" w14:textId="77777777" w:rsidR="00337A2C" w:rsidRDefault="00337A2C" w:rsidP="00337A2C">
      <w:pPr>
        <w:spacing w:line="276" w:lineRule="auto"/>
        <w:jc w:val="both"/>
        <w:rPr>
          <w:sz w:val="28"/>
          <w:szCs w:val="20"/>
        </w:rPr>
      </w:pPr>
      <w:r>
        <w:rPr>
          <w:sz w:val="28"/>
          <w:szCs w:val="20"/>
        </w:rPr>
        <w:tab/>
        <w:t xml:space="preserve">Экономия бюджетных ассигнований на реализацию мероприятий (результатов) структурных элементов муниципальной программы в отчетном году составляет </w:t>
      </w:r>
      <w:r w:rsidRPr="00C049B4">
        <w:rPr>
          <w:sz w:val="28"/>
          <w:szCs w:val="20"/>
        </w:rPr>
        <w:t>4 106,9 тыс. рублей</w:t>
      </w:r>
      <w:r>
        <w:rPr>
          <w:sz w:val="28"/>
          <w:szCs w:val="20"/>
        </w:rPr>
        <w:t>.</w:t>
      </w:r>
    </w:p>
    <w:p w14:paraId="77CB9B5D" w14:textId="77777777" w:rsidR="00337A2C" w:rsidRPr="009944AF" w:rsidRDefault="00337A2C" w:rsidP="00337A2C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0"/>
        </w:rPr>
        <w:tab/>
        <w:t xml:space="preserve">Фактически полученные доходы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 от предпринимательской и иной приносящей доход деятельности в 2025 году в сумме </w:t>
      </w:r>
      <w:r w:rsidRPr="005D0BCC">
        <w:rPr>
          <w:sz w:val="28"/>
          <w:szCs w:val="20"/>
        </w:rPr>
        <w:t>72 853,6</w:t>
      </w:r>
      <w:r>
        <w:rPr>
          <w:sz w:val="28"/>
          <w:szCs w:val="20"/>
        </w:rPr>
        <w:t xml:space="preserve"> тыс. рублей направлены на оплату труда с начислениями, приобретение материальных запасов и прочие расходы.</w:t>
      </w:r>
    </w:p>
    <w:p w14:paraId="59144616" w14:textId="77777777" w:rsidR="00337A2C" w:rsidRDefault="00337A2C" w:rsidP="00337A2C">
      <w:pPr>
        <w:spacing w:line="216" w:lineRule="auto"/>
        <w:jc w:val="both"/>
        <w:rPr>
          <w:rFonts w:eastAsia="Calibri"/>
          <w:strike/>
          <w:sz w:val="28"/>
          <w:szCs w:val="28"/>
          <w:lang w:eastAsia="en-US"/>
        </w:rPr>
      </w:pPr>
    </w:p>
    <w:p w14:paraId="14F7045E" w14:textId="77777777" w:rsidR="00C0021D" w:rsidRPr="00480613" w:rsidRDefault="00C0021D" w:rsidP="00337A2C">
      <w:pPr>
        <w:spacing w:line="216" w:lineRule="auto"/>
        <w:jc w:val="both"/>
        <w:rPr>
          <w:rFonts w:eastAsia="Calibri"/>
          <w:strike/>
          <w:sz w:val="28"/>
          <w:szCs w:val="28"/>
          <w:lang w:eastAsia="en-US"/>
        </w:rPr>
      </w:pPr>
    </w:p>
    <w:p w14:paraId="79D19D6B" w14:textId="77777777" w:rsidR="00337A2C" w:rsidRDefault="00337A2C" w:rsidP="00337A2C">
      <w:pPr>
        <w:shd w:val="clear" w:color="auto" w:fill="FFFFFF"/>
        <w:tabs>
          <w:tab w:val="left" w:pos="709"/>
        </w:tabs>
        <w:spacing w:line="216" w:lineRule="auto"/>
        <w:jc w:val="center"/>
        <w:rPr>
          <w:sz w:val="28"/>
          <w:szCs w:val="28"/>
        </w:rPr>
      </w:pPr>
    </w:p>
    <w:p w14:paraId="7991137E" w14:textId="77777777" w:rsidR="00337A2C" w:rsidRDefault="00337A2C" w:rsidP="00337A2C">
      <w:pPr>
        <w:shd w:val="clear" w:color="auto" w:fill="FFFFFF"/>
        <w:tabs>
          <w:tab w:val="left" w:pos="709"/>
        </w:tabs>
        <w:spacing w:line="216" w:lineRule="auto"/>
        <w:jc w:val="center"/>
        <w:rPr>
          <w:sz w:val="28"/>
          <w:szCs w:val="28"/>
        </w:rPr>
      </w:pPr>
      <w:r w:rsidRPr="00480613">
        <w:rPr>
          <w:sz w:val="28"/>
          <w:szCs w:val="28"/>
        </w:rPr>
        <w:lastRenderedPageBreak/>
        <w:t xml:space="preserve">Раздел 7. Предложения по дальнейшей </w:t>
      </w:r>
      <w:r w:rsidRPr="00480613">
        <w:rPr>
          <w:sz w:val="28"/>
          <w:szCs w:val="28"/>
        </w:rPr>
        <w:br/>
        <w:t xml:space="preserve">реализации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</w:t>
      </w:r>
    </w:p>
    <w:p w14:paraId="4DA5D244" w14:textId="77777777" w:rsidR="00337A2C" w:rsidRPr="00480613" w:rsidRDefault="00337A2C" w:rsidP="00337A2C">
      <w:pPr>
        <w:shd w:val="clear" w:color="auto" w:fill="FFFFFF"/>
        <w:tabs>
          <w:tab w:val="left" w:pos="709"/>
        </w:tabs>
        <w:spacing w:line="216" w:lineRule="auto"/>
        <w:jc w:val="center"/>
        <w:rPr>
          <w:sz w:val="28"/>
          <w:szCs w:val="28"/>
        </w:rPr>
      </w:pPr>
    </w:p>
    <w:p w14:paraId="6D806087" w14:textId="77777777" w:rsidR="00337A2C" w:rsidRPr="008A2FDB" w:rsidRDefault="00337A2C" w:rsidP="00337A2C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8A2FDB">
        <w:rPr>
          <w:color w:val="000000"/>
          <w:sz w:val="28"/>
          <w:szCs w:val="20"/>
        </w:rPr>
        <w:t>Предложений по корректировке значений показа</w:t>
      </w:r>
      <w:r>
        <w:rPr>
          <w:color w:val="000000"/>
          <w:sz w:val="28"/>
          <w:szCs w:val="20"/>
        </w:rPr>
        <w:t>телей, результатов мероприятий муниципальной про</w:t>
      </w:r>
      <w:r w:rsidRPr="008A2FDB">
        <w:rPr>
          <w:color w:val="000000"/>
          <w:sz w:val="28"/>
          <w:szCs w:val="20"/>
        </w:rPr>
        <w:t xml:space="preserve">граммы, а также по оптимизации бюджетных расходов на реализацию мероприятий </w:t>
      </w:r>
      <w:r>
        <w:rPr>
          <w:color w:val="000000"/>
          <w:sz w:val="28"/>
          <w:szCs w:val="20"/>
        </w:rPr>
        <w:t>муниципальной</w:t>
      </w:r>
      <w:r w:rsidRPr="008A2FDB">
        <w:rPr>
          <w:color w:val="000000"/>
          <w:sz w:val="28"/>
          <w:szCs w:val="20"/>
        </w:rPr>
        <w:t xml:space="preserve"> программы не имеется.</w:t>
      </w:r>
    </w:p>
    <w:p w14:paraId="71041579" w14:textId="77777777" w:rsidR="00337A2C" w:rsidRPr="00E361B4" w:rsidRDefault="00337A2C" w:rsidP="00337A2C">
      <w:pPr>
        <w:spacing w:line="276" w:lineRule="auto"/>
        <w:ind w:firstLine="709"/>
        <w:jc w:val="both"/>
        <w:rPr>
          <w:color w:val="000000"/>
          <w:sz w:val="28"/>
          <w:szCs w:val="20"/>
        </w:rPr>
      </w:pPr>
      <w:r w:rsidRPr="008A2FDB">
        <w:rPr>
          <w:color w:val="000000"/>
          <w:sz w:val="28"/>
          <w:szCs w:val="20"/>
        </w:rPr>
        <w:t xml:space="preserve">С учетом сложившихся результатов реализации </w:t>
      </w:r>
      <w:r>
        <w:rPr>
          <w:color w:val="000000"/>
          <w:sz w:val="28"/>
          <w:szCs w:val="20"/>
        </w:rPr>
        <w:t>муниципальной</w:t>
      </w:r>
      <w:r w:rsidRPr="008A2FDB">
        <w:rPr>
          <w:color w:val="000000"/>
          <w:sz w:val="28"/>
          <w:szCs w:val="20"/>
        </w:rPr>
        <w:t xml:space="preserve"> программы за 202</w:t>
      </w:r>
      <w:r>
        <w:rPr>
          <w:color w:val="000000"/>
          <w:sz w:val="28"/>
          <w:szCs w:val="20"/>
        </w:rPr>
        <w:t>5</w:t>
      </w:r>
      <w:r w:rsidRPr="008A2FDB">
        <w:rPr>
          <w:color w:val="000000"/>
          <w:sz w:val="28"/>
          <w:szCs w:val="20"/>
        </w:rPr>
        <w:t xml:space="preserve"> год предлагается продолжить ее р</w:t>
      </w:r>
      <w:r>
        <w:rPr>
          <w:color w:val="000000"/>
          <w:sz w:val="28"/>
          <w:szCs w:val="20"/>
        </w:rPr>
        <w:t>еализацию и в последующие годы.</w:t>
      </w:r>
    </w:p>
    <w:p w14:paraId="44B8BBAB" w14:textId="77777777" w:rsidR="00337A2C" w:rsidRDefault="00337A2C" w:rsidP="00337A2C">
      <w:pPr>
        <w:widowControl w:val="0"/>
        <w:tabs>
          <w:tab w:val="left" w:pos="851"/>
        </w:tabs>
        <w:ind w:firstLine="567"/>
        <w:jc w:val="both"/>
        <w:rPr>
          <w:color w:val="000000"/>
          <w:sz w:val="28"/>
          <w:szCs w:val="20"/>
        </w:rPr>
      </w:pPr>
    </w:p>
    <w:p w14:paraId="7E045A92" w14:textId="77777777" w:rsidR="00337A2C" w:rsidRDefault="00337A2C" w:rsidP="00337A2C">
      <w:pPr>
        <w:widowControl w:val="0"/>
        <w:tabs>
          <w:tab w:val="left" w:pos="851"/>
        </w:tabs>
        <w:ind w:firstLine="567"/>
        <w:jc w:val="both"/>
        <w:rPr>
          <w:color w:val="000000"/>
          <w:sz w:val="28"/>
          <w:szCs w:val="20"/>
        </w:rPr>
      </w:pPr>
    </w:p>
    <w:p w14:paraId="08138FE0" w14:textId="77777777" w:rsidR="00337A2C" w:rsidRPr="003D0021" w:rsidRDefault="00337A2C" w:rsidP="00337A2C">
      <w:pPr>
        <w:widowControl w:val="0"/>
        <w:tabs>
          <w:tab w:val="left" w:pos="851"/>
        </w:tabs>
        <w:ind w:firstLine="567"/>
        <w:jc w:val="both"/>
        <w:rPr>
          <w:color w:val="000000"/>
          <w:sz w:val="28"/>
          <w:szCs w:val="20"/>
        </w:rPr>
      </w:pPr>
    </w:p>
    <w:p w14:paraId="71832929" w14:textId="77777777" w:rsidR="00337A2C" w:rsidRPr="003D0021" w:rsidRDefault="00337A2C" w:rsidP="00337A2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en-US"/>
        </w:rPr>
      </w:pPr>
    </w:p>
    <w:p w14:paraId="4FCF1137" w14:textId="77777777" w:rsidR="00337A2C" w:rsidRPr="00C511AE" w:rsidRDefault="00337A2C" w:rsidP="00337A2C">
      <w:pPr>
        <w:tabs>
          <w:tab w:val="right" w:pos="720"/>
          <w:tab w:val="center" w:pos="4677"/>
          <w:tab w:val="right" w:pos="9355"/>
        </w:tabs>
        <w:rPr>
          <w:rFonts w:cs="Arial"/>
          <w:bCs/>
          <w:color w:val="FFFFFF" w:themeColor="background1"/>
          <w:sz w:val="28"/>
          <w:szCs w:val="28"/>
        </w:rPr>
      </w:pPr>
      <w:r w:rsidRPr="00C511AE">
        <w:rPr>
          <w:rFonts w:cs="Arial"/>
          <w:bCs/>
          <w:color w:val="FFFFFF" w:themeColor="background1"/>
          <w:sz w:val="28"/>
          <w:szCs w:val="28"/>
        </w:rPr>
        <w:t>Заместитель главы Администрации</w:t>
      </w:r>
    </w:p>
    <w:p w14:paraId="3DD4BA3E" w14:textId="77777777" w:rsidR="00C0021D" w:rsidRPr="00C511AE" w:rsidRDefault="00337A2C" w:rsidP="00337A2C">
      <w:pPr>
        <w:tabs>
          <w:tab w:val="right" w:pos="720"/>
          <w:tab w:val="center" w:pos="4677"/>
          <w:tab w:val="right" w:pos="9355"/>
        </w:tabs>
        <w:rPr>
          <w:rFonts w:cs="Arial"/>
          <w:bCs/>
          <w:color w:val="FFFFFF" w:themeColor="background1"/>
          <w:sz w:val="28"/>
          <w:szCs w:val="28"/>
        </w:rPr>
      </w:pPr>
      <w:r w:rsidRPr="00C511AE">
        <w:rPr>
          <w:rFonts w:cs="Arial"/>
          <w:bCs/>
          <w:color w:val="FFFFFF" w:themeColor="background1"/>
          <w:sz w:val="28"/>
          <w:szCs w:val="28"/>
        </w:rPr>
        <w:t xml:space="preserve">Белокалитвинского района </w:t>
      </w:r>
    </w:p>
    <w:p w14:paraId="4BA5FADB" w14:textId="400FDFC9" w:rsidR="00337A2C" w:rsidRPr="00C511AE" w:rsidRDefault="00337A2C" w:rsidP="00337A2C">
      <w:pPr>
        <w:tabs>
          <w:tab w:val="right" w:pos="720"/>
          <w:tab w:val="center" w:pos="4677"/>
          <w:tab w:val="right" w:pos="9355"/>
        </w:tabs>
        <w:rPr>
          <w:rFonts w:cs="Arial"/>
          <w:bCs/>
          <w:color w:val="FFFFFF" w:themeColor="background1"/>
          <w:sz w:val="28"/>
          <w:szCs w:val="28"/>
        </w:rPr>
      </w:pPr>
      <w:r w:rsidRPr="00C511AE">
        <w:rPr>
          <w:rFonts w:cs="Arial"/>
          <w:bCs/>
          <w:color w:val="FFFFFF" w:themeColor="background1"/>
          <w:sz w:val="28"/>
          <w:szCs w:val="28"/>
        </w:rPr>
        <w:t>по организационной и кадровой работе                                           Л.Г. Василенко</w:t>
      </w:r>
    </w:p>
    <w:p w14:paraId="5D4809B1" w14:textId="77777777" w:rsidR="00872883" w:rsidRDefault="00872883" w:rsidP="00872883">
      <w:pPr>
        <w:rPr>
          <w:sz w:val="28"/>
        </w:rPr>
      </w:pPr>
    </w:p>
    <w:p w14:paraId="4B51007D" w14:textId="77777777" w:rsidR="00337A2C" w:rsidRDefault="00337A2C" w:rsidP="00872883">
      <w:pPr>
        <w:rPr>
          <w:sz w:val="28"/>
        </w:rPr>
      </w:pPr>
    </w:p>
    <w:p w14:paraId="66DADEC7" w14:textId="77777777" w:rsidR="00337A2C" w:rsidRDefault="00337A2C" w:rsidP="00872883">
      <w:pPr>
        <w:rPr>
          <w:sz w:val="28"/>
        </w:rPr>
        <w:sectPr w:rsidR="00337A2C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5A153C7" w14:textId="77777777" w:rsidR="00337A2C" w:rsidRDefault="00337A2C" w:rsidP="00337A2C">
      <w:pPr>
        <w:widowControl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</w:t>
      </w:r>
      <w:r w:rsidRPr="00744C28">
        <w:rPr>
          <w:rFonts w:eastAsia="Calibri"/>
          <w:lang w:eastAsia="en-US"/>
        </w:rPr>
        <w:t xml:space="preserve"> № 1</w:t>
      </w:r>
    </w:p>
    <w:p w14:paraId="4917F12E" w14:textId="77777777" w:rsidR="00337A2C" w:rsidRDefault="00337A2C" w:rsidP="00337A2C">
      <w:pPr>
        <w:widowControl w:val="0"/>
        <w:jc w:val="right"/>
        <w:rPr>
          <w:rFonts w:eastAsia="Calibri"/>
          <w:lang w:eastAsia="en-US"/>
        </w:rPr>
      </w:pPr>
      <w:r w:rsidRPr="00744C28">
        <w:rPr>
          <w:rFonts w:eastAsia="Calibri"/>
          <w:lang w:eastAsia="en-US"/>
        </w:rPr>
        <w:t xml:space="preserve"> к отчету о реализации</w:t>
      </w:r>
    </w:p>
    <w:p w14:paraId="368C3D2A" w14:textId="77777777" w:rsidR="00337A2C" w:rsidRDefault="00337A2C" w:rsidP="00337A2C">
      <w:pPr>
        <w:widowControl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муниципальной программы</w:t>
      </w:r>
    </w:p>
    <w:p w14:paraId="3D134ABA" w14:textId="77777777" w:rsidR="00337A2C" w:rsidRPr="006E5A11" w:rsidRDefault="00337A2C" w:rsidP="00337A2C">
      <w:pPr>
        <w:widowControl w:val="0"/>
        <w:autoSpaceDE w:val="0"/>
        <w:autoSpaceDN w:val="0"/>
        <w:adjustRightInd w:val="0"/>
        <w:jc w:val="center"/>
      </w:pPr>
      <w:r w:rsidRPr="006E5A11">
        <w:t>СВЕДЕНИЯ</w:t>
      </w:r>
    </w:p>
    <w:p w14:paraId="28268C93" w14:textId="77777777" w:rsidR="00337A2C" w:rsidRPr="006E5A11" w:rsidRDefault="00337A2C" w:rsidP="00337A2C">
      <w:pPr>
        <w:widowControl w:val="0"/>
        <w:autoSpaceDE w:val="0"/>
        <w:autoSpaceDN w:val="0"/>
        <w:adjustRightInd w:val="0"/>
        <w:jc w:val="center"/>
      </w:pPr>
      <w:r w:rsidRPr="006E5A11">
        <w:t xml:space="preserve">о выполнении мероприятий (результатов) </w:t>
      </w:r>
    </w:p>
    <w:p w14:paraId="69EBB66C" w14:textId="77777777" w:rsidR="00337A2C" w:rsidRPr="006E5A11" w:rsidRDefault="00337A2C" w:rsidP="00337A2C">
      <w:pPr>
        <w:widowControl w:val="0"/>
        <w:autoSpaceDE w:val="0"/>
        <w:autoSpaceDN w:val="0"/>
        <w:adjustRightInd w:val="0"/>
        <w:jc w:val="center"/>
      </w:pPr>
      <w:r w:rsidRPr="006E5A11">
        <w:t>а также контрольных точек муниципальной</w:t>
      </w:r>
      <w:r w:rsidRPr="006E5A11">
        <w:rPr>
          <w:b/>
        </w:rPr>
        <w:t xml:space="preserve"> </w:t>
      </w:r>
      <w:r w:rsidRPr="006E5A11">
        <w:t>программы за 20</w:t>
      </w:r>
      <w:r>
        <w:t>25</w:t>
      </w:r>
      <w:r w:rsidRPr="006E5A11">
        <w:t xml:space="preserve"> г.</w:t>
      </w:r>
    </w:p>
    <w:p w14:paraId="12C230F8" w14:textId="77777777" w:rsidR="00337A2C" w:rsidRPr="006E5A11" w:rsidRDefault="00337A2C" w:rsidP="00337A2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42"/>
        <w:gridCol w:w="1276"/>
        <w:gridCol w:w="1275"/>
        <w:gridCol w:w="142"/>
        <w:gridCol w:w="1134"/>
        <w:gridCol w:w="1276"/>
        <w:gridCol w:w="2835"/>
        <w:gridCol w:w="2268"/>
        <w:gridCol w:w="142"/>
        <w:gridCol w:w="1275"/>
      </w:tblGrid>
      <w:tr w:rsidR="00337A2C" w:rsidRPr="006C1387" w14:paraId="581E3F97" w14:textId="77777777" w:rsidTr="00A635C2">
        <w:trPr>
          <w:trHeight w:val="47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448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C138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DB5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C1387">
              <w:rPr>
                <w:color w:val="000000"/>
                <w:sz w:val="22"/>
                <w:szCs w:val="22"/>
              </w:rPr>
              <w:t xml:space="preserve">Наименование мероприятия (результата) / контрольной точки </w:t>
            </w:r>
            <w:r w:rsidRPr="006C1387">
              <w:rPr>
                <w:color w:val="000000"/>
                <w:sz w:val="22"/>
                <w:szCs w:val="22"/>
              </w:rPr>
              <w:br/>
            </w:r>
            <w:hyperlink r:id="rId13" w:anchor="Par1127" w:history="1">
              <w:r w:rsidRPr="006C1387">
                <w:rPr>
                  <w:color w:val="000000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31BD" w14:textId="77777777" w:rsidR="00337A2C" w:rsidRPr="00FF3D5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2"/>
              </w:rPr>
            </w:pPr>
            <w:r w:rsidRPr="00FF3D57">
              <w:rPr>
                <w:color w:val="000000"/>
                <w:sz w:val="20"/>
                <w:szCs w:val="22"/>
              </w:rPr>
              <w:t>Плановый срок реализации мероприятия (результата) /</w:t>
            </w:r>
          </w:p>
          <w:p w14:paraId="2D5DE6E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F3D57">
              <w:rPr>
                <w:color w:val="000000"/>
                <w:sz w:val="20"/>
                <w:szCs w:val="22"/>
              </w:rPr>
              <w:t>наступления контрольной точки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9540" w14:textId="77777777" w:rsidR="00337A2C" w:rsidRPr="00FF3D5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2"/>
              </w:rPr>
            </w:pPr>
            <w:r w:rsidRPr="00FF3D57">
              <w:rPr>
                <w:color w:val="000000"/>
                <w:sz w:val="20"/>
                <w:szCs w:val="22"/>
              </w:rPr>
              <w:t>Фактический срок</w:t>
            </w:r>
          </w:p>
          <w:p w14:paraId="281A5D7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F3D57">
              <w:rPr>
                <w:color w:val="000000"/>
                <w:sz w:val="20"/>
                <w:szCs w:val="22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68D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C1387">
              <w:rPr>
                <w:color w:val="000000"/>
                <w:sz w:val="22"/>
                <w:szCs w:val="22"/>
              </w:rPr>
              <w:t>Результаты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DCA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C1387">
              <w:rPr>
                <w:color w:val="000000"/>
                <w:sz w:val="22"/>
                <w:szCs w:val="22"/>
              </w:rPr>
              <w:t xml:space="preserve">Ответственный </w:t>
            </w:r>
            <w:r w:rsidRPr="006C1387">
              <w:rPr>
                <w:color w:val="000000"/>
                <w:sz w:val="22"/>
                <w:szCs w:val="22"/>
              </w:rPr>
              <w:br/>
              <w:t xml:space="preserve"> исполнитель, соисполнитель, участник  </w:t>
            </w:r>
            <w:r w:rsidRPr="006C1387">
              <w:rPr>
                <w:color w:val="000000"/>
                <w:sz w:val="22"/>
                <w:szCs w:val="22"/>
              </w:rPr>
              <w:br/>
              <w:t>(должность/ ФИО)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1FB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C1387">
              <w:rPr>
                <w:color w:val="000000"/>
                <w:sz w:val="22"/>
                <w:szCs w:val="22"/>
              </w:rPr>
              <w:t>Причины не реализации/ реализации не в полном объеме</w:t>
            </w:r>
          </w:p>
        </w:tc>
      </w:tr>
      <w:tr w:rsidR="00337A2C" w:rsidRPr="006C1387" w14:paraId="76D4556C" w14:textId="77777777" w:rsidTr="00A635C2">
        <w:trPr>
          <w:trHeight w:val="142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5FB8" w14:textId="77777777" w:rsidR="00337A2C" w:rsidRPr="006C1387" w:rsidRDefault="00337A2C" w:rsidP="00A635C2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E3D8" w14:textId="77777777" w:rsidR="00337A2C" w:rsidRPr="006C1387" w:rsidRDefault="00337A2C" w:rsidP="00A635C2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B2AE" w14:textId="77777777" w:rsidR="00337A2C" w:rsidRPr="006C1387" w:rsidRDefault="00337A2C" w:rsidP="00A635C2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958D" w14:textId="77777777" w:rsidR="00337A2C" w:rsidRPr="006C1387" w:rsidRDefault="00337A2C" w:rsidP="00A635C2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21FB" w14:textId="77777777" w:rsidR="00337A2C" w:rsidRPr="00FF3D5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2"/>
              </w:rPr>
            </w:pPr>
            <w:r w:rsidRPr="00FF3D57">
              <w:rPr>
                <w:color w:val="000000"/>
                <w:sz w:val="20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7945" w14:textId="77777777" w:rsidR="00337A2C" w:rsidRPr="00FF3D5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2"/>
              </w:rPr>
            </w:pPr>
            <w:r w:rsidRPr="00FF3D57">
              <w:rPr>
                <w:color w:val="000000"/>
                <w:sz w:val="20"/>
                <w:szCs w:val="22"/>
              </w:rPr>
              <w:t>плановое значение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12C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C1387">
              <w:rPr>
                <w:color w:val="000000"/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07EF" w14:textId="77777777" w:rsidR="00337A2C" w:rsidRPr="006C1387" w:rsidRDefault="00337A2C" w:rsidP="00A635C2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1DEA" w14:textId="77777777" w:rsidR="00337A2C" w:rsidRPr="006C1387" w:rsidRDefault="00337A2C" w:rsidP="00A635C2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337A2C" w:rsidRPr="006C1387" w14:paraId="0026A15A" w14:textId="77777777" w:rsidTr="00A635C2">
        <w:trPr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120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C7A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D48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A20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74E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E9B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666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45F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749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</w:tr>
      <w:tr w:rsidR="00337A2C" w:rsidRPr="006C1387" w14:paraId="17D16F34" w14:textId="77777777" w:rsidTr="00A635C2">
        <w:trPr>
          <w:trHeight w:val="439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A5E7" w14:textId="77777777" w:rsidR="00337A2C" w:rsidRPr="006C1387" w:rsidRDefault="00337A2C" w:rsidP="00A635C2">
            <w:pPr>
              <w:spacing w:line="24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 xml:space="preserve">1. </w:t>
            </w:r>
            <w:r w:rsidRPr="006C1387">
              <w:rPr>
                <w:spacing w:val="-3"/>
                <w:sz w:val="22"/>
                <w:szCs w:val="22"/>
                <w:lang w:bidi="ru-RU"/>
              </w:rPr>
              <w:t>Муниципальный проект «Многодетная семья»</w:t>
            </w:r>
          </w:p>
        </w:tc>
      </w:tr>
      <w:tr w:rsidR="00337A2C" w:rsidRPr="006C1387" w14:paraId="5C8CFA7D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EF69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80F6" w14:textId="77777777" w:rsidR="00337A2C" w:rsidRPr="006C1387" w:rsidRDefault="00337A2C" w:rsidP="00A635C2">
            <w:pPr>
              <w:spacing w:line="216" w:lineRule="auto"/>
              <w:jc w:val="both"/>
              <w:outlineLvl w:val="0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1.1. «Расходы по предоставлению мер социальной поддержки отдельных категорий граждан в целях реализации региональных программ по повышению рождаемости»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33D6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63BF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696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9E8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D86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1A2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1F5D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59E25C3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8718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7CF5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1.1.1.</w:t>
            </w:r>
          </w:p>
          <w:p w14:paraId="2087A9A8" w14:textId="77777777" w:rsidR="00337A2C" w:rsidRPr="006C1387" w:rsidRDefault="00337A2C" w:rsidP="00A635C2">
            <w:pPr>
              <w:contextualSpacing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«Предложения о потребности в средствах местного бюджета учтены в решении Собрания депутатов Белокалитвинского района о бюджете Белокалитвинского района на очередной год и плановый период»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662E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01 января 2025 г.</w:t>
            </w:r>
          </w:p>
          <w:p w14:paraId="6550A583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7246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01 января 2025 г.</w:t>
            </w:r>
          </w:p>
          <w:p w14:paraId="7A2EBF8B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B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B9A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953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CB6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2514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87A27A2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9E33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0E1A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</w:t>
            </w:r>
            <w:proofErr w:type="gramStart"/>
            <w:r w:rsidRPr="006C1387">
              <w:rPr>
                <w:sz w:val="22"/>
                <w:szCs w:val="22"/>
              </w:rPr>
              <w:t>точка  1.1.2.</w:t>
            </w:r>
            <w:proofErr w:type="gramEnd"/>
          </w:p>
          <w:p w14:paraId="14D6D3CA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«Меры социальной поддержки отдельных категорий граждан в целях реализации региональных программ по повышению рождаемости предоставлены за 1 полугодие каждого года»</w:t>
            </w:r>
          </w:p>
          <w:p w14:paraId="1087A5C8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61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03 июля 2025 г.</w:t>
            </w:r>
          </w:p>
          <w:p w14:paraId="0A3529F9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FAEB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03 июля 2025 г.</w:t>
            </w:r>
          </w:p>
          <w:p w14:paraId="4581CB75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294A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0EE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8B60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6C1387">
              <w:rPr>
                <w:sz w:val="22"/>
                <w:szCs w:val="22"/>
              </w:rPr>
              <w:t xml:space="preserve">государственные услуги предоставлены </w:t>
            </w:r>
            <w:r w:rsidRPr="006C1387">
              <w:rPr>
                <w:sz w:val="22"/>
                <w:szCs w:val="22"/>
              </w:rPr>
              <w:lastRenderedPageBreak/>
              <w:t>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7C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И.о. начальника УСЗН </w:t>
            </w:r>
            <w:r w:rsidRPr="006C1387">
              <w:rPr>
                <w:rFonts w:eastAsia="Calibri"/>
                <w:sz w:val="22"/>
                <w:szCs w:val="22"/>
                <w:lang w:eastAsia="en-US"/>
              </w:rPr>
              <w:lastRenderedPageBreak/>
              <w:t>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1CA8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–</w:t>
            </w:r>
          </w:p>
        </w:tc>
      </w:tr>
      <w:tr w:rsidR="00337A2C" w:rsidRPr="006C1387" w14:paraId="1FC74BFF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3A14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155E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</w:t>
            </w:r>
            <w:proofErr w:type="gramStart"/>
            <w:r w:rsidRPr="006C1387">
              <w:rPr>
                <w:sz w:val="22"/>
                <w:szCs w:val="22"/>
              </w:rPr>
              <w:t>точка  1.1.3.</w:t>
            </w:r>
            <w:proofErr w:type="gramEnd"/>
            <w:r w:rsidRPr="006C1387">
              <w:rPr>
                <w:sz w:val="22"/>
                <w:szCs w:val="22"/>
              </w:rPr>
              <w:t xml:space="preserve">                                           «Меры социальной поддержки отдельных категорий граждан в целях реализации региональных программ по повышению рождаемости предоставлены выполнены за 9 месяцев каждого года»</w:t>
            </w:r>
          </w:p>
          <w:p w14:paraId="0B64739E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3E48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03 октября 2025 г.</w:t>
            </w:r>
          </w:p>
          <w:p w14:paraId="48C60761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E90E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03 октября 2025 г.</w:t>
            </w:r>
          </w:p>
          <w:p w14:paraId="139AAF9B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87FB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644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C531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DB1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F517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F0E6B09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AE8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74E2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1.1.4.</w:t>
            </w:r>
          </w:p>
          <w:p w14:paraId="6CD1CA54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«Осуществлен мониторинг предоставления мер социальной поддержки отдельных категорий граждан в целях реализации региональных программ по повышению рождаемости»</w:t>
            </w:r>
          </w:p>
          <w:p w14:paraId="474BFC9D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5DE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76B30F86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BA1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75647461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A5B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870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8CDC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осуществлен мониторинг, 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A21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77A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55AAF22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18DA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4235" w14:textId="77777777" w:rsidR="00337A2C" w:rsidRPr="006C1387" w:rsidRDefault="00337A2C" w:rsidP="00A635C2">
            <w:pPr>
              <w:spacing w:line="216" w:lineRule="auto"/>
              <w:jc w:val="both"/>
              <w:outlineLvl w:val="0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2.1. «Расходы на оказание государственной социальной помощи на основании социального контракта отдельным категориям граждан»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AB04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A865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2C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CE8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AE2" w14:textId="77777777" w:rsidR="00337A2C" w:rsidRPr="005648B8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</w:pPr>
            <w:r w:rsidRPr="005648B8">
              <w:rPr>
                <w:rFonts w:eastAsia="Calibri"/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18C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91D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B696112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96DF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DBF4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2.1.1.</w:t>
            </w:r>
          </w:p>
          <w:p w14:paraId="37AFEB8B" w14:textId="77777777" w:rsidR="00337A2C" w:rsidRPr="006C1387" w:rsidRDefault="00337A2C" w:rsidP="00A635C2">
            <w:pPr>
              <w:contextualSpacing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«Предложения о потребности в средствах местного бюджета учтены в решении Собрания депутатов Белокалитвинского </w:t>
            </w:r>
            <w:r w:rsidRPr="006C1387">
              <w:rPr>
                <w:sz w:val="22"/>
                <w:szCs w:val="22"/>
              </w:rPr>
              <w:lastRenderedPageBreak/>
              <w:t>района о бюджете Белокалитвинского района на очередной год и плановый период»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0D68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01 января 2025 г.</w:t>
            </w:r>
          </w:p>
          <w:p w14:paraId="64CB4DC8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D5C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01 января 2025 г.</w:t>
            </w:r>
          </w:p>
          <w:p w14:paraId="0865DE5B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0D2B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8BB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CD2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 xml:space="preserve">Бюджетные ассигнования утверждены Решением Собрания депутатов от 24.12.2024 г. № 186 «О бюджете </w:t>
            </w:r>
            <w:r w:rsidRPr="006C1387">
              <w:rPr>
                <w:rFonts w:eastAsia="Calibri"/>
                <w:sz w:val="22"/>
                <w:szCs w:val="22"/>
                <w:lang w:eastAsia="en-US"/>
              </w:rPr>
              <w:lastRenderedPageBreak/>
              <w:t>Белокалитвинского района на 2025 год и на плановый период 2026 и 2027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F4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lastRenderedPageBreak/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D7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C79C2A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A3EB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1.8.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2E35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2.1.2.</w:t>
            </w:r>
          </w:p>
          <w:p w14:paraId="21679E2B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«Расходы на оказание государственной социальной помощи на основании социального контракта отдельным категориям граждан предоставлены за 1 полугодие каждого года»</w:t>
            </w:r>
          </w:p>
          <w:p w14:paraId="1F2B9537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1E4B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07 июля 2025 г.</w:t>
            </w:r>
          </w:p>
          <w:p w14:paraId="607F0FBE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C677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07 июля 2025 г.</w:t>
            </w:r>
          </w:p>
          <w:p w14:paraId="5E497FEC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5F85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428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7E1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85D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EC3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C96B68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BA15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1.9.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69F2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2.1.3.                                             Расходы на оказание государственной социальной помощи на основании социального контракта отдельным категориям граждан предоставлены выполнены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2E7D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07 октября 2025 г.</w:t>
            </w:r>
          </w:p>
          <w:p w14:paraId="43A52AC5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8FFC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07 октября 2025 г.</w:t>
            </w:r>
          </w:p>
          <w:p w14:paraId="23AE9290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53E2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006F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B9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29F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BCD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3C0BA72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BF8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1.10.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08C9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2.1.4.</w:t>
            </w:r>
          </w:p>
          <w:p w14:paraId="3974C9A2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«Осуществлен мониторинг расходов на оказание государственной социальной помощи на основании социального контракта отдельным категориям граждан»</w:t>
            </w:r>
          </w:p>
          <w:p w14:paraId="506811AF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B81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  <w:p w14:paraId="6C0C6109" w14:textId="77777777" w:rsidR="00337A2C" w:rsidRPr="006C1387" w:rsidRDefault="00337A2C" w:rsidP="00A635C2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99EB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  <w:p w14:paraId="6964ABC1" w14:textId="77777777" w:rsidR="00337A2C" w:rsidRPr="006C1387" w:rsidRDefault="00337A2C" w:rsidP="00A635C2">
            <w:pPr>
              <w:tabs>
                <w:tab w:val="left" w:pos="11057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EDB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872E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D9A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осуществлен мониторинг, 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C1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D41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7A186550" w14:textId="77777777" w:rsidTr="00A635C2">
        <w:trPr>
          <w:trHeight w:val="569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8467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2. Комплекс процессных мероприятий </w:t>
            </w:r>
          </w:p>
          <w:p w14:paraId="188D26DB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«Социальная поддержка отдельных категорий граждан»</w:t>
            </w:r>
          </w:p>
        </w:tc>
      </w:tr>
      <w:tr w:rsidR="00337A2C" w:rsidRPr="006C1387" w14:paraId="758F65B3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26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516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 xml:space="preserve">Мероприятие (результат)1.1 </w:t>
            </w:r>
            <w:r w:rsidRPr="006C1387">
              <w:rPr>
                <w:sz w:val="22"/>
                <w:szCs w:val="22"/>
              </w:rPr>
              <w:t xml:space="preserve">«Выплата государственной пенсии за выслугу лет осуществлена в полном </w:t>
            </w:r>
            <w:r w:rsidRPr="006C1387">
              <w:rPr>
                <w:sz w:val="22"/>
                <w:szCs w:val="22"/>
              </w:rPr>
              <w:lastRenderedPageBreak/>
              <w:t>объеме»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13FE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D1DE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D5E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488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322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860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A53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55C0260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6B8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07DB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1.1.1 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4E2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EFB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2097B04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4BD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71F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12C7" w14:textId="77777777" w:rsidR="00337A2C" w:rsidRPr="006C1387" w:rsidRDefault="00337A2C" w:rsidP="00A635C2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293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1E4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96CDF4B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F76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7AFC" w14:textId="77777777" w:rsidR="00337A2C" w:rsidRPr="006C1387" w:rsidRDefault="00337A2C" w:rsidP="00A635C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1.1.2. </w:t>
            </w:r>
          </w:p>
          <w:p w14:paraId="2C691693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D72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00B1AD2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EE5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116131E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B1ED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BB9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6DE4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9AD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3FB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5F89565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0050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BC27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1.1.3. </w:t>
            </w:r>
            <w:r w:rsidRPr="006C1387">
              <w:rPr>
                <w:sz w:val="22"/>
                <w:szCs w:val="22"/>
                <w:shd w:val="clear" w:color="auto" w:fill="FFFFFF"/>
              </w:rPr>
              <w:t>«Выплата осуществлена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FBC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5FE0284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0DB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0CF95B8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F43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BDAA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1CF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5DE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45B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053A223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17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8820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1.1.4. </w:t>
            </w:r>
            <w:r w:rsidRPr="006C1387">
              <w:rPr>
                <w:sz w:val="22"/>
                <w:szCs w:val="22"/>
                <w:shd w:val="clear" w:color="auto" w:fill="FFFFFF"/>
              </w:rPr>
              <w:t>«Выплата осуществлена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ED1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3FBD97C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498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73362AC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8AA9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1DD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B52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F77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00C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D9293ED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121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65B7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1.2. «Расходы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России»,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F871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486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7AB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31C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3F1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FC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C8D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DBA2855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C610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1AEB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1.2.1</w:t>
            </w:r>
          </w:p>
          <w:p w14:paraId="000D91AD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«Предложения о потребности в средствах местного бюджета </w:t>
            </w:r>
            <w:r w:rsidRPr="006C1387">
              <w:rPr>
                <w:sz w:val="22"/>
                <w:szCs w:val="22"/>
              </w:rPr>
              <w:lastRenderedPageBreak/>
              <w:t xml:space="preserve">учтены в решении Собрания депутатов о бюджете Белокалитвинского района на очередной год и плановый </w:t>
            </w:r>
            <w:proofErr w:type="gramStart"/>
            <w:r w:rsidRPr="006C1387">
              <w:rPr>
                <w:sz w:val="22"/>
                <w:szCs w:val="22"/>
              </w:rPr>
              <w:t>период »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475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1 января 2025 г.</w:t>
            </w:r>
          </w:p>
          <w:p w14:paraId="70AF452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806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2E34AE8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AEE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051F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665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 xml:space="preserve">Бюджетные ассигнования утверждены Решением Собрания депутатов от </w:t>
            </w:r>
            <w:r w:rsidRPr="006C1387">
              <w:rPr>
                <w:rFonts w:eastAsia="Calibri"/>
                <w:sz w:val="22"/>
                <w:szCs w:val="22"/>
                <w:lang w:eastAsia="en-US"/>
              </w:rPr>
              <w:lastRenderedPageBreak/>
              <w:t>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80B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И.о. начальника УСЗН Белокалитвинского </w:t>
            </w:r>
            <w:r w:rsidRPr="006C1387">
              <w:rPr>
                <w:rFonts w:eastAsia="Calibri"/>
                <w:sz w:val="22"/>
                <w:szCs w:val="22"/>
                <w:lang w:eastAsia="en-US"/>
              </w:rPr>
              <w:lastRenderedPageBreak/>
              <w:t>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7CD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–</w:t>
            </w:r>
          </w:p>
        </w:tc>
      </w:tr>
      <w:tr w:rsidR="00337A2C" w:rsidRPr="006C1387" w14:paraId="2AD0D18B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0685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D449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1.2.2</w:t>
            </w:r>
          </w:p>
          <w:p w14:paraId="6584E8A8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63B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0CA3AEB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1A9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20CF165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4C7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53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6ABE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FB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13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F5FFE50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978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BE5F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1.2.3</w:t>
            </w:r>
          </w:p>
          <w:p w14:paraId="492F0AD1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D8A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3089772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C9E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6D6DCDD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243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48E5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6C8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7C5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B56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6905641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261E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2BD4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1.2.4</w:t>
            </w:r>
          </w:p>
          <w:p w14:paraId="4D81698A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A0F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2ABEB2D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030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3683C3C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EDDF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82A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A68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071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83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57A6E32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F19F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431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1.3 «Расходы на оплату жилищно-коммунальных услуг отдельным категориям граждан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4FFD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92DA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BE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1EEC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6399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05D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2B1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2CF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AEB54FE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6109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D30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1.3.1</w:t>
            </w:r>
          </w:p>
          <w:p w14:paraId="00B698E4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</w:t>
            </w:r>
            <w:proofErr w:type="gramStart"/>
            <w:r w:rsidRPr="006C1387">
              <w:rPr>
                <w:sz w:val="22"/>
                <w:szCs w:val="22"/>
              </w:rPr>
              <w:t>период »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1D1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36AE143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55C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1826A98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920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3B21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4A1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0E6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82E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84B371C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141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438D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1.3.2</w:t>
            </w:r>
          </w:p>
          <w:p w14:paraId="3781695D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96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65742F2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8E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56F0C1A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783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A21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1ADA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B4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9A3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EA028E1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E6F1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2.14.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871E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1.3.3</w:t>
            </w:r>
          </w:p>
          <w:p w14:paraId="15093C07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9FE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16122B3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CAD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6941E56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9291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83D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ADAA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59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ABB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250F012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3B00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AD5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1.3.4</w:t>
            </w:r>
          </w:p>
          <w:p w14:paraId="6F5B412E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FD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3194436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9A8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5FDA396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469B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8A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16A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E210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32F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ABF9586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CC6A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CB3D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1.4 «Расходы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местности,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96A3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BCE3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29D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84C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3943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DEC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1DE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2E5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ADADC58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DCB7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4AAB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1.4.1</w:t>
            </w:r>
          </w:p>
          <w:p w14:paraId="23AC7B6F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</w:t>
            </w:r>
            <w:proofErr w:type="gramStart"/>
            <w:r w:rsidRPr="006C1387">
              <w:rPr>
                <w:sz w:val="22"/>
                <w:szCs w:val="22"/>
              </w:rPr>
              <w:t>период »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07B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6E1D191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CC9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02ACB38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8487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40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72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F5B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975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1AF31C9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D97C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48C2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1.4.2</w:t>
            </w:r>
          </w:p>
          <w:p w14:paraId="352304BB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540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1898443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BF0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07157F1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E37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407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570C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D6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355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97CC84F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A425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D4CB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1.4.3</w:t>
            </w:r>
          </w:p>
          <w:p w14:paraId="1E5E2FD0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FDA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707BC74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15C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0088553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550F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E2C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2EAA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0D7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0DA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3455E07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4AFA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2.20.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2F37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1.4.4</w:t>
            </w:r>
          </w:p>
          <w:p w14:paraId="0B6A1505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119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6070D79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6D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13ACB18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976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0A3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9CB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12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FF2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A1B274E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15F8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CCB8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1.5 «Расходы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1F9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E337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5BB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782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A05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6B6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A47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5C31A02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915C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4ED7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1.5.1</w:t>
            </w:r>
          </w:p>
          <w:p w14:paraId="59354E78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proofErr w:type="gramStart"/>
            <w:r w:rsidRPr="006C1387">
              <w:rPr>
                <w:sz w:val="22"/>
                <w:szCs w:val="22"/>
              </w:rPr>
              <w:t>« Предложения</w:t>
            </w:r>
            <w:proofErr w:type="gramEnd"/>
            <w:r w:rsidRPr="006C1387">
              <w:rPr>
                <w:sz w:val="22"/>
                <w:szCs w:val="22"/>
              </w:rPr>
              <w:t xml:space="preserve"> о потребности в средствах местного бюджета учтены в решении Собрания депутатов о бюджете Белокалитвинского района на очередной год и плановый </w:t>
            </w:r>
            <w:proofErr w:type="gramStart"/>
            <w:r w:rsidRPr="006C1387">
              <w:rPr>
                <w:sz w:val="22"/>
                <w:szCs w:val="22"/>
              </w:rPr>
              <w:t>период »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2C8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208A310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CE7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4B655FA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75C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EA91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8FC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634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45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E96D6B9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751F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2184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1.5.2</w:t>
            </w:r>
          </w:p>
          <w:p w14:paraId="6AD5BD83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2E6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7B04B06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0B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30178CD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F26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ED0C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D5D4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F23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1DC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ABE968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DFA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056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1.5.3</w:t>
            </w:r>
          </w:p>
          <w:p w14:paraId="280F15C8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88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1227CF5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15F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0795EC1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D58C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F4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480C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AB8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681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00B1704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CB7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2.25.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A77D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1.5.4</w:t>
            </w:r>
          </w:p>
          <w:p w14:paraId="45FC4C8A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13B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592E153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E2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282B5B5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B6CE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B80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16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66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720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4E28220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DA6E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2.26.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8FF8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1.6 «Расходы на осуществление полномочий по предоставлению материальной и иной помощи для погребения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E70C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9BEA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30D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B0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8A60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4C8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E39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E318AB5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EBE7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2.27.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46F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1.6.1</w:t>
            </w:r>
          </w:p>
          <w:p w14:paraId="5A468628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</w:t>
            </w:r>
            <w:proofErr w:type="gramStart"/>
            <w:r w:rsidRPr="006C1387">
              <w:rPr>
                <w:sz w:val="22"/>
                <w:szCs w:val="22"/>
              </w:rPr>
              <w:t>период »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929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2B25471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9CA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4DF7248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5C6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B8B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B0B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9EA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BF3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7C9DE291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008B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2.28.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B694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1.6.2</w:t>
            </w:r>
          </w:p>
          <w:p w14:paraId="33611CB0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6C5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38C8499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C77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1CE1425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FA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20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B645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610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8CA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736FF3B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D733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2.29.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A98E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1.6.3</w:t>
            </w:r>
          </w:p>
          <w:p w14:paraId="032260E4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B61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65B4563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252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5A66E51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803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D9C1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B327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CA8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F53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7B869D98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21FB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2.30.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53F5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1.6.4</w:t>
            </w:r>
          </w:p>
          <w:p w14:paraId="174B9335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0A6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44AA18E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FA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19E1EA9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FAB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0D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AB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B02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D30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5B9D4D1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CFE5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2.31.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71D0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1.7 «Расходы на осуществление полномочий по предоставлению мер социальной поддержки тружеников тыла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0882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5C29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715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7497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CD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31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EA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9655DE8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4233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2.32.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6410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</w:t>
            </w:r>
            <w:r>
              <w:rPr>
                <w:sz w:val="22"/>
                <w:szCs w:val="22"/>
              </w:rPr>
              <w:t>7</w:t>
            </w:r>
            <w:r w:rsidRPr="006C1387">
              <w:rPr>
                <w:sz w:val="22"/>
                <w:szCs w:val="22"/>
              </w:rPr>
              <w:t>.1</w:t>
            </w:r>
          </w:p>
          <w:p w14:paraId="20F982DF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</w:t>
            </w:r>
            <w:proofErr w:type="gramStart"/>
            <w:r w:rsidRPr="006C1387">
              <w:rPr>
                <w:sz w:val="22"/>
                <w:szCs w:val="22"/>
              </w:rPr>
              <w:t>период »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5C5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6AC81E7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687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1A21986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BF92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00F5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845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75B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AC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7EC5ADB7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22F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2.33.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C1B2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1.7.2</w:t>
            </w:r>
          </w:p>
          <w:p w14:paraId="131E7B1F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033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4B97371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57D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641B3E2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30D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539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C8BB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97F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6CA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78CAFDC7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E45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2.34.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890E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1.7.3</w:t>
            </w:r>
          </w:p>
          <w:p w14:paraId="5D29831A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577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7502603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9D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58160A5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D51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A88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CAC3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698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BC2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9CBFFAC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C4CA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2.35.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38D9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1.7.4</w:t>
            </w:r>
          </w:p>
          <w:p w14:paraId="3259B0E7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601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15481C5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D5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2130DDB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4271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D32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A6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83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05F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3411D46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42DF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2.36.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999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1.8 «Расходы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4B4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8315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7E1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31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C2D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35E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A92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220316F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C872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2.37.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71DD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1.8.1</w:t>
            </w:r>
          </w:p>
          <w:p w14:paraId="46870AD2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«Предложения о потребности в средствах местного бюджета учтены в решении Собрания депутатов о бюджете </w:t>
            </w:r>
            <w:r w:rsidRPr="006C1387">
              <w:rPr>
                <w:sz w:val="22"/>
                <w:szCs w:val="22"/>
              </w:rPr>
              <w:lastRenderedPageBreak/>
              <w:t xml:space="preserve">Белокалитвинского района на очередной год и плановый </w:t>
            </w:r>
            <w:proofErr w:type="gramStart"/>
            <w:r w:rsidRPr="006C1387">
              <w:rPr>
                <w:sz w:val="22"/>
                <w:szCs w:val="22"/>
              </w:rPr>
              <w:t>период »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E47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1 января 2025 г.</w:t>
            </w:r>
          </w:p>
          <w:p w14:paraId="1467A2B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24A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335F4DD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108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941B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CF30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 xml:space="preserve">Бюджетные ассигнования утверждены Решением Собрания депутатов от 24.12.2024 г. № 186 «О бюджете </w:t>
            </w:r>
            <w:r w:rsidRPr="006C1387">
              <w:rPr>
                <w:rFonts w:eastAsia="Calibri"/>
                <w:sz w:val="22"/>
                <w:szCs w:val="22"/>
                <w:lang w:eastAsia="en-US"/>
              </w:rPr>
              <w:lastRenderedPageBreak/>
              <w:t>Белокалитвинского района на 2025 год и на плановый период 2026 и 2027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3630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lastRenderedPageBreak/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96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CE19CBB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1517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2.38.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DBD0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1.8.2</w:t>
            </w:r>
          </w:p>
          <w:p w14:paraId="0CBB9DD9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34C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542D3AF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32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29B7E84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A9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C9C5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3F2A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1BB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96F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6F08E0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6B1A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2.39.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4FD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1.8.3</w:t>
            </w:r>
          </w:p>
          <w:p w14:paraId="0F372102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0E0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23FA487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D01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40CE4B3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C2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5C1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E513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FA60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DAA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480F000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BB8C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2.40.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C041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1.8.4</w:t>
            </w:r>
          </w:p>
          <w:p w14:paraId="617441A5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547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683F7CC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5D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7F2A900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0DA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65B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752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71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A2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C3E2FD7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E6B3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2.41.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2B6F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1.9 «Расходы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области»,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2F6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75B4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482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61E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1431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A5C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881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5D7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986FFF2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18E2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2.42.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5E68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1.9.1</w:t>
            </w:r>
          </w:p>
          <w:p w14:paraId="34ABA07C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«Предложения о потребности в средствах местного бюджета учтены в решении Собрания депутатов о бюджете Белокалитвинского района на </w:t>
            </w:r>
            <w:r w:rsidRPr="006C1387">
              <w:rPr>
                <w:sz w:val="22"/>
                <w:szCs w:val="22"/>
              </w:rPr>
              <w:lastRenderedPageBreak/>
              <w:t xml:space="preserve">очередной год и плановый </w:t>
            </w:r>
            <w:proofErr w:type="gramStart"/>
            <w:r w:rsidRPr="006C1387">
              <w:rPr>
                <w:sz w:val="22"/>
                <w:szCs w:val="22"/>
              </w:rPr>
              <w:t>период »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93A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1 января 2025 г.</w:t>
            </w:r>
          </w:p>
          <w:p w14:paraId="108663D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CD1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56166B0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22A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AB2B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764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 xml:space="preserve">Бюджетные ассигнования утверждены Решением Собрания депутатов от 24.12.2024 г. № 186 «О бюджете Белокалитвинского района на 2025 год и на плановый </w:t>
            </w:r>
            <w:r w:rsidRPr="006C1387">
              <w:rPr>
                <w:rFonts w:eastAsia="Calibri"/>
                <w:sz w:val="22"/>
                <w:szCs w:val="22"/>
                <w:lang w:eastAsia="en-US"/>
              </w:rPr>
              <w:lastRenderedPageBreak/>
              <w:t>период 2026 и 2027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2E1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lastRenderedPageBreak/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9C4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70E8618B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9F56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2.43.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777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1.9.2</w:t>
            </w:r>
          </w:p>
          <w:p w14:paraId="1F89E62D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0CF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020D1CB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36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7FADE63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5F8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F45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B2F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146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5D3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7DC80221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0BC8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2.44.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BBEB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1.9.3</w:t>
            </w:r>
          </w:p>
          <w:p w14:paraId="7990EC0D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AC1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2C2250C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05F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5FCF506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D15E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DB57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6A6E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BEE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501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97AC485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975B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2.45.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8981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1.9.4</w:t>
            </w:r>
          </w:p>
          <w:p w14:paraId="1A4CCEB1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11F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57977EB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161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148D968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E0E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36B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FD3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48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AEF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3C61A3D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0227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2.46.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51DB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1.10 «Расходы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2788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789A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90E0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AE8E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4053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348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3E8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E96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3F55050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7FBC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2.47.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684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1.10.1</w:t>
            </w:r>
          </w:p>
          <w:p w14:paraId="539059EA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</w:t>
            </w:r>
            <w:proofErr w:type="gramStart"/>
            <w:r w:rsidRPr="006C1387">
              <w:rPr>
                <w:sz w:val="22"/>
                <w:szCs w:val="22"/>
              </w:rPr>
              <w:t>период »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362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2BE96A3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875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4DA498A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3742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B5F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08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3E2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37F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8D03140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30C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2.48.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716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1.10.2</w:t>
            </w:r>
          </w:p>
          <w:p w14:paraId="604B270E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298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591481B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9A4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5849851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ACA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953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90E7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E3C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3ED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BEF9DF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27FD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2.49.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DE8D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1.10.3</w:t>
            </w:r>
          </w:p>
          <w:p w14:paraId="2376CD59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883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5266078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C8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4CE5103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F54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E3E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0995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6BD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520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B4B15C1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772F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2.50.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71D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1.10.4</w:t>
            </w:r>
          </w:p>
          <w:p w14:paraId="6EAEB07C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73C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5227F83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CB5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0FAAAA6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361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1ACB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AD5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F8E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4A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CCD8BE2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489B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2.51.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44B1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1.11 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00BC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FC3E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CF7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BF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174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2D5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783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CA3AAB8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4122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2.52.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7BA3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1.11.1</w:t>
            </w:r>
          </w:p>
          <w:p w14:paraId="0822DE3B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</w:t>
            </w:r>
            <w:proofErr w:type="gramStart"/>
            <w:r w:rsidRPr="006C1387">
              <w:rPr>
                <w:sz w:val="22"/>
                <w:szCs w:val="22"/>
              </w:rPr>
              <w:t>период »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31E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67EA8AA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596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32D34AC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EBB7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BE7E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E11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BF7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141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B5A7411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20D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2.53.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1B6D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1.11.2</w:t>
            </w:r>
          </w:p>
          <w:p w14:paraId="0EC3046F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D60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5E581A1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C40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3A2865A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B4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CD6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1055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68F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AEA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256D2E8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6346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2.54.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6FFE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1.11.3</w:t>
            </w:r>
          </w:p>
          <w:p w14:paraId="3F69049E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F4B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2FD31B8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A87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0950D36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B46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531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D073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FB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7EC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1E96687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06D7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2.55.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49EA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1.11.4</w:t>
            </w:r>
          </w:p>
          <w:p w14:paraId="5C9D4762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6F5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5C64364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C55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5936A29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B6C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F10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8EB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791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78E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AA48485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0164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2.56.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2395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1.12 «Расходы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532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F61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A94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650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8B4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D75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24E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4B89F80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B5C9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2.57.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C731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1.12.1</w:t>
            </w:r>
          </w:p>
          <w:p w14:paraId="6F24A7A5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«Предложения о потребности в средствах местного бюджета учтены в решении Собрания депутатов о бюджете Белокалитвинского района на </w:t>
            </w:r>
            <w:r w:rsidRPr="006C1387">
              <w:rPr>
                <w:sz w:val="22"/>
                <w:szCs w:val="22"/>
              </w:rPr>
              <w:lastRenderedPageBreak/>
              <w:t xml:space="preserve">очередной год и плановый </w:t>
            </w:r>
            <w:proofErr w:type="gramStart"/>
            <w:r w:rsidRPr="006C1387">
              <w:rPr>
                <w:sz w:val="22"/>
                <w:szCs w:val="22"/>
              </w:rPr>
              <w:t>период »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671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1 января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CAD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41D4E90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8C6F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3E77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214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 xml:space="preserve">Бюджетные ассигнования утверждены Решением Собрания депутатов от 24.12.2024 г. № 186 «О бюджете Белокалитвинского района </w:t>
            </w:r>
            <w:r w:rsidRPr="006C1387">
              <w:rPr>
                <w:rFonts w:eastAsia="Calibri"/>
                <w:sz w:val="22"/>
                <w:szCs w:val="22"/>
                <w:lang w:eastAsia="en-US"/>
              </w:rPr>
              <w:lastRenderedPageBreak/>
              <w:t>на 2025 год и на плановый период 2026 и 2027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E75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lastRenderedPageBreak/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4EE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8B60D52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A6DA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2.58.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B942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1.12.2</w:t>
            </w:r>
          </w:p>
          <w:p w14:paraId="4CEBFE6E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998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июля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9D0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19F3D11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089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9ED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507E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9AD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BE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A74BE37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E9AB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2.59.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07A9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1.12.3</w:t>
            </w:r>
          </w:p>
          <w:p w14:paraId="56909D42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D60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октября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AE5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2085641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FB47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AC7B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D4C9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DE4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8A5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9CB19C8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392C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2.60.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3C2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1.12.4</w:t>
            </w:r>
          </w:p>
          <w:p w14:paraId="28C4FADA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AB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36D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1FB12D4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8A21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FA91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59C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D9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2D1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3E67A6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F7AE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2.61.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A8E1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1.13 «Расходы на осуществление полномочий по оказанию социальной помощи в виде адресной социальной выплаты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AF9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A4E1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C7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E48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600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6A2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EE7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27EF153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1E8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2.62.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37A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1.13.1</w:t>
            </w:r>
          </w:p>
          <w:p w14:paraId="6900DBE7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</w:t>
            </w:r>
            <w:proofErr w:type="gramStart"/>
            <w:r w:rsidRPr="006C1387">
              <w:rPr>
                <w:sz w:val="22"/>
                <w:szCs w:val="22"/>
              </w:rPr>
              <w:t>период »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09A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D1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36EE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254C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B07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DFF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973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0C89B4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B68C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2.63.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7F3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1.13.2</w:t>
            </w:r>
          </w:p>
          <w:p w14:paraId="497BDCA6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AF1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июля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BBB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июля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9E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AA7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F2D0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0B20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43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58050B2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4BA3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2.64.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7951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1.13.3</w:t>
            </w:r>
          </w:p>
          <w:p w14:paraId="0B1EEEBF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D27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октября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76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октября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D65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E9DF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E55C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A9A0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99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4587E0C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589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2.65.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DD71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1.13.4</w:t>
            </w:r>
          </w:p>
          <w:p w14:paraId="7664F544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1AE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EAA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079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46E2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1ED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4C8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F87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1353E30" w14:textId="77777777" w:rsidTr="00A635C2">
        <w:trPr>
          <w:trHeight w:val="569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536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3. Комплекс процессных мероприятий </w:t>
            </w:r>
          </w:p>
          <w:p w14:paraId="78D43D0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«Обеспечение реализации муниципальной программы Белокалитвинского района»</w:t>
            </w:r>
          </w:p>
        </w:tc>
      </w:tr>
      <w:tr w:rsidR="00337A2C" w:rsidRPr="006C1387" w14:paraId="1FE0B985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5D6C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FBF5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2.1 «Услуги дополнительного профессионального образования муниципальных служащих оказаны»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D7D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9C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31 декабря 2025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027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FBB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0C1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20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75C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FCF0531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EA94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D947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2.2 «Расходы на обеспечение функций органов местного самоуправления Белокалитвинского района произведены в полном объеме»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446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BB1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31 декабря 2025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0D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E23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1AD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C4D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FC9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94BABCF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2EEB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2F8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2.3 «Проведены мероприятия по диспансеризации муниципальных служащих Белокалитвинского района»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E8D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444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31 декабря 2025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AFF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4B8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62A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436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242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99DBD7F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1FC2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1D1C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Мероприятие (результат) 2.4 «Расходы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населения, </w:t>
            </w:r>
            <w:r w:rsidRPr="006C1387">
              <w:rPr>
                <w:sz w:val="22"/>
                <w:szCs w:val="22"/>
              </w:rPr>
              <w:lastRenderedPageBreak/>
              <w:t>предоставлены в полном объеме»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878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31 декабря 2025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FD0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31 декабря 2025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EE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182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BCB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11A0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E9B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DD6ACF7" w14:textId="77777777" w:rsidTr="00A635C2">
        <w:trPr>
          <w:trHeight w:val="569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6FB4" w14:textId="77777777" w:rsidR="00337A2C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 Комплекс процессных мероприятий</w:t>
            </w:r>
          </w:p>
          <w:p w14:paraId="5179199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«Совершенствование мер демографической политики</w:t>
            </w:r>
            <w:r>
              <w:rPr>
                <w:sz w:val="22"/>
                <w:szCs w:val="22"/>
              </w:rPr>
              <w:t xml:space="preserve"> </w:t>
            </w:r>
            <w:r w:rsidRPr="006C1387">
              <w:rPr>
                <w:sz w:val="22"/>
                <w:szCs w:val="22"/>
              </w:rPr>
              <w:t>в области социальной поддержки семьи и детей»</w:t>
            </w:r>
          </w:p>
        </w:tc>
      </w:tr>
      <w:tr w:rsidR="00337A2C" w:rsidRPr="006C1387" w14:paraId="49383689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38AE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207D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3.1. Расходы на обеспечение деятельности (оказание услуг) муниципальных учреждений Белокалитвинского района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1481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826F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D9FB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D2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2D7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C53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5F9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6E74C9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FF16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B640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3.1.1 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851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4331E83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DD8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588E33F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74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DEF1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B45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6F6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86E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703978D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7841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13F4" w14:textId="77777777" w:rsidR="00337A2C" w:rsidRPr="006C1387" w:rsidRDefault="00337A2C" w:rsidP="00A635C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3.1.2. </w:t>
            </w:r>
          </w:p>
          <w:p w14:paraId="4F165646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A51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2BE1CE7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F7F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496B28B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71E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F725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0C9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7A0F">
              <w:rPr>
                <w:rFonts w:eastAsia="Calibri"/>
                <w:sz w:val="22"/>
                <w:szCs w:val="22"/>
                <w:lang w:eastAsia="en-US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3DD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443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9E5FD2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C953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6279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3.1.3. </w:t>
            </w: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966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41A183B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152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24610A3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693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8A1E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6A6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7A0F">
              <w:rPr>
                <w:rFonts w:eastAsia="Calibri"/>
                <w:sz w:val="22"/>
                <w:szCs w:val="22"/>
                <w:lang w:eastAsia="en-US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D28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481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0F409EF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076E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D243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3.1.4. </w:t>
            </w: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каждый год»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433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5A2A280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004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57CA1B7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EAF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EE4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D63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7A0F">
              <w:rPr>
                <w:rFonts w:eastAsia="Calibri"/>
                <w:sz w:val="22"/>
                <w:szCs w:val="22"/>
                <w:lang w:eastAsia="en-US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D87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467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3EF9ED2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E819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4.6.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CB7E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3.2. «Расходы на организацию отдыха детей в каникулярное время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7464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1572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63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47D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3365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C03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3363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131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44C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0065FBC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97C2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D387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3.2.1 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CB0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19D244B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591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3F9E29D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0F2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7FB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36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879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9DB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F623499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5224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F451" w14:textId="77777777" w:rsidR="00337A2C" w:rsidRPr="006C1387" w:rsidRDefault="00337A2C" w:rsidP="00A635C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3.2.2. </w:t>
            </w:r>
          </w:p>
          <w:p w14:paraId="4F238243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2CD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324B030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479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25862A3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589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FE42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F14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3A8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ADF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6844CF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730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6B9B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3.2.3. </w:t>
            </w: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D18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3796248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CAC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50E5004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E0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9E32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A1A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6EE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1DF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7581C30F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D330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8D0A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3.2.4. </w:t>
            </w: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каждый год»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7FB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6FB35DF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7A3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5EE54D5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01B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7E4F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4FA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80E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D3F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5CCC9FD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FAEE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644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Мероприятие (результат) 3.3. «Расходы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</w:t>
            </w:r>
            <w:r w:rsidRPr="006C1387">
              <w:rPr>
                <w:sz w:val="22"/>
                <w:szCs w:val="22"/>
              </w:rPr>
              <w:lastRenderedPageBreak/>
              <w:t>дошкольного образования,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7553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A3BB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07B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B59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2156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784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2098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64B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774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1164875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AC6E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B04F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3.3.1</w:t>
            </w:r>
          </w:p>
          <w:p w14:paraId="688490F3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BAB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303C71F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041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34C3E89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903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B59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6EB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754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9C2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60B89BE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8FBE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1A54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3.3.2</w:t>
            </w:r>
          </w:p>
          <w:p w14:paraId="306FEC19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3DE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20713B1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79B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0E4C15F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5117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A73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E0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998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78A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9CF6866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0728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47CC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3.3.3</w:t>
            </w:r>
          </w:p>
          <w:p w14:paraId="6C4234C6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7DB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78B619E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F05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746CF44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03F7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C8D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A23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CD5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1C0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69ED7CC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F6CE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04C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3.3.4</w:t>
            </w:r>
          </w:p>
          <w:p w14:paraId="3692D04A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8A5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6EBFFA5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252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6BE4613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63D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DA3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4E4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214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B98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8027D13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7FE9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B61A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Мероприятие (результат) 3.4. «Расходы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</w:t>
            </w:r>
            <w:r w:rsidRPr="006C1387">
              <w:rPr>
                <w:sz w:val="22"/>
                <w:szCs w:val="22"/>
              </w:rPr>
              <w:lastRenderedPageBreak/>
              <w:t>пособия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06F1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435C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B4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30A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67B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74C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70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3FBDAB9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0317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3F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3.4.1</w:t>
            </w:r>
          </w:p>
          <w:p w14:paraId="76168506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239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0F349E7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F8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53AE94E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2A91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EAAB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4D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B31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D2B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F20BD1F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CB0B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24B0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3.4.2</w:t>
            </w:r>
          </w:p>
          <w:p w14:paraId="1970368E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92E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1BB5032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DBB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A87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19DC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04B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F4F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422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DC65389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2301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C7EA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3.4.3</w:t>
            </w:r>
          </w:p>
          <w:p w14:paraId="03651ABA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065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33624CD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676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084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8EC5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28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090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71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EBDE13E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7F9E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C0DE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3.4.4</w:t>
            </w:r>
          </w:p>
          <w:p w14:paraId="08A6D0DB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0AA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5D4F3DE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372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79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20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B2C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3F0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CFD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ACD8AE8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FBD1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30CE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Мероприятие (результат) 3.5. «Расходы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</w:t>
            </w:r>
            <w:r w:rsidRPr="006C1387">
              <w:rPr>
                <w:sz w:val="22"/>
                <w:szCs w:val="22"/>
              </w:rPr>
              <w:lastRenderedPageBreak/>
              <w:t>родителей или единственного родителя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2B4C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E1FD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AFE2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261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90D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CEE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D68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8605095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BC26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DDC9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3.5.1</w:t>
            </w:r>
          </w:p>
          <w:p w14:paraId="5D555C02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97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54870A7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BBA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7334331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B40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2CB5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167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11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2F3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7F152F5D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4ADB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8E85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3.5.2</w:t>
            </w:r>
          </w:p>
          <w:p w14:paraId="111C71CA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46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1A89418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D16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6748003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D0E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A58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F8B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979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186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97CA5E1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0934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0AFF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3.5.3</w:t>
            </w:r>
          </w:p>
          <w:p w14:paraId="05E7C343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A71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1029480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9F4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7794DD2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2A5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FBB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663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1CD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CA7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3A68DE0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7EC1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4.25.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A009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3.5.4</w:t>
            </w:r>
          </w:p>
          <w:p w14:paraId="179B3EBB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E0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6E37F79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83F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6B2E983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5F72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9BE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317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19F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Начальник Отдела образования Администрации Белокалитвинского района</w:t>
            </w:r>
            <w:r w:rsidRPr="006C1387">
              <w:rPr>
                <w:sz w:val="22"/>
                <w:szCs w:val="22"/>
                <w:lang w:eastAsia="x-none"/>
              </w:rPr>
              <w:t xml:space="preserve"> Кащеева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D9A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AB37057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7277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F986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3.6. «Расходы на осуществление полномочий по предоставлению мер социальной поддержки детей из многодетных семей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6FA8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620A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E395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семьи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D60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5B3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1254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D9B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3D0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76F88DD9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8CEC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4.27.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3956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3.6.1 «Предложения о потребности в </w:t>
            </w:r>
            <w:r w:rsidRPr="006C1387">
              <w:rPr>
                <w:sz w:val="22"/>
                <w:szCs w:val="22"/>
              </w:rPr>
              <w:lastRenderedPageBreak/>
              <w:t>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7EF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1 января 2025 г.</w:t>
            </w:r>
          </w:p>
          <w:p w14:paraId="45F7CB0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C58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1 января 2025 г.</w:t>
            </w:r>
          </w:p>
          <w:p w14:paraId="7FE8C0E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985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F26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36B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 xml:space="preserve">Бюджетные ассигнования утверждены Решением </w:t>
            </w:r>
            <w:r w:rsidRPr="006C1387">
              <w:rPr>
                <w:rFonts w:eastAsia="Calibri"/>
                <w:sz w:val="22"/>
                <w:szCs w:val="22"/>
                <w:lang w:eastAsia="en-US"/>
              </w:rPr>
              <w:lastRenderedPageBreak/>
              <w:t>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9CF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И.о. начальника УСЗН Белокалитвинского </w:t>
            </w:r>
            <w:r w:rsidRPr="006C1387">
              <w:rPr>
                <w:rFonts w:eastAsia="Calibri"/>
                <w:sz w:val="22"/>
                <w:szCs w:val="22"/>
                <w:lang w:eastAsia="en-US"/>
              </w:rPr>
              <w:lastRenderedPageBreak/>
              <w:t>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B0C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–</w:t>
            </w:r>
          </w:p>
        </w:tc>
      </w:tr>
      <w:tr w:rsidR="00337A2C" w:rsidRPr="006C1387" w14:paraId="109B18C3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B4D2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4.28.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A0D9" w14:textId="77777777" w:rsidR="00337A2C" w:rsidRPr="006C1387" w:rsidRDefault="00337A2C" w:rsidP="00A635C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3.6.2. </w:t>
            </w:r>
          </w:p>
          <w:p w14:paraId="72AE8663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70D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710398B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39B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5A3DFE0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C5CF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4E5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7B80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C3E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40A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7C79249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B421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4.29.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DD0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3.6.3. </w:t>
            </w: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46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5E8DD3F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8EB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43B3B54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44BF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4D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302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2CF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1D9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D2CD80D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BF3B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4.30.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038F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3.6.4. </w:t>
            </w: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каждый год»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8FF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712BE84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3B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6246B46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73A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21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39C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1F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5CD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650B1F9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5CFE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4.31.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2FD4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3.7. «Расходы на осуществление полномочий по предоставлению мер социальной поддержки детей первого-второго года жизни из малоимущих семей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8A4B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3484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7A8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61D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6CA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558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722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051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09F4D18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1E8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4.32.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7998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3.7.1</w:t>
            </w:r>
          </w:p>
          <w:p w14:paraId="6D338B6B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6CF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3FF9F15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535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7E628F7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D7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E39E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16B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18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760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C4260E1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8329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4.33.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95E2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3.7.2</w:t>
            </w:r>
          </w:p>
          <w:p w14:paraId="7CEBDEB5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BD4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4628A8C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BFD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1C7373A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A20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FB3F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587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AD7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480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4F45792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68E2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4.34.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B70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3.7.3</w:t>
            </w:r>
          </w:p>
          <w:p w14:paraId="40AF02C3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BBF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317CFDB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79E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63364DC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CF7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1F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02CA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7D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210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3720BF3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9AB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4.35.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6B6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3.7.4</w:t>
            </w:r>
          </w:p>
          <w:p w14:paraId="76660C0A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D95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56E796D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3F4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3E9133D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BFA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B0F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0D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5C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509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C2D1FB7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13F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4.36.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6208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3.8. «Расходы на осуществление полномочий по выплате пособия на ребенка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6EDA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5F8A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06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765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3700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ACC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3380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DD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3F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7050169D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94C9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4.37.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CAD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3.8.1</w:t>
            </w:r>
          </w:p>
          <w:p w14:paraId="57BB3187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93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046B201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A9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5829E8E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185E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A81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467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56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7BB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736BFA0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8922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4.38.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C02F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3.8.2</w:t>
            </w:r>
          </w:p>
          <w:p w14:paraId="7FEE94F3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323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53F4AFF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68E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03392FE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8A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89C5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3B42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340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132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F583FB2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36E4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4.39.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388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3.8.3</w:t>
            </w:r>
          </w:p>
          <w:p w14:paraId="7688A5EA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63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2A5FB80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D8B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619A9FF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F5D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F8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2115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F53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85D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F6AB0B8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8647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4.40.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57C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3.8.4</w:t>
            </w:r>
          </w:p>
          <w:p w14:paraId="2BB70221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7E0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00C4F52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1FB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6FB5E3A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69E7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842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17E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09E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CEF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5282E52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7EB4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4.41.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7C87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3.9. «Расходы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капитала,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4FA3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FF26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3F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586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5BB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2B1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EB8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7F1B1A4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C8B2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4.42.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3B64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3.9.1</w:t>
            </w:r>
          </w:p>
          <w:p w14:paraId="4700464A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725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3050CEF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E07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59ADB25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7D6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FBC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40C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036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9DC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47D62FD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B731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4.43.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D21B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3.9.2</w:t>
            </w:r>
          </w:p>
          <w:p w14:paraId="690120A9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DED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4BC7CA1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315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7E929D4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1E4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C0D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EEA5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10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7A0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208A57D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998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4.44.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2335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3.9.3</w:t>
            </w:r>
          </w:p>
          <w:p w14:paraId="587AA409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C9C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6A91CA3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721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7053062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3DC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A2C7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A1EF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080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6D0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60B1537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9C5B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4.45.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10C6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3.9.4</w:t>
            </w:r>
          </w:p>
          <w:p w14:paraId="4AC83ADF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22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25 декабря 2025 г.</w:t>
            </w:r>
          </w:p>
          <w:p w14:paraId="286812F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45F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01619DE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53FF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2B4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959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 xml:space="preserve">государственные услуги предоставлены своевременно и в полном </w:t>
            </w:r>
            <w:r w:rsidRPr="006C1387">
              <w:rPr>
                <w:sz w:val="22"/>
                <w:szCs w:val="22"/>
              </w:rPr>
              <w:lastRenderedPageBreak/>
              <w:t>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DA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lastRenderedPageBreak/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E2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3A75BF8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A749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4.46.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039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3.10. «Расходы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E958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9841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D3C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1F50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109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14A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23C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4DB0268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1388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4.47.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2B77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3.10.1</w:t>
            </w:r>
          </w:p>
          <w:p w14:paraId="0BE22CA8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D3E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38E8A7C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79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508AF2B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4D4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352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B68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F6D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A79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5391D38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2341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4.48.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356D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3.10.2</w:t>
            </w:r>
          </w:p>
          <w:p w14:paraId="7AA77501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A27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1BA5C03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EA0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69DDE58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8E31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A3F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6DCF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882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ED7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6F7BDE7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BF64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4.49.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3532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3.10.3</w:t>
            </w:r>
          </w:p>
          <w:p w14:paraId="2BA69F26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426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19E556B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14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230B9BC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C54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560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D30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717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2CA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7BAC5E7C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FDD7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4.50.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006A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3.10.4</w:t>
            </w:r>
          </w:p>
          <w:p w14:paraId="1693BE26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70E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3BE2112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F63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2E6D133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F52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C0A5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DD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DB8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4F8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6655526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B6E8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4.51.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9F80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3.11. «Расходы на осуществление полномочий по предоставлению меры социальной поддержки семей, имеющих детей с фенилкетонурией предоставлены в полном объеме»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457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21FB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72C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FE0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0B7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DC4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245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57C1CAB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7A34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4.52.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1034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3.11.1</w:t>
            </w:r>
          </w:p>
          <w:p w14:paraId="62C389A2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F78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1BBBAA3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03D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1C08A75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D5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C60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98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ADE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70E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2AACE82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A249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4.53.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C661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3.11.2</w:t>
            </w:r>
          </w:p>
          <w:p w14:paraId="55713474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2F5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6982F75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C39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21F80CF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4827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C865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CECB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FE3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4DD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4ABF58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260C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4.54.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6583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3.11.3</w:t>
            </w:r>
          </w:p>
          <w:p w14:paraId="598C338C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5D5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59E3F0D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CD0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2C14C28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B2F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0DA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F020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CC6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378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AC38C4B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664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4.55.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A35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3.11.4</w:t>
            </w:r>
          </w:p>
          <w:p w14:paraId="2DDF587F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BE2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3D56AD7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CEC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478F722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25C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B35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CFB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DD5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83D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CF5162C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E8E5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4.56.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7640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Мероприятие (результат) 3.12. «Расходы на осуществление полномочий по предоставлению дополнительных гарантий детям-сиротам и детям, </w:t>
            </w:r>
            <w:r w:rsidRPr="006C1387">
              <w:rPr>
                <w:sz w:val="22"/>
                <w:szCs w:val="22"/>
              </w:rPr>
              <w:lastRenderedPageBreak/>
              <w:t>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предоставлены в полном объеме»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6605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8F75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337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9D1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908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CA6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F48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0A34858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46C4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4.57.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8A31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3.12.1</w:t>
            </w:r>
          </w:p>
          <w:p w14:paraId="1BCD7476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9F1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0A5844F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7FE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65E8FE3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047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F357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2D9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E3A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69C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C498B8B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296B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4.58.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B25B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3.12.2</w:t>
            </w:r>
          </w:p>
          <w:p w14:paraId="7F9727A5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D5E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6D94085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D01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3D6A045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3CBE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0A0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B9E9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F3C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658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119E746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2B9D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4.59.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F0E4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3.12.3</w:t>
            </w:r>
          </w:p>
          <w:p w14:paraId="3BDA1FEA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199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3D6E926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12C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0F81121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E63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22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28BC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85F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547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13CE62F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342E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4.60.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68D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3.12.4</w:t>
            </w:r>
          </w:p>
          <w:p w14:paraId="190DFECB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76F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65854EB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23B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59A8FDC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43AF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779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1F6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28D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435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20EC481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50AB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4.61.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A7C7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Мероприятие (результат) 3.13. «Осуществление ежемесячной денежной выплаты, назначаемой в случае рождения третьего ребенка или последующих детей до </w:t>
            </w:r>
            <w:r w:rsidRPr="006C1387">
              <w:rPr>
                <w:sz w:val="22"/>
                <w:szCs w:val="22"/>
              </w:rPr>
              <w:lastRenderedPageBreak/>
              <w:t>достижения ребенком возраста трех лет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8091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1D81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CE1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BF8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1A5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D27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2A2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5CD05B0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5464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4.62.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5DC4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3.13.1</w:t>
            </w:r>
          </w:p>
          <w:p w14:paraId="59C0EF16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F26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0E7FA02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9A8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50A48E5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CDDC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443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D7C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3A9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A7A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3F05FEB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F2E0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4.63.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4F39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3.13.2</w:t>
            </w:r>
          </w:p>
          <w:p w14:paraId="39ECFB00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F8C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0A06CD7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41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497D546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E42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A12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F430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B280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A2E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7AA0CE9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98B5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4.64.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2587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3.13.3</w:t>
            </w:r>
          </w:p>
          <w:p w14:paraId="73FB9AB6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1CE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264062D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CB2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050724E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EC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8087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B2B4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806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CCA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BD4D716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EE46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4.65.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E84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3.13.4</w:t>
            </w:r>
          </w:p>
          <w:p w14:paraId="0F9CF271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«Меры социальной поддержки предоставлены за 12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8D4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09F1A76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B0C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137A944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39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CF0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F2F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1EB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077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A923BA3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6133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4.66.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C543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Мероприятие (результат) 3.14. «Дополнительные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</w:t>
            </w:r>
            <w:r w:rsidRPr="006C1387">
              <w:rPr>
                <w:sz w:val="22"/>
                <w:szCs w:val="22"/>
              </w:rPr>
              <w:lastRenderedPageBreak/>
              <w:t>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предоставлены в полном объеме» (всего)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5C1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A93F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AF3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252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F2A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C8F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77B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CBB912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B0CF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4.67.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1D0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3.14.1 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DF8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6635CBA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AE4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2BD27C8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A4C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25F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3D6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A03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EA2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D865E03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DE8A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4.68.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054A" w14:textId="77777777" w:rsidR="00337A2C" w:rsidRPr="006C1387" w:rsidRDefault="00337A2C" w:rsidP="00A635C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3.14.2. </w:t>
            </w:r>
          </w:p>
          <w:p w14:paraId="2281A15B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1 полугодие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F6C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4C6203A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310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июля 2025 г.</w:t>
            </w:r>
          </w:p>
          <w:p w14:paraId="31EDA49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7F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3CDE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C939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488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A9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E29C456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81EA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4.69.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CC45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3.14.3. </w:t>
            </w: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9 месяцев каждого года»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39E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7FD712C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26C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октября 2025 г.</w:t>
            </w:r>
          </w:p>
          <w:p w14:paraId="095268B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05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6F5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DC3" w14:textId="77777777" w:rsidR="00337A2C" w:rsidRPr="006C1387" w:rsidRDefault="00337A2C" w:rsidP="00A635C2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A98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FBF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EF94F59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0B75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4.70.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56DA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3.14.4. </w:t>
            </w: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каждый год»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D0C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02DF0A4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05E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4CE267E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339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6C8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BCD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BF5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И.о. начальника УСЗН Белокалитвинского района Фомина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905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8AC5D1C" w14:textId="77777777" w:rsidTr="00A635C2">
        <w:trPr>
          <w:trHeight w:val="569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E41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5. Комплекс процессных мероприятий </w:t>
            </w:r>
          </w:p>
          <w:p w14:paraId="58EB5F1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</w:rPr>
              <w:t>«Модернизация и развитие социального обслуживания населения, повышение качества жизни граждан старшего поколения»</w:t>
            </w:r>
          </w:p>
        </w:tc>
      </w:tr>
      <w:tr w:rsidR="00337A2C" w:rsidRPr="006C1387" w14:paraId="1A5C3DFB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CDE4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5.1.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920C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4.1. «Транспортировка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обратно»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B79E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F965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7F1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88A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F6D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67F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FC8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E1F461C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7A7B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B8A5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4.1.1</w:t>
            </w:r>
          </w:p>
          <w:p w14:paraId="6875645C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62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3795E1B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929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33613B3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9135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5FE5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8C2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F50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229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B65061E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5871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0B3" w14:textId="77777777" w:rsidR="00337A2C" w:rsidRPr="006C1387" w:rsidRDefault="00337A2C" w:rsidP="00A635C2">
            <w:pPr>
              <w:pStyle w:val="Default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4.1.2. </w:t>
            </w:r>
          </w:p>
          <w:p w14:paraId="1D654137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9AD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28 декабря 2024 г.</w:t>
            </w:r>
          </w:p>
          <w:p w14:paraId="63D73AD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07B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28 декабря 2024 г.</w:t>
            </w:r>
          </w:p>
          <w:p w14:paraId="36A91D5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7F1B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E2E2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DB2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Соглашение №3 МУ от 28.12.2024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6C50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30B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FCC6D7B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FBB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C2D0" w14:textId="77777777" w:rsidR="00337A2C" w:rsidRPr="006C1387" w:rsidRDefault="00337A2C" w:rsidP="00A635C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4.1.3. </w:t>
            </w:r>
          </w:p>
          <w:p w14:paraId="03A48327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1 полугодие каждого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1D9F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июля 2025 г.</w:t>
            </w:r>
          </w:p>
          <w:p w14:paraId="3EA54E4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DAC0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июля 2025 г.</w:t>
            </w:r>
          </w:p>
          <w:p w14:paraId="5CACD33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9CAE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B10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301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74B4C">
              <w:rPr>
                <w:rFonts w:eastAsia="Calibri"/>
                <w:sz w:val="22"/>
                <w:szCs w:val="22"/>
                <w:lang w:eastAsia="en-US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8E0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B8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79769A5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FBAC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5.5.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D638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4.1.4. </w:t>
            </w: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9 месяцев каждого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E8ED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октября 2025 г.</w:t>
            </w:r>
          </w:p>
          <w:p w14:paraId="71ADA9F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F2E1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октября 2025 г.</w:t>
            </w:r>
          </w:p>
          <w:p w14:paraId="0B985C6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E43C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C58F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F13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74B4C">
              <w:rPr>
                <w:rFonts w:eastAsia="Calibri"/>
                <w:sz w:val="22"/>
                <w:szCs w:val="22"/>
                <w:lang w:eastAsia="en-US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A4E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BDD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0AFB5D1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D40D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5.6.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340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4.1.5. </w:t>
            </w: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каждый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A1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2593216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BC2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516371F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1C3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C531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BB9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74B4C">
              <w:rPr>
                <w:rFonts w:eastAsia="Calibri"/>
                <w:sz w:val="22"/>
                <w:szCs w:val="22"/>
                <w:lang w:eastAsia="en-US"/>
              </w:rPr>
              <w:t xml:space="preserve">государственные услуги предоставлены своевременно и в полном </w:t>
            </w:r>
            <w:r w:rsidRPr="00D74B4C">
              <w:rPr>
                <w:rFonts w:eastAsia="Calibri"/>
                <w:sz w:val="22"/>
                <w:szCs w:val="22"/>
                <w:lang w:eastAsia="en-US"/>
              </w:rPr>
              <w:lastRenderedPageBreak/>
              <w:t>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AB6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lastRenderedPageBreak/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91E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AFEC984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FDC6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5.7.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6F85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4.2. «Расходы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организации» предоставлены в полном объеме (всего)</w:t>
            </w:r>
          </w:p>
          <w:p w14:paraId="63550BF1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1975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6F7A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6A3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CA7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6B0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2147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CFD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802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71EAF6AB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82E7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5.8.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A95E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4.2.1</w:t>
            </w:r>
          </w:p>
          <w:p w14:paraId="509D3FA2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047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5E7A2DA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42C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3308B81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F2E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F8EF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B61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DB2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68D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AB5CFE5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FF25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5.9.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8E" w14:textId="77777777" w:rsidR="00337A2C" w:rsidRPr="006C1387" w:rsidRDefault="00337A2C" w:rsidP="00A635C2">
            <w:pPr>
              <w:pStyle w:val="Default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4.2.2. </w:t>
            </w:r>
          </w:p>
          <w:p w14:paraId="3145CF95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513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февраля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36E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февраля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EA8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15D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95A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2056F">
              <w:rPr>
                <w:rFonts w:eastAsia="Calibri"/>
                <w:sz w:val="22"/>
                <w:szCs w:val="22"/>
                <w:lang w:eastAsia="en-US"/>
              </w:rPr>
              <w:t xml:space="preserve">Соглашение №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4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МБ</w:t>
            </w:r>
            <w:r w:rsidRPr="0022056F">
              <w:rPr>
                <w:rFonts w:eastAsia="Calibri"/>
                <w:sz w:val="22"/>
                <w:szCs w:val="22"/>
                <w:lang w:eastAsia="en-US"/>
              </w:rPr>
              <w:t xml:space="preserve">  от</w:t>
            </w:r>
            <w:proofErr w:type="gramEnd"/>
            <w:r w:rsidRPr="0022056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31.01</w:t>
            </w:r>
            <w:r w:rsidRPr="0022056F">
              <w:rPr>
                <w:rFonts w:eastAsia="Calibri"/>
                <w:sz w:val="22"/>
                <w:szCs w:val="22"/>
                <w:lang w:eastAsia="en-US"/>
              </w:rPr>
              <w:t>.2024</w:t>
            </w:r>
            <w:r>
              <w:rPr>
                <w:rFonts w:eastAsia="Calibri"/>
                <w:sz w:val="22"/>
                <w:szCs w:val="22"/>
                <w:lang w:eastAsia="en-US"/>
              </w:rPr>
              <w:t>, дополнительные соглашения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83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600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52CB39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7ED9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5.10.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31EE" w14:textId="77777777" w:rsidR="00337A2C" w:rsidRPr="006C1387" w:rsidRDefault="00337A2C" w:rsidP="00A635C2">
            <w:pPr>
              <w:pStyle w:val="Default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4.2.3. </w:t>
            </w:r>
          </w:p>
          <w:p w14:paraId="2C587544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«Заключено соглашение между главным распорядителем средств местного бюджета и муниципальным учреждением о предоставлении субсидии»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8AA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28 декабря 2024 г.</w:t>
            </w:r>
          </w:p>
          <w:p w14:paraId="48AEA6B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C55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28 декабря 2024 г.</w:t>
            </w:r>
          </w:p>
          <w:p w14:paraId="5624CAE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0FC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15CF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96F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74B4C">
              <w:rPr>
                <w:rFonts w:eastAsia="Calibri"/>
                <w:sz w:val="22"/>
                <w:szCs w:val="22"/>
                <w:lang w:eastAsia="en-US"/>
              </w:rPr>
              <w:t xml:space="preserve">Соглашение № </w:t>
            </w:r>
            <w:r>
              <w:rPr>
                <w:rFonts w:eastAsia="Calibri"/>
                <w:sz w:val="22"/>
                <w:szCs w:val="22"/>
                <w:lang w:eastAsia="en-US"/>
              </w:rPr>
              <w:t>2 МУ</w:t>
            </w:r>
            <w:r w:rsidRPr="00D74B4C">
              <w:rPr>
                <w:rFonts w:eastAsia="Calibri"/>
                <w:sz w:val="22"/>
                <w:szCs w:val="22"/>
                <w:lang w:eastAsia="en-US"/>
              </w:rPr>
              <w:t xml:space="preserve"> от 28.12.2024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69C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E93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1FF5F19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05DE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5.11.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F735" w14:textId="77777777" w:rsidR="00337A2C" w:rsidRPr="006C1387" w:rsidRDefault="00337A2C" w:rsidP="00A635C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4.2.4. </w:t>
            </w:r>
          </w:p>
          <w:p w14:paraId="06FC72C4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lastRenderedPageBreak/>
              <w:t>«Мероприятия выполнены за 1 полугодие каждого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79C2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lastRenderedPageBreak/>
              <w:t>31 июля 2025 г.</w:t>
            </w:r>
          </w:p>
          <w:p w14:paraId="220AD5E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C5C2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lastRenderedPageBreak/>
              <w:t>31 июля 2025 г.</w:t>
            </w:r>
          </w:p>
          <w:p w14:paraId="4F58631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4B5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F8B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4F3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7E37">
              <w:rPr>
                <w:rFonts w:eastAsia="Calibri"/>
                <w:sz w:val="22"/>
                <w:szCs w:val="22"/>
                <w:lang w:eastAsia="en-US"/>
              </w:rPr>
              <w:t xml:space="preserve">государственные услуги предоставлены </w:t>
            </w:r>
            <w:r w:rsidRPr="00E37E37">
              <w:rPr>
                <w:rFonts w:eastAsia="Calibri"/>
                <w:sz w:val="22"/>
                <w:szCs w:val="22"/>
                <w:lang w:eastAsia="en-US"/>
              </w:rPr>
              <w:lastRenderedPageBreak/>
              <w:t>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1A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lastRenderedPageBreak/>
              <w:t xml:space="preserve">Директор МБУ ЦСО Белокалитвинского </w:t>
            </w:r>
            <w:r w:rsidRPr="006C1387">
              <w:rPr>
                <w:sz w:val="22"/>
                <w:szCs w:val="22"/>
                <w:lang w:eastAsia="x-none"/>
              </w:rPr>
              <w:lastRenderedPageBreak/>
              <w:t>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FBB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–</w:t>
            </w:r>
          </w:p>
        </w:tc>
      </w:tr>
      <w:tr w:rsidR="00337A2C" w:rsidRPr="006C1387" w14:paraId="420E05E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08F7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5.12.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BF21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4.2.5. </w:t>
            </w: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9 месяцев каждого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0ED5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октября 2025 г.</w:t>
            </w:r>
          </w:p>
          <w:p w14:paraId="1DC6E3E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3603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октября 2025 г.</w:t>
            </w:r>
          </w:p>
          <w:p w14:paraId="257EFF2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9B4B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4617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C2E2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7E37">
              <w:rPr>
                <w:rFonts w:eastAsia="Calibri"/>
                <w:sz w:val="22"/>
                <w:szCs w:val="22"/>
                <w:lang w:eastAsia="en-US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52D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A39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62D566F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B9FA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5.13.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68BE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4.2.6. </w:t>
            </w: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каждый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7F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697299C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F1A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501FB03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ECA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8A0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F8D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7E37">
              <w:rPr>
                <w:rFonts w:eastAsia="Calibri"/>
                <w:sz w:val="22"/>
                <w:szCs w:val="22"/>
                <w:lang w:eastAsia="en-US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3DF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783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19D9BF4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9766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5.14.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EAEF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4.2.7. </w:t>
            </w:r>
            <w:r w:rsidRPr="006C1387">
              <w:rPr>
                <w:sz w:val="22"/>
                <w:szCs w:val="22"/>
                <w:shd w:val="clear" w:color="auto" w:fill="FFFFFF"/>
              </w:rPr>
              <w:t>«Значения результатов использования субсидии достигнуты»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C9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15 января 2026 г.</w:t>
            </w:r>
          </w:p>
          <w:p w14:paraId="63AB506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B5A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15 января 2026 г.</w:t>
            </w:r>
          </w:p>
          <w:p w14:paraId="209D4B3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5EE2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3E7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98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7E37">
              <w:rPr>
                <w:rFonts w:eastAsia="Calibri"/>
                <w:sz w:val="22"/>
                <w:szCs w:val="22"/>
                <w:lang w:eastAsia="en-US"/>
              </w:rPr>
              <w:t>государственные услуги предоставлены своевременно и в полном объеме всем обратившимся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4EB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DE3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D8E3510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AD6A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5.15.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AA2E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4.3. «Осуществлены расходы на финансовое обеспечение деятельности МБУ ЦСО Белокалитвинского района»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650D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825C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6B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EBF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C6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98E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D6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B14E3C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A632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5.16.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778C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4.3.1</w:t>
            </w:r>
          </w:p>
          <w:p w14:paraId="53611637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2C7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251C03E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A3B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186C55F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AE95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4E2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786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C469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47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FF00A96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93D2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5.17.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DE85" w14:textId="77777777" w:rsidR="00337A2C" w:rsidRPr="006C1387" w:rsidRDefault="00337A2C" w:rsidP="00A635C2">
            <w:pPr>
              <w:pStyle w:val="Default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4.3.2. </w:t>
            </w:r>
          </w:p>
          <w:p w14:paraId="02375848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«Заключено соглашение между главным распорядителем средств местного бюджета и муниципальным учреждением о предоставлении субсидии»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BF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28 декабря 2024 г.</w:t>
            </w:r>
          </w:p>
          <w:p w14:paraId="2F34CA3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3E2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28 декабря 2024 г.</w:t>
            </w:r>
          </w:p>
          <w:p w14:paraId="49E425E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FBC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B4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976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7E37">
              <w:rPr>
                <w:rFonts w:eastAsia="Calibri"/>
                <w:sz w:val="22"/>
                <w:szCs w:val="22"/>
                <w:lang w:eastAsia="en-US"/>
              </w:rPr>
              <w:t>Мероприятия выполнены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EAE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12F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729EBD4E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DE35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5.18.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5633" w14:textId="77777777" w:rsidR="00337A2C" w:rsidRPr="006C1387" w:rsidRDefault="00337A2C" w:rsidP="00A635C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4.3.3. </w:t>
            </w:r>
          </w:p>
          <w:p w14:paraId="4F2E85D1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1 полугодие каждого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91F9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июля 2025 г.</w:t>
            </w:r>
          </w:p>
          <w:p w14:paraId="4A7CCF4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E1F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июля 2025 г.</w:t>
            </w:r>
          </w:p>
          <w:p w14:paraId="0312714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4A63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A34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367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7E37">
              <w:rPr>
                <w:rFonts w:eastAsia="Calibri"/>
                <w:sz w:val="22"/>
                <w:szCs w:val="22"/>
                <w:lang w:eastAsia="en-US"/>
              </w:rPr>
              <w:t>Мероприятия выполнены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D64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6A3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56EED41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3B91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5.19.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089C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4.3.4. </w:t>
            </w: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9 месяцев каждого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27D4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октября 2025 г.</w:t>
            </w:r>
          </w:p>
          <w:p w14:paraId="79FEE41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BB0B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октября 2025 г.</w:t>
            </w:r>
          </w:p>
          <w:p w14:paraId="5F945E8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359B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64BB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499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7E37">
              <w:rPr>
                <w:rFonts w:eastAsia="Calibri"/>
                <w:sz w:val="22"/>
                <w:szCs w:val="22"/>
                <w:lang w:eastAsia="en-US"/>
              </w:rPr>
              <w:t>Мероприятия выполнены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7F1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F4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74BF727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AE21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5.20.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07D3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4.3.5. </w:t>
            </w: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каждый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E95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5339979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F4F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325A664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EC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824E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C9A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7E37">
              <w:rPr>
                <w:rFonts w:eastAsia="Calibri"/>
                <w:sz w:val="22"/>
                <w:szCs w:val="22"/>
                <w:lang w:eastAsia="en-US"/>
              </w:rPr>
              <w:t>Мероприятия выполнены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9A9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FF4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7FDDDBDD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643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5.21.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030B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Мероприятие (результат) 4.4. «Мероприятия по обеспечению пожарной безопасности объектов социальной сферы и органов местного самоуправления»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349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BA64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642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D24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BF8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17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38E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D78ACF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9C1A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5.22.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8429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4.4.1</w:t>
            </w:r>
          </w:p>
          <w:p w14:paraId="4D6FF654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E1C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3C66C93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E30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770B7FE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489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842C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46E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F6B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1B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07C0032B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191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5.23.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3CFC" w14:textId="77777777" w:rsidR="00337A2C" w:rsidRPr="006C1387" w:rsidRDefault="00337A2C" w:rsidP="00A635C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4.4.2. </w:t>
            </w:r>
          </w:p>
          <w:p w14:paraId="0D726A10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1 полугодие каждого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AB78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июля 2025 г.</w:t>
            </w:r>
          </w:p>
          <w:p w14:paraId="4CCE1B9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483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июля 2025 г.</w:t>
            </w:r>
          </w:p>
          <w:p w14:paraId="04B07F9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79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4B5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2294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7E37">
              <w:rPr>
                <w:rFonts w:eastAsia="Calibri"/>
                <w:sz w:val="22"/>
                <w:szCs w:val="22"/>
                <w:lang w:eastAsia="en-US"/>
              </w:rPr>
              <w:t>Мероприятия выполнены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44A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BAE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0CACC3E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487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5.24.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09D0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4.4.3. </w:t>
            </w: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9 месяцев каждого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6AA0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октября 2025 г.</w:t>
            </w:r>
          </w:p>
          <w:p w14:paraId="3A022B7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DFBC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октября 2025 г.</w:t>
            </w:r>
          </w:p>
          <w:p w14:paraId="5375DEC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3E7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EA85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A5E5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7E37">
              <w:rPr>
                <w:rFonts w:eastAsia="Calibri"/>
                <w:sz w:val="22"/>
                <w:szCs w:val="22"/>
                <w:lang w:eastAsia="en-US"/>
              </w:rPr>
              <w:t>Мероприятия выполнены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F0C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9B3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7527E0B1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2C2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5.25.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FD51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4.4.4. </w:t>
            </w: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каждый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FB8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55DFEBB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51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0EFB3E6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E53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22C2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33A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7E37">
              <w:rPr>
                <w:rFonts w:eastAsia="Calibri"/>
                <w:sz w:val="22"/>
                <w:szCs w:val="22"/>
                <w:lang w:eastAsia="en-US"/>
              </w:rPr>
              <w:t>Мероприятия выполнены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A34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90B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22FCD2D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D2F3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5.26.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7670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Мероприятие (результат) 4.5. «Расходы на осуществление государственных полномочий в сфере социального </w:t>
            </w:r>
            <w:r w:rsidRPr="006C1387">
              <w:rPr>
                <w:sz w:val="22"/>
                <w:szCs w:val="22"/>
              </w:rPr>
              <w:lastRenderedPageBreak/>
              <w:t>обслуживания, предусмотренных пунктами 2, 3, 4 и 5 части 1 и частями  1.</w:t>
            </w:r>
            <w:r w:rsidRPr="006C1387">
              <w:rPr>
                <w:sz w:val="22"/>
                <w:szCs w:val="22"/>
                <w:vertAlign w:val="superscript"/>
              </w:rPr>
              <w:t>1</w:t>
            </w:r>
            <w:r w:rsidRPr="006C1387">
              <w:rPr>
                <w:sz w:val="22"/>
                <w:szCs w:val="22"/>
              </w:rPr>
              <w:t>, 1.</w:t>
            </w:r>
            <w:r w:rsidRPr="006C1387">
              <w:rPr>
                <w:sz w:val="22"/>
                <w:szCs w:val="22"/>
                <w:vertAlign w:val="superscript"/>
              </w:rPr>
              <w:t>2</w:t>
            </w:r>
            <w:r w:rsidRPr="006C1387">
              <w:rPr>
                <w:sz w:val="22"/>
                <w:szCs w:val="22"/>
              </w:rPr>
              <w:t xml:space="preserve"> статьи 6 Областного закона от 3 сентября 2014 года № 222-ЗС «О социальном обслуживании граждан в Ростовской области», предоставлены в полном объеме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8F70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31 декабря 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92FA" w14:textId="77777777" w:rsidR="00337A2C" w:rsidRPr="006C1387" w:rsidRDefault="00337A2C" w:rsidP="00A635C2">
            <w:pPr>
              <w:spacing w:line="264" w:lineRule="auto"/>
              <w:ind w:left="-57" w:right="-57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31 декабря 2025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721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8E9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F85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3147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85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A42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695441A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232C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5.27.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1113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4.5.1</w:t>
            </w:r>
          </w:p>
          <w:p w14:paraId="577CC152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423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79258F7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D7F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1 января 2025 г.</w:t>
            </w:r>
          </w:p>
          <w:p w14:paraId="6EF6DB2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43A2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5705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4B5C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DBA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016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1EEB4C12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D24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5.28.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D3CC" w14:textId="77777777" w:rsidR="00337A2C" w:rsidRPr="006C1387" w:rsidRDefault="00337A2C" w:rsidP="00A635C2">
            <w:pPr>
              <w:pStyle w:val="Default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4.5.2. </w:t>
            </w:r>
          </w:p>
          <w:p w14:paraId="2F270B28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«Заключено соглашение между главным распорядителем средств местного бюджета и муниципальным учреждением о предоставлении субсидии»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367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28 декабря 2024 г.</w:t>
            </w:r>
          </w:p>
          <w:p w14:paraId="4A31D00A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DD4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28 декабря 2024 г.</w:t>
            </w:r>
          </w:p>
          <w:p w14:paraId="46630DB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C5C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21C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23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7E37">
              <w:rPr>
                <w:rFonts w:eastAsia="Calibri"/>
                <w:sz w:val="22"/>
                <w:szCs w:val="22"/>
                <w:lang w:eastAsia="en-US"/>
              </w:rPr>
              <w:t xml:space="preserve">Соглашение № 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E37E37">
              <w:rPr>
                <w:rFonts w:eastAsia="Calibri"/>
                <w:sz w:val="22"/>
                <w:szCs w:val="22"/>
                <w:lang w:eastAsia="en-US"/>
              </w:rPr>
              <w:t xml:space="preserve"> МУ от </w:t>
            </w: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  <w:r w:rsidRPr="00E37E37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Pr="00E37E37">
              <w:rPr>
                <w:rFonts w:eastAsia="Calibri"/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C7B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BA4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20E5A064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1D24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5.29.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B64E" w14:textId="77777777" w:rsidR="00337A2C" w:rsidRPr="006C1387" w:rsidRDefault="00337A2C" w:rsidP="00A635C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4.5.3. </w:t>
            </w:r>
          </w:p>
          <w:p w14:paraId="25C2D270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«Муниципальное задание выполнено за 1 полугодие каждого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F28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июля 2025 г.</w:t>
            </w:r>
          </w:p>
          <w:p w14:paraId="7F8AFB6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C8BC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июля 2025 г.</w:t>
            </w:r>
          </w:p>
          <w:p w14:paraId="37B082D4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D12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088E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E516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7E37">
              <w:rPr>
                <w:rFonts w:eastAsia="Calibri"/>
                <w:sz w:val="22"/>
                <w:szCs w:val="22"/>
                <w:lang w:eastAsia="en-US"/>
              </w:rPr>
              <w:t>Муниципальное задание выполнено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4AFE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CF7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396C3552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D5CD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5.30.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D929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4.5.4. </w:t>
            </w:r>
            <w:proofErr w:type="gramStart"/>
            <w:r w:rsidRPr="006C1387">
              <w:rPr>
                <w:sz w:val="22"/>
                <w:szCs w:val="22"/>
                <w:shd w:val="clear" w:color="auto" w:fill="FFFFFF"/>
              </w:rPr>
              <w:t>« Муниципальное</w:t>
            </w:r>
            <w:proofErr w:type="gramEnd"/>
            <w:r w:rsidRPr="006C1387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6C1387">
              <w:rPr>
                <w:sz w:val="22"/>
                <w:szCs w:val="22"/>
                <w:shd w:val="clear" w:color="auto" w:fill="FFFFFF"/>
              </w:rPr>
              <w:t>задание  за</w:t>
            </w:r>
            <w:proofErr w:type="gramEnd"/>
            <w:r w:rsidRPr="006C1387">
              <w:rPr>
                <w:sz w:val="22"/>
                <w:szCs w:val="22"/>
                <w:shd w:val="clear" w:color="auto" w:fill="FFFFFF"/>
              </w:rPr>
              <w:t xml:space="preserve"> 9 месяцев каждого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E2DF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октября 2025 г.</w:t>
            </w:r>
          </w:p>
          <w:p w14:paraId="548B4AD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2565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октября 2025 г.</w:t>
            </w:r>
          </w:p>
          <w:p w14:paraId="1F7E873C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BFDE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94E6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E89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7E37">
              <w:rPr>
                <w:rFonts w:eastAsia="Calibri"/>
                <w:sz w:val="22"/>
                <w:szCs w:val="22"/>
                <w:lang w:eastAsia="en-US"/>
              </w:rPr>
              <w:t>Муниципальное задание выполнено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A2B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F8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A733CB0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5280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5.31.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A575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4.5.5. </w:t>
            </w:r>
            <w:proofErr w:type="gramStart"/>
            <w:r w:rsidRPr="006C1387">
              <w:rPr>
                <w:sz w:val="22"/>
                <w:szCs w:val="22"/>
                <w:shd w:val="clear" w:color="auto" w:fill="FFFFFF"/>
              </w:rPr>
              <w:t>« Муниципальное</w:t>
            </w:r>
            <w:proofErr w:type="gramEnd"/>
            <w:r w:rsidRPr="006C1387">
              <w:rPr>
                <w:sz w:val="22"/>
                <w:szCs w:val="22"/>
                <w:shd w:val="clear" w:color="auto" w:fill="FFFFFF"/>
              </w:rPr>
              <w:t xml:space="preserve"> задание за каждый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52B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01 февраля 2026 г.</w:t>
            </w:r>
          </w:p>
          <w:p w14:paraId="57BA29A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A5F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01 февраля 2026 г.</w:t>
            </w:r>
          </w:p>
          <w:p w14:paraId="2135DA7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DA5F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46A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5957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7E37">
              <w:rPr>
                <w:rFonts w:eastAsia="Calibri"/>
                <w:sz w:val="22"/>
                <w:szCs w:val="22"/>
                <w:lang w:eastAsia="en-US"/>
              </w:rPr>
              <w:t>Муниципальное задание выполнено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4A0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C0B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6291CF1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57A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5.32.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57C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Мероприятие (результат) 4.6. Расходы за счет средств </w:t>
            </w:r>
            <w:r w:rsidRPr="006C1387">
              <w:rPr>
                <w:sz w:val="22"/>
                <w:szCs w:val="22"/>
              </w:rPr>
              <w:lastRenderedPageBreak/>
              <w:t>резервного фонда Правительства Ростовской области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98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FA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B9B1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669D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481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C0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B76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F0C7600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2A70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5.33.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B8D8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Контрольная точка 4.6.1</w:t>
            </w:r>
          </w:p>
          <w:p w14:paraId="3C100C1D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«Предложения о потребности в средствах местного бюджета учтены в решении Собрания депутатов о бюджете Белокалитвинского района на очередной год и плановый период»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969E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28 августа 2025 г.</w:t>
            </w:r>
          </w:p>
          <w:p w14:paraId="7477FC51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B63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28 августа 2025 г.</w:t>
            </w:r>
          </w:p>
          <w:p w14:paraId="3AB679DB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589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D7A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D0D0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rFonts w:eastAsia="Calibri"/>
                <w:sz w:val="22"/>
                <w:szCs w:val="22"/>
                <w:lang w:eastAsia="en-US"/>
              </w:rPr>
              <w:t>Бюджетные ассигнования утверждены Решением Собрания депутатов от 24.12.2024 г. № 186 «О бюджете Белокалитвинского района на 2025 год и на плановый период 2026 и 2027 годов»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A03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4F7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53917F79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BBD0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5.34.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DDED" w14:textId="77777777" w:rsidR="00337A2C" w:rsidRPr="006C1387" w:rsidRDefault="00337A2C" w:rsidP="00A635C2">
            <w:pPr>
              <w:pStyle w:val="Default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4.6.2. </w:t>
            </w:r>
          </w:p>
          <w:p w14:paraId="282A8BE4" w14:textId="77777777" w:rsidR="00337A2C" w:rsidRPr="006C1387" w:rsidRDefault="00337A2C" w:rsidP="00A635C2">
            <w:pPr>
              <w:shd w:val="clear" w:color="auto" w:fill="FFFFFF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658D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28 августа 2025 г.</w:t>
            </w:r>
          </w:p>
          <w:p w14:paraId="18557CC9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E518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28 августа 2025 г.</w:t>
            </w:r>
          </w:p>
          <w:p w14:paraId="11818B6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E044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5A5B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441A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7E37">
              <w:rPr>
                <w:rFonts w:eastAsia="Calibri"/>
                <w:sz w:val="22"/>
                <w:szCs w:val="22"/>
                <w:lang w:eastAsia="en-US"/>
              </w:rPr>
              <w:t xml:space="preserve">Соглашение №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5 </w:t>
            </w:r>
            <w:r w:rsidRPr="00E37E37">
              <w:rPr>
                <w:rFonts w:eastAsia="Calibri"/>
                <w:sz w:val="22"/>
                <w:szCs w:val="22"/>
                <w:lang w:eastAsia="en-US"/>
              </w:rPr>
              <w:t xml:space="preserve">МУ от </w:t>
            </w:r>
            <w:r>
              <w:rPr>
                <w:rFonts w:eastAsia="Calibri"/>
                <w:sz w:val="22"/>
                <w:szCs w:val="22"/>
                <w:lang w:eastAsia="en-US"/>
              </w:rPr>
              <w:t>04</w:t>
            </w:r>
            <w:r w:rsidRPr="00E37E37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08</w:t>
            </w:r>
            <w:r w:rsidRPr="00E37E37">
              <w:rPr>
                <w:rFonts w:eastAsia="Calibri"/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7AA0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C8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45AF1707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37E6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5.35.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3E75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4.6.3. </w:t>
            </w: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9 месяцев каждого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E86C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октября 2025 г.</w:t>
            </w:r>
          </w:p>
          <w:p w14:paraId="20622983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5BDB" w14:textId="77777777" w:rsidR="00337A2C" w:rsidRPr="006C1387" w:rsidRDefault="00337A2C" w:rsidP="00A635C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C1387">
              <w:rPr>
                <w:sz w:val="22"/>
                <w:szCs w:val="22"/>
                <w:shd w:val="clear" w:color="auto" w:fill="FFFFFF"/>
              </w:rPr>
              <w:t>31 октября 2025 г.</w:t>
            </w:r>
          </w:p>
          <w:p w14:paraId="43D3D58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3DFD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D140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62E3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7E37">
              <w:rPr>
                <w:rFonts w:eastAsia="Calibri"/>
                <w:sz w:val="22"/>
                <w:szCs w:val="22"/>
                <w:lang w:eastAsia="en-US"/>
              </w:rPr>
              <w:t>Мероприятия выполнены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1C1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E0F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  <w:tr w:rsidR="00337A2C" w:rsidRPr="006C1387" w14:paraId="6EEED8BF" w14:textId="77777777" w:rsidTr="00A635C2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817" w14:textId="77777777" w:rsidR="00337A2C" w:rsidRPr="006C1387" w:rsidRDefault="00337A2C" w:rsidP="00A635C2">
            <w:pPr>
              <w:jc w:val="both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5.36.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AE50" w14:textId="77777777" w:rsidR="00337A2C" w:rsidRPr="006C1387" w:rsidRDefault="00337A2C" w:rsidP="00A635C2">
            <w:pPr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 xml:space="preserve">Контрольная точка 4.6.4. </w:t>
            </w:r>
            <w:r w:rsidRPr="006C1387">
              <w:rPr>
                <w:sz w:val="22"/>
                <w:szCs w:val="22"/>
                <w:shd w:val="clear" w:color="auto" w:fill="FFFFFF"/>
              </w:rPr>
              <w:t>«Мероприятия выполнены за каждый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F260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5171395F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CBF2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25 декабря 2025 г.</w:t>
            </w:r>
          </w:p>
          <w:p w14:paraId="09470C56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F7D1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C5B8" w14:textId="77777777" w:rsidR="00337A2C" w:rsidRPr="006C1387" w:rsidRDefault="00337A2C" w:rsidP="00A635C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17E8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37E37">
              <w:rPr>
                <w:rFonts w:eastAsia="Calibri"/>
                <w:sz w:val="22"/>
                <w:szCs w:val="22"/>
                <w:lang w:eastAsia="en-US"/>
              </w:rPr>
              <w:t>Мероприятия выполнены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070F" w14:textId="77777777" w:rsidR="00337A2C" w:rsidRPr="006C1387" w:rsidRDefault="00337A2C" w:rsidP="00A635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C1387">
              <w:rPr>
                <w:sz w:val="22"/>
                <w:szCs w:val="22"/>
                <w:lang w:eastAsia="x-none"/>
              </w:rPr>
              <w:t>Директор МБУ ЦСО Белокалитвинского района Харченко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93F5" w14:textId="77777777" w:rsidR="00337A2C" w:rsidRPr="006C1387" w:rsidRDefault="00337A2C" w:rsidP="00A635C2">
            <w:pPr>
              <w:jc w:val="center"/>
              <w:rPr>
                <w:sz w:val="22"/>
                <w:szCs w:val="22"/>
              </w:rPr>
            </w:pPr>
            <w:r w:rsidRPr="006C1387">
              <w:rPr>
                <w:sz w:val="22"/>
                <w:szCs w:val="22"/>
              </w:rPr>
              <w:t>–</w:t>
            </w:r>
          </w:p>
        </w:tc>
      </w:tr>
    </w:tbl>
    <w:p w14:paraId="5BFE00CF" w14:textId="77777777" w:rsidR="00337A2C" w:rsidRPr="006C1387" w:rsidRDefault="00337A2C" w:rsidP="00337A2C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bookmarkStart w:id="3" w:name="Par1596"/>
      <w:bookmarkEnd w:id="3"/>
    </w:p>
    <w:p w14:paraId="3A71F4EB" w14:textId="77777777" w:rsidR="00337A2C" w:rsidRDefault="00337A2C" w:rsidP="00337A2C">
      <w:pPr>
        <w:spacing w:after="160"/>
        <w:jc w:val="right"/>
        <w:rPr>
          <w:rFonts w:eastAsia="Calibri"/>
          <w:lang w:eastAsia="en-US"/>
        </w:rPr>
      </w:pPr>
    </w:p>
    <w:p w14:paraId="40CDAE8B" w14:textId="77777777" w:rsidR="00337A2C" w:rsidRDefault="00337A2C" w:rsidP="00337A2C">
      <w:pPr>
        <w:spacing w:after="160"/>
        <w:jc w:val="right"/>
        <w:rPr>
          <w:rFonts w:eastAsia="Calibri"/>
          <w:lang w:eastAsia="en-US"/>
        </w:rPr>
      </w:pPr>
    </w:p>
    <w:p w14:paraId="2DADD5CD" w14:textId="77777777" w:rsidR="00337A2C" w:rsidRDefault="00337A2C" w:rsidP="00337A2C">
      <w:pPr>
        <w:spacing w:after="160"/>
        <w:jc w:val="right"/>
        <w:rPr>
          <w:rFonts w:eastAsia="Calibri"/>
          <w:lang w:eastAsia="en-US"/>
        </w:rPr>
      </w:pPr>
    </w:p>
    <w:p w14:paraId="00EFE202" w14:textId="77777777" w:rsidR="00337A2C" w:rsidRDefault="00337A2C" w:rsidP="00337A2C">
      <w:pPr>
        <w:spacing w:after="160"/>
        <w:jc w:val="right"/>
        <w:rPr>
          <w:rFonts w:eastAsia="Calibri"/>
          <w:lang w:eastAsia="en-US"/>
        </w:rPr>
      </w:pPr>
    </w:p>
    <w:p w14:paraId="0DBE139D" w14:textId="77777777" w:rsidR="00337A2C" w:rsidRDefault="00337A2C" w:rsidP="00337A2C">
      <w:pPr>
        <w:spacing w:after="160"/>
        <w:jc w:val="right"/>
        <w:rPr>
          <w:rFonts w:eastAsia="Calibri"/>
          <w:lang w:eastAsia="en-US"/>
        </w:rPr>
      </w:pPr>
    </w:p>
    <w:p w14:paraId="500319F2" w14:textId="77777777" w:rsidR="00337A2C" w:rsidRDefault="00337A2C" w:rsidP="00337A2C">
      <w:pPr>
        <w:spacing w:after="160"/>
        <w:jc w:val="right"/>
        <w:rPr>
          <w:rFonts w:eastAsia="Calibri"/>
          <w:lang w:eastAsia="en-US"/>
        </w:rPr>
      </w:pPr>
    </w:p>
    <w:p w14:paraId="220728D4" w14:textId="77777777" w:rsidR="00337A2C" w:rsidRDefault="00337A2C" w:rsidP="00337A2C">
      <w:pPr>
        <w:spacing w:after="160"/>
        <w:jc w:val="right"/>
        <w:rPr>
          <w:rFonts w:eastAsia="Calibri"/>
          <w:lang w:eastAsia="en-US"/>
        </w:rPr>
      </w:pPr>
    </w:p>
    <w:p w14:paraId="07B608F6" w14:textId="77777777" w:rsidR="00337A2C" w:rsidRDefault="00337A2C" w:rsidP="00337A2C">
      <w:pPr>
        <w:spacing w:after="160"/>
        <w:jc w:val="right"/>
        <w:rPr>
          <w:rFonts w:eastAsia="Calibri"/>
          <w:lang w:eastAsia="en-US"/>
        </w:rPr>
      </w:pPr>
    </w:p>
    <w:p w14:paraId="6D8284D4" w14:textId="77777777" w:rsidR="00337A2C" w:rsidRDefault="00337A2C" w:rsidP="00337A2C">
      <w:pPr>
        <w:widowControl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№ 2</w:t>
      </w:r>
    </w:p>
    <w:p w14:paraId="432EB373" w14:textId="77777777" w:rsidR="00337A2C" w:rsidRDefault="00337A2C" w:rsidP="00337A2C">
      <w:pPr>
        <w:widowControl w:val="0"/>
        <w:jc w:val="right"/>
        <w:rPr>
          <w:rFonts w:eastAsia="Calibri"/>
          <w:lang w:eastAsia="en-US"/>
        </w:rPr>
      </w:pPr>
      <w:r w:rsidRPr="00744C28">
        <w:rPr>
          <w:rFonts w:eastAsia="Calibri"/>
          <w:lang w:eastAsia="en-US"/>
        </w:rPr>
        <w:t xml:space="preserve"> к отчету о реализации</w:t>
      </w:r>
    </w:p>
    <w:p w14:paraId="71A7151F" w14:textId="77777777" w:rsidR="00337A2C" w:rsidRDefault="00337A2C" w:rsidP="00337A2C">
      <w:pPr>
        <w:widowControl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муниципальной программы</w:t>
      </w:r>
    </w:p>
    <w:p w14:paraId="31E23801" w14:textId="77777777" w:rsidR="00337A2C" w:rsidRPr="006E5A11" w:rsidRDefault="00337A2C" w:rsidP="00337A2C">
      <w:pPr>
        <w:widowControl w:val="0"/>
        <w:jc w:val="center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>СВЕДЕНИЯ</w:t>
      </w:r>
    </w:p>
    <w:p w14:paraId="4E8B4E03" w14:textId="77777777" w:rsidR="00337A2C" w:rsidRPr="006E5A11" w:rsidRDefault="00337A2C" w:rsidP="00337A2C">
      <w:pPr>
        <w:widowControl w:val="0"/>
        <w:jc w:val="center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14:paraId="513CA626" w14:textId="77777777" w:rsidR="00337A2C" w:rsidRPr="006E5A11" w:rsidRDefault="00337A2C" w:rsidP="00337A2C">
      <w:pPr>
        <w:widowControl w:val="0"/>
        <w:jc w:val="center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>муниципальной</w:t>
      </w:r>
      <w:r w:rsidRPr="006E5A11">
        <w:rPr>
          <w:rFonts w:eastAsia="Calibri"/>
          <w:b/>
          <w:lang w:eastAsia="en-US"/>
        </w:rPr>
        <w:t xml:space="preserve"> </w:t>
      </w:r>
      <w:r w:rsidRPr="006E5A11">
        <w:rPr>
          <w:rFonts w:eastAsia="Calibri"/>
          <w:lang w:eastAsia="en-US"/>
        </w:rPr>
        <w:t>программы за 20</w:t>
      </w:r>
      <w:r>
        <w:rPr>
          <w:rFonts w:eastAsia="Calibri"/>
          <w:lang w:eastAsia="en-US"/>
        </w:rPr>
        <w:t>25</w:t>
      </w:r>
      <w:r w:rsidRPr="006E5A11">
        <w:rPr>
          <w:rFonts w:eastAsia="Calibri"/>
          <w:lang w:eastAsia="en-US"/>
        </w:rPr>
        <w:t xml:space="preserve"> г.</w:t>
      </w:r>
    </w:p>
    <w:p w14:paraId="1EBEF093" w14:textId="77777777" w:rsidR="00337A2C" w:rsidRPr="006E5A11" w:rsidRDefault="00337A2C" w:rsidP="00337A2C">
      <w:pPr>
        <w:widowControl w:val="0"/>
        <w:jc w:val="center"/>
        <w:rPr>
          <w:rFonts w:eastAsia="Calibri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337A2C" w:rsidRPr="006E5A11" w14:paraId="3CFEA569" w14:textId="77777777" w:rsidTr="00A635C2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FF90B" w14:textId="77777777" w:rsidR="00337A2C" w:rsidRPr="006E5A11" w:rsidRDefault="00337A2C" w:rsidP="00A635C2">
            <w:pPr>
              <w:widowControl w:val="0"/>
              <w:jc w:val="center"/>
            </w:pPr>
            <w:r w:rsidRPr="006E5A11">
              <w:t>Наименование муниципальной</w:t>
            </w:r>
            <w:r w:rsidRPr="006E5A11">
              <w:rPr>
                <w:b/>
              </w:rPr>
              <w:t xml:space="preserve"> </w:t>
            </w:r>
            <w:r w:rsidRPr="006E5A11">
              <w:t>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1D2F8" w14:textId="77777777" w:rsidR="00337A2C" w:rsidRPr="006E5A11" w:rsidRDefault="00337A2C" w:rsidP="00A635C2">
            <w:pPr>
              <w:widowControl w:val="0"/>
              <w:jc w:val="center"/>
            </w:pPr>
            <w:r w:rsidRPr="006E5A11"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1DF" w14:textId="77777777" w:rsidR="00337A2C" w:rsidRPr="006E5A11" w:rsidRDefault="00337A2C" w:rsidP="00A635C2">
            <w:pPr>
              <w:widowControl w:val="0"/>
              <w:jc w:val="center"/>
            </w:pPr>
            <w:r w:rsidRPr="006E5A11"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6D051" w14:textId="77777777" w:rsidR="00337A2C" w:rsidRPr="006E5A11" w:rsidRDefault="00337A2C" w:rsidP="00A635C2">
            <w:pPr>
              <w:widowControl w:val="0"/>
              <w:jc w:val="center"/>
            </w:pPr>
            <w:r w:rsidRPr="006E5A11">
              <w:t xml:space="preserve">Фактические </w:t>
            </w:r>
            <w:r w:rsidRPr="006E5A11">
              <w:br/>
              <w:t>расходы (тыс. рублей),</w:t>
            </w:r>
            <w:r w:rsidRPr="006E5A11">
              <w:br/>
            </w:r>
            <w:r w:rsidRPr="006E5A11">
              <w:rPr>
                <w:rFonts w:cs="Calibri"/>
                <w:bCs/>
              </w:rPr>
              <w:t>&lt;1&gt;</w:t>
            </w:r>
            <w:r w:rsidRPr="006E5A11"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29821" w14:textId="77777777" w:rsidR="00337A2C" w:rsidRPr="006E5A11" w:rsidRDefault="00337A2C" w:rsidP="00A635C2">
            <w:pPr>
              <w:widowControl w:val="0"/>
              <w:jc w:val="center"/>
            </w:pPr>
            <w:r w:rsidRPr="006E5A11">
              <w:t xml:space="preserve">Процент освоения бюджетных средств с учетом сложившейся экономии, % </w:t>
            </w:r>
            <w:r w:rsidRPr="006E5A11">
              <w:rPr>
                <w:rFonts w:cs="Calibri"/>
                <w:bCs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3089F" w14:textId="77777777" w:rsidR="00337A2C" w:rsidRPr="006E5A11" w:rsidRDefault="00337A2C" w:rsidP="00A635C2">
            <w:pPr>
              <w:widowControl w:val="0"/>
              <w:jc w:val="center"/>
            </w:pPr>
            <w:r w:rsidRPr="006E5A11">
              <w:t xml:space="preserve">Примечания </w:t>
            </w:r>
            <w:r w:rsidRPr="006E5A11">
              <w:rPr>
                <w:rFonts w:cs="Calibri"/>
                <w:bCs/>
              </w:rPr>
              <w:t>&lt;4&gt;</w:t>
            </w:r>
          </w:p>
        </w:tc>
      </w:tr>
      <w:tr w:rsidR="00337A2C" w:rsidRPr="006E5A11" w14:paraId="494504A6" w14:textId="77777777" w:rsidTr="00A635C2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B7C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BB76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62D" w14:textId="77777777" w:rsidR="00337A2C" w:rsidRPr="006E5A11" w:rsidRDefault="00337A2C" w:rsidP="00A635C2">
            <w:pPr>
              <w:widowControl w:val="0"/>
              <w:jc w:val="center"/>
            </w:pPr>
            <w:r w:rsidRPr="001B004C">
              <w:t>муниципальной</w:t>
            </w:r>
            <w:r w:rsidRPr="001B004C">
              <w:rPr>
                <w:b/>
              </w:rPr>
              <w:t xml:space="preserve"> </w:t>
            </w:r>
            <w:r w:rsidRPr="006E5A11">
              <w:t xml:space="preserve">программой </w:t>
            </w:r>
          </w:p>
          <w:p w14:paraId="47C78AB0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6092" w14:textId="77777777" w:rsidR="00337A2C" w:rsidRPr="006E5A11" w:rsidRDefault="00337A2C" w:rsidP="00A635C2">
            <w:pPr>
              <w:widowControl w:val="0"/>
              <w:jc w:val="center"/>
            </w:pPr>
            <w:r w:rsidRPr="006E5A11"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AAAF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020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8B89" w14:textId="77777777" w:rsidR="00337A2C" w:rsidRPr="006E5A11" w:rsidRDefault="00337A2C" w:rsidP="00A635C2">
            <w:pPr>
              <w:widowControl w:val="0"/>
              <w:jc w:val="center"/>
            </w:pPr>
          </w:p>
        </w:tc>
      </w:tr>
    </w:tbl>
    <w:p w14:paraId="77D03423" w14:textId="77777777" w:rsidR="00337A2C" w:rsidRPr="006E5A11" w:rsidRDefault="00337A2C" w:rsidP="00337A2C">
      <w:pPr>
        <w:widowControl w:val="0"/>
        <w:jc w:val="center"/>
        <w:rPr>
          <w:rFonts w:eastAsia="Calibri"/>
          <w:sz w:val="4"/>
          <w:szCs w:val="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337A2C" w:rsidRPr="006E5A11" w14:paraId="07F551FC" w14:textId="77777777" w:rsidTr="00A635C2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08C5" w14:textId="77777777" w:rsidR="00337A2C" w:rsidRPr="006E5A11" w:rsidRDefault="00337A2C" w:rsidP="00A635C2">
            <w:pPr>
              <w:widowControl w:val="0"/>
              <w:jc w:val="center"/>
            </w:pPr>
            <w:r w:rsidRPr="006E5A11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3054" w14:textId="77777777" w:rsidR="00337A2C" w:rsidRPr="006E5A11" w:rsidRDefault="00337A2C" w:rsidP="00A635C2">
            <w:pPr>
              <w:widowControl w:val="0"/>
              <w:jc w:val="center"/>
            </w:pPr>
            <w:r w:rsidRPr="006E5A11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DA4A" w14:textId="77777777" w:rsidR="00337A2C" w:rsidRPr="006E5A11" w:rsidRDefault="00337A2C" w:rsidP="00A635C2">
            <w:pPr>
              <w:widowControl w:val="0"/>
              <w:jc w:val="center"/>
            </w:pPr>
            <w:r w:rsidRPr="006E5A11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FF34" w14:textId="77777777" w:rsidR="00337A2C" w:rsidRPr="006E5A11" w:rsidRDefault="00337A2C" w:rsidP="00A635C2">
            <w:pPr>
              <w:widowControl w:val="0"/>
              <w:jc w:val="center"/>
            </w:pPr>
            <w:r w:rsidRPr="006E5A1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622F" w14:textId="77777777" w:rsidR="00337A2C" w:rsidRPr="006E5A11" w:rsidRDefault="00337A2C" w:rsidP="00A635C2">
            <w:pPr>
              <w:widowControl w:val="0"/>
              <w:jc w:val="center"/>
            </w:pPr>
            <w:r w:rsidRPr="006E5A11"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54F3" w14:textId="77777777" w:rsidR="00337A2C" w:rsidRPr="006E5A11" w:rsidRDefault="00337A2C" w:rsidP="00A635C2">
            <w:pPr>
              <w:widowControl w:val="0"/>
              <w:jc w:val="center"/>
            </w:pPr>
            <w:r w:rsidRPr="006E5A11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F119" w14:textId="77777777" w:rsidR="00337A2C" w:rsidRPr="006E5A11" w:rsidRDefault="00337A2C" w:rsidP="00A635C2">
            <w:pPr>
              <w:widowControl w:val="0"/>
              <w:jc w:val="center"/>
            </w:pPr>
            <w:r w:rsidRPr="006E5A11">
              <w:t>7</w:t>
            </w:r>
          </w:p>
        </w:tc>
      </w:tr>
      <w:tr w:rsidR="00337A2C" w:rsidRPr="006E5A11" w14:paraId="4AB23BE4" w14:textId="77777777" w:rsidTr="00A635C2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56D46F" w14:textId="77777777" w:rsidR="00337A2C" w:rsidRPr="002240AE" w:rsidRDefault="00337A2C" w:rsidP="00A635C2">
            <w:pPr>
              <w:widowControl w:val="0"/>
            </w:pPr>
            <w:r w:rsidRPr="002240AE">
              <w:t>Муниципальная программа Белокалитвинского района «Социальная поддержка граждан» (всего), в том числе: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A6C0" w14:textId="77777777" w:rsidR="00337A2C" w:rsidRPr="002240AE" w:rsidRDefault="00337A2C" w:rsidP="00A635C2">
            <w:r w:rsidRPr="002240AE"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FA53" w14:textId="77777777" w:rsidR="00337A2C" w:rsidRPr="002240AE" w:rsidRDefault="00337A2C" w:rsidP="00A635C2">
            <w:pPr>
              <w:widowControl w:val="0"/>
              <w:jc w:val="center"/>
            </w:pPr>
            <w:r w:rsidRPr="002240AE">
              <w:t>1 314 950,0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358B" w14:textId="77777777" w:rsidR="00337A2C" w:rsidRPr="006E5A11" w:rsidRDefault="00337A2C" w:rsidP="00A635C2">
            <w:pPr>
              <w:widowControl w:val="0"/>
              <w:jc w:val="center"/>
            </w:pPr>
            <w:r>
              <w:t>1 231 163,8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E4D8" w14:textId="77777777" w:rsidR="00337A2C" w:rsidRPr="006E5A11" w:rsidRDefault="00337A2C" w:rsidP="00A635C2">
            <w:pPr>
              <w:widowControl w:val="0"/>
              <w:jc w:val="center"/>
            </w:pPr>
            <w:r>
              <w:t>1 299 910,5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1A05" w14:textId="77777777" w:rsidR="00337A2C" w:rsidRPr="006E5A11" w:rsidRDefault="00337A2C" w:rsidP="00A635C2">
            <w:pPr>
              <w:widowControl w:val="0"/>
              <w:jc w:val="center"/>
            </w:pPr>
            <w:r>
              <w:t>98,9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0CB4" w14:textId="77777777" w:rsidR="00337A2C" w:rsidRPr="004B31FC" w:rsidRDefault="00337A2C" w:rsidP="00A635C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337A2C" w:rsidRPr="006E5A11" w14:paraId="65CAF45C" w14:textId="77777777" w:rsidTr="00A635C2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08640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18B9" w14:textId="77777777" w:rsidR="00337A2C" w:rsidRPr="002240AE" w:rsidRDefault="00337A2C" w:rsidP="00A635C2">
            <w:r w:rsidRPr="002240AE"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3205" w14:textId="77777777" w:rsidR="00337A2C" w:rsidRPr="002240AE" w:rsidRDefault="00337A2C" w:rsidP="00A635C2">
            <w:pPr>
              <w:widowControl w:val="0"/>
              <w:jc w:val="center"/>
            </w:pPr>
            <w:r w:rsidRPr="002240AE">
              <w:t>1 242 096,4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C83A" w14:textId="77777777" w:rsidR="00337A2C" w:rsidRPr="006E5A11" w:rsidRDefault="00337A2C" w:rsidP="00A635C2">
            <w:pPr>
              <w:widowControl w:val="0"/>
              <w:jc w:val="center"/>
            </w:pPr>
            <w:r>
              <w:t>1 231 163,8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2DD1" w14:textId="77777777" w:rsidR="00337A2C" w:rsidRPr="006E5A11" w:rsidRDefault="00337A2C" w:rsidP="00A635C2">
            <w:pPr>
              <w:widowControl w:val="0"/>
              <w:jc w:val="center"/>
            </w:pPr>
            <w:r>
              <w:t>1 227 056,9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6F1D" w14:textId="77777777" w:rsidR="00337A2C" w:rsidRPr="006E5A11" w:rsidRDefault="00337A2C" w:rsidP="00A635C2">
            <w:pPr>
              <w:widowControl w:val="0"/>
              <w:jc w:val="center"/>
            </w:pPr>
            <w:r>
              <w:t>99,7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6A41" w14:textId="77777777" w:rsidR="00337A2C" w:rsidRPr="006E5A11" w:rsidRDefault="00337A2C" w:rsidP="00A635C2">
            <w:pPr>
              <w:widowControl w:val="0"/>
              <w:jc w:val="center"/>
            </w:pPr>
            <w:r>
              <w:t>4 106,9</w:t>
            </w:r>
          </w:p>
        </w:tc>
      </w:tr>
      <w:tr w:rsidR="00337A2C" w:rsidRPr="006E5A11" w14:paraId="19F35074" w14:textId="77777777" w:rsidTr="00A635C2">
        <w:trPr>
          <w:trHeight w:val="38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D68D4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6D13" w14:textId="77777777" w:rsidR="00337A2C" w:rsidRPr="002240AE" w:rsidRDefault="00337A2C" w:rsidP="00A635C2">
            <w:pPr>
              <w:rPr>
                <w:bCs/>
              </w:rPr>
            </w:pPr>
            <w:r w:rsidRPr="002240AE">
              <w:rPr>
                <w:bCs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4680" w14:textId="77777777" w:rsidR="00337A2C" w:rsidRPr="002240AE" w:rsidRDefault="00337A2C" w:rsidP="00A635C2">
            <w:pPr>
              <w:widowControl w:val="0"/>
              <w:jc w:val="center"/>
            </w:pPr>
            <w:r w:rsidRPr="002240AE">
              <w:t>1 222 736,1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52BF" w14:textId="77777777" w:rsidR="00337A2C" w:rsidRPr="006E5A11" w:rsidRDefault="00337A2C" w:rsidP="00A635C2">
            <w:pPr>
              <w:widowControl w:val="0"/>
              <w:jc w:val="center"/>
            </w:pPr>
            <w:r>
              <w:t>1 211 803,5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6B6" w14:textId="77777777" w:rsidR="00337A2C" w:rsidRPr="006E5A11" w:rsidRDefault="00337A2C" w:rsidP="00A635C2">
            <w:pPr>
              <w:widowControl w:val="0"/>
              <w:jc w:val="center"/>
            </w:pPr>
            <w:r>
              <w:t>1 207 751,0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381E" w14:textId="77777777" w:rsidR="00337A2C" w:rsidRPr="006E5A11" w:rsidRDefault="00337A2C" w:rsidP="00A635C2">
            <w:pPr>
              <w:widowControl w:val="0"/>
              <w:jc w:val="center"/>
            </w:pPr>
            <w:r>
              <w:t>99,7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B2FD" w14:textId="77777777" w:rsidR="00337A2C" w:rsidRPr="006E5A11" w:rsidRDefault="00337A2C" w:rsidP="00A635C2">
            <w:pPr>
              <w:widowControl w:val="0"/>
              <w:jc w:val="center"/>
            </w:pPr>
            <w:r>
              <w:t>4 052,5</w:t>
            </w:r>
          </w:p>
        </w:tc>
      </w:tr>
      <w:tr w:rsidR="00337A2C" w:rsidRPr="006E5A11" w14:paraId="569F8EF7" w14:textId="77777777" w:rsidTr="00A635C2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242FD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BD60" w14:textId="77777777" w:rsidR="00337A2C" w:rsidRPr="002240AE" w:rsidRDefault="00337A2C" w:rsidP="00A635C2">
            <w:pPr>
              <w:rPr>
                <w:bCs/>
                <w:i/>
                <w:iCs/>
              </w:rPr>
            </w:pPr>
            <w:r w:rsidRPr="002240AE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E111" w14:textId="77777777" w:rsidR="00337A2C" w:rsidRPr="002240AE" w:rsidRDefault="00337A2C" w:rsidP="00A635C2">
            <w:pPr>
              <w:widowControl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72C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5F55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439B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160" w14:textId="77777777" w:rsidR="00337A2C" w:rsidRPr="006E5A11" w:rsidRDefault="00337A2C" w:rsidP="00A635C2">
            <w:pPr>
              <w:widowControl w:val="0"/>
              <w:jc w:val="center"/>
            </w:pPr>
          </w:p>
        </w:tc>
      </w:tr>
      <w:tr w:rsidR="00337A2C" w:rsidRPr="006E5A11" w14:paraId="4FB972B0" w14:textId="77777777" w:rsidTr="00A635C2">
        <w:trPr>
          <w:trHeight w:val="226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C7152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3D98" w14:textId="77777777" w:rsidR="00337A2C" w:rsidRPr="002240AE" w:rsidRDefault="00337A2C" w:rsidP="00A635C2">
            <w:pPr>
              <w:tabs>
                <w:tab w:val="left" w:pos="346"/>
              </w:tabs>
            </w:pPr>
            <w:r w:rsidRPr="002240AE"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BCA" w14:textId="77777777" w:rsidR="00337A2C" w:rsidRPr="002240AE" w:rsidRDefault="00337A2C" w:rsidP="00A635C2">
            <w:pPr>
              <w:widowControl w:val="0"/>
              <w:jc w:val="center"/>
            </w:pPr>
            <w:r w:rsidRPr="002240AE">
              <w:t>141 235,4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275F" w14:textId="77777777" w:rsidR="00337A2C" w:rsidRPr="006E5A11" w:rsidRDefault="00337A2C" w:rsidP="00A635C2">
            <w:pPr>
              <w:widowControl w:val="0"/>
              <w:jc w:val="center"/>
            </w:pPr>
            <w:r>
              <w:t>130 200,7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29D3" w14:textId="77777777" w:rsidR="00337A2C" w:rsidRPr="006E5A11" w:rsidRDefault="00337A2C" w:rsidP="00A635C2">
            <w:pPr>
              <w:widowControl w:val="0"/>
              <w:jc w:val="center"/>
            </w:pPr>
            <w:r>
              <w:t>130 165,0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53FA" w14:textId="77777777" w:rsidR="00337A2C" w:rsidRPr="006E5A11" w:rsidRDefault="00337A2C" w:rsidP="00A635C2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CDF" w14:textId="77777777" w:rsidR="00337A2C" w:rsidRPr="006E5A11" w:rsidRDefault="00337A2C" w:rsidP="00A635C2">
            <w:pPr>
              <w:widowControl w:val="0"/>
              <w:jc w:val="center"/>
            </w:pPr>
            <w:r>
              <w:t>35,7</w:t>
            </w:r>
          </w:p>
        </w:tc>
      </w:tr>
      <w:tr w:rsidR="00337A2C" w:rsidRPr="006E5A11" w14:paraId="39E77FA1" w14:textId="77777777" w:rsidTr="00A635C2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1B550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7CB3" w14:textId="77777777" w:rsidR="00337A2C" w:rsidRPr="002240AE" w:rsidRDefault="00337A2C" w:rsidP="00A635C2">
            <w:r w:rsidRPr="002240AE">
              <w:t xml:space="preserve">областного бюджета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D989" w14:textId="77777777" w:rsidR="00337A2C" w:rsidRPr="002240AE" w:rsidRDefault="00337A2C" w:rsidP="00A635C2">
            <w:pPr>
              <w:widowControl w:val="0"/>
              <w:jc w:val="center"/>
            </w:pPr>
            <w:r w:rsidRPr="002240AE">
              <w:t>1 081 500,7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35EF" w14:textId="77777777" w:rsidR="00337A2C" w:rsidRPr="006E5A11" w:rsidRDefault="00337A2C" w:rsidP="00A635C2">
            <w:pPr>
              <w:widowControl w:val="0"/>
              <w:jc w:val="center"/>
            </w:pPr>
            <w:r w:rsidRPr="00094700">
              <w:t>1 081</w:t>
            </w:r>
            <w:r>
              <w:t> 602,8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F182" w14:textId="77777777" w:rsidR="00337A2C" w:rsidRPr="006E5A11" w:rsidRDefault="00337A2C" w:rsidP="00A635C2">
            <w:pPr>
              <w:widowControl w:val="0"/>
              <w:jc w:val="center"/>
            </w:pPr>
            <w:r>
              <w:t>1 077 586,0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E06A" w14:textId="77777777" w:rsidR="00337A2C" w:rsidRPr="006E5A11" w:rsidRDefault="00337A2C" w:rsidP="00A635C2">
            <w:pPr>
              <w:widowControl w:val="0"/>
              <w:jc w:val="center"/>
            </w:pPr>
            <w:r>
              <w:t>99,6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3AB2" w14:textId="77777777" w:rsidR="00337A2C" w:rsidRPr="006E5A11" w:rsidRDefault="00337A2C" w:rsidP="00A635C2">
            <w:pPr>
              <w:widowControl w:val="0"/>
              <w:jc w:val="center"/>
            </w:pPr>
            <w:r>
              <w:t>4 016,8</w:t>
            </w:r>
          </w:p>
        </w:tc>
      </w:tr>
      <w:tr w:rsidR="00337A2C" w:rsidRPr="006E5A11" w14:paraId="07D4CBEC" w14:textId="77777777" w:rsidTr="00A635C2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8097A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3376" w14:textId="77777777" w:rsidR="00337A2C" w:rsidRPr="002240AE" w:rsidRDefault="00337A2C" w:rsidP="00A635C2">
            <w:pPr>
              <w:rPr>
                <w:color w:val="000000"/>
              </w:rPr>
            </w:pPr>
            <w:r w:rsidRPr="002240AE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FACD" w14:textId="77777777" w:rsidR="00337A2C" w:rsidRPr="002240AE" w:rsidRDefault="00337A2C" w:rsidP="00A635C2">
            <w:pPr>
              <w:widowControl w:val="0"/>
              <w:jc w:val="center"/>
            </w:pPr>
            <w:r w:rsidRPr="002240AE">
              <w:t>19 360,3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7402" w14:textId="77777777" w:rsidR="00337A2C" w:rsidRPr="006E5A11" w:rsidRDefault="00337A2C" w:rsidP="00A635C2">
            <w:pPr>
              <w:widowControl w:val="0"/>
              <w:jc w:val="center"/>
            </w:pPr>
            <w:r>
              <w:t>19 360,3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57AE" w14:textId="77777777" w:rsidR="00337A2C" w:rsidRPr="006E5A11" w:rsidRDefault="00337A2C" w:rsidP="00A635C2">
            <w:pPr>
              <w:widowControl w:val="0"/>
              <w:jc w:val="center"/>
            </w:pPr>
            <w:r>
              <w:t>19 305,9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7B8" w14:textId="77777777" w:rsidR="00337A2C" w:rsidRPr="006E5A11" w:rsidRDefault="00337A2C" w:rsidP="00A635C2">
            <w:pPr>
              <w:widowControl w:val="0"/>
              <w:jc w:val="center"/>
            </w:pPr>
            <w:r>
              <w:t>99,7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8897" w14:textId="77777777" w:rsidR="00337A2C" w:rsidRPr="006E5A11" w:rsidRDefault="00337A2C" w:rsidP="00A635C2">
            <w:pPr>
              <w:widowControl w:val="0"/>
              <w:jc w:val="center"/>
            </w:pPr>
            <w:r>
              <w:t>54,4</w:t>
            </w:r>
          </w:p>
        </w:tc>
      </w:tr>
      <w:tr w:rsidR="00337A2C" w:rsidRPr="006E5A11" w14:paraId="69C4A3D4" w14:textId="77777777" w:rsidTr="00A635C2">
        <w:trPr>
          <w:trHeight w:val="279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BFA8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5DF" w14:textId="77777777" w:rsidR="00337A2C" w:rsidRPr="002240AE" w:rsidRDefault="00337A2C" w:rsidP="00A635C2">
            <w:r w:rsidRPr="002240AE"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B70" w14:textId="77777777" w:rsidR="00337A2C" w:rsidRPr="002240AE" w:rsidRDefault="00337A2C" w:rsidP="00A635C2">
            <w:pPr>
              <w:widowControl w:val="0"/>
              <w:jc w:val="center"/>
            </w:pPr>
            <w:r w:rsidRPr="002240AE">
              <w:t>72 853,6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3FD8" w14:textId="77777777" w:rsidR="00337A2C" w:rsidRPr="006E5A11" w:rsidRDefault="00337A2C" w:rsidP="00A635C2">
            <w:pPr>
              <w:widowControl w:val="0"/>
              <w:jc w:val="center"/>
            </w:pPr>
            <w:r w:rsidRPr="006E5A11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183C" w14:textId="77777777" w:rsidR="00337A2C" w:rsidRPr="006E5A11" w:rsidRDefault="00337A2C" w:rsidP="00A635C2">
            <w:pPr>
              <w:widowControl w:val="0"/>
              <w:jc w:val="center"/>
            </w:pPr>
            <w:r>
              <w:t>72 853,6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CAC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5B62" w14:textId="77777777" w:rsidR="00337A2C" w:rsidRPr="006E5A11" w:rsidRDefault="00337A2C" w:rsidP="00A635C2">
            <w:pPr>
              <w:widowControl w:val="0"/>
              <w:jc w:val="center"/>
            </w:pPr>
          </w:p>
        </w:tc>
      </w:tr>
      <w:tr w:rsidR="00337A2C" w:rsidRPr="006E5A11" w14:paraId="78C24CA1" w14:textId="77777777" w:rsidTr="00A635C2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CDE511" w14:textId="77777777" w:rsidR="00337A2C" w:rsidRPr="002240AE" w:rsidRDefault="00337A2C" w:rsidP="00A635C2">
            <w:pPr>
              <w:widowControl w:val="0"/>
            </w:pPr>
            <w:r w:rsidRPr="002240AE">
              <w:t>Муниципальный проект «Многодетная семья» по национальному проекту «Семья» (всего), в том числе: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89FA" w14:textId="77777777" w:rsidR="00337A2C" w:rsidRPr="002240AE" w:rsidRDefault="00337A2C" w:rsidP="00A635C2">
            <w:r w:rsidRPr="002240AE"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1CA0" w14:textId="77777777" w:rsidR="00337A2C" w:rsidRPr="002240AE" w:rsidRDefault="00337A2C" w:rsidP="00A635C2">
            <w:pPr>
              <w:widowControl w:val="0"/>
              <w:jc w:val="center"/>
            </w:pPr>
            <w:r w:rsidRPr="002240AE">
              <w:rPr>
                <w:lang w:val="en-US"/>
              </w:rPr>
              <w:t>47 623</w:t>
            </w:r>
            <w:r w:rsidRPr="002240AE">
              <w:t>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1A0A" w14:textId="77777777" w:rsidR="00337A2C" w:rsidRPr="006E5A11" w:rsidRDefault="00337A2C" w:rsidP="00A635C2">
            <w:pPr>
              <w:widowControl w:val="0"/>
              <w:jc w:val="center"/>
            </w:pPr>
            <w:r>
              <w:t>47 625,7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CB65" w14:textId="77777777" w:rsidR="00337A2C" w:rsidRPr="006E5A11" w:rsidRDefault="00337A2C" w:rsidP="00A635C2">
            <w:pPr>
              <w:widowControl w:val="0"/>
              <w:jc w:val="center"/>
            </w:pPr>
            <w:r>
              <w:t>47 604,5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D2C3" w14:textId="77777777" w:rsidR="00337A2C" w:rsidRPr="006E5A11" w:rsidRDefault="00337A2C" w:rsidP="00A635C2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3A11" w14:textId="77777777" w:rsidR="00337A2C" w:rsidRPr="006E5A11" w:rsidRDefault="00337A2C" w:rsidP="00A635C2">
            <w:pPr>
              <w:widowControl w:val="0"/>
              <w:jc w:val="center"/>
            </w:pPr>
            <w:r>
              <w:t>21,2</w:t>
            </w:r>
          </w:p>
        </w:tc>
      </w:tr>
      <w:tr w:rsidR="00337A2C" w:rsidRPr="006E5A11" w14:paraId="193A50E4" w14:textId="77777777" w:rsidTr="00A635C2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2AE01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3D65" w14:textId="77777777" w:rsidR="00337A2C" w:rsidRPr="002240AE" w:rsidRDefault="00337A2C" w:rsidP="00A635C2">
            <w:r w:rsidRPr="002240AE"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2E26" w14:textId="77777777" w:rsidR="00337A2C" w:rsidRPr="002240AE" w:rsidRDefault="00337A2C" w:rsidP="00A635C2">
            <w:pPr>
              <w:widowControl w:val="0"/>
              <w:jc w:val="center"/>
            </w:pPr>
            <w:r w:rsidRPr="002240AE">
              <w:rPr>
                <w:lang w:val="en-US"/>
              </w:rPr>
              <w:t>47 623</w:t>
            </w:r>
            <w:r w:rsidRPr="002240AE">
              <w:t>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355B" w14:textId="77777777" w:rsidR="00337A2C" w:rsidRPr="006E5A11" w:rsidRDefault="00337A2C" w:rsidP="00A635C2">
            <w:pPr>
              <w:widowControl w:val="0"/>
              <w:jc w:val="center"/>
            </w:pPr>
            <w:r>
              <w:t>47 625,7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BDD2" w14:textId="77777777" w:rsidR="00337A2C" w:rsidRPr="006E5A11" w:rsidRDefault="00337A2C" w:rsidP="00A635C2">
            <w:pPr>
              <w:widowControl w:val="0"/>
              <w:jc w:val="center"/>
            </w:pPr>
            <w:r>
              <w:t>47 604,5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125C" w14:textId="77777777" w:rsidR="00337A2C" w:rsidRPr="006E5A11" w:rsidRDefault="00337A2C" w:rsidP="00A635C2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0A91" w14:textId="77777777" w:rsidR="00337A2C" w:rsidRPr="006E5A11" w:rsidRDefault="00337A2C" w:rsidP="00A635C2">
            <w:pPr>
              <w:widowControl w:val="0"/>
              <w:jc w:val="center"/>
            </w:pPr>
            <w:r>
              <w:t>21,2</w:t>
            </w:r>
          </w:p>
        </w:tc>
      </w:tr>
      <w:tr w:rsidR="00337A2C" w:rsidRPr="006E5A11" w14:paraId="0D695DBC" w14:textId="77777777" w:rsidTr="00A635C2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E0A2D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7E7" w14:textId="77777777" w:rsidR="00337A2C" w:rsidRPr="002240AE" w:rsidRDefault="00337A2C" w:rsidP="00A635C2">
            <w:pPr>
              <w:rPr>
                <w:bCs/>
              </w:rPr>
            </w:pPr>
            <w:r w:rsidRPr="002240AE">
              <w:rPr>
                <w:bCs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1D97" w14:textId="77777777" w:rsidR="00337A2C" w:rsidRPr="002240AE" w:rsidRDefault="00337A2C" w:rsidP="00A635C2">
            <w:pPr>
              <w:widowControl w:val="0"/>
              <w:jc w:val="center"/>
            </w:pPr>
            <w:r w:rsidRPr="002240AE">
              <w:rPr>
                <w:lang w:val="en-US"/>
              </w:rPr>
              <w:t>47 623</w:t>
            </w:r>
            <w:r w:rsidRPr="002240AE">
              <w:t>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E4C" w14:textId="77777777" w:rsidR="00337A2C" w:rsidRPr="006E5A11" w:rsidRDefault="00337A2C" w:rsidP="00A635C2">
            <w:pPr>
              <w:widowControl w:val="0"/>
              <w:jc w:val="center"/>
            </w:pPr>
            <w:r>
              <w:t>47 625,7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150F" w14:textId="77777777" w:rsidR="00337A2C" w:rsidRPr="006E5A11" w:rsidRDefault="00337A2C" w:rsidP="00A635C2">
            <w:pPr>
              <w:widowControl w:val="0"/>
              <w:jc w:val="center"/>
            </w:pPr>
            <w:r>
              <w:t>47 604,5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DD47" w14:textId="77777777" w:rsidR="00337A2C" w:rsidRPr="006E5A11" w:rsidRDefault="00337A2C" w:rsidP="00A635C2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DE4F" w14:textId="77777777" w:rsidR="00337A2C" w:rsidRPr="006E5A11" w:rsidRDefault="00337A2C" w:rsidP="00A635C2">
            <w:pPr>
              <w:widowControl w:val="0"/>
              <w:jc w:val="center"/>
            </w:pPr>
            <w:r>
              <w:t>21,2</w:t>
            </w:r>
          </w:p>
        </w:tc>
      </w:tr>
      <w:tr w:rsidR="00337A2C" w:rsidRPr="006E5A11" w14:paraId="6674E4C4" w14:textId="77777777" w:rsidTr="00A635C2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DB177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F69A" w14:textId="77777777" w:rsidR="00337A2C" w:rsidRPr="002240AE" w:rsidRDefault="00337A2C" w:rsidP="00A635C2">
            <w:pPr>
              <w:rPr>
                <w:bCs/>
                <w:i/>
                <w:iCs/>
              </w:rPr>
            </w:pPr>
            <w:r w:rsidRPr="002240AE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39A6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8EFC" w14:textId="77777777" w:rsidR="00337A2C" w:rsidRPr="006E5A11" w:rsidRDefault="00337A2C" w:rsidP="00A635C2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5927" w14:textId="77777777" w:rsidR="00337A2C" w:rsidRPr="006E5A11" w:rsidRDefault="00337A2C" w:rsidP="00A635C2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ED87" w14:textId="77777777" w:rsidR="00337A2C" w:rsidRPr="006E5A11" w:rsidRDefault="00337A2C" w:rsidP="00A635C2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555E" w14:textId="77777777" w:rsidR="00337A2C" w:rsidRPr="006E5A11" w:rsidRDefault="00337A2C" w:rsidP="00A635C2">
            <w:pPr>
              <w:widowControl w:val="0"/>
            </w:pPr>
          </w:p>
        </w:tc>
      </w:tr>
      <w:tr w:rsidR="00337A2C" w:rsidRPr="006E5A11" w14:paraId="11F29CED" w14:textId="77777777" w:rsidTr="00A635C2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92984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7F87" w14:textId="77777777" w:rsidR="00337A2C" w:rsidRPr="002240AE" w:rsidRDefault="00337A2C" w:rsidP="00A635C2">
            <w:pPr>
              <w:tabs>
                <w:tab w:val="left" w:pos="346"/>
              </w:tabs>
            </w:pPr>
            <w:r w:rsidRPr="002240AE"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7F7" w14:textId="77777777" w:rsidR="00337A2C" w:rsidRPr="002240AE" w:rsidRDefault="00337A2C" w:rsidP="00A635C2">
            <w:pPr>
              <w:widowControl w:val="0"/>
              <w:jc w:val="center"/>
            </w:pPr>
            <w:r w:rsidRPr="002240AE">
              <w:t>41 399,5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1DD" w14:textId="77777777" w:rsidR="00337A2C" w:rsidRPr="006E5A11" w:rsidRDefault="00337A2C" w:rsidP="00A635C2">
            <w:pPr>
              <w:widowControl w:val="0"/>
              <w:jc w:val="center"/>
            </w:pPr>
            <w:r>
              <w:t>41 402,1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11E5" w14:textId="77777777" w:rsidR="00337A2C" w:rsidRPr="006E5A11" w:rsidRDefault="00337A2C" w:rsidP="00A635C2">
            <w:pPr>
              <w:widowControl w:val="0"/>
              <w:jc w:val="center"/>
            </w:pPr>
            <w:r>
              <w:t>41 393,4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6CB5" w14:textId="77777777" w:rsidR="00337A2C" w:rsidRPr="006E5A11" w:rsidRDefault="00337A2C" w:rsidP="00A635C2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58F6" w14:textId="77777777" w:rsidR="00337A2C" w:rsidRPr="006E5A11" w:rsidRDefault="00337A2C" w:rsidP="00A635C2">
            <w:pPr>
              <w:widowControl w:val="0"/>
              <w:jc w:val="center"/>
            </w:pPr>
            <w:r>
              <w:t>8,7</w:t>
            </w:r>
          </w:p>
        </w:tc>
      </w:tr>
      <w:tr w:rsidR="00337A2C" w:rsidRPr="006E5A11" w14:paraId="1761A617" w14:textId="77777777" w:rsidTr="00A635C2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F57C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512A" w14:textId="77777777" w:rsidR="00337A2C" w:rsidRPr="002240AE" w:rsidRDefault="00337A2C" w:rsidP="00A635C2">
            <w:r w:rsidRPr="002240AE">
              <w:t xml:space="preserve">областного бюджета </w:t>
            </w:r>
            <w:r w:rsidRPr="002240AE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9E2A" w14:textId="77777777" w:rsidR="00337A2C" w:rsidRPr="002240AE" w:rsidRDefault="00337A2C" w:rsidP="00A635C2">
            <w:pPr>
              <w:widowControl w:val="0"/>
              <w:jc w:val="center"/>
            </w:pPr>
            <w:r w:rsidRPr="002240AE">
              <w:t>6 223,5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65EF" w14:textId="77777777" w:rsidR="00337A2C" w:rsidRPr="006E5A11" w:rsidRDefault="00337A2C" w:rsidP="00A635C2">
            <w:pPr>
              <w:widowControl w:val="0"/>
              <w:jc w:val="center"/>
            </w:pPr>
            <w:r>
              <w:t>6 223,6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4FE6" w14:textId="77777777" w:rsidR="00337A2C" w:rsidRPr="006E5A11" w:rsidRDefault="00337A2C" w:rsidP="00A635C2">
            <w:pPr>
              <w:widowControl w:val="0"/>
              <w:jc w:val="center"/>
            </w:pPr>
            <w:r>
              <w:t>6 211,1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0EBD" w14:textId="77777777" w:rsidR="00337A2C" w:rsidRPr="006E5A11" w:rsidRDefault="00337A2C" w:rsidP="00A635C2">
            <w:pPr>
              <w:widowControl w:val="0"/>
              <w:jc w:val="center"/>
            </w:pPr>
            <w:r>
              <w:t>99,8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1684" w14:textId="77777777" w:rsidR="00337A2C" w:rsidRPr="006E5A11" w:rsidRDefault="00337A2C" w:rsidP="00A635C2">
            <w:pPr>
              <w:widowControl w:val="0"/>
              <w:jc w:val="center"/>
            </w:pPr>
            <w:r>
              <w:t>12,5</w:t>
            </w:r>
          </w:p>
        </w:tc>
      </w:tr>
      <w:tr w:rsidR="00337A2C" w:rsidRPr="006E5A11" w14:paraId="2251F21D" w14:textId="77777777" w:rsidTr="00A635C2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D758F" w14:textId="77777777" w:rsidR="00337A2C" w:rsidRPr="002240AE" w:rsidRDefault="00337A2C" w:rsidP="00A635C2">
            <w:pPr>
              <w:widowControl w:val="0"/>
            </w:pPr>
            <w:r w:rsidRPr="002240AE">
              <w:t>Комплекс процессных мероприятий «Социальная поддержка отдельных категорий граждан»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114" w14:textId="77777777" w:rsidR="00337A2C" w:rsidRPr="002240AE" w:rsidRDefault="00337A2C" w:rsidP="00A635C2">
            <w:r w:rsidRPr="002240AE"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4399" w14:textId="77777777" w:rsidR="00337A2C" w:rsidRPr="002240AE" w:rsidRDefault="00337A2C" w:rsidP="00A635C2">
            <w:pPr>
              <w:widowControl w:val="0"/>
              <w:jc w:val="center"/>
            </w:pPr>
            <w:r w:rsidRPr="002240AE">
              <w:t>581 033,1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B6D" w14:textId="77777777" w:rsidR="00337A2C" w:rsidRPr="006E5A11" w:rsidRDefault="00337A2C" w:rsidP="00A635C2">
            <w:pPr>
              <w:widowControl w:val="0"/>
              <w:jc w:val="center"/>
            </w:pPr>
            <w:r>
              <w:t>575 380,4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EC15" w14:textId="77777777" w:rsidR="00337A2C" w:rsidRPr="006E5A11" w:rsidRDefault="00337A2C" w:rsidP="00A635C2">
            <w:pPr>
              <w:widowControl w:val="0"/>
              <w:jc w:val="center"/>
            </w:pPr>
            <w:r>
              <w:t>574 228,9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A00B" w14:textId="77777777" w:rsidR="00337A2C" w:rsidRPr="006E5A11" w:rsidRDefault="00337A2C" w:rsidP="00A635C2">
            <w:pPr>
              <w:widowControl w:val="0"/>
              <w:jc w:val="center"/>
            </w:pPr>
            <w:r>
              <w:t>99,8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AB99" w14:textId="77777777" w:rsidR="00337A2C" w:rsidRPr="006E5A11" w:rsidRDefault="00337A2C" w:rsidP="00A635C2">
            <w:pPr>
              <w:widowControl w:val="0"/>
              <w:jc w:val="center"/>
            </w:pPr>
            <w:r>
              <w:t>1 151,5</w:t>
            </w:r>
          </w:p>
        </w:tc>
      </w:tr>
      <w:tr w:rsidR="00337A2C" w:rsidRPr="006E5A11" w14:paraId="77D33AF8" w14:textId="77777777" w:rsidTr="00A635C2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1FACF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9A7B" w14:textId="77777777" w:rsidR="00337A2C" w:rsidRPr="002240AE" w:rsidRDefault="00337A2C" w:rsidP="00A635C2">
            <w:r w:rsidRPr="002240AE"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653B" w14:textId="77777777" w:rsidR="00337A2C" w:rsidRPr="002240AE" w:rsidRDefault="00337A2C" w:rsidP="00A635C2">
            <w:pPr>
              <w:widowControl w:val="0"/>
              <w:jc w:val="center"/>
            </w:pPr>
            <w:r w:rsidRPr="002240AE">
              <w:t>581 033,1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6EB6" w14:textId="77777777" w:rsidR="00337A2C" w:rsidRPr="006E5A11" w:rsidRDefault="00337A2C" w:rsidP="00A635C2">
            <w:pPr>
              <w:widowControl w:val="0"/>
              <w:jc w:val="center"/>
            </w:pPr>
            <w:r>
              <w:t>575 380,4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13A1" w14:textId="77777777" w:rsidR="00337A2C" w:rsidRPr="006E5A11" w:rsidRDefault="00337A2C" w:rsidP="00A635C2">
            <w:pPr>
              <w:widowControl w:val="0"/>
              <w:jc w:val="center"/>
            </w:pPr>
            <w:r>
              <w:t>574 228,9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0DB0" w14:textId="77777777" w:rsidR="00337A2C" w:rsidRPr="006E5A11" w:rsidRDefault="00337A2C" w:rsidP="00A635C2">
            <w:pPr>
              <w:widowControl w:val="0"/>
              <w:jc w:val="center"/>
            </w:pPr>
            <w:r>
              <w:t>99,8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D8B4" w14:textId="77777777" w:rsidR="00337A2C" w:rsidRPr="006E5A11" w:rsidRDefault="00337A2C" w:rsidP="00A635C2">
            <w:pPr>
              <w:widowControl w:val="0"/>
              <w:jc w:val="center"/>
            </w:pPr>
            <w:r>
              <w:t>1 151,5</w:t>
            </w:r>
          </w:p>
        </w:tc>
      </w:tr>
      <w:tr w:rsidR="00337A2C" w:rsidRPr="006E5A11" w14:paraId="7AA61575" w14:textId="77777777" w:rsidTr="00A635C2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A242A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6B00" w14:textId="77777777" w:rsidR="00337A2C" w:rsidRPr="002240AE" w:rsidRDefault="00337A2C" w:rsidP="00A635C2">
            <w:pPr>
              <w:rPr>
                <w:bCs/>
              </w:rPr>
            </w:pPr>
            <w:r w:rsidRPr="002240AE">
              <w:rPr>
                <w:bCs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AFB3" w14:textId="77777777" w:rsidR="00337A2C" w:rsidRPr="002240AE" w:rsidRDefault="00337A2C" w:rsidP="00A635C2">
            <w:pPr>
              <w:widowControl w:val="0"/>
              <w:jc w:val="center"/>
            </w:pPr>
            <w:r w:rsidRPr="002240AE">
              <w:t>570 412,1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318E" w14:textId="77777777" w:rsidR="00337A2C" w:rsidRPr="006E5A11" w:rsidRDefault="00337A2C" w:rsidP="00A635C2">
            <w:pPr>
              <w:widowControl w:val="0"/>
              <w:jc w:val="center"/>
            </w:pPr>
            <w:r>
              <w:t>564 759,4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F206" w14:textId="77777777" w:rsidR="00337A2C" w:rsidRPr="006E5A11" w:rsidRDefault="00337A2C" w:rsidP="00A635C2">
            <w:pPr>
              <w:widowControl w:val="0"/>
              <w:jc w:val="center"/>
            </w:pPr>
            <w:r>
              <w:t>563 616,8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970F" w14:textId="77777777" w:rsidR="00337A2C" w:rsidRPr="006E5A11" w:rsidRDefault="00337A2C" w:rsidP="00A635C2">
            <w:pPr>
              <w:widowControl w:val="0"/>
              <w:jc w:val="center"/>
            </w:pPr>
            <w:r>
              <w:t>99,8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1436" w14:textId="77777777" w:rsidR="00337A2C" w:rsidRPr="006E5A11" w:rsidRDefault="00337A2C" w:rsidP="00A635C2">
            <w:pPr>
              <w:widowControl w:val="0"/>
              <w:jc w:val="center"/>
            </w:pPr>
            <w:r>
              <w:t>1 142,6</w:t>
            </w:r>
          </w:p>
        </w:tc>
      </w:tr>
      <w:tr w:rsidR="00337A2C" w:rsidRPr="006E5A11" w14:paraId="667B8FA3" w14:textId="77777777" w:rsidTr="00A635C2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23266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4780" w14:textId="77777777" w:rsidR="00337A2C" w:rsidRPr="002240AE" w:rsidRDefault="00337A2C" w:rsidP="00A635C2">
            <w:pPr>
              <w:rPr>
                <w:bCs/>
                <w:i/>
                <w:iCs/>
              </w:rPr>
            </w:pPr>
            <w:r w:rsidRPr="002240AE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C82D" w14:textId="77777777" w:rsidR="00337A2C" w:rsidRPr="002240AE" w:rsidRDefault="00337A2C" w:rsidP="00A635C2">
            <w:pPr>
              <w:widowControl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358C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1579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A616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7FBF" w14:textId="77777777" w:rsidR="00337A2C" w:rsidRPr="006E5A11" w:rsidRDefault="00337A2C" w:rsidP="00A635C2">
            <w:pPr>
              <w:widowControl w:val="0"/>
              <w:jc w:val="center"/>
            </w:pPr>
          </w:p>
        </w:tc>
      </w:tr>
      <w:tr w:rsidR="00337A2C" w:rsidRPr="006E5A11" w14:paraId="06CF06BD" w14:textId="77777777" w:rsidTr="00A635C2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24478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8AC8" w14:textId="77777777" w:rsidR="00337A2C" w:rsidRPr="002240AE" w:rsidRDefault="00337A2C" w:rsidP="00A635C2">
            <w:pPr>
              <w:tabs>
                <w:tab w:val="left" w:pos="346"/>
              </w:tabs>
            </w:pPr>
            <w:r w:rsidRPr="002240AE"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F6AB" w14:textId="77777777" w:rsidR="00337A2C" w:rsidRPr="002240AE" w:rsidRDefault="00337A2C" w:rsidP="00A635C2">
            <w:pPr>
              <w:widowControl w:val="0"/>
              <w:jc w:val="center"/>
            </w:pPr>
            <w:r w:rsidRPr="002240AE">
              <w:t>91 231,7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DA0F" w14:textId="77777777" w:rsidR="00337A2C" w:rsidRPr="006E5A11" w:rsidRDefault="00337A2C" w:rsidP="00A635C2">
            <w:pPr>
              <w:widowControl w:val="0"/>
              <w:jc w:val="center"/>
            </w:pPr>
            <w:r>
              <w:t>88 169,9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466A" w14:textId="77777777" w:rsidR="00337A2C" w:rsidRPr="006E5A11" w:rsidRDefault="00337A2C" w:rsidP="00A635C2">
            <w:pPr>
              <w:widowControl w:val="0"/>
              <w:jc w:val="center"/>
            </w:pPr>
            <w:r>
              <w:t>88 143,9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FF6" w14:textId="77777777" w:rsidR="00337A2C" w:rsidRPr="006E5A11" w:rsidRDefault="00337A2C" w:rsidP="00A635C2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6929" w14:textId="77777777" w:rsidR="00337A2C" w:rsidRPr="006E5A11" w:rsidRDefault="00337A2C" w:rsidP="00A635C2">
            <w:pPr>
              <w:widowControl w:val="0"/>
              <w:jc w:val="center"/>
            </w:pPr>
            <w:r>
              <w:t>26,0</w:t>
            </w:r>
          </w:p>
        </w:tc>
      </w:tr>
      <w:tr w:rsidR="00337A2C" w:rsidRPr="006E5A11" w14:paraId="46A9E3F0" w14:textId="77777777" w:rsidTr="00A635C2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24704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3CC" w14:textId="77777777" w:rsidR="00337A2C" w:rsidRPr="002240AE" w:rsidRDefault="00337A2C" w:rsidP="00A635C2">
            <w:r w:rsidRPr="002240AE">
              <w:t xml:space="preserve">областного бюджета </w:t>
            </w:r>
            <w:r w:rsidRPr="002240AE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8FCE" w14:textId="77777777" w:rsidR="00337A2C" w:rsidRPr="002240AE" w:rsidRDefault="00337A2C" w:rsidP="00A635C2">
            <w:pPr>
              <w:widowControl w:val="0"/>
              <w:jc w:val="center"/>
            </w:pPr>
            <w:r w:rsidRPr="002240AE">
              <w:t>479 180,4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8B61" w14:textId="77777777" w:rsidR="00337A2C" w:rsidRPr="006E5A11" w:rsidRDefault="00337A2C" w:rsidP="00A635C2">
            <w:pPr>
              <w:widowControl w:val="0"/>
              <w:jc w:val="center"/>
            </w:pPr>
            <w:r>
              <w:t>476 589,5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542" w14:textId="77777777" w:rsidR="00337A2C" w:rsidRPr="006E5A11" w:rsidRDefault="00337A2C" w:rsidP="00A635C2">
            <w:pPr>
              <w:widowControl w:val="0"/>
              <w:jc w:val="center"/>
            </w:pPr>
            <w:r>
              <w:t>475 472,9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9E7" w14:textId="77777777" w:rsidR="00337A2C" w:rsidRPr="006E5A11" w:rsidRDefault="00337A2C" w:rsidP="00A635C2">
            <w:pPr>
              <w:widowControl w:val="0"/>
              <w:jc w:val="center"/>
            </w:pPr>
            <w:r>
              <w:t>99,8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9675" w14:textId="77777777" w:rsidR="00337A2C" w:rsidRPr="006E5A11" w:rsidRDefault="00337A2C" w:rsidP="00A635C2">
            <w:pPr>
              <w:widowControl w:val="0"/>
              <w:jc w:val="center"/>
            </w:pPr>
            <w:r>
              <w:t>1 116,6</w:t>
            </w:r>
          </w:p>
        </w:tc>
      </w:tr>
      <w:tr w:rsidR="00337A2C" w:rsidRPr="006E5A11" w14:paraId="2918A339" w14:textId="77777777" w:rsidTr="00A635C2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5B6E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B284B9" w14:textId="77777777" w:rsidR="00337A2C" w:rsidRPr="002240AE" w:rsidRDefault="00337A2C" w:rsidP="00A635C2">
            <w:pPr>
              <w:rPr>
                <w:color w:val="000000"/>
              </w:rPr>
            </w:pPr>
            <w:r w:rsidRPr="002240AE">
              <w:rPr>
                <w:color w:val="000000"/>
              </w:rPr>
              <w:t xml:space="preserve"> 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6721" w14:textId="77777777" w:rsidR="00337A2C" w:rsidRPr="002240AE" w:rsidRDefault="00337A2C" w:rsidP="00A635C2">
            <w:pPr>
              <w:widowControl w:val="0"/>
              <w:jc w:val="center"/>
            </w:pPr>
            <w:r w:rsidRPr="002240AE">
              <w:t>10 621,0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2020" w14:textId="77777777" w:rsidR="00337A2C" w:rsidRPr="006E5A11" w:rsidRDefault="00337A2C" w:rsidP="00A635C2">
            <w:pPr>
              <w:widowControl w:val="0"/>
              <w:jc w:val="center"/>
            </w:pPr>
            <w:r>
              <w:t>10 621,0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2E0" w14:textId="77777777" w:rsidR="00337A2C" w:rsidRPr="006E5A11" w:rsidRDefault="00337A2C" w:rsidP="00A635C2">
            <w:pPr>
              <w:widowControl w:val="0"/>
              <w:jc w:val="center"/>
            </w:pPr>
            <w:r>
              <w:t>10 612,1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40C0" w14:textId="77777777" w:rsidR="00337A2C" w:rsidRPr="006E5A11" w:rsidRDefault="00337A2C" w:rsidP="00A635C2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FCBD" w14:textId="77777777" w:rsidR="00337A2C" w:rsidRPr="006E5A11" w:rsidRDefault="00337A2C" w:rsidP="00A635C2">
            <w:pPr>
              <w:widowControl w:val="0"/>
              <w:jc w:val="center"/>
            </w:pPr>
            <w:r>
              <w:t>8,9</w:t>
            </w:r>
          </w:p>
        </w:tc>
      </w:tr>
      <w:tr w:rsidR="00337A2C" w:rsidRPr="006E5A11" w14:paraId="3FB3DE57" w14:textId="77777777" w:rsidTr="00A635C2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A7CE7" w14:textId="77777777" w:rsidR="00337A2C" w:rsidRPr="002240AE" w:rsidRDefault="00337A2C" w:rsidP="00A635C2">
            <w:pPr>
              <w:widowControl w:val="0"/>
            </w:pPr>
            <w:r w:rsidRPr="002240AE">
              <w:t>Комплекс процессных мероприятий «Обеспечение реализации муниципальной программы Белокалитвинского района»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706D" w14:textId="77777777" w:rsidR="00337A2C" w:rsidRPr="002240AE" w:rsidRDefault="00337A2C" w:rsidP="00A635C2">
            <w:r w:rsidRPr="002240AE"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DC83" w14:textId="77777777" w:rsidR="00337A2C" w:rsidRPr="002240AE" w:rsidRDefault="00337A2C" w:rsidP="00A635C2">
            <w:pPr>
              <w:widowControl w:val="0"/>
              <w:jc w:val="center"/>
            </w:pPr>
            <w:r>
              <w:t>57 855,2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268" w14:textId="77777777" w:rsidR="00337A2C" w:rsidRPr="006E5A11" w:rsidRDefault="00337A2C" w:rsidP="00A635C2">
            <w:pPr>
              <w:widowControl w:val="0"/>
              <w:jc w:val="center"/>
            </w:pPr>
            <w:r>
              <w:t>57 855,2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8A14" w14:textId="77777777" w:rsidR="00337A2C" w:rsidRPr="006E5A11" w:rsidRDefault="00337A2C" w:rsidP="00A635C2">
            <w:pPr>
              <w:widowControl w:val="0"/>
              <w:jc w:val="center"/>
            </w:pPr>
            <w:r>
              <w:t>57 702,4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0E2" w14:textId="77777777" w:rsidR="00337A2C" w:rsidRPr="006E5A11" w:rsidRDefault="00337A2C" w:rsidP="00A635C2">
            <w:pPr>
              <w:widowControl w:val="0"/>
              <w:jc w:val="center"/>
            </w:pPr>
            <w:r>
              <w:t>99,7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F9BE" w14:textId="77777777" w:rsidR="00337A2C" w:rsidRPr="006E5A11" w:rsidRDefault="00337A2C" w:rsidP="00A635C2">
            <w:pPr>
              <w:widowControl w:val="0"/>
              <w:jc w:val="center"/>
            </w:pPr>
            <w:r>
              <w:t>152,8</w:t>
            </w:r>
          </w:p>
        </w:tc>
      </w:tr>
      <w:tr w:rsidR="00337A2C" w:rsidRPr="006E5A11" w14:paraId="42D67CAB" w14:textId="77777777" w:rsidTr="00A635C2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59428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B998" w14:textId="77777777" w:rsidR="00337A2C" w:rsidRPr="002240AE" w:rsidRDefault="00337A2C" w:rsidP="00A635C2">
            <w:r w:rsidRPr="002240AE"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C7D1" w14:textId="77777777" w:rsidR="00337A2C" w:rsidRPr="002240AE" w:rsidRDefault="00337A2C" w:rsidP="00A635C2">
            <w:pPr>
              <w:widowControl w:val="0"/>
              <w:jc w:val="center"/>
            </w:pPr>
            <w:r>
              <w:t>57 855,2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A7B1" w14:textId="77777777" w:rsidR="00337A2C" w:rsidRPr="006E5A11" w:rsidRDefault="00337A2C" w:rsidP="00A635C2">
            <w:pPr>
              <w:widowControl w:val="0"/>
              <w:jc w:val="center"/>
            </w:pPr>
            <w:r>
              <w:t>57 855,2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1A6E" w14:textId="77777777" w:rsidR="00337A2C" w:rsidRPr="006E5A11" w:rsidRDefault="00337A2C" w:rsidP="00A635C2">
            <w:pPr>
              <w:widowControl w:val="0"/>
              <w:jc w:val="center"/>
            </w:pPr>
            <w:r>
              <w:t>57 702,4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9B5F" w14:textId="77777777" w:rsidR="00337A2C" w:rsidRPr="006E5A11" w:rsidRDefault="00337A2C" w:rsidP="00A635C2">
            <w:pPr>
              <w:widowControl w:val="0"/>
              <w:jc w:val="center"/>
            </w:pPr>
            <w:r>
              <w:t>99,7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41D5" w14:textId="77777777" w:rsidR="00337A2C" w:rsidRPr="006E5A11" w:rsidRDefault="00337A2C" w:rsidP="00A635C2">
            <w:pPr>
              <w:widowControl w:val="0"/>
              <w:jc w:val="center"/>
            </w:pPr>
            <w:r>
              <w:t>152,8</w:t>
            </w:r>
          </w:p>
        </w:tc>
      </w:tr>
      <w:tr w:rsidR="00337A2C" w:rsidRPr="006E5A11" w14:paraId="5F546804" w14:textId="77777777" w:rsidTr="00A635C2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9825D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0640" w14:textId="77777777" w:rsidR="00337A2C" w:rsidRPr="002240AE" w:rsidRDefault="00337A2C" w:rsidP="00A635C2">
            <w:pPr>
              <w:rPr>
                <w:bCs/>
              </w:rPr>
            </w:pPr>
            <w:r w:rsidRPr="002240AE">
              <w:rPr>
                <w:bCs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7E45" w14:textId="77777777" w:rsidR="00337A2C" w:rsidRPr="002240AE" w:rsidRDefault="00337A2C" w:rsidP="00A635C2">
            <w:pPr>
              <w:widowControl w:val="0"/>
              <w:jc w:val="center"/>
            </w:pPr>
            <w:r>
              <w:t>56 619,0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FFAC" w14:textId="77777777" w:rsidR="00337A2C" w:rsidRPr="006E5A11" w:rsidRDefault="00337A2C" w:rsidP="00A635C2">
            <w:pPr>
              <w:widowControl w:val="0"/>
              <w:jc w:val="center"/>
            </w:pPr>
            <w:r>
              <w:t>56 619,0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44D2" w14:textId="77777777" w:rsidR="00337A2C" w:rsidRPr="006E5A11" w:rsidRDefault="00337A2C" w:rsidP="00A635C2">
            <w:pPr>
              <w:widowControl w:val="0"/>
              <w:jc w:val="center"/>
            </w:pPr>
            <w:r>
              <w:t>56 480,8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163D" w14:textId="77777777" w:rsidR="00337A2C" w:rsidRPr="006E5A11" w:rsidRDefault="00337A2C" w:rsidP="00A635C2">
            <w:pPr>
              <w:widowControl w:val="0"/>
              <w:jc w:val="center"/>
            </w:pPr>
            <w:r>
              <w:t>99,8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F602" w14:textId="77777777" w:rsidR="00337A2C" w:rsidRPr="006E5A11" w:rsidRDefault="00337A2C" w:rsidP="00A635C2">
            <w:pPr>
              <w:widowControl w:val="0"/>
              <w:jc w:val="center"/>
            </w:pPr>
            <w:r>
              <w:t>138,2</w:t>
            </w:r>
          </w:p>
        </w:tc>
      </w:tr>
      <w:tr w:rsidR="00337A2C" w:rsidRPr="006E5A11" w14:paraId="15337AA5" w14:textId="77777777" w:rsidTr="00A635C2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7519F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761" w14:textId="77777777" w:rsidR="00337A2C" w:rsidRPr="002240AE" w:rsidRDefault="00337A2C" w:rsidP="00A635C2">
            <w:pPr>
              <w:rPr>
                <w:bCs/>
                <w:i/>
                <w:iCs/>
              </w:rPr>
            </w:pPr>
            <w:r w:rsidRPr="002240AE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BD2D" w14:textId="77777777" w:rsidR="00337A2C" w:rsidRPr="002240AE" w:rsidRDefault="00337A2C" w:rsidP="00A635C2">
            <w:pPr>
              <w:widowControl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587E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97E3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CF8E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709A" w14:textId="77777777" w:rsidR="00337A2C" w:rsidRPr="006E5A11" w:rsidRDefault="00337A2C" w:rsidP="00A635C2">
            <w:pPr>
              <w:widowControl w:val="0"/>
              <w:jc w:val="center"/>
            </w:pPr>
          </w:p>
        </w:tc>
      </w:tr>
      <w:tr w:rsidR="00337A2C" w:rsidRPr="006E5A11" w14:paraId="78A6DE42" w14:textId="77777777" w:rsidTr="00A635C2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4D658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D5F8" w14:textId="77777777" w:rsidR="00337A2C" w:rsidRPr="002240AE" w:rsidRDefault="00337A2C" w:rsidP="00A635C2">
            <w:r w:rsidRPr="002240AE">
              <w:t xml:space="preserve">областного бюджета </w:t>
            </w:r>
            <w:r w:rsidRPr="002240AE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696F" w14:textId="77777777" w:rsidR="00337A2C" w:rsidRPr="002240AE" w:rsidRDefault="00337A2C" w:rsidP="00A635C2">
            <w:pPr>
              <w:widowControl w:val="0"/>
              <w:jc w:val="center"/>
            </w:pPr>
            <w:r>
              <w:t>56 619,0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6EBE" w14:textId="77777777" w:rsidR="00337A2C" w:rsidRPr="006E5A11" w:rsidRDefault="00337A2C" w:rsidP="00A635C2">
            <w:pPr>
              <w:widowControl w:val="0"/>
              <w:jc w:val="center"/>
            </w:pPr>
            <w:r w:rsidRPr="00094700">
              <w:t>56 619,0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10F9" w14:textId="77777777" w:rsidR="00337A2C" w:rsidRPr="006E5A11" w:rsidRDefault="00337A2C" w:rsidP="00A635C2">
            <w:pPr>
              <w:widowControl w:val="0"/>
              <w:jc w:val="center"/>
            </w:pPr>
            <w:r>
              <w:t>56 480,8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C3EE" w14:textId="77777777" w:rsidR="00337A2C" w:rsidRPr="006E5A11" w:rsidRDefault="00337A2C" w:rsidP="00A635C2">
            <w:pPr>
              <w:widowControl w:val="0"/>
              <w:jc w:val="center"/>
            </w:pPr>
            <w:r>
              <w:t>99,8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671F" w14:textId="77777777" w:rsidR="00337A2C" w:rsidRPr="006E5A11" w:rsidRDefault="00337A2C" w:rsidP="00A635C2">
            <w:pPr>
              <w:widowControl w:val="0"/>
              <w:jc w:val="center"/>
            </w:pPr>
            <w:r>
              <w:t>138,2</w:t>
            </w:r>
          </w:p>
        </w:tc>
      </w:tr>
      <w:tr w:rsidR="00337A2C" w:rsidRPr="006E5A11" w14:paraId="243E1ADF" w14:textId="77777777" w:rsidTr="00A635C2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D8D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83290" w14:textId="77777777" w:rsidR="00337A2C" w:rsidRPr="002240AE" w:rsidRDefault="00337A2C" w:rsidP="00A635C2">
            <w:pPr>
              <w:rPr>
                <w:color w:val="000000"/>
              </w:rPr>
            </w:pPr>
            <w:r w:rsidRPr="002240AE">
              <w:rPr>
                <w:color w:val="000000"/>
              </w:rPr>
              <w:t xml:space="preserve"> 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9E12" w14:textId="77777777" w:rsidR="00337A2C" w:rsidRPr="002240AE" w:rsidRDefault="00337A2C" w:rsidP="00A635C2">
            <w:pPr>
              <w:widowControl w:val="0"/>
              <w:jc w:val="center"/>
            </w:pPr>
            <w:r>
              <w:t>1 236,2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79F" w14:textId="77777777" w:rsidR="00337A2C" w:rsidRPr="006E5A11" w:rsidRDefault="00337A2C" w:rsidP="00A635C2">
            <w:pPr>
              <w:widowControl w:val="0"/>
              <w:jc w:val="center"/>
            </w:pPr>
            <w:r>
              <w:t>1 236,2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7BDC" w14:textId="77777777" w:rsidR="00337A2C" w:rsidRPr="006E5A11" w:rsidRDefault="00337A2C" w:rsidP="00A635C2">
            <w:pPr>
              <w:widowControl w:val="0"/>
              <w:jc w:val="center"/>
            </w:pPr>
            <w:r>
              <w:t>1 221,6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6C61" w14:textId="77777777" w:rsidR="00337A2C" w:rsidRPr="006E5A11" w:rsidRDefault="00337A2C" w:rsidP="00A635C2">
            <w:pPr>
              <w:widowControl w:val="0"/>
              <w:jc w:val="center"/>
            </w:pPr>
            <w:r>
              <w:t>98,8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ADB1" w14:textId="77777777" w:rsidR="00337A2C" w:rsidRPr="006E5A11" w:rsidRDefault="00337A2C" w:rsidP="00A635C2">
            <w:pPr>
              <w:widowControl w:val="0"/>
              <w:jc w:val="center"/>
            </w:pPr>
            <w:r>
              <w:t>14,6</w:t>
            </w:r>
          </w:p>
        </w:tc>
      </w:tr>
      <w:tr w:rsidR="00337A2C" w:rsidRPr="006E5A11" w14:paraId="48B2B0A6" w14:textId="77777777" w:rsidTr="00A635C2">
        <w:trPr>
          <w:trHeight w:val="257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99FFF" w14:textId="77777777" w:rsidR="00337A2C" w:rsidRPr="002240AE" w:rsidRDefault="00337A2C" w:rsidP="00A635C2">
            <w:pPr>
              <w:widowControl w:val="0"/>
            </w:pPr>
            <w:r w:rsidRPr="002240AE">
              <w:t>Комплекс процессных мероприятий «Совершенствование мер демографической политики в области социальной поддержки семьи и детей» (всего), в том числе: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BE251" w14:textId="77777777" w:rsidR="00337A2C" w:rsidRPr="002240AE" w:rsidRDefault="00337A2C" w:rsidP="00A635C2">
            <w:r w:rsidRPr="002240AE"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E776" w14:textId="77777777" w:rsidR="00337A2C" w:rsidRPr="002240AE" w:rsidRDefault="00337A2C" w:rsidP="00A635C2">
            <w:pPr>
              <w:widowControl w:val="0"/>
              <w:jc w:val="center"/>
            </w:pPr>
            <w:r>
              <w:t>186 562,7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6FE2" w14:textId="77777777" w:rsidR="00337A2C" w:rsidRPr="006E5A11" w:rsidRDefault="00337A2C" w:rsidP="00A635C2">
            <w:pPr>
              <w:widowControl w:val="0"/>
              <w:jc w:val="center"/>
            </w:pPr>
            <w:r>
              <w:t>181 280,1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1F05" w14:textId="77777777" w:rsidR="00337A2C" w:rsidRPr="006E5A11" w:rsidRDefault="00337A2C" w:rsidP="00A635C2">
            <w:pPr>
              <w:widowControl w:val="0"/>
              <w:jc w:val="center"/>
            </w:pPr>
            <w:r>
              <w:t>178 529,5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EE90" w14:textId="77777777" w:rsidR="00337A2C" w:rsidRPr="006E5A11" w:rsidRDefault="00337A2C" w:rsidP="00A635C2">
            <w:pPr>
              <w:widowControl w:val="0"/>
              <w:jc w:val="center"/>
            </w:pPr>
            <w:r>
              <w:t>98,5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EBCB" w14:textId="77777777" w:rsidR="00337A2C" w:rsidRPr="006E5A11" w:rsidRDefault="00337A2C" w:rsidP="00A635C2">
            <w:pPr>
              <w:widowControl w:val="0"/>
              <w:jc w:val="center"/>
            </w:pPr>
            <w:r>
              <w:t>2 750,6</w:t>
            </w:r>
          </w:p>
        </w:tc>
      </w:tr>
      <w:tr w:rsidR="00337A2C" w:rsidRPr="006E5A11" w14:paraId="041BC61B" w14:textId="77777777" w:rsidTr="00A635C2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FAB59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D1D0B" w14:textId="77777777" w:rsidR="00337A2C" w:rsidRPr="002240AE" w:rsidRDefault="00337A2C" w:rsidP="00A635C2">
            <w:r w:rsidRPr="002240AE"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132E" w14:textId="77777777" w:rsidR="00337A2C" w:rsidRPr="002240AE" w:rsidRDefault="00337A2C" w:rsidP="00A635C2">
            <w:pPr>
              <w:widowControl w:val="0"/>
              <w:jc w:val="center"/>
            </w:pPr>
            <w:r>
              <w:t>186 562,7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7990" w14:textId="77777777" w:rsidR="00337A2C" w:rsidRPr="006E5A11" w:rsidRDefault="00337A2C" w:rsidP="00A635C2">
            <w:pPr>
              <w:widowControl w:val="0"/>
              <w:jc w:val="center"/>
            </w:pPr>
            <w:r>
              <w:t>181 280,1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FCF" w14:textId="77777777" w:rsidR="00337A2C" w:rsidRPr="006E5A11" w:rsidRDefault="00337A2C" w:rsidP="00A635C2">
            <w:pPr>
              <w:widowControl w:val="0"/>
              <w:jc w:val="center"/>
            </w:pPr>
            <w:r>
              <w:t>178 529,5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D3D6" w14:textId="77777777" w:rsidR="00337A2C" w:rsidRPr="006E5A11" w:rsidRDefault="00337A2C" w:rsidP="00A635C2">
            <w:pPr>
              <w:widowControl w:val="0"/>
              <w:jc w:val="center"/>
            </w:pPr>
            <w:r>
              <w:t>98,5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9833" w14:textId="77777777" w:rsidR="00337A2C" w:rsidRPr="006E5A11" w:rsidRDefault="00337A2C" w:rsidP="00A635C2">
            <w:pPr>
              <w:widowControl w:val="0"/>
              <w:jc w:val="center"/>
            </w:pPr>
            <w:r>
              <w:t>2 750,6</w:t>
            </w:r>
          </w:p>
        </w:tc>
      </w:tr>
      <w:tr w:rsidR="00337A2C" w:rsidRPr="006E5A11" w14:paraId="7BE2947C" w14:textId="77777777" w:rsidTr="00A635C2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BAABD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1DF96" w14:textId="77777777" w:rsidR="00337A2C" w:rsidRPr="002240AE" w:rsidRDefault="00337A2C" w:rsidP="00A635C2">
            <w:pPr>
              <w:rPr>
                <w:bCs/>
              </w:rPr>
            </w:pPr>
            <w:r w:rsidRPr="002240AE">
              <w:rPr>
                <w:bCs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6FE8" w14:textId="77777777" w:rsidR="00337A2C" w:rsidRPr="002240AE" w:rsidRDefault="00337A2C" w:rsidP="00A635C2">
            <w:pPr>
              <w:widowControl w:val="0"/>
              <w:jc w:val="center"/>
            </w:pPr>
            <w:r>
              <w:t>183 829,1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FF21" w14:textId="77777777" w:rsidR="00337A2C" w:rsidRPr="006E5A11" w:rsidRDefault="00337A2C" w:rsidP="00A635C2">
            <w:pPr>
              <w:widowControl w:val="0"/>
              <w:jc w:val="center"/>
            </w:pPr>
            <w:r>
              <w:t>178 546,5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8BE6" w14:textId="77777777" w:rsidR="00337A2C" w:rsidRPr="006E5A11" w:rsidRDefault="00337A2C" w:rsidP="00A635C2">
            <w:pPr>
              <w:widowControl w:val="0"/>
              <w:jc w:val="center"/>
            </w:pPr>
            <w:r>
              <w:t>175 796,1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DA81" w14:textId="77777777" w:rsidR="00337A2C" w:rsidRPr="006E5A11" w:rsidRDefault="00337A2C" w:rsidP="00A635C2">
            <w:pPr>
              <w:widowControl w:val="0"/>
              <w:jc w:val="center"/>
            </w:pPr>
            <w:r>
              <w:t>98,5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2E7" w14:textId="77777777" w:rsidR="00337A2C" w:rsidRPr="006E5A11" w:rsidRDefault="00337A2C" w:rsidP="00A635C2">
            <w:pPr>
              <w:widowControl w:val="0"/>
              <w:jc w:val="center"/>
            </w:pPr>
            <w:r>
              <w:t>2 750,4</w:t>
            </w:r>
          </w:p>
        </w:tc>
      </w:tr>
      <w:tr w:rsidR="00337A2C" w:rsidRPr="006E5A11" w14:paraId="5D70C918" w14:textId="77777777" w:rsidTr="00A635C2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760D1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A10DD" w14:textId="77777777" w:rsidR="00337A2C" w:rsidRPr="002240AE" w:rsidRDefault="00337A2C" w:rsidP="00A635C2">
            <w:pPr>
              <w:rPr>
                <w:bCs/>
                <w:i/>
                <w:iCs/>
              </w:rPr>
            </w:pPr>
            <w:r w:rsidRPr="002240AE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A714" w14:textId="77777777" w:rsidR="00337A2C" w:rsidRPr="002240AE" w:rsidRDefault="00337A2C" w:rsidP="00A635C2">
            <w:pPr>
              <w:widowControl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9E55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E44B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DAAE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F8FD" w14:textId="77777777" w:rsidR="00337A2C" w:rsidRPr="006E5A11" w:rsidRDefault="00337A2C" w:rsidP="00A635C2">
            <w:pPr>
              <w:widowControl w:val="0"/>
              <w:jc w:val="center"/>
            </w:pPr>
          </w:p>
        </w:tc>
      </w:tr>
      <w:tr w:rsidR="00337A2C" w:rsidRPr="006E5A11" w14:paraId="732DD2D8" w14:textId="77777777" w:rsidTr="00A635C2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F7DA0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35024" w14:textId="77777777" w:rsidR="00337A2C" w:rsidRPr="002240AE" w:rsidRDefault="00337A2C" w:rsidP="00A635C2">
            <w:pPr>
              <w:tabs>
                <w:tab w:val="left" w:pos="346"/>
              </w:tabs>
            </w:pPr>
            <w:r w:rsidRPr="002240AE"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804B" w14:textId="77777777" w:rsidR="00337A2C" w:rsidRPr="002240AE" w:rsidRDefault="00337A2C" w:rsidP="00A635C2">
            <w:pPr>
              <w:widowControl w:val="0"/>
              <w:jc w:val="center"/>
            </w:pPr>
            <w:r>
              <w:t>8 604,2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A9F8" w14:textId="77777777" w:rsidR="00337A2C" w:rsidRPr="006E5A11" w:rsidRDefault="00337A2C" w:rsidP="00A635C2">
            <w:pPr>
              <w:widowControl w:val="0"/>
              <w:jc w:val="center"/>
            </w:pPr>
            <w:r>
              <w:t>628,7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5826" w14:textId="77777777" w:rsidR="00337A2C" w:rsidRPr="006E5A11" w:rsidRDefault="00337A2C" w:rsidP="00A635C2">
            <w:pPr>
              <w:widowControl w:val="0"/>
              <w:jc w:val="center"/>
            </w:pPr>
            <w:r>
              <w:t>627,7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8778" w14:textId="77777777" w:rsidR="00337A2C" w:rsidRPr="006E5A11" w:rsidRDefault="00337A2C" w:rsidP="00A635C2">
            <w:pPr>
              <w:widowControl w:val="0"/>
              <w:jc w:val="center"/>
            </w:pPr>
            <w:r>
              <w:t>99,8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C06" w14:textId="77777777" w:rsidR="00337A2C" w:rsidRPr="006E5A11" w:rsidRDefault="00337A2C" w:rsidP="00A635C2">
            <w:pPr>
              <w:widowControl w:val="0"/>
              <w:jc w:val="center"/>
            </w:pPr>
            <w:r>
              <w:t>1,0</w:t>
            </w:r>
          </w:p>
        </w:tc>
      </w:tr>
      <w:tr w:rsidR="00337A2C" w:rsidRPr="006E5A11" w14:paraId="5F1843D9" w14:textId="77777777" w:rsidTr="00A635C2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EB02A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9134D" w14:textId="77777777" w:rsidR="00337A2C" w:rsidRPr="002240AE" w:rsidRDefault="00337A2C" w:rsidP="00A635C2">
            <w:r w:rsidRPr="002240AE">
              <w:t xml:space="preserve">областного бюджета </w:t>
            </w:r>
            <w:r w:rsidRPr="002240AE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4DB" w14:textId="77777777" w:rsidR="00337A2C" w:rsidRPr="002240AE" w:rsidRDefault="00337A2C" w:rsidP="00A635C2">
            <w:pPr>
              <w:widowControl w:val="0"/>
              <w:jc w:val="center"/>
            </w:pPr>
            <w:r>
              <w:t>175 224,9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A520" w14:textId="77777777" w:rsidR="00337A2C" w:rsidRPr="006E5A11" w:rsidRDefault="00337A2C" w:rsidP="00A635C2">
            <w:pPr>
              <w:widowControl w:val="0"/>
              <w:jc w:val="center"/>
            </w:pPr>
            <w:r>
              <w:t>177 917,8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A838" w14:textId="77777777" w:rsidR="00337A2C" w:rsidRPr="006E5A11" w:rsidRDefault="00337A2C" w:rsidP="00A635C2">
            <w:pPr>
              <w:widowControl w:val="0"/>
              <w:jc w:val="center"/>
            </w:pPr>
            <w:r>
              <w:t>175 168,4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641" w14:textId="77777777" w:rsidR="00337A2C" w:rsidRPr="006E5A11" w:rsidRDefault="00337A2C" w:rsidP="00A635C2">
            <w:pPr>
              <w:widowControl w:val="0"/>
              <w:jc w:val="center"/>
            </w:pPr>
            <w:r>
              <w:t>98,5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9378" w14:textId="77777777" w:rsidR="00337A2C" w:rsidRPr="006E5A11" w:rsidRDefault="00337A2C" w:rsidP="00A635C2">
            <w:pPr>
              <w:widowControl w:val="0"/>
              <w:jc w:val="center"/>
            </w:pPr>
            <w:r>
              <w:t>2 749,4</w:t>
            </w:r>
          </w:p>
        </w:tc>
      </w:tr>
      <w:tr w:rsidR="00337A2C" w:rsidRPr="006E5A11" w14:paraId="1568AC5E" w14:textId="77777777" w:rsidTr="00A635C2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D331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5E634" w14:textId="77777777" w:rsidR="00337A2C" w:rsidRPr="002240AE" w:rsidRDefault="00337A2C" w:rsidP="00A635C2">
            <w:pPr>
              <w:rPr>
                <w:color w:val="000000"/>
              </w:rPr>
            </w:pPr>
            <w:r w:rsidRPr="002240AE">
              <w:rPr>
                <w:color w:val="000000"/>
              </w:rPr>
              <w:t xml:space="preserve"> 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25D7" w14:textId="77777777" w:rsidR="00337A2C" w:rsidRPr="002240AE" w:rsidRDefault="00337A2C" w:rsidP="00A635C2">
            <w:pPr>
              <w:widowControl w:val="0"/>
              <w:jc w:val="center"/>
            </w:pPr>
            <w:r>
              <w:t>2 733,6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97DA" w14:textId="77777777" w:rsidR="00337A2C" w:rsidRPr="006E5A11" w:rsidRDefault="00337A2C" w:rsidP="00A635C2">
            <w:pPr>
              <w:widowControl w:val="0"/>
              <w:jc w:val="center"/>
            </w:pPr>
            <w:r>
              <w:t>2 733,6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4BA7" w14:textId="77777777" w:rsidR="00337A2C" w:rsidRPr="006E5A11" w:rsidRDefault="00337A2C" w:rsidP="00A635C2">
            <w:pPr>
              <w:widowControl w:val="0"/>
              <w:jc w:val="center"/>
            </w:pPr>
            <w:r>
              <w:t>2 733,4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2E1F" w14:textId="77777777" w:rsidR="00337A2C" w:rsidRPr="006E5A11" w:rsidRDefault="00337A2C" w:rsidP="00A635C2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16D5" w14:textId="77777777" w:rsidR="00337A2C" w:rsidRPr="006E5A11" w:rsidRDefault="00337A2C" w:rsidP="00A635C2">
            <w:pPr>
              <w:widowControl w:val="0"/>
              <w:jc w:val="center"/>
            </w:pPr>
            <w:r>
              <w:t>0,2</w:t>
            </w:r>
          </w:p>
        </w:tc>
      </w:tr>
      <w:tr w:rsidR="00337A2C" w:rsidRPr="006E5A11" w14:paraId="696F024E" w14:textId="77777777" w:rsidTr="00A635C2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95475" w14:textId="77777777" w:rsidR="00337A2C" w:rsidRPr="002240AE" w:rsidRDefault="00337A2C" w:rsidP="00A635C2">
            <w:pPr>
              <w:widowControl w:val="0"/>
            </w:pPr>
            <w:r w:rsidRPr="002240AE">
              <w:t xml:space="preserve">Комплекс процессных мероприятий «Модернизация и развитие социального обслуживания населения, повышение качества жизни граждан </w:t>
            </w:r>
            <w:r w:rsidRPr="002240AE">
              <w:lastRenderedPageBreak/>
              <w:t>старшего поколения»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0330" w14:textId="77777777" w:rsidR="00337A2C" w:rsidRPr="002240AE" w:rsidRDefault="00337A2C" w:rsidP="00A635C2">
            <w:r w:rsidRPr="002240AE">
              <w:lastRenderedPageBreak/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DDA" w14:textId="77777777" w:rsidR="00337A2C" w:rsidRPr="002240AE" w:rsidRDefault="00337A2C" w:rsidP="00A635C2">
            <w:pPr>
              <w:widowControl w:val="0"/>
              <w:jc w:val="center"/>
            </w:pPr>
            <w:r>
              <w:t>441 876,0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9FE0" w14:textId="77777777" w:rsidR="00337A2C" w:rsidRPr="006E5A11" w:rsidRDefault="00337A2C" w:rsidP="00A635C2">
            <w:pPr>
              <w:widowControl w:val="0"/>
              <w:jc w:val="center"/>
            </w:pPr>
            <w:r>
              <w:t>369 022,4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1962" w14:textId="77777777" w:rsidR="00337A2C" w:rsidRPr="006E5A11" w:rsidRDefault="00337A2C" w:rsidP="00A635C2">
            <w:pPr>
              <w:widowControl w:val="0"/>
              <w:jc w:val="center"/>
            </w:pPr>
            <w:r>
              <w:t>441 845,2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A99B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7375" w14:textId="77777777" w:rsidR="00337A2C" w:rsidRPr="006E5A11" w:rsidRDefault="00337A2C" w:rsidP="00A635C2">
            <w:pPr>
              <w:widowControl w:val="0"/>
              <w:jc w:val="center"/>
            </w:pPr>
          </w:p>
        </w:tc>
      </w:tr>
      <w:tr w:rsidR="00337A2C" w:rsidRPr="006E5A11" w14:paraId="7A5E5819" w14:textId="77777777" w:rsidTr="00A635C2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84A04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9EE" w14:textId="77777777" w:rsidR="00337A2C" w:rsidRPr="002240AE" w:rsidRDefault="00337A2C" w:rsidP="00A635C2">
            <w:r w:rsidRPr="002240AE"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90AE" w14:textId="77777777" w:rsidR="00337A2C" w:rsidRPr="002240AE" w:rsidRDefault="00337A2C" w:rsidP="00A635C2">
            <w:pPr>
              <w:widowControl w:val="0"/>
              <w:jc w:val="center"/>
            </w:pPr>
            <w:r>
              <w:t>369 022,4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284C" w14:textId="77777777" w:rsidR="00337A2C" w:rsidRPr="006E5A11" w:rsidRDefault="00337A2C" w:rsidP="00A635C2">
            <w:pPr>
              <w:widowControl w:val="0"/>
              <w:jc w:val="center"/>
            </w:pPr>
            <w:r>
              <w:t>369 022,4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B138" w14:textId="77777777" w:rsidR="00337A2C" w:rsidRPr="006E5A11" w:rsidRDefault="00337A2C" w:rsidP="00A635C2">
            <w:pPr>
              <w:widowControl w:val="0"/>
              <w:jc w:val="center"/>
            </w:pPr>
            <w:r>
              <w:t>368 991,6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815D" w14:textId="77777777" w:rsidR="00337A2C" w:rsidRPr="006E5A11" w:rsidRDefault="00337A2C" w:rsidP="00A635C2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CCB0" w14:textId="77777777" w:rsidR="00337A2C" w:rsidRPr="006E5A11" w:rsidRDefault="00337A2C" w:rsidP="00A635C2">
            <w:pPr>
              <w:widowControl w:val="0"/>
              <w:jc w:val="center"/>
            </w:pPr>
            <w:r>
              <w:t>30,8</w:t>
            </w:r>
          </w:p>
        </w:tc>
      </w:tr>
      <w:tr w:rsidR="00337A2C" w:rsidRPr="006E5A11" w14:paraId="31CF063F" w14:textId="77777777" w:rsidTr="00A635C2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6A0F5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3CE" w14:textId="77777777" w:rsidR="00337A2C" w:rsidRPr="002240AE" w:rsidRDefault="00337A2C" w:rsidP="00A635C2">
            <w:pPr>
              <w:rPr>
                <w:bCs/>
              </w:rPr>
            </w:pPr>
            <w:r w:rsidRPr="002240AE">
              <w:rPr>
                <w:bCs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F6A4" w14:textId="77777777" w:rsidR="00337A2C" w:rsidRPr="002240AE" w:rsidRDefault="00337A2C" w:rsidP="00A635C2">
            <w:pPr>
              <w:widowControl w:val="0"/>
              <w:jc w:val="center"/>
            </w:pPr>
            <w:r>
              <w:t>364 252,9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E57D" w14:textId="77777777" w:rsidR="00337A2C" w:rsidRPr="006E5A11" w:rsidRDefault="00337A2C" w:rsidP="00A635C2">
            <w:pPr>
              <w:widowControl w:val="0"/>
              <w:jc w:val="center"/>
            </w:pPr>
            <w:r>
              <w:t>364 252,9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EC8B" w14:textId="77777777" w:rsidR="00337A2C" w:rsidRPr="006E5A11" w:rsidRDefault="00337A2C" w:rsidP="00A635C2">
            <w:pPr>
              <w:widowControl w:val="0"/>
              <w:jc w:val="center"/>
            </w:pPr>
            <w:r>
              <w:t>364 252,8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4FC" w14:textId="77777777" w:rsidR="00337A2C" w:rsidRPr="006E5A11" w:rsidRDefault="00337A2C" w:rsidP="00A635C2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92FF" w14:textId="77777777" w:rsidR="00337A2C" w:rsidRPr="006E5A11" w:rsidRDefault="00337A2C" w:rsidP="00A635C2">
            <w:pPr>
              <w:widowControl w:val="0"/>
              <w:jc w:val="center"/>
            </w:pPr>
            <w:r>
              <w:t>0,1</w:t>
            </w:r>
          </w:p>
        </w:tc>
      </w:tr>
      <w:tr w:rsidR="00337A2C" w:rsidRPr="006E5A11" w14:paraId="107740B9" w14:textId="77777777" w:rsidTr="00A635C2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F6EE8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BA2F" w14:textId="77777777" w:rsidR="00337A2C" w:rsidRPr="002240AE" w:rsidRDefault="00337A2C" w:rsidP="00A635C2">
            <w:pPr>
              <w:rPr>
                <w:bCs/>
                <w:i/>
                <w:iCs/>
              </w:rPr>
            </w:pPr>
            <w:r w:rsidRPr="002240AE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7950" w14:textId="77777777" w:rsidR="00337A2C" w:rsidRPr="002240AE" w:rsidRDefault="00337A2C" w:rsidP="00A635C2">
            <w:pPr>
              <w:widowControl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C8B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91B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64A8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758B" w14:textId="77777777" w:rsidR="00337A2C" w:rsidRPr="006E5A11" w:rsidRDefault="00337A2C" w:rsidP="00A635C2">
            <w:pPr>
              <w:widowControl w:val="0"/>
              <w:jc w:val="center"/>
            </w:pPr>
          </w:p>
        </w:tc>
      </w:tr>
      <w:tr w:rsidR="00337A2C" w:rsidRPr="006E5A11" w14:paraId="17160788" w14:textId="77777777" w:rsidTr="00A635C2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AA9FC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0BE7" w14:textId="77777777" w:rsidR="00337A2C" w:rsidRPr="002240AE" w:rsidRDefault="00337A2C" w:rsidP="00A635C2">
            <w:r w:rsidRPr="002240AE">
              <w:t xml:space="preserve">областного бюджета </w:t>
            </w:r>
            <w:r w:rsidRPr="002240AE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7136" w14:textId="77777777" w:rsidR="00337A2C" w:rsidRPr="002240AE" w:rsidRDefault="00337A2C" w:rsidP="00A635C2">
            <w:pPr>
              <w:widowControl w:val="0"/>
              <w:jc w:val="center"/>
            </w:pPr>
            <w:r>
              <w:t>364 252,9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0BB8" w14:textId="77777777" w:rsidR="00337A2C" w:rsidRPr="006E5A11" w:rsidRDefault="00337A2C" w:rsidP="00A635C2">
            <w:pPr>
              <w:widowControl w:val="0"/>
              <w:jc w:val="center"/>
            </w:pPr>
            <w:r w:rsidRPr="00094700">
              <w:t>364 252,9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6949" w14:textId="77777777" w:rsidR="00337A2C" w:rsidRPr="006E5A11" w:rsidRDefault="00337A2C" w:rsidP="00A635C2">
            <w:pPr>
              <w:widowControl w:val="0"/>
              <w:jc w:val="center"/>
            </w:pPr>
            <w:r>
              <w:t>364 252,8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EE63" w14:textId="77777777" w:rsidR="00337A2C" w:rsidRPr="006E5A11" w:rsidRDefault="00337A2C" w:rsidP="00A635C2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0FC6" w14:textId="77777777" w:rsidR="00337A2C" w:rsidRPr="006E5A11" w:rsidRDefault="00337A2C" w:rsidP="00A635C2">
            <w:pPr>
              <w:widowControl w:val="0"/>
              <w:jc w:val="center"/>
            </w:pPr>
            <w:r>
              <w:t>0,1</w:t>
            </w:r>
          </w:p>
        </w:tc>
      </w:tr>
      <w:tr w:rsidR="00337A2C" w:rsidRPr="006E5A11" w14:paraId="1A5D1DDD" w14:textId="77777777" w:rsidTr="00A635C2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BB5C3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CD02" w14:textId="77777777" w:rsidR="00337A2C" w:rsidRPr="002240AE" w:rsidRDefault="00337A2C" w:rsidP="00A635C2">
            <w:pPr>
              <w:rPr>
                <w:color w:val="000000"/>
              </w:rPr>
            </w:pPr>
            <w:r w:rsidRPr="002240AE">
              <w:rPr>
                <w:color w:val="000000"/>
              </w:rPr>
              <w:t xml:space="preserve"> 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765" w14:textId="77777777" w:rsidR="00337A2C" w:rsidRPr="002240AE" w:rsidRDefault="00337A2C" w:rsidP="00A635C2">
            <w:pPr>
              <w:widowControl w:val="0"/>
              <w:jc w:val="center"/>
            </w:pPr>
            <w:r>
              <w:t>4 769,5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664C" w14:textId="77777777" w:rsidR="00337A2C" w:rsidRPr="006E5A11" w:rsidRDefault="00337A2C" w:rsidP="00A635C2">
            <w:pPr>
              <w:widowControl w:val="0"/>
              <w:jc w:val="center"/>
            </w:pPr>
            <w:r>
              <w:t>4 769,5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4BD3" w14:textId="77777777" w:rsidR="00337A2C" w:rsidRPr="006E5A11" w:rsidRDefault="00337A2C" w:rsidP="00A635C2">
            <w:pPr>
              <w:widowControl w:val="0"/>
              <w:jc w:val="center"/>
            </w:pPr>
            <w:r>
              <w:t>4 738,8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BCE" w14:textId="77777777" w:rsidR="00337A2C" w:rsidRPr="006E5A11" w:rsidRDefault="00337A2C" w:rsidP="00A635C2">
            <w:pPr>
              <w:widowControl w:val="0"/>
              <w:jc w:val="center"/>
            </w:pPr>
            <w:r>
              <w:t>99,4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C29F" w14:textId="77777777" w:rsidR="00337A2C" w:rsidRPr="006E5A11" w:rsidRDefault="00337A2C" w:rsidP="00A635C2">
            <w:pPr>
              <w:widowControl w:val="0"/>
              <w:jc w:val="center"/>
            </w:pPr>
            <w:r>
              <w:t>30,7</w:t>
            </w:r>
          </w:p>
        </w:tc>
      </w:tr>
      <w:tr w:rsidR="00337A2C" w:rsidRPr="006E5A11" w14:paraId="0BD1EBC8" w14:textId="77777777" w:rsidTr="00A635C2">
        <w:trPr>
          <w:trHeight w:val="262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616F" w14:textId="77777777" w:rsidR="00337A2C" w:rsidRPr="002240AE" w:rsidRDefault="00337A2C" w:rsidP="00A635C2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9100" w14:textId="77777777" w:rsidR="00337A2C" w:rsidRPr="002240AE" w:rsidRDefault="00337A2C" w:rsidP="00A635C2">
            <w:r w:rsidRPr="002240AE"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9740" w14:textId="77777777" w:rsidR="00337A2C" w:rsidRPr="002240AE" w:rsidRDefault="00337A2C" w:rsidP="00A635C2">
            <w:pPr>
              <w:widowControl w:val="0"/>
              <w:jc w:val="center"/>
            </w:pPr>
            <w:r>
              <w:t>72 853,6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46EB" w14:textId="77777777" w:rsidR="00337A2C" w:rsidRPr="006E5A11" w:rsidRDefault="00337A2C" w:rsidP="00A635C2">
            <w:pPr>
              <w:widowControl w:val="0"/>
              <w:jc w:val="center"/>
            </w:pPr>
            <w:r w:rsidRPr="006E5A11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88F3" w14:textId="77777777" w:rsidR="00337A2C" w:rsidRPr="006E5A11" w:rsidRDefault="00337A2C" w:rsidP="00A635C2">
            <w:pPr>
              <w:widowControl w:val="0"/>
              <w:jc w:val="center"/>
            </w:pPr>
            <w:r>
              <w:t>72 853,6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BB8E" w14:textId="77777777" w:rsidR="00337A2C" w:rsidRPr="006E5A11" w:rsidRDefault="00337A2C" w:rsidP="00A635C2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F202" w14:textId="77777777" w:rsidR="00337A2C" w:rsidRPr="006E5A11" w:rsidRDefault="00337A2C" w:rsidP="00A635C2">
            <w:pPr>
              <w:widowControl w:val="0"/>
              <w:jc w:val="center"/>
            </w:pPr>
          </w:p>
        </w:tc>
      </w:tr>
    </w:tbl>
    <w:p w14:paraId="3FDB36C9" w14:textId="77777777" w:rsidR="00C0021D" w:rsidRDefault="00C0021D" w:rsidP="00337A2C">
      <w:pPr>
        <w:widowControl w:val="0"/>
        <w:jc w:val="right"/>
        <w:rPr>
          <w:rFonts w:eastAsia="Calibri"/>
          <w:lang w:eastAsia="en-US"/>
        </w:rPr>
      </w:pPr>
      <w:bookmarkStart w:id="4" w:name="Par1422"/>
      <w:bookmarkEnd w:id="4"/>
    </w:p>
    <w:p w14:paraId="0F4EFBDA" w14:textId="3C08FCE8" w:rsidR="00337A2C" w:rsidRDefault="00337A2C" w:rsidP="00337A2C">
      <w:pPr>
        <w:widowControl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 3</w:t>
      </w:r>
    </w:p>
    <w:p w14:paraId="64208367" w14:textId="77777777" w:rsidR="00337A2C" w:rsidRDefault="00337A2C" w:rsidP="00337A2C">
      <w:pPr>
        <w:widowControl w:val="0"/>
        <w:jc w:val="right"/>
        <w:rPr>
          <w:rFonts w:eastAsia="Calibri"/>
          <w:lang w:eastAsia="en-US"/>
        </w:rPr>
      </w:pPr>
      <w:r w:rsidRPr="00744C28">
        <w:rPr>
          <w:rFonts w:eastAsia="Calibri"/>
          <w:lang w:eastAsia="en-US"/>
        </w:rPr>
        <w:t xml:space="preserve"> к отчету о реализации</w:t>
      </w:r>
    </w:p>
    <w:p w14:paraId="4E5E02E0" w14:textId="77777777" w:rsidR="00337A2C" w:rsidRDefault="00337A2C" w:rsidP="00337A2C">
      <w:pPr>
        <w:widowControl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муниципальной программы</w:t>
      </w:r>
    </w:p>
    <w:p w14:paraId="07A119E7" w14:textId="77777777" w:rsidR="00337A2C" w:rsidRPr="006E5A11" w:rsidRDefault="00337A2C" w:rsidP="00337A2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>СВЕДЕНИЯ</w:t>
      </w:r>
    </w:p>
    <w:p w14:paraId="4A6B742E" w14:textId="77777777" w:rsidR="00337A2C" w:rsidRPr="006E5A11" w:rsidRDefault="00337A2C" w:rsidP="00337A2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E5A11">
        <w:rPr>
          <w:rFonts w:eastAsia="Calibri"/>
          <w:lang w:eastAsia="en-US"/>
        </w:rPr>
        <w:t xml:space="preserve">о достижении значений показателей </w:t>
      </w: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8"/>
        <w:gridCol w:w="3116"/>
        <w:gridCol w:w="1276"/>
        <w:gridCol w:w="2131"/>
        <w:gridCol w:w="1701"/>
        <w:gridCol w:w="1126"/>
        <w:gridCol w:w="992"/>
        <w:gridCol w:w="996"/>
        <w:gridCol w:w="1138"/>
        <w:gridCol w:w="1967"/>
      </w:tblGrid>
      <w:tr w:rsidR="00337A2C" w:rsidRPr="006E5A11" w14:paraId="5D53C0DB" w14:textId="77777777" w:rsidTr="00A635C2">
        <w:trPr>
          <w:tblCellSpacing w:w="5" w:type="nil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EA92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№ п/п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9F0F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 xml:space="preserve">Номер и наименование </w:t>
            </w:r>
          </w:p>
          <w:p w14:paraId="325DC8E2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560D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Единица</w:t>
            </w:r>
          </w:p>
          <w:p w14:paraId="6922034B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измерения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53487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Критерий</w:t>
            </w:r>
          </w:p>
          <w:p w14:paraId="6C1D088A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наследуемости /динамики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D8CBF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Признак</w:t>
            </w:r>
          </w:p>
          <w:p w14:paraId="3E6D438B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положительной</w:t>
            </w:r>
          </w:p>
          <w:p w14:paraId="00C50244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тенденции (возрастающий/</w:t>
            </w:r>
          </w:p>
          <w:p w14:paraId="20F4AB38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убывающий)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45E1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Значения показателей</w:t>
            </w:r>
            <w:r w:rsidRPr="006E5A1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муниципальной</w:t>
            </w:r>
            <w:r w:rsidRPr="006E5A11">
              <w:rPr>
                <w:sz w:val="22"/>
                <w:szCs w:val="22"/>
              </w:rPr>
              <w:t xml:space="preserve"> программы,</w:t>
            </w:r>
            <w:r w:rsidRPr="006E5A11">
              <w:rPr>
                <w:sz w:val="22"/>
                <w:szCs w:val="22"/>
              </w:rPr>
              <w:br/>
              <w:t xml:space="preserve">структурного элемента </w:t>
            </w:r>
            <w:r w:rsidRPr="000431D2">
              <w:rPr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</w:t>
            </w:r>
            <w:r w:rsidRPr="006E5A11">
              <w:rPr>
                <w:sz w:val="22"/>
                <w:szCs w:val="22"/>
              </w:rPr>
              <w:t>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AB978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Оценка</w:t>
            </w:r>
          </w:p>
          <w:p w14:paraId="5E0A01F7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динамики прироста</w:t>
            </w:r>
          </w:p>
          <w:p w14:paraId="40FA449C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6F361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Обоснование отклонений</w:t>
            </w:r>
            <w:r w:rsidRPr="006E5A11">
              <w:rPr>
                <w:sz w:val="22"/>
                <w:szCs w:val="22"/>
              </w:rPr>
              <w:br/>
              <w:t xml:space="preserve"> значений показателя</w:t>
            </w:r>
            <w:r w:rsidRPr="006E5A11">
              <w:rPr>
                <w:sz w:val="22"/>
                <w:szCs w:val="22"/>
              </w:rPr>
              <w:br/>
              <w:t>на конец отчетного года</w:t>
            </w:r>
            <w:r w:rsidRPr="006E5A11">
              <w:rPr>
                <w:sz w:val="22"/>
                <w:szCs w:val="22"/>
              </w:rPr>
              <w:br/>
              <w:t>(при наличии)</w:t>
            </w:r>
          </w:p>
        </w:tc>
      </w:tr>
      <w:tr w:rsidR="00337A2C" w:rsidRPr="006E5A11" w14:paraId="10F4FA5D" w14:textId="77777777" w:rsidTr="00A635C2">
        <w:trPr>
          <w:tblCellSpacing w:w="5" w:type="nil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6B9F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9957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6BB6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2D513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4F6F8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635B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год,</w:t>
            </w:r>
          </w:p>
          <w:p w14:paraId="3A877D0A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501F">
              <w:rPr>
                <w:sz w:val="20"/>
                <w:szCs w:val="22"/>
              </w:rPr>
              <w:t xml:space="preserve">предшествующий </w:t>
            </w:r>
            <w:r w:rsidRPr="00EE501F">
              <w:rPr>
                <w:sz w:val="20"/>
                <w:szCs w:val="22"/>
              </w:rPr>
              <w:br/>
            </w:r>
            <w:r w:rsidRPr="006E5A11">
              <w:rPr>
                <w:sz w:val="22"/>
                <w:szCs w:val="22"/>
              </w:rPr>
              <w:t xml:space="preserve">отчетному </w:t>
            </w:r>
          </w:p>
        </w:tc>
        <w:tc>
          <w:tcPr>
            <w:tcW w:w="1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C072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отчетный год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7D11F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E67E8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37A2C" w:rsidRPr="006E5A11" w14:paraId="0D0DAE55" w14:textId="77777777" w:rsidTr="00A635C2">
        <w:trPr>
          <w:tblCellSpacing w:w="5" w:type="nil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756A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1CC1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944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E51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E22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3DD9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6C1A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план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D2C1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факт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D727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F757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37A2C" w:rsidRPr="006E5A11" w14:paraId="1ADAECE7" w14:textId="77777777" w:rsidTr="00A635C2">
        <w:trPr>
          <w:tblCellSpacing w:w="5" w:type="nil"/>
          <w:jc w:val="center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B1AB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</w: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F33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ED0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3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1FE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C4B6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4247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4E32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7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B0B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8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5788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9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E1A3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10</w:t>
            </w:r>
          </w:p>
        </w:tc>
      </w:tr>
      <w:tr w:rsidR="00337A2C" w:rsidRPr="006E5A11" w14:paraId="04604B1D" w14:textId="77777777" w:rsidTr="00A635C2">
        <w:trPr>
          <w:tblCellSpacing w:w="5" w:type="nil"/>
          <w:jc w:val="center"/>
        </w:trPr>
        <w:tc>
          <w:tcPr>
            <w:tcW w:w="1191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6B8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14E30">
              <w:t>Муниципальная программа Белокалитвинского района «Социальная поддержка граждан» (всего), в том числе: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41A7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95,5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137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37A2C" w:rsidRPr="006E5A11" w14:paraId="568F21EC" w14:textId="77777777" w:rsidTr="00A635C2">
        <w:trPr>
          <w:trHeight w:val="313"/>
          <w:tblCellSpacing w:w="5" w:type="nil"/>
          <w:jc w:val="center"/>
        </w:trPr>
        <w:tc>
          <w:tcPr>
            <w:tcW w:w="1191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3C06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1. </w:t>
            </w:r>
            <w:r w:rsidRPr="006E5A11">
              <w:t xml:space="preserve">Показатели </w:t>
            </w:r>
            <w:r w:rsidRPr="000431D2">
              <w:t xml:space="preserve">муниципальной </w:t>
            </w:r>
            <w:r w:rsidRPr="006E5A11">
              <w:t>программы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9DA0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EF40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37A2C" w:rsidRPr="006E5A11" w14:paraId="474F1700" w14:textId="77777777" w:rsidTr="00A635C2">
        <w:trPr>
          <w:trHeight w:val="313"/>
          <w:tblCellSpacing w:w="5" w:type="nil"/>
          <w:jc w:val="center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3300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FCA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E5A11">
              <w:t>Показатель 1</w:t>
            </w:r>
            <w:r>
              <w:t>.</w:t>
            </w:r>
            <w:r w:rsidRPr="004C7C9D">
              <w:rPr>
                <w:sz w:val="22"/>
                <w:szCs w:val="20"/>
              </w:rPr>
              <w:t xml:space="preserve"> Среднегодовая численность населения</w:t>
            </w:r>
            <w:r>
              <w:rPr>
                <w:sz w:val="22"/>
                <w:szCs w:val="20"/>
              </w:rPr>
              <w:t xml:space="preserve"> Белокалитвинского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B96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человек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636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динамический наследуемый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B4F6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E501F">
              <w:t>возрастающий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180E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86798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D75C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88280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B14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88280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031F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278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440CE">
              <w:rPr>
                <w:sz w:val="22"/>
              </w:rPr>
              <w:t>предварительные данные по итогам 2025 года будут опубликованы Росстатом в конце марта 2026 года, оценка по итогам 2025 года – 88280 человек</w:t>
            </w:r>
          </w:p>
        </w:tc>
      </w:tr>
      <w:tr w:rsidR="00337A2C" w:rsidRPr="006E5A11" w14:paraId="53AEB070" w14:textId="77777777" w:rsidTr="00A635C2">
        <w:trPr>
          <w:tblCellSpacing w:w="5" w:type="nil"/>
          <w:jc w:val="center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39EF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64FB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440CE">
              <w:rPr>
                <w:sz w:val="22"/>
              </w:rPr>
              <w:t xml:space="preserve">Показатель 2.  Доля граждан, получивших социальные услуги в учреждениях социального обслуживания населения, в общем числе </w:t>
            </w:r>
            <w:r w:rsidRPr="006440CE">
              <w:rPr>
                <w:sz w:val="22"/>
              </w:rPr>
              <w:lastRenderedPageBreak/>
              <w:t>граждан, обратившихся за получением социальных услуг в учреждения социального обслуживания населения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540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процентов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8996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поддерживающий наследуемый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2851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E501F">
              <w:t>возрастающий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89AF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BBF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CAD0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71E5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19FD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37A2C" w:rsidRPr="006440CE" w14:paraId="4883E835" w14:textId="77777777" w:rsidTr="00A635C2">
        <w:trPr>
          <w:tblCellSpacing w:w="5" w:type="nil"/>
          <w:jc w:val="center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94FF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3.</w: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F272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E5A11">
              <w:t>Показатель 3</w:t>
            </w:r>
            <w:r>
              <w:t xml:space="preserve">.  </w:t>
            </w:r>
            <w:r w:rsidRPr="004C7C9D">
              <w:t>Суммарный коэффициент рождаемости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A56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6CC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поддерживающий наследуемый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6CFC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E501F">
              <w:t>возрастающий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B019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1,48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A3E6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1,26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68D9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1,26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32D0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1136" w14:textId="77777777" w:rsidR="00337A2C" w:rsidRPr="006440CE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40CE">
              <w:rPr>
                <w:sz w:val="22"/>
              </w:rPr>
              <w:t>предварительные данные по итогам 2025 года будут опубликованы Росстатом в конце марта 2026 года</w:t>
            </w:r>
          </w:p>
        </w:tc>
      </w:tr>
      <w:tr w:rsidR="00337A2C" w:rsidRPr="006E5A11" w14:paraId="7D222492" w14:textId="77777777" w:rsidTr="00A635C2">
        <w:trPr>
          <w:tblCellSpacing w:w="5" w:type="nil"/>
          <w:jc w:val="center"/>
        </w:trPr>
        <w:tc>
          <w:tcPr>
            <w:tcW w:w="1191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1DD0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C30EE">
              <w:t xml:space="preserve">                                              </w:t>
            </w:r>
            <w:r w:rsidRPr="006E5A11">
              <w:t xml:space="preserve">Показатели структурных </w:t>
            </w:r>
            <w:r>
              <w:t>элементов муниципальной</w:t>
            </w:r>
            <w:r w:rsidRPr="006E5A11">
              <w:t xml:space="preserve"> программы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75E6" w14:textId="77777777" w:rsidR="00337A2C" w:rsidRPr="002C30EE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</w:t>
            </w:r>
            <w:r>
              <w:rPr>
                <w:lang w:val="en-US"/>
              </w:rPr>
              <w:t>4</w:t>
            </w:r>
            <w:r>
              <w:t>,9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E161" w14:textId="77777777" w:rsidR="00337A2C" w:rsidRPr="002C30EE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337A2C" w:rsidRPr="006E5A11" w14:paraId="72BB522A" w14:textId="77777777" w:rsidTr="00A635C2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E92E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1. Муниципальный проект «Многодетная семья»</w:t>
            </w:r>
          </w:p>
        </w:tc>
      </w:tr>
      <w:tr w:rsidR="00337A2C" w:rsidRPr="006E5A11" w14:paraId="39F72EF7" w14:textId="77777777" w:rsidTr="00A635C2">
        <w:trPr>
          <w:tblCellSpacing w:w="5" w:type="nil"/>
          <w:jc w:val="center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07E7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918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lang w:bidi="ru-RU"/>
              </w:rPr>
              <w:t>Показатель 4</w:t>
            </w:r>
            <w:r w:rsidRPr="00BA2767">
              <w:rPr>
                <w:lang w:bidi="ru-RU"/>
              </w:rPr>
              <w:t xml:space="preserve">. </w:t>
            </w:r>
            <w:r w:rsidRPr="0036178A">
              <w:rPr>
                <w:lang w:bidi="ru-RU"/>
              </w:rPr>
              <w:t>Доля семей с детьми, получивших социальную поддержку в рамках муниципального проекта в общей численности семей с детьми, имеющих право на их получение и обратившихся за их получением»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60E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948A9">
              <w:t>процент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5FB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46ED3">
              <w:t>поддерживающий наследуемый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A8A7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E501F">
              <w:t>возрастающий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BEB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AA9F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9750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B426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8B5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37A2C" w:rsidRPr="006E5A11" w14:paraId="32A21495" w14:textId="77777777" w:rsidTr="00A635C2">
        <w:trPr>
          <w:tblCellSpacing w:w="5" w:type="nil"/>
          <w:jc w:val="center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9332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BA5C" w14:textId="77777777" w:rsidR="00337A2C" w:rsidRPr="008518F1" w:rsidRDefault="00337A2C" w:rsidP="00A635C2">
            <w:pPr>
              <w:spacing w:line="240" w:lineRule="atLeast"/>
            </w:pPr>
            <w:r w:rsidRPr="00BA2767">
              <w:t xml:space="preserve">Показатель </w:t>
            </w:r>
            <w:r>
              <w:t>5</w:t>
            </w:r>
            <w:r w:rsidRPr="00BA2767">
              <w:t xml:space="preserve">. </w:t>
            </w:r>
            <w:r>
              <w:t>«Доля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230E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948A9">
              <w:t>процент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9C70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46ED3">
              <w:t>поддерживающий наследуемый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520C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E501F">
              <w:t>возрастающий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7CA3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50BB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5C5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4654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F475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37A2C" w:rsidRPr="006E5A11" w14:paraId="01A51733" w14:textId="77777777" w:rsidTr="00A635C2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5712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2. Комплекс процессных </w:t>
            </w:r>
            <w:proofErr w:type="gramStart"/>
            <w:r>
              <w:t>мероприятий  «</w:t>
            </w:r>
            <w:proofErr w:type="gramEnd"/>
            <w:r>
              <w:t>Социальная поддержка отдельных категорий граждан»</w:t>
            </w:r>
          </w:p>
        </w:tc>
      </w:tr>
      <w:tr w:rsidR="00337A2C" w:rsidRPr="006E5A11" w14:paraId="67D741C7" w14:textId="77777777" w:rsidTr="00A635C2">
        <w:trPr>
          <w:tblCellSpacing w:w="5" w:type="nil"/>
          <w:jc w:val="center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A1D8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6.</w: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CA7" w14:textId="77777777" w:rsidR="00337A2C" w:rsidRDefault="00337A2C" w:rsidP="00A635C2">
            <w:pPr>
              <w:spacing w:line="240" w:lineRule="atLeast"/>
            </w:pPr>
            <w:r w:rsidRPr="00BA2767">
              <w:t xml:space="preserve">Показатель </w:t>
            </w:r>
            <w:r>
              <w:t>6</w:t>
            </w:r>
            <w:r w:rsidRPr="00BA2767">
              <w:t>.</w:t>
            </w:r>
            <w:r>
              <w:t xml:space="preserve"> </w:t>
            </w:r>
            <w:r w:rsidRPr="007220D2">
              <w:t>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282A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948A9">
              <w:t>процент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9067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83E57">
              <w:t>поддерживающий наследуемый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7B49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E501F">
              <w:t>возрастающий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E60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76E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78C8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77FC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C49B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37A2C" w:rsidRPr="006E5A11" w14:paraId="34BAB31C" w14:textId="77777777" w:rsidTr="00A635C2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5678" w14:textId="77777777" w:rsidR="00337A2C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3. Комплекс процессных мероприятий </w:t>
            </w:r>
          </w:p>
          <w:p w14:paraId="43191801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«Совершенствование мер демографической политики в области социальной поддержки семьи и детей»</w:t>
            </w:r>
          </w:p>
        </w:tc>
      </w:tr>
      <w:tr w:rsidR="00337A2C" w:rsidRPr="006E5A11" w14:paraId="0B96AB4C" w14:textId="77777777" w:rsidTr="00A635C2">
        <w:trPr>
          <w:tblCellSpacing w:w="5" w:type="nil"/>
          <w:jc w:val="center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D5A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7123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A2767">
              <w:t xml:space="preserve">Показатель </w:t>
            </w:r>
            <w:proofErr w:type="gramStart"/>
            <w:r>
              <w:t>7</w:t>
            </w:r>
            <w:r w:rsidRPr="00BA2767">
              <w:t>.</w:t>
            </w:r>
            <w:r w:rsidRPr="00BD0767">
              <w:t>Доля</w:t>
            </w:r>
            <w:proofErr w:type="gramEnd"/>
            <w:r w:rsidRPr="00BD0767">
              <w:t xml:space="preserve"> числа семей с детьми, получающих меры социальной поддержки, в общем числе домашних хозяйств в Белокалитвинском районе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26E8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948A9">
              <w:t>процент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47EF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13BC2">
              <w:t>поддерживающий наследуемый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5165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E501F">
              <w:t>возрастающий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B05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3E45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5DB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5,9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5C3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-81,0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A690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37A2C" w:rsidRPr="006E5A11" w14:paraId="008A460C" w14:textId="77777777" w:rsidTr="00A635C2">
        <w:trPr>
          <w:tblCellSpacing w:w="5" w:type="nil"/>
          <w:jc w:val="center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32F1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0118" w14:textId="77777777" w:rsidR="00337A2C" w:rsidRPr="00BD0767" w:rsidRDefault="00337A2C" w:rsidP="00A635C2">
            <w:pPr>
              <w:rPr>
                <w:szCs w:val="28"/>
              </w:rPr>
            </w:pPr>
            <w:r>
              <w:rPr>
                <w:szCs w:val="28"/>
              </w:rPr>
              <w:t>Показатель 8</w:t>
            </w:r>
            <w:r w:rsidRPr="00BA2767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BD0767">
              <w:rPr>
                <w:szCs w:val="28"/>
              </w:rPr>
              <w:t xml:space="preserve">Доля оздоровленных детей от численности детей школьного возраста, проживающих </w:t>
            </w:r>
            <w:proofErr w:type="gramStart"/>
            <w:r w:rsidRPr="00BD0767">
              <w:rPr>
                <w:szCs w:val="28"/>
              </w:rPr>
              <w:t>в  Белокалитвинском</w:t>
            </w:r>
            <w:proofErr w:type="gramEnd"/>
            <w:r w:rsidRPr="00BD0767">
              <w:rPr>
                <w:szCs w:val="28"/>
              </w:rPr>
              <w:t xml:space="preserve"> районе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E2BD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948A9">
              <w:t>процент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5197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13BC2">
              <w:t>поддерживающий наследуемый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B07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E501F">
              <w:t>возрастающий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9F31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A30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99,92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BFAF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99,92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518C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51CF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37A2C" w:rsidRPr="006E5A11" w14:paraId="0439664F" w14:textId="77777777" w:rsidTr="00A635C2">
        <w:trPr>
          <w:tblCellSpacing w:w="5" w:type="nil"/>
          <w:jc w:val="center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7A6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8B79" w14:textId="77777777" w:rsidR="00337A2C" w:rsidRPr="00764628" w:rsidRDefault="00337A2C" w:rsidP="00A635C2">
            <w:pPr>
              <w:rPr>
                <w:sz w:val="28"/>
                <w:szCs w:val="28"/>
              </w:rPr>
            </w:pPr>
            <w:r w:rsidRPr="00BA2767">
              <w:rPr>
                <w:szCs w:val="28"/>
              </w:rPr>
              <w:t xml:space="preserve">Показатель </w:t>
            </w:r>
            <w:r>
              <w:rPr>
                <w:szCs w:val="28"/>
              </w:rPr>
              <w:t>9</w:t>
            </w:r>
            <w:r w:rsidRPr="00BA2767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BD0767">
              <w:rPr>
                <w:szCs w:val="28"/>
              </w:rPr>
              <w:t xml:space="preserve">Доля детей, оставшихся без попечения родителей, в том числе переданных не родственникам (в приемные семьи, на усыновление (удочерение), под опеку (попечительство), в </w:t>
            </w:r>
            <w:r w:rsidRPr="00BD0767">
              <w:rPr>
                <w:szCs w:val="28"/>
              </w:rPr>
              <w:lastRenderedPageBreak/>
              <w:t>семейные детские дома, патронатные семьи, находящихся в государственных (муниципальных) организациях всех типов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830B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948A9">
              <w:lastRenderedPageBreak/>
              <w:t>процент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E78F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13BC2">
              <w:t>поддерживающий наследуемый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1304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E501F">
              <w:t>возрастающий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8365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6A05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98,822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1B9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98,822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A33A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CCEC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37A2C" w:rsidRPr="006E5A11" w14:paraId="218C720E" w14:textId="77777777" w:rsidTr="00A635C2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9FD2" w14:textId="77777777" w:rsidR="00337A2C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4. Комплекс процессных мероприятий </w:t>
            </w:r>
          </w:p>
          <w:p w14:paraId="63FDFAD4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«Модернизация и развитие социального обслуживания населения, повышение качества жизни граждан старшего поколения»</w:t>
            </w:r>
          </w:p>
        </w:tc>
      </w:tr>
      <w:tr w:rsidR="00337A2C" w:rsidRPr="006E5A11" w14:paraId="7EDA4FEC" w14:textId="77777777" w:rsidTr="00A635C2">
        <w:trPr>
          <w:tblCellSpacing w:w="5" w:type="nil"/>
          <w:jc w:val="center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512A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7613" w14:textId="77777777" w:rsidR="00337A2C" w:rsidRPr="00BD0767" w:rsidRDefault="00337A2C" w:rsidP="00A635C2">
            <w:pPr>
              <w:rPr>
                <w:szCs w:val="28"/>
              </w:rPr>
            </w:pPr>
            <w:r w:rsidRPr="00BA2767">
              <w:rPr>
                <w:szCs w:val="28"/>
                <w:shd w:val="clear" w:color="auto" w:fill="FFFFFF"/>
              </w:rPr>
              <w:t xml:space="preserve">Показатель </w:t>
            </w:r>
            <w:proofErr w:type="gramStart"/>
            <w:r>
              <w:rPr>
                <w:szCs w:val="28"/>
                <w:shd w:val="clear" w:color="auto" w:fill="FFFFFF"/>
              </w:rPr>
              <w:t>10</w:t>
            </w:r>
            <w:r w:rsidRPr="00BA2767">
              <w:rPr>
                <w:szCs w:val="28"/>
                <w:shd w:val="clear" w:color="auto" w:fill="FFFFFF"/>
              </w:rPr>
              <w:t>.</w:t>
            </w:r>
            <w:r w:rsidRPr="00BD0767">
              <w:rPr>
                <w:szCs w:val="28"/>
                <w:shd w:val="clear" w:color="auto" w:fill="FFFFFF"/>
              </w:rPr>
              <w:t>Соотношение</w:t>
            </w:r>
            <w:proofErr w:type="gramEnd"/>
            <w:r w:rsidRPr="00BD0767">
              <w:rPr>
                <w:szCs w:val="28"/>
                <w:shd w:val="clear" w:color="auto" w:fill="FFFFFF"/>
              </w:rPr>
              <w:t xml:space="preserve"> средней заработной платы социальных работников сферы социального обслуживания населения со средней заработной платой по Ростовской области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8B1F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1948A9">
              <w:t>процент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0466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B46ED3">
              <w:t>поддерживающий наследуемый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7240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E501F">
              <w:t>возрастающий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001A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E187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CA17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103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AA3A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2CB0" w14:textId="77777777" w:rsidR="00337A2C" w:rsidRPr="006E5A11" w:rsidRDefault="00337A2C" w:rsidP="00A635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14:paraId="183917D5" w14:textId="77777777" w:rsidR="00337A2C" w:rsidRDefault="00337A2C" w:rsidP="00337A2C">
      <w:pPr>
        <w:rPr>
          <w:sz w:val="28"/>
          <w:szCs w:val="28"/>
        </w:rPr>
      </w:pPr>
    </w:p>
    <w:p w14:paraId="61540D09" w14:textId="77777777" w:rsidR="00337A2C" w:rsidRDefault="00337A2C" w:rsidP="00337A2C">
      <w:pPr>
        <w:rPr>
          <w:sz w:val="28"/>
          <w:szCs w:val="28"/>
        </w:rPr>
      </w:pPr>
    </w:p>
    <w:p w14:paraId="7084F71F" w14:textId="77777777" w:rsidR="00337A2C" w:rsidRDefault="00337A2C" w:rsidP="00337A2C">
      <w:pPr>
        <w:rPr>
          <w:sz w:val="28"/>
          <w:szCs w:val="28"/>
        </w:rPr>
      </w:pPr>
    </w:p>
    <w:p w14:paraId="1B9E69BD" w14:textId="77777777" w:rsidR="00C0021D" w:rsidRDefault="00337A2C" w:rsidP="00337A2C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38094CD5" w14:textId="274B387A" w:rsidR="00337A2C" w:rsidRDefault="00337A2C" w:rsidP="00337A2C">
      <w:pPr>
        <w:rPr>
          <w:sz w:val="28"/>
          <w:szCs w:val="28"/>
        </w:rPr>
      </w:pPr>
      <w:r>
        <w:rPr>
          <w:sz w:val="28"/>
          <w:szCs w:val="28"/>
        </w:rPr>
        <w:t xml:space="preserve">Белокалитвинского района </w:t>
      </w:r>
    </w:p>
    <w:p w14:paraId="57D568DC" w14:textId="77777777" w:rsidR="00337A2C" w:rsidRDefault="00337A2C" w:rsidP="00337A2C">
      <w:pPr>
        <w:rPr>
          <w:sz w:val="28"/>
          <w:szCs w:val="28"/>
        </w:rPr>
      </w:pPr>
      <w:r>
        <w:rPr>
          <w:sz w:val="28"/>
          <w:szCs w:val="28"/>
        </w:rPr>
        <w:t>по организационной и кадровой работе                                                                                            Л.Г. Василенко</w:t>
      </w:r>
    </w:p>
    <w:p w14:paraId="1529CB38" w14:textId="77777777" w:rsidR="00337A2C" w:rsidRDefault="00337A2C" w:rsidP="00872883">
      <w:pPr>
        <w:rPr>
          <w:sz w:val="28"/>
        </w:rPr>
      </w:pPr>
    </w:p>
    <w:sectPr w:rsidR="00337A2C" w:rsidSect="00337A2C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4FFB" w14:textId="77777777" w:rsidR="00267180" w:rsidRDefault="00267180">
      <w:r>
        <w:separator/>
      </w:r>
    </w:p>
  </w:endnote>
  <w:endnote w:type="continuationSeparator" w:id="0">
    <w:p w14:paraId="29903702" w14:textId="77777777" w:rsidR="00267180" w:rsidRDefault="0026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C4A65BA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511AE" w:rsidRPr="00C511A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511AE">
      <w:rPr>
        <w:noProof/>
        <w:sz w:val="14"/>
        <w:lang w:val="en-US"/>
      </w:rPr>
      <w:t>Z</w:t>
    </w:r>
    <w:r w:rsidR="00C511AE" w:rsidRPr="0028005C">
      <w:rPr>
        <w:noProof/>
        <w:sz w:val="14"/>
      </w:rPr>
      <w:t>:\Отдел электронно-информационного обеспечения\0.Алентьева\МОЕ\Постановления\Отчет_мун-пр-Соц-под-2025.</w:t>
    </w:r>
    <w:r w:rsidR="00C511A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8005C" w:rsidRPr="0028005C">
      <w:rPr>
        <w:noProof/>
        <w:sz w:val="14"/>
      </w:rPr>
      <w:t>3/30/2026 5:33:00</w:t>
    </w:r>
    <w:r w:rsidR="0028005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5602CF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511AE" w:rsidRPr="00C511A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511AE">
      <w:rPr>
        <w:noProof/>
        <w:sz w:val="14"/>
        <w:lang w:val="en-US"/>
      </w:rPr>
      <w:t>Z</w:t>
    </w:r>
    <w:r w:rsidR="00C511AE" w:rsidRPr="0028005C">
      <w:rPr>
        <w:noProof/>
        <w:sz w:val="14"/>
      </w:rPr>
      <w:t>:\Отдел электронно-информационного обеспечения\0.Алентьева\МОЕ\Постановления\Отчет_мун-пр-Соц-под-2025.</w:t>
    </w:r>
    <w:r w:rsidR="00C511A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8005C" w:rsidRPr="0028005C">
      <w:rPr>
        <w:noProof/>
        <w:sz w:val="14"/>
      </w:rPr>
      <w:t>3/30/2026 5:33:00</w:t>
    </w:r>
    <w:r w:rsidR="0028005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8C32F" w14:textId="77777777" w:rsidR="00267180" w:rsidRDefault="00267180">
      <w:r>
        <w:separator/>
      </w:r>
    </w:p>
  </w:footnote>
  <w:footnote w:type="continuationSeparator" w:id="0">
    <w:p w14:paraId="4961EA83" w14:textId="77777777" w:rsidR="00267180" w:rsidRDefault="00267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567219"/>
      <w:docPartObj>
        <w:docPartGallery w:val="Page Numbers (Top of Page)"/>
        <w:docPartUnique/>
      </w:docPartObj>
    </w:sdtPr>
    <w:sdtEndPr/>
    <w:sdtContent>
      <w:p w14:paraId="38FC97A2" w14:textId="68C07931" w:rsidR="00C0021D" w:rsidRDefault="00C002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10C3BE" w14:textId="77777777" w:rsidR="00C0021D" w:rsidRDefault="00C002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3"/>
        </w:tabs>
        <w:ind w:left="1211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210C5A"/>
    <w:multiLevelType w:val="hybridMultilevel"/>
    <w:tmpl w:val="83EA3230"/>
    <w:lvl w:ilvl="0" w:tplc="F2DC795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98737F"/>
    <w:multiLevelType w:val="hybridMultilevel"/>
    <w:tmpl w:val="2AC2A236"/>
    <w:lvl w:ilvl="0" w:tplc="615A2400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8ED63B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7102A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EF3218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156659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3C4B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B6EB3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EF6C84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F02CB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 w15:restartNumberingAfterBreak="0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8" w15:restartNumberingAfterBreak="0">
    <w:nsid w:val="0F5E3857"/>
    <w:multiLevelType w:val="hybridMultilevel"/>
    <w:tmpl w:val="270AF22C"/>
    <w:lvl w:ilvl="0" w:tplc="02802984">
      <w:start w:val="4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0B4E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9C7478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59DCB9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48E4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8E62DA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BFADE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314CBC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E23E0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9" w15:restartNumberingAfterBreak="0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 w15:restartNumberingAfterBreak="0">
    <w:nsid w:val="1D6B479C"/>
    <w:multiLevelType w:val="hybridMultilevel"/>
    <w:tmpl w:val="CCFEB38E"/>
    <w:lvl w:ilvl="0" w:tplc="FAE020A2">
      <w:start w:val="18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40A67A24" w:tentative="1">
      <w:start w:val="1"/>
      <w:numFmt w:val="lowerLetter"/>
      <w:lvlText w:val="%2."/>
      <w:lvlJc w:val="left"/>
      <w:pPr>
        <w:ind w:left="1778" w:hanging="360"/>
      </w:pPr>
    </w:lvl>
    <w:lvl w:ilvl="2" w:tplc="4C06FD72" w:tentative="1">
      <w:start w:val="1"/>
      <w:numFmt w:val="lowerRoman"/>
      <w:lvlText w:val="%3."/>
      <w:lvlJc w:val="right"/>
      <w:pPr>
        <w:ind w:left="2498" w:hanging="180"/>
      </w:pPr>
    </w:lvl>
    <w:lvl w:ilvl="3" w:tplc="B8C035CA" w:tentative="1">
      <w:start w:val="1"/>
      <w:numFmt w:val="decimal"/>
      <w:lvlText w:val="%4."/>
      <w:lvlJc w:val="left"/>
      <w:pPr>
        <w:ind w:left="3218" w:hanging="360"/>
      </w:pPr>
    </w:lvl>
    <w:lvl w:ilvl="4" w:tplc="CCD6E3C6" w:tentative="1">
      <w:start w:val="1"/>
      <w:numFmt w:val="lowerLetter"/>
      <w:lvlText w:val="%5."/>
      <w:lvlJc w:val="left"/>
      <w:pPr>
        <w:ind w:left="3938" w:hanging="360"/>
      </w:pPr>
    </w:lvl>
    <w:lvl w:ilvl="5" w:tplc="C0BA3DC2" w:tentative="1">
      <w:start w:val="1"/>
      <w:numFmt w:val="lowerRoman"/>
      <w:lvlText w:val="%6."/>
      <w:lvlJc w:val="right"/>
      <w:pPr>
        <w:ind w:left="4658" w:hanging="180"/>
      </w:pPr>
    </w:lvl>
    <w:lvl w:ilvl="6" w:tplc="BF189FC8" w:tentative="1">
      <w:start w:val="1"/>
      <w:numFmt w:val="decimal"/>
      <w:lvlText w:val="%7."/>
      <w:lvlJc w:val="left"/>
      <w:pPr>
        <w:ind w:left="5378" w:hanging="360"/>
      </w:pPr>
    </w:lvl>
    <w:lvl w:ilvl="7" w:tplc="602007C6" w:tentative="1">
      <w:start w:val="1"/>
      <w:numFmt w:val="lowerLetter"/>
      <w:lvlText w:val="%8."/>
      <w:lvlJc w:val="left"/>
      <w:pPr>
        <w:ind w:left="6098" w:hanging="360"/>
      </w:pPr>
    </w:lvl>
    <w:lvl w:ilvl="8" w:tplc="B972BDA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585FED"/>
    <w:multiLevelType w:val="multilevel"/>
    <w:tmpl w:val="947E4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26D65BE"/>
    <w:multiLevelType w:val="hybridMultilevel"/>
    <w:tmpl w:val="D396C762"/>
    <w:lvl w:ilvl="0" w:tplc="99943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6AD50" w:tentative="1">
      <w:start w:val="1"/>
      <w:numFmt w:val="lowerLetter"/>
      <w:lvlText w:val="%2."/>
      <w:lvlJc w:val="left"/>
      <w:pPr>
        <w:ind w:left="1440" w:hanging="360"/>
      </w:pPr>
    </w:lvl>
    <w:lvl w:ilvl="2" w:tplc="63702BE4" w:tentative="1">
      <w:start w:val="1"/>
      <w:numFmt w:val="lowerRoman"/>
      <w:lvlText w:val="%3."/>
      <w:lvlJc w:val="right"/>
      <w:pPr>
        <w:ind w:left="2160" w:hanging="180"/>
      </w:pPr>
    </w:lvl>
    <w:lvl w:ilvl="3" w:tplc="0D84F3A0" w:tentative="1">
      <w:start w:val="1"/>
      <w:numFmt w:val="decimal"/>
      <w:lvlText w:val="%4."/>
      <w:lvlJc w:val="left"/>
      <w:pPr>
        <w:ind w:left="2880" w:hanging="360"/>
      </w:pPr>
    </w:lvl>
    <w:lvl w:ilvl="4" w:tplc="E0467BB6" w:tentative="1">
      <w:start w:val="1"/>
      <w:numFmt w:val="lowerLetter"/>
      <w:lvlText w:val="%5."/>
      <w:lvlJc w:val="left"/>
      <w:pPr>
        <w:ind w:left="3600" w:hanging="360"/>
      </w:pPr>
    </w:lvl>
    <w:lvl w:ilvl="5" w:tplc="711E2CE0" w:tentative="1">
      <w:start w:val="1"/>
      <w:numFmt w:val="lowerRoman"/>
      <w:lvlText w:val="%6."/>
      <w:lvlJc w:val="right"/>
      <w:pPr>
        <w:ind w:left="4320" w:hanging="180"/>
      </w:pPr>
    </w:lvl>
    <w:lvl w:ilvl="6" w:tplc="FB5C9738" w:tentative="1">
      <w:start w:val="1"/>
      <w:numFmt w:val="decimal"/>
      <w:lvlText w:val="%7."/>
      <w:lvlJc w:val="left"/>
      <w:pPr>
        <w:ind w:left="5040" w:hanging="360"/>
      </w:pPr>
    </w:lvl>
    <w:lvl w:ilvl="7" w:tplc="BF549078" w:tentative="1">
      <w:start w:val="1"/>
      <w:numFmt w:val="lowerLetter"/>
      <w:lvlText w:val="%8."/>
      <w:lvlJc w:val="left"/>
      <w:pPr>
        <w:ind w:left="5760" w:hanging="360"/>
      </w:pPr>
    </w:lvl>
    <w:lvl w:ilvl="8" w:tplc="DD78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51ED1"/>
    <w:multiLevelType w:val="multilevel"/>
    <w:tmpl w:val="D14E5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44FCE"/>
    <w:multiLevelType w:val="multilevel"/>
    <w:tmpl w:val="A1581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17" w15:restartNumberingAfterBreak="0">
    <w:nsid w:val="30E8043E"/>
    <w:multiLevelType w:val="multilevel"/>
    <w:tmpl w:val="E43453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8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72CFA"/>
    <w:multiLevelType w:val="hybridMultilevel"/>
    <w:tmpl w:val="7FD21F1E"/>
    <w:lvl w:ilvl="0" w:tplc="0A5CDCC6">
      <w:start w:val="1"/>
      <w:numFmt w:val="decimal"/>
      <w:lvlText w:val="%1."/>
      <w:lvlJc w:val="left"/>
      <w:pPr>
        <w:ind w:left="720" w:hanging="360"/>
      </w:pPr>
    </w:lvl>
    <w:lvl w:ilvl="1" w:tplc="32FC5500" w:tentative="1">
      <w:start w:val="1"/>
      <w:numFmt w:val="lowerLetter"/>
      <w:lvlText w:val="%2."/>
      <w:lvlJc w:val="left"/>
      <w:pPr>
        <w:ind w:left="1440" w:hanging="360"/>
      </w:pPr>
    </w:lvl>
    <w:lvl w:ilvl="2" w:tplc="68E45B9A" w:tentative="1">
      <w:start w:val="1"/>
      <w:numFmt w:val="lowerRoman"/>
      <w:lvlText w:val="%3."/>
      <w:lvlJc w:val="right"/>
      <w:pPr>
        <w:ind w:left="2160" w:hanging="180"/>
      </w:pPr>
    </w:lvl>
    <w:lvl w:ilvl="3" w:tplc="8B223B30" w:tentative="1">
      <w:start w:val="1"/>
      <w:numFmt w:val="decimal"/>
      <w:lvlText w:val="%4."/>
      <w:lvlJc w:val="left"/>
      <w:pPr>
        <w:ind w:left="2880" w:hanging="360"/>
      </w:pPr>
    </w:lvl>
    <w:lvl w:ilvl="4" w:tplc="2FC87D36" w:tentative="1">
      <w:start w:val="1"/>
      <w:numFmt w:val="lowerLetter"/>
      <w:lvlText w:val="%5."/>
      <w:lvlJc w:val="left"/>
      <w:pPr>
        <w:ind w:left="3600" w:hanging="360"/>
      </w:pPr>
    </w:lvl>
    <w:lvl w:ilvl="5" w:tplc="1EBC7DFC" w:tentative="1">
      <w:start w:val="1"/>
      <w:numFmt w:val="lowerRoman"/>
      <w:lvlText w:val="%6."/>
      <w:lvlJc w:val="right"/>
      <w:pPr>
        <w:ind w:left="4320" w:hanging="180"/>
      </w:pPr>
    </w:lvl>
    <w:lvl w:ilvl="6" w:tplc="CC906354" w:tentative="1">
      <w:start w:val="1"/>
      <w:numFmt w:val="decimal"/>
      <w:lvlText w:val="%7."/>
      <w:lvlJc w:val="left"/>
      <w:pPr>
        <w:ind w:left="5040" w:hanging="360"/>
      </w:pPr>
    </w:lvl>
    <w:lvl w:ilvl="7" w:tplc="18B8A804" w:tentative="1">
      <w:start w:val="1"/>
      <w:numFmt w:val="lowerLetter"/>
      <w:lvlText w:val="%8."/>
      <w:lvlJc w:val="left"/>
      <w:pPr>
        <w:ind w:left="5760" w:hanging="360"/>
      </w:pPr>
    </w:lvl>
    <w:lvl w:ilvl="8" w:tplc="18249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22EE1"/>
    <w:multiLevelType w:val="multilevel"/>
    <w:tmpl w:val="48C4061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21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9021BB"/>
    <w:multiLevelType w:val="multilevel"/>
    <w:tmpl w:val="742E7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3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 w15:restartNumberingAfterBreak="0">
    <w:nsid w:val="3B032C27"/>
    <w:multiLevelType w:val="multilevel"/>
    <w:tmpl w:val="FCEA2578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6" w15:restartNumberingAfterBreak="0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7" w15:restartNumberingAfterBreak="0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4471DFB"/>
    <w:multiLevelType w:val="hybridMultilevel"/>
    <w:tmpl w:val="74CAD27E"/>
    <w:lvl w:ilvl="0" w:tplc="7AA8F1D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1794956"/>
    <w:multiLevelType w:val="multilevel"/>
    <w:tmpl w:val="5C4C3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5" w15:restartNumberingAfterBreak="0">
    <w:nsid w:val="567808F6"/>
    <w:multiLevelType w:val="multilevel"/>
    <w:tmpl w:val="DAFE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3F06E4"/>
    <w:multiLevelType w:val="hybridMultilevel"/>
    <w:tmpl w:val="34585C3E"/>
    <w:lvl w:ilvl="0" w:tplc="27D8F860">
      <w:start w:val="18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272668A2" w:tentative="1">
      <w:start w:val="1"/>
      <w:numFmt w:val="lowerLetter"/>
      <w:lvlText w:val="%2."/>
      <w:lvlJc w:val="left"/>
      <w:pPr>
        <w:ind w:left="1778" w:hanging="360"/>
      </w:pPr>
    </w:lvl>
    <w:lvl w:ilvl="2" w:tplc="A71A3E18" w:tentative="1">
      <w:start w:val="1"/>
      <w:numFmt w:val="lowerRoman"/>
      <w:lvlText w:val="%3."/>
      <w:lvlJc w:val="right"/>
      <w:pPr>
        <w:ind w:left="2498" w:hanging="180"/>
      </w:pPr>
    </w:lvl>
    <w:lvl w:ilvl="3" w:tplc="712891CC" w:tentative="1">
      <w:start w:val="1"/>
      <w:numFmt w:val="decimal"/>
      <w:lvlText w:val="%4."/>
      <w:lvlJc w:val="left"/>
      <w:pPr>
        <w:ind w:left="3218" w:hanging="360"/>
      </w:pPr>
    </w:lvl>
    <w:lvl w:ilvl="4" w:tplc="E83CF5AA" w:tentative="1">
      <w:start w:val="1"/>
      <w:numFmt w:val="lowerLetter"/>
      <w:lvlText w:val="%5."/>
      <w:lvlJc w:val="left"/>
      <w:pPr>
        <w:ind w:left="3938" w:hanging="360"/>
      </w:pPr>
    </w:lvl>
    <w:lvl w:ilvl="5" w:tplc="30F0F320" w:tentative="1">
      <w:start w:val="1"/>
      <w:numFmt w:val="lowerRoman"/>
      <w:lvlText w:val="%6."/>
      <w:lvlJc w:val="right"/>
      <w:pPr>
        <w:ind w:left="4658" w:hanging="180"/>
      </w:pPr>
    </w:lvl>
    <w:lvl w:ilvl="6" w:tplc="92C060EA" w:tentative="1">
      <w:start w:val="1"/>
      <w:numFmt w:val="decimal"/>
      <w:lvlText w:val="%7."/>
      <w:lvlJc w:val="left"/>
      <w:pPr>
        <w:ind w:left="5378" w:hanging="360"/>
      </w:pPr>
    </w:lvl>
    <w:lvl w:ilvl="7" w:tplc="7E1444A2" w:tentative="1">
      <w:start w:val="1"/>
      <w:numFmt w:val="lowerLetter"/>
      <w:lvlText w:val="%8."/>
      <w:lvlJc w:val="left"/>
      <w:pPr>
        <w:ind w:left="6098" w:hanging="360"/>
      </w:pPr>
    </w:lvl>
    <w:lvl w:ilvl="8" w:tplc="48B8396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8" w15:restartNumberingAfterBreak="0">
    <w:nsid w:val="5F3F4DE4"/>
    <w:multiLevelType w:val="multilevel"/>
    <w:tmpl w:val="D396D77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9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4E5513"/>
    <w:multiLevelType w:val="hybridMultilevel"/>
    <w:tmpl w:val="0868DC22"/>
    <w:lvl w:ilvl="0" w:tplc="B2BE8F20">
      <w:start w:val="1"/>
      <w:numFmt w:val="decimal"/>
      <w:lvlText w:val="%1."/>
      <w:lvlJc w:val="left"/>
      <w:pPr>
        <w:ind w:left="1637" w:hanging="360"/>
      </w:pPr>
    </w:lvl>
    <w:lvl w:ilvl="1" w:tplc="67AEE9CC">
      <w:start w:val="1"/>
      <w:numFmt w:val="lowerLetter"/>
      <w:lvlText w:val="%2."/>
      <w:lvlJc w:val="left"/>
      <w:pPr>
        <w:ind w:left="1785" w:hanging="360"/>
      </w:pPr>
    </w:lvl>
    <w:lvl w:ilvl="2" w:tplc="DF7AEB2A">
      <w:start w:val="1"/>
      <w:numFmt w:val="lowerRoman"/>
      <w:lvlText w:val="%3."/>
      <w:lvlJc w:val="right"/>
      <w:pPr>
        <w:ind w:left="2505" w:hanging="180"/>
      </w:pPr>
    </w:lvl>
    <w:lvl w:ilvl="3" w:tplc="2968E0B2">
      <w:start w:val="1"/>
      <w:numFmt w:val="decimal"/>
      <w:lvlText w:val="%4."/>
      <w:lvlJc w:val="left"/>
      <w:pPr>
        <w:ind w:left="3225" w:hanging="360"/>
      </w:pPr>
    </w:lvl>
    <w:lvl w:ilvl="4" w:tplc="8E0CD7FA">
      <w:start w:val="1"/>
      <w:numFmt w:val="lowerLetter"/>
      <w:lvlText w:val="%5."/>
      <w:lvlJc w:val="left"/>
      <w:pPr>
        <w:ind w:left="3945" w:hanging="360"/>
      </w:pPr>
    </w:lvl>
    <w:lvl w:ilvl="5" w:tplc="1DBE7896">
      <w:start w:val="1"/>
      <w:numFmt w:val="lowerRoman"/>
      <w:lvlText w:val="%6."/>
      <w:lvlJc w:val="right"/>
      <w:pPr>
        <w:ind w:left="4665" w:hanging="180"/>
      </w:pPr>
    </w:lvl>
    <w:lvl w:ilvl="6" w:tplc="A6EE928C">
      <w:start w:val="1"/>
      <w:numFmt w:val="decimal"/>
      <w:lvlText w:val="%7."/>
      <w:lvlJc w:val="left"/>
      <w:pPr>
        <w:ind w:left="5385" w:hanging="360"/>
      </w:pPr>
    </w:lvl>
    <w:lvl w:ilvl="7" w:tplc="689EFBDE">
      <w:start w:val="1"/>
      <w:numFmt w:val="lowerLetter"/>
      <w:lvlText w:val="%8."/>
      <w:lvlJc w:val="left"/>
      <w:pPr>
        <w:ind w:left="6105" w:hanging="360"/>
      </w:pPr>
    </w:lvl>
    <w:lvl w:ilvl="8" w:tplc="1A0209D4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DB57D1C"/>
    <w:multiLevelType w:val="multilevel"/>
    <w:tmpl w:val="E57EA6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43" w15:restartNumberingAfterBreak="0">
    <w:nsid w:val="6F2A62B2"/>
    <w:multiLevelType w:val="multilevel"/>
    <w:tmpl w:val="0E8097A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C67FA7"/>
    <w:multiLevelType w:val="hybridMultilevel"/>
    <w:tmpl w:val="1E2E4E9C"/>
    <w:lvl w:ilvl="0" w:tplc="441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ED174" w:tentative="1">
      <w:start w:val="1"/>
      <w:numFmt w:val="lowerLetter"/>
      <w:lvlText w:val="%2."/>
      <w:lvlJc w:val="left"/>
      <w:pPr>
        <w:ind w:left="1440" w:hanging="360"/>
      </w:pPr>
    </w:lvl>
    <w:lvl w:ilvl="2" w:tplc="EB3C0FDE" w:tentative="1">
      <w:start w:val="1"/>
      <w:numFmt w:val="lowerRoman"/>
      <w:lvlText w:val="%3."/>
      <w:lvlJc w:val="right"/>
      <w:pPr>
        <w:ind w:left="2160" w:hanging="180"/>
      </w:pPr>
    </w:lvl>
    <w:lvl w:ilvl="3" w:tplc="354E560E" w:tentative="1">
      <w:start w:val="1"/>
      <w:numFmt w:val="decimal"/>
      <w:lvlText w:val="%4."/>
      <w:lvlJc w:val="left"/>
      <w:pPr>
        <w:ind w:left="2880" w:hanging="360"/>
      </w:pPr>
    </w:lvl>
    <w:lvl w:ilvl="4" w:tplc="C0D09986" w:tentative="1">
      <w:start w:val="1"/>
      <w:numFmt w:val="lowerLetter"/>
      <w:lvlText w:val="%5."/>
      <w:lvlJc w:val="left"/>
      <w:pPr>
        <w:ind w:left="3600" w:hanging="360"/>
      </w:pPr>
    </w:lvl>
    <w:lvl w:ilvl="5" w:tplc="1C58D784" w:tentative="1">
      <w:start w:val="1"/>
      <w:numFmt w:val="lowerRoman"/>
      <w:lvlText w:val="%6."/>
      <w:lvlJc w:val="right"/>
      <w:pPr>
        <w:ind w:left="4320" w:hanging="180"/>
      </w:pPr>
    </w:lvl>
    <w:lvl w:ilvl="6" w:tplc="701EAA92" w:tentative="1">
      <w:start w:val="1"/>
      <w:numFmt w:val="decimal"/>
      <w:lvlText w:val="%7."/>
      <w:lvlJc w:val="left"/>
      <w:pPr>
        <w:ind w:left="5040" w:hanging="360"/>
      </w:pPr>
    </w:lvl>
    <w:lvl w:ilvl="7" w:tplc="3D5A0B62" w:tentative="1">
      <w:start w:val="1"/>
      <w:numFmt w:val="lowerLetter"/>
      <w:lvlText w:val="%8."/>
      <w:lvlJc w:val="left"/>
      <w:pPr>
        <w:ind w:left="5760" w:hanging="360"/>
      </w:pPr>
    </w:lvl>
    <w:lvl w:ilvl="8" w:tplc="EA7C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30ACF"/>
    <w:multiLevelType w:val="multilevel"/>
    <w:tmpl w:val="D74AB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110F0"/>
    <w:multiLevelType w:val="multilevel"/>
    <w:tmpl w:val="F6DAA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10239"/>
    <w:multiLevelType w:val="hybridMultilevel"/>
    <w:tmpl w:val="FC981CA8"/>
    <w:lvl w:ilvl="0" w:tplc="D95083F2">
      <w:start w:val="1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711E1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8690E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DB1E9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D1842A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B8481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546ED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2DB27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03B828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48" w15:restartNumberingAfterBreak="0">
    <w:nsid w:val="79EC29BB"/>
    <w:multiLevelType w:val="multilevel"/>
    <w:tmpl w:val="5364A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328097140">
    <w:abstractNumId w:val="2"/>
  </w:num>
  <w:num w:numId="2" w16cid:durableId="80219362">
    <w:abstractNumId w:val="30"/>
  </w:num>
  <w:num w:numId="3" w16cid:durableId="579604391">
    <w:abstractNumId w:val="3"/>
  </w:num>
  <w:num w:numId="4" w16cid:durableId="974681658">
    <w:abstractNumId w:val="25"/>
  </w:num>
  <w:num w:numId="5" w16cid:durableId="43294597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41"/>
  </w:num>
  <w:num w:numId="9" w16cid:durableId="529489467">
    <w:abstractNumId w:val="18"/>
  </w:num>
  <w:num w:numId="10" w16cid:durableId="1410076073">
    <w:abstractNumId w:val="23"/>
  </w:num>
  <w:num w:numId="11" w16cid:durableId="32967320">
    <w:abstractNumId w:val="0"/>
  </w:num>
  <w:num w:numId="12" w16cid:durableId="1362321366">
    <w:abstractNumId w:val="42"/>
  </w:num>
  <w:num w:numId="13" w16cid:durableId="187453474">
    <w:abstractNumId w:val="38"/>
  </w:num>
  <w:num w:numId="14" w16cid:durableId="763577236">
    <w:abstractNumId w:val="24"/>
  </w:num>
  <w:num w:numId="15" w16cid:durableId="1110246141">
    <w:abstractNumId w:val="43"/>
  </w:num>
  <w:num w:numId="16" w16cid:durableId="2146312884">
    <w:abstractNumId w:val="15"/>
  </w:num>
  <w:num w:numId="17" w16cid:durableId="1825924618">
    <w:abstractNumId w:val="46"/>
  </w:num>
  <w:num w:numId="18" w16cid:durableId="637994093">
    <w:abstractNumId w:val="14"/>
  </w:num>
  <w:num w:numId="19" w16cid:durableId="777720241">
    <w:abstractNumId w:val="48"/>
  </w:num>
  <w:num w:numId="20" w16cid:durableId="742021162">
    <w:abstractNumId w:val="34"/>
  </w:num>
  <w:num w:numId="21" w16cid:durableId="2012946980">
    <w:abstractNumId w:val="22"/>
  </w:num>
  <w:num w:numId="22" w16cid:durableId="104735186">
    <w:abstractNumId w:val="45"/>
  </w:num>
  <w:num w:numId="23" w16cid:durableId="1986279757">
    <w:abstractNumId w:val="12"/>
  </w:num>
  <w:num w:numId="24" w16cid:durableId="1785806885">
    <w:abstractNumId w:val="49"/>
  </w:num>
  <w:num w:numId="25" w16cid:durableId="81923551">
    <w:abstractNumId w:val="17"/>
  </w:num>
  <w:num w:numId="26" w16cid:durableId="1830711172">
    <w:abstractNumId w:val="33"/>
  </w:num>
  <w:num w:numId="27" w16cid:durableId="1925872263">
    <w:abstractNumId w:val="32"/>
  </w:num>
  <w:num w:numId="28" w16cid:durableId="403797306">
    <w:abstractNumId w:val="29"/>
  </w:num>
  <w:num w:numId="29" w16cid:durableId="1894849134">
    <w:abstractNumId w:val="35"/>
  </w:num>
  <w:num w:numId="30" w16cid:durableId="2111392906">
    <w:abstractNumId w:val="36"/>
  </w:num>
  <w:num w:numId="31" w16cid:durableId="1415199375">
    <w:abstractNumId w:val="31"/>
  </w:num>
  <w:num w:numId="32" w16cid:durableId="1991866100">
    <w:abstractNumId w:val="5"/>
  </w:num>
  <w:num w:numId="33" w16cid:durableId="980233244">
    <w:abstractNumId w:val="9"/>
  </w:num>
  <w:num w:numId="34" w16cid:durableId="686564626">
    <w:abstractNumId w:val="7"/>
  </w:num>
  <w:num w:numId="35" w16cid:durableId="1426925995">
    <w:abstractNumId w:val="26"/>
  </w:num>
  <w:num w:numId="36" w16cid:durableId="794562118">
    <w:abstractNumId w:val="4"/>
  </w:num>
  <w:num w:numId="37" w16cid:durableId="352195974">
    <w:abstractNumId w:val="37"/>
  </w:num>
  <w:num w:numId="38" w16cid:durableId="1513295599">
    <w:abstractNumId w:val="10"/>
  </w:num>
  <w:num w:numId="39" w16cid:durableId="889925250">
    <w:abstractNumId w:val="47"/>
  </w:num>
  <w:num w:numId="40" w16cid:durableId="1680811326">
    <w:abstractNumId w:val="8"/>
  </w:num>
  <w:num w:numId="41" w16cid:durableId="252280255">
    <w:abstractNumId w:val="27"/>
  </w:num>
  <w:num w:numId="42" w16cid:durableId="1142695251">
    <w:abstractNumId w:val="19"/>
  </w:num>
  <w:num w:numId="43" w16cid:durableId="306056184">
    <w:abstractNumId w:val="13"/>
  </w:num>
  <w:num w:numId="44" w16cid:durableId="118958560">
    <w:abstractNumId w:val="44"/>
  </w:num>
  <w:num w:numId="45" w16cid:durableId="604384472">
    <w:abstractNumId w:val="40"/>
  </w:num>
  <w:num w:numId="46" w16cid:durableId="11535258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47197280">
    <w:abstractNumId w:val="16"/>
  </w:num>
  <w:num w:numId="48" w16cid:durableId="2059359321">
    <w:abstractNumId w:val="16"/>
    <w:lvlOverride w:ilvl="0">
      <w:startOverride w:val="1"/>
    </w:lvlOverride>
  </w:num>
  <w:num w:numId="49" w16cid:durableId="8618203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00186378">
    <w:abstractNumId w:val="28"/>
  </w:num>
  <w:num w:numId="51" w16cid:durableId="7880874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22866258">
    <w:abstractNumId w:val="20"/>
  </w:num>
  <w:num w:numId="53" w16cid:durableId="361249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2162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0F3A7A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67180"/>
    <w:rsid w:val="0028005C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37A2C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1554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1020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0021D"/>
    <w:rsid w:val="00C202E1"/>
    <w:rsid w:val="00C35D07"/>
    <w:rsid w:val="00C511AE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E74A8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337A2C"/>
    <w:pPr>
      <w:keepNext/>
      <w:tabs>
        <w:tab w:val="num" w:pos="72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4">
    <w:name w:val="heading 4"/>
    <w:next w:val="a"/>
    <w:link w:val="40"/>
    <w:uiPriority w:val="9"/>
    <w:qFormat/>
    <w:rsid w:val="00337A2C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337A2C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8">
    <w:name w:val="heading 8"/>
    <w:basedOn w:val="a"/>
    <w:next w:val="a"/>
    <w:link w:val="80"/>
    <w:qFormat/>
    <w:rsid w:val="00337A2C"/>
    <w:pPr>
      <w:tabs>
        <w:tab w:val="num" w:pos="1440"/>
      </w:tabs>
      <w:suppressAutoHyphens/>
      <w:spacing w:before="240" w:after="60"/>
      <w:ind w:left="1440" w:hanging="1440"/>
      <w:outlineLvl w:val="7"/>
    </w:pPr>
    <w:rPr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1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uiPriority w:val="1"/>
    <w:qFormat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1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uiPriority w:val="1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337A2C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337A2C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337A2C"/>
    <w:rPr>
      <w:rFonts w:ascii="XO Thames" w:hAnsi="XO Thames"/>
      <w:b/>
      <w:color w:val="000000"/>
      <w:sz w:val="22"/>
    </w:rPr>
  </w:style>
  <w:style w:type="character" w:customStyle="1" w:styleId="80">
    <w:name w:val="Заголовок 8 Знак"/>
    <w:basedOn w:val="a0"/>
    <w:link w:val="8"/>
    <w:rsid w:val="00337A2C"/>
    <w:rPr>
      <w:i/>
      <w:iCs/>
      <w:sz w:val="24"/>
      <w:szCs w:val="24"/>
      <w:lang w:eastAsia="zh-CN"/>
    </w:rPr>
  </w:style>
  <w:style w:type="character" w:customStyle="1" w:styleId="12">
    <w:name w:val="Основной шрифт абзаца1"/>
    <w:rsid w:val="00337A2C"/>
  </w:style>
  <w:style w:type="character" w:styleId="ae">
    <w:name w:val="page number"/>
    <w:basedOn w:val="12"/>
    <w:rsid w:val="00337A2C"/>
  </w:style>
  <w:style w:type="character" w:customStyle="1" w:styleId="af">
    <w:name w:val="Нижний колонтитул Знак"/>
    <w:link w:val="13"/>
    <w:uiPriority w:val="99"/>
    <w:rsid w:val="00337A2C"/>
    <w:rPr>
      <w:sz w:val="24"/>
      <w:szCs w:val="24"/>
    </w:rPr>
  </w:style>
  <w:style w:type="character" w:styleId="af0">
    <w:name w:val="Hyperlink"/>
    <w:link w:val="23"/>
    <w:uiPriority w:val="99"/>
    <w:rsid w:val="00337A2C"/>
    <w:rPr>
      <w:color w:val="0000FF"/>
      <w:u w:val="single"/>
    </w:rPr>
  </w:style>
  <w:style w:type="paragraph" w:customStyle="1" w:styleId="14">
    <w:name w:val="Заголовок1"/>
    <w:basedOn w:val="a"/>
    <w:next w:val="aa"/>
    <w:uiPriority w:val="10"/>
    <w:qFormat/>
    <w:rsid w:val="00337A2C"/>
    <w:pPr>
      <w:suppressAutoHyphens/>
      <w:jc w:val="center"/>
    </w:pPr>
    <w:rPr>
      <w:sz w:val="28"/>
      <w:szCs w:val="20"/>
      <w:lang w:eastAsia="zh-CN"/>
    </w:rPr>
  </w:style>
  <w:style w:type="paragraph" w:styleId="af1">
    <w:name w:val="List"/>
    <w:basedOn w:val="aa"/>
    <w:rsid w:val="00337A2C"/>
    <w:pPr>
      <w:tabs>
        <w:tab w:val="clear" w:pos="540"/>
      </w:tabs>
      <w:suppressAutoHyphens/>
    </w:pPr>
    <w:rPr>
      <w:rFonts w:cs="FreeSans"/>
      <w:szCs w:val="20"/>
      <w:lang w:val="ru-RU" w:eastAsia="zh-CN"/>
    </w:rPr>
  </w:style>
  <w:style w:type="paragraph" w:customStyle="1" w:styleId="15">
    <w:name w:val="Указатель1"/>
    <w:basedOn w:val="a"/>
    <w:rsid w:val="00337A2C"/>
    <w:pPr>
      <w:suppressLineNumbers/>
      <w:suppressAutoHyphens/>
    </w:pPr>
    <w:rPr>
      <w:rFonts w:cs="FreeSans"/>
      <w:lang w:eastAsia="zh-CN"/>
    </w:rPr>
  </w:style>
  <w:style w:type="paragraph" w:customStyle="1" w:styleId="ConsTitle">
    <w:name w:val="ConsTitle"/>
    <w:rsid w:val="00337A2C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16">
    <w:name w:val="Знак Знак1 Знак"/>
    <w:basedOn w:val="a"/>
    <w:rsid w:val="00337A2C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7">
    <w:name w:val="Знак1"/>
    <w:basedOn w:val="a"/>
    <w:rsid w:val="00337A2C"/>
    <w:pPr>
      <w:suppressAutoHyphens/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Postan">
    <w:name w:val="Postan"/>
    <w:basedOn w:val="a"/>
    <w:rsid w:val="00337A2C"/>
    <w:pPr>
      <w:suppressAutoHyphens/>
      <w:jc w:val="center"/>
    </w:pPr>
    <w:rPr>
      <w:sz w:val="28"/>
      <w:szCs w:val="20"/>
      <w:lang w:eastAsia="zh-CN"/>
    </w:rPr>
  </w:style>
  <w:style w:type="paragraph" w:styleId="af2">
    <w:name w:val="Body Text Indent"/>
    <w:basedOn w:val="a"/>
    <w:link w:val="af3"/>
    <w:rsid w:val="00337A2C"/>
    <w:pPr>
      <w:suppressAutoHyphens/>
      <w:ind w:firstLine="709"/>
      <w:jc w:val="both"/>
    </w:pPr>
    <w:rPr>
      <w:sz w:val="28"/>
      <w:szCs w:val="20"/>
      <w:lang w:eastAsia="zh-CN"/>
    </w:rPr>
  </w:style>
  <w:style w:type="character" w:customStyle="1" w:styleId="af3">
    <w:name w:val="Основной текст с отступом Знак"/>
    <w:basedOn w:val="a0"/>
    <w:link w:val="af2"/>
    <w:rsid w:val="00337A2C"/>
    <w:rPr>
      <w:sz w:val="28"/>
      <w:lang w:eastAsia="zh-CN"/>
    </w:rPr>
  </w:style>
  <w:style w:type="paragraph" w:customStyle="1" w:styleId="ConsPlusTitle">
    <w:name w:val="ConsPlusTitle"/>
    <w:uiPriority w:val="99"/>
    <w:rsid w:val="00337A2C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337A2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337A2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uiPriority w:val="99"/>
    <w:rsid w:val="00337A2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8">
    <w:name w:val="Текст1"/>
    <w:basedOn w:val="a"/>
    <w:rsid w:val="00337A2C"/>
    <w:pPr>
      <w:suppressAutoHyphens/>
      <w:ind w:firstLine="72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Iauiue">
    <w:name w:val="Iau?iue"/>
    <w:rsid w:val="00337A2C"/>
    <w:pPr>
      <w:suppressAutoHyphens/>
    </w:pPr>
    <w:rPr>
      <w:lang w:eastAsia="zh-CN"/>
    </w:rPr>
  </w:style>
  <w:style w:type="paragraph" w:customStyle="1" w:styleId="af4">
    <w:name w:val="Содержимое врезки"/>
    <w:basedOn w:val="a"/>
    <w:rsid w:val="00337A2C"/>
    <w:pPr>
      <w:suppressAutoHyphens/>
    </w:pPr>
    <w:rPr>
      <w:lang w:eastAsia="zh-CN"/>
    </w:rPr>
  </w:style>
  <w:style w:type="paragraph" w:styleId="af5">
    <w:name w:val="footnote text"/>
    <w:basedOn w:val="a"/>
    <w:link w:val="af6"/>
    <w:uiPriority w:val="99"/>
    <w:rsid w:val="00337A2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337A2C"/>
  </w:style>
  <w:style w:type="character" w:styleId="af7">
    <w:name w:val="footnote reference"/>
    <w:link w:val="19"/>
    <w:uiPriority w:val="99"/>
    <w:rsid w:val="00337A2C"/>
    <w:rPr>
      <w:vertAlign w:val="superscript"/>
    </w:rPr>
  </w:style>
  <w:style w:type="numbering" w:customStyle="1" w:styleId="1a">
    <w:name w:val="Нет списка1"/>
    <w:next w:val="a2"/>
    <w:uiPriority w:val="99"/>
    <w:semiHidden/>
    <w:unhideWhenUsed/>
    <w:rsid w:val="00337A2C"/>
  </w:style>
  <w:style w:type="character" w:customStyle="1" w:styleId="1b">
    <w:name w:val="Обычный1"/>
    <w:uiPriority w:val="99"/>
    <w:rsid w:val="00337A2C"/>
    <w:rPr>
      <w:sz w:val="22"/>
    </w:rPr>
  </w:style>
  <w:style w:type="paragraph" w:customStyle="1" w:styleId="19">
    <w:name w:val="Знак сноски1"/>
    <w:basedOn w:val="24"/>
    <w:link w:val="af7"/>
    <w:uiPriority w:val="99"/>
    <w:rsid w:val="00337A2C"/>
    <w:rPr>
      <w:rFonts w:ascii="Times New Roman" w:hAnsi="Times New Roman"/>
      <w:color w:val="auto"/>
      <w:vertAlign w:val="superscript"/>
    </w:rPr>
  </w:style>
  <w:style w:type="paragraph" w:styleId="25">
    <w:name w:val="toc 2"/>
    <w:next w:val="a"/>
    <w:link w:val="26"/>
    <w:uiPriority w:val="39"/>
    <w:rsid w:val="00337A2C"/>
    <w:pPr>
      <w:ind w:left="200"/>
    </w:pPr>
    <w:rPr>
      <w:rFonts w:ascii="XO Thames" w:hAnsi="XO Thames"/>
      <w:color w:val="000000"/>
      <w:sz w:val="28"/>
    </w:rPr>
  </w:style>
  <w:style w:type="character" w:customStyle="1" w:styleId="26">
    <w:name w:val="Оглавление 2 Знак"/>
    <w:link w:val="25"/>
    <w:uiPriority w:val="39"/>
    <w:rsid w:val="00337A2C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337A2C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337A2C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337A2C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337A2C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337A2C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337A2C"/>
    <w:rPr>
      <w:rFonts w:ascii="XO Thames" w:hAnsi="XO Thames"/>
      <w:color w:val="000000"/>
      <w:sz w:val="28"/>
    </w:rPr>
  </w:style>
  <w:style w:type="paragraph" w:customStyle="1" w:styleId="100">
    <w:name w:val="Знак1_0"/>
    <w:basedOn w:val="a"/>
    <w:uiPriority w:val="99"/>
    <w:rsid w:val="00337A2C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af8">
    <w:name w:val="Гипертекстовая ссылка"/>
    <w:uiPriority w:val="99"/>
    <w:rsid w:val="00337A2C"/>
    <w:rPr>
      <w:rFonts w:ascii="Calibri" w:hAnsi="Calibri"/>
      <w:color w:val="106BBE"/>
      <w:sz w:val="26"/>
    </w:rPr>
  </w:style>
  <w:style w:type="paragraph" w:customStyle="1" w:styleId="markedcontent">
    <w:name w:val="markedcontent"/>
    <w:rsid w:val="00337A2C"/>
    <w:rPr>
      <w:rFonts w:ascii="Calibri" w:hAnsi="Calibri"/>
      <w:color w:val="000000"/>
    </w:rPr>
  </w:style>
  <w:style w:type="paragraph" w:styleId="af9">
    <w:name w:val="Normal (Web)"/>
    <w:basedOn w:val="a"/>
    <w:link w:val="afa"/>
    <w:uiPriority w:val="99"/>
    <w:rsid w:val="00337A2C"/>
    <w:pPr>
      <w:spacing w:before="30" w:after="30"/>
    </w:pPr>
    <w:rPr>
      <w:color w:val="000000"/>
      <w:szCs w:val="20"/>
    </w:rPr>
  </w:style>
  <w:style w:type="character" w:customStyle="1" w:styleId="afa">
    <w:name w:val="Обычный (Интернет) Знак"/>
    <w:link w:val="af9"/>
    <w:uiPriority w:val="99"/>
    <w:rsid w:val="00337A2C"/>
    <w:rPr>
      <w:color w:val="000000"/>
      <w:sz w:val="24"/>
    </w:rPr>
  </w:style>
  <w:style w:type="paragraph" w:customStyle="1" w:styleId="TableParagraph">
    <w:name w:val="Table Paragraph"/>
    <w:basedOn w:val="a"/>
    <w:uiPriority w:val="1"/>
    <w:qFormat/>
    <w:rsid w:val="00337A2C"/>
    <w:pPr>
      <w:widowControl w:val="0"/>
    </w:pPr>
    <w:rPr>
      <w:color w:val="000000"/>
      <w:sz w:val="22"/>
      <w:szCs w:val="20"/>
    </w:rPr>
  </w:style>
  <w:style w:type="paragraph" w:customStyle="1" w:styleId="afb">
    <w:name w:val="Нормальный (таблица)"/>
    <w:basedOn w:val="a"/>
    <w:next w:val="a"/>
    <w:uiPriority w:val="99"/>
    <w:rsid w:val="00337A2C"/>
    <w:pPr>
      <w:widowControl w:val="0"/>
      <w:jc w:val="both"/>
    </w:pPr>
    <w:rPr>
      <w:rFonts w:ascii="Arial" w:hAnsi="Arial"/>
      <w:color w:val="000000"/>
      <w:szCs w:val="20"/>
    </w:rPr>
  </w:style>
  <w:style w:type="paragraph" w:customStyle="1" w:styleId="Default">
    <w:name w:val="Default"/>
    <w:rsid w:val="00337A2C"/>
    <w:rPr>
      <w:color w:val="000000"/>
      <w:sz w:val="24"/>
    </w:rPr>
  </w:style>
  <w:style w:type="paragraph" w:customStyle="1" w:styleId="afc">
    <w:name w:val="Символ сноски"/>
    <w:uiPriority w:val="99"/>
    <w:rsid w:val="00337A2C"/>
    <w:rPr>
      <w:rFonts w:ascii="Calibri" w:hAnsi="Calibri"/>
      <w:color w:val="000000"/>
    </w:rPr>
  </w:style>
  <w:style w:type="paragraph" w:styleId="32">
    <w:name w:val="toc 3"/>
    <w:next w:val="a"/>
    <w:link w:val="33"/>
    <w:uiPriority w:val="39"/>
    <w:rsid w:val="00337A2C"/>
    <w:pPr>
      <w:ind w:left="400"/>
    </w:pPr>
    <w:rPr>
      <w:rFonts w:ascii="XO Thames" w:hAnsi="XO Thames"/>
      <w:color w:val="000000"/>
      <w:sz w:val="28"/>
    </w:rPr>
  </w:style>
  <w:style w:type="character" w:customStyle="1" w:styleId="33">
    <w:name w:val="Оглавление 3 Знак"/>
    <w:link w:val="32"/>
    <w:uiPriority w:val="39"/>
    <w:rsid w:val="00337A2C"/>
    <w:rPr>
      <w:rFonts w:ascii="XO Thames" w:hAnsi="XO Thames"/>
      <w:color w:val="000000"/>
      <w:sz w:val="28"/>
    </w:rPr>
  </w:style>
  <w:style w:type="paragraph" w:customStyle="1" w:styleId="1c">
    <w:name w:val="Гиперссылка1"/>
    <w:uiPriority w:val="99"/>
    <w:rsid w:val="00337A2C"/>
    <w:rPr>
      <w:rFonts w:ascii="Calibri" w:hAnsi="Calibri"/>
      <w:color w:val="0000FF"/>
      <w:u w:val="single"/>
    </w:rPr>
  </w:style>
  <w:style w:type="paragraph" w:customStyle="1" w:styleId="110">
    <w:name w:val="Знак11"/>
    <w:basedOn w:val="a"/>
    <w:uiPriority w:val="99"/>
    <w:rsid w:val="00337A2C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character" w:customStyle="1" w:styleId="ad">
    <w:name w:val="Абзац списка Знак"/>
    <w:link w:val="ac"/>
    <w:uiPriority w:val="1"/>
    <w:rsid w:val="00337A2C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337A2C"/>
    <w:rPr>
      <w:sz w:val="44"/>
    </w:rPr>
  </w:style>
  <w:style w:type="paragraph" w:customStyle="1" w:styleId="23">
    <w:name w:val="Гиперссылка2"/>
    <w:link w:val="af0"/>
    <w:uiPriority w:val="99"/>
    <w:rsid w:val="00337A2C"/>
    <w:rPr>
      <w:color w:val="0000FF"/>
      <w:u w:val="single"/>
    </w:rPr>
  </w:style>
  <w:style w:type="paragraph" w:customStyle="1" w:styleId="Footnote">
    <w:name w:val="Footnote"/>
    <w:basedOn w:val="a"/>
    <w:uiPriority w:val="99"/>
    <w:rsid w:val="00337A2C"/>
    <w:rPr>
      <w:color w:val="000000"/>
      <w:sz w:val="20"/>
      <w:szCs w:val="20"/>
    </w:rPr>
  </w:style>
  <w:style w:type="paragraph" w:styleId="1d">
    <w:name w:val="toc 1"/>
    <w:next w:val="a"/>
    <w:link w:val="1e"/>
    <w:uiPriority w:val="39"/>
    <w:rsid w:val="00337A2C"/>
    <w:rPr>
      <w:rFonts w:ascii="XO Thames" w:hAnsi="XO Thames"/>
      <w:b/>
      <w:color w:val="000000"/>
      <w:sz w:val="28"/>
    </w:rPr>
  </w:style>
  <w:style w:type="character" w:customStyle="1" w:styleId="1e">
    <w:name w:val="Оглавление 1 Знак"/>
    <w:link w:val="1d"/>
    <w:uiPriority w:val="39"/>
    <w:rsid w:val="00337A2C"/>
    <w:rPr>
      <w:rFonts w:ascii="XO Thames" w:hAnsi="XO Thames"/>
      <w:b/>
      <w:color w:val="000000"/>
      <w:sz w:val="28"/>
    </w:rPr>
  </w:style>
  <w:style w:type="paragraph" w:customStyle="1" w:styleId="24">
    <w:name w:val="Основной шрифт абзаца2"/>
    <w:uiPriority w:val="99"/>
    <w:rsid w:val="00337A2C"/>
    <w:rPr>
      <w:rFonts w:ascii="Calibri" w:hAnsi="Calibri"/>
      <w:color w:val="000000"/>
    </w:rPr>
  </w:style>
  <w:style w:type="paragraph" w:customStyle="1" w:styleId="HeaderandFooter">
    <w:name w:val="Header and Footer"/>
    <w:uiPriority w:val="99"/>
    <w:rsid w:val="00337A2C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337A2C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337A2C"/>
    <w:rPr>
      <w:rFonts w:ascii="XO Thames" w:hAnsi="XO Thames"/>
      <w:color w:val="000000"/>
      <w:sz w:val="28"/>
    </w:rPr>
  </w:style>
  <w:style w:type="paragraph" w:styleId="81">
    <w:name w:val="toc 8"/>
    <w:next w:val="a"/>
    <w:link w:val="82"/>
    <w:uiPriority w:val="39"/>
    <w:rsid w:val="00337A2C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337A2C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337A2C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337A2C"/>
    <w:rPr>
      <w:rFonts w:ascii="XO Thames" w:hAnsi="XO Thames"/>
      <w:color w:val="000000"/>
      <w:sz w:val="28"/>
    </w:rPr>
  </w:style>
  <w:style w:type="paragraph" w:styleId="afd">
    <w:name w:val="Subtitle"/>
    <w:next w:val="a"/>
    <w:link w:val="afe"/>
    <w:uiPriority w:val="11"/>
    <w:qFormat/>
    <w:rsid w:val="00337A2C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e">
    <w:name w:val="Подзаголовок Знак"/>
    <w:basedOn w:val="a0"/>
    <w:link w:val="afd"/>
    <w:uiPriority w:val="11"/>
    <w:rsid w:val="00337A2C"/>
    <w:rPr>
      <w:rFonts w:ascii="XO Thames" w:hAnsi="XO Thames"/>
      <w:i/>
      <w:color w:val="000000"/>
      <w:sz w:val="24"/>
    </w:rPr>
  </w:style>
  <w:style w:type="character" w:customStyle="1" w:styleId="aff">
    <w:name w:val="Заголовок Знак"/>
    <w:link w:val="aff0"/>
    <w:uiPriority w:val="10"/>
    <w:rsid w:val="00337A2C"/>
    <w:rPr>
      <w:rFonts w:ascii="XO Thames" w:hAnsi="XO Thames"/>
      <w:b/>
      <w:caps/>
      <w:sz w:val="40"/>
    </w:rPr>
  </w:style>
  <w:style w:type="paragraph" w:customStyle="1" w:styleId="aff1">
    <w:name w:val="Привязка сноски"/>
    <w:uiPriority w:val="99"/>
    <w:rsid w:val="00337A2C"/>
    <w:rPr>
      <w:rFonts w:ascii="Calibri" w:hAnsi="Calibri"/>
      <w:color w:val="000000"/>
      <w:vertAlign w:val="superscript"/>
    </w:rPr>
  </w:style>
  <w:style w:type="character" w:customStyle="1" w:styleId="20">
    <w:name w:val="Заголовок 2 Знак"/>
    <w:link w:val="2"/>
    <w:uiPriority w:val="9"/>
    <w:rsid w:val="00337A2C"/>
    <w:rPr>
      <w:b/>
      <w:sz w:val="28"/>
    </w:rPr>
  </w:style>
  <w:style w:type="paragraph" w:customStyle="1" w:styleId="hgkelc">
    <w:name w:val="hgkelc"/>
    <w:rsid w:val="00337A2C"/>
    <w:rPr>
      <w:rFonts w:ascii="Calibri" w:hAnsi="Calibri"/>
      <w:color w:val="000000"/>
    </w:rPr>
  </w:style>
  <w:style w:type="table" w:customStyle="1" w:styleId="34">
    <w:name w:val="Сетка таблицы3"/>
    <w:basedOn w:val="a1"/>
    <w:rsid w:val="00337A2C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sid w:val="00337A2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rsid w:val="00337A2C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rsid w:val="00337A2C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Title"/>
    <w:basedOn w:val="a"/>
    <w:next w:val="a"/>
    <w:link w:val="aff"/>
    <w:uiPriority w:val="10"/>
    <w:qFormat/>
    <w:rsid w:val="00337A2C"/>
    <w:pPr>
      <w:suppressAutoHyphens/>
      <w:spacing w:before="240" w:after="60"/>
      <w:jc w:val="center"/>
      <w:outlineLvl w:val="0"/>
    </w:pPr>
    <w:rPr>
      <w:rFonts w:ascii="XO Thames" w:hAnsi="XO Thames"/>
      <w:b/>
      <w:caps/>
      <w:sz w:val="40"/>
      <w:szCs w:val="20"/>
    </w:rPr>
  </w:style>
  <w:style w:type="character" w:customStyle="1" w:styleId="1f0">
    <w:name w:val="Заголовок Знак1"/>
    <w:basedOn w:val="a0"/>
    <w:uiPriority w:val="10"/>
    <w:rsid w:val="00337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8">
    <w:name w:val="Нет списка2"/>
    <w:next w:val="a2"/>
    <w:uiPriority w:val="99"/>
    <w:semiHidden/>
    <w:unhideWhenUsed/>
    <w:rsid w:val="00337A2C"/>
  </w:style>
  <w:style w:type="paragraph" w:customStyle="1" w:styleId="61">
    <w:name w:val="Заголовок 61"/>
    <w:link w:val="Heading6Char"/>
    <w:uiPriority w:val="9"/>
    <w:semiHidden/>
    <w:unhideWhenUsed/>
    <w:qFormat/>
    <w:rsid w:val="00337A2C"/>
    <w:pPr>
      <w:keepNext/>
      <w:keepLines/>
      <w:spacing w:before="200" w:line="259" w:lineRule="auto"/>
    </w:pPr>
    <w:rPr>
      <w:rFonts w:ascii="Calibri Light" w:hAnsi="Calibri Light"/>
      <w:i/>
      <w:iCs/>
      <w:color w:val="1F4D78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337A2C"/>
    <w:pPr>
      <w:keepNext/>
      <w:keepLines/>
      <w:spacing w:before="200" w:line="259" w:lineRule="auto"/>
    </w:pPr>
    <w:rPr>
      <w:rFonts w:ascii="Calibri Light" w:hAnsi="Calibri Light"/>
      <w:i/>
      <w:iCs/>
      <w:color w:val="404040"/>
      <w:sz w:val="22"/>
      <w:szCs w:val="22"/>
      <w:lang w:eastAsia="en-US"/>
    </w:rPr>
  </w:style>
  <w:style w:type="paragraph" w:customStyle="1" w:styleId="810">
    <w:name w:val="Заголовок 81"/>
    <w:link w:val="Heading8Char"/>
    <w:uiPriority w:val="9"/>
    <w:semiHidden/>
    <w:unhideWhenUsed/>
    <w:qFormat/>
    <w:rsid w:val="00337A2C"/>
    <w:pPr>
      <w:keepNext/>
      <w:keepLines/>
      <w:spacing w:before="200" w:line="259" w:lineRule="auto"/>
    </w:pPr>
    <w:rPr>
      <w:rFonts w:ascii="Calibri Light" w:hAnsi="Calibri Light"/>
      <w:color w:val="404040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337A2C"/>
    <w:pPr>
      <w:keepNext/>
      <w:keepLines/>
      <w:spacing w:before="200" w:line="259" w:lineRule="auto"/>
    </w:pPr>
    <w:rPr>
      <w:rFonts w:ascii="Calibri Light" w:hAnsi="Calibri Light"/>
      <w:i/>
      <w:iCs/>
      <w:color w:val="404040"/>
      <w:lang w:eastAsia="en-US"/>
    </w:rPr>
  </w:style>
  <w:style w:type="paragraph" w:styleId="aff3">
    <w:name w:val="No Spacing"/>
    <w:uiPriority w:val="1"/>
    <w:qFormat/>
    <w:rsid w:val="00337A2C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uiPriority w:val="9"/>
    <w:rsid w:val="00337A2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uiPriority w:val="9"/>
    <w:rsid w:val="00337A2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uiPriority w:val="9"/>
    <w:rsid w:val="00337A2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uiPriority w:val="9"/>
    <w:rsid w:val="00337A2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uiPriority w:val="9"/>
    <w:rsid w:val="00337A2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61"/>
    <w:uiPriority w:val="9"/>
    <w:semiHidden/>
    <w:rsid w:val="00337A2C"/>
    <w:rPr>
      <w:rFonts w:ascii="Calibri Light" w:hAnsi="Calibri Light"/>
      <w:i/>
      <w:iCs/>
      <w:color w:val="1F4D78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337A2C"/>
    <w:rPr>
      <w:rFonts w:ascii="Calibri Light" w:hAnsi="Calibri Light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link w:val="810"/>
    <w:uiPriority w:val="9"/>
    <w:semiHidden/>
    <w:rsid w:val="00337A2C"/>
    <w:rPr>
      <w:rFonts w:ascii="Calibri Light" w:hAnsi="Calibri Light"/>
      <w:color w:val="404040"/>
      <w:lang w:eastAsia="en-US"/>
    </w:rPr>
  </w:style>
  <w:style w:type="character" w:customStyle="1" w:styleId="Heading9Char">
    <w:name w:val="Heading 9 Char"/>
    <w:link w:val="91"/>
    <w:uiPriority w:val="9"/>
    <w:semiHidden/>
    <w:rsid w:val="00337A2C"/>
    <w:rPr>
      <w:rFonts w:ascii="Calibri Light" w:hAnsi="Calibri Light"/>
      <w:i/>
      <w:iCs/>
      <w:color w:val="404040"/>
      <w:lang w:eastAsia="en-US"/>
    </w:rPr>
  </w:style>
  <w:style w:type="character" w:customStyle="1" w:styleId="TitleChar">
    <w:name w:val="Title Char"/>
    <w:uiPriority w:val="10"/>
    <w:rsid w:val="00337A2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character" w:customStyle="1" w:styleId="SubtitleChar">
    <w:name w:val="Subtitle Char"/>
    <w:uiPriority w:val="11"/>
    <w:rsid w:val="00337A2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1f1">
    <w:name w:val="Слабое выделение1"/>
    <w:uiPriority w:val="19"/>
    <w:qFormat/>
    <w:rsid w:val="00337A2C"/>
    <w:rPr>
      <w:i/>
      <w:iCs/>
      <w:color w:val="808080"/>
    </w:rPr>
  </w:style>
  <w:style w:type="character" w:styleId="aff4">
    <w:name w:val="Emphasis"/>
    <w:uiPriority w:val="20"/>
    <w:qFormat/>
    <w:rsid w:val="00337A2C"/>
    <w:rPr>
      <w:i/>
      <w:iCs/>
    </w:rPr>
  </w:style>
  <w:style w:type="character" w:customStyle="1" w:styleId="1f2">
    <w:name w:val="Сильное выделение1"/>
    <w:uiPriority w:val="21"/>
    <w:qFormat/>
    <w:rsid w:val="00337A2C"/>
    <w:rPr>
      <w:b/>
      <w:bCs/>
      <w:i/>
      <w:iCs/>
      <w:color w:val="5B9BD5"/>
    </w:rPr>
  </w:style>
  <w:style w:type="character" w:styleId="aff5">
    <w:name w:val="Strong"/>
    <w:uiPriority w:val="22"/>
    <w:qFormat/>
    <w:rsid w:val="00337A2C"/>
    <w:rPr>
      <w:b/>
      <w:bCs/>
    </w:rPr>
  </w:style>
  <w:style w:type="paragraph" w:customStyle="1" w:styleId="211">
    <w:name w:val="Цитата 21"/>
    <w:next w:val="29"/>
    <w:link w:val="2a"/>
    <w:uiPriority w:val="29"/>
    <w:qFormat/>
    <w:rsid w:val="00337A2C"/>
    <w:pPr>
      <w:spacing w:after="160" w:line="259" w:lineRule="auto"/>
    </w:pPr>
    <w:rPr>
      <w:i/>
      <w:iCs/>
      <w:color w:val="000000"/>
    </w:rPr>
  </w:style>
  <w:style w:type="character" w:customStyle="1" w:styleId="2a">
    <w:name w:val="Цитата 2 Знак"/>
    <w:link w:val="211"/>
    <w:uiPriority w:val="29"/>
    <w:rsid w:val="00337A2C"/>
    <w:rPr>
      <w:i/>
      <w:iCs/>
      <w:color w:val="000000"/>
    </w:rPr>
  </w:style>
  <w:style w:type="paragraph" w:customStyle="1" w:styleId="1f3">
    <w:name w:val="Выделенная цитата1"/>
    <w:next w:val="aff6"/>
    <w:link w:val="aff7"/>
    <w:uiPriority w:val="30"/>
    <w:qFormat/>
    <w:rsid w:val="00337A2C"/>
    <w:pPr>
      <w:pBdr>
        <w:bottom w:val="single" w:sz="4" w:space="4" w:color="5B9BD5"/>
      </w:pBdr>
      <w:spacing w:before="200" w:after="280" w:line="259" w:lineRule="auto"/>
      <w:ind w:left="936" w:right="936"/>
    </w:pPr>
    <w:rPr>
      <w:b/>
      <w:bCs/>
      <w:i/>
      <w:iCs/>
      <w:color w:val="5B9BD5"/>
    </w:rPr>
  </w:style>
  <w:style w:type="character" w:customStyle="1" w:styleId="aff7">
    <w:name w:val="Выделенная цитата Знак"/>
    <w:link w:val="1f3"/>
    <w:uiPriority w:val="30"/>
    <w:rsid w:val="00337A2C"/>
    <w:rPr>
      <w:b/>
      <w:bCs/>
      <w:i/>
      <w:iCs/>
      <w:color w:val="5B9BD5"/>
    </w:rPr>
  </w:style>
  <w:style w:type="character" w:customStyle="1" w:styleId="1f4">
    <w:name w:val="Слабая ссылка1"/>
    <w:uiPriority w:val="31"/>
    <w:qFormat/>
    <w:rsid w:val="00337A2C"/>
    <w:rPr>
      <w:smallCaps/>
      <w:color w:val="ED7D31"/>
      <w:u w:val="single"/>
    </w:rPr>
  </w:style>
  <w:style w:type="character" w:customStyle="1" w:styleId="1f5">
    <w:name w:val="Сильная ссылка1"/>
    <w:uiPriority w:val="32"/>
    <w:qFormat/>
    <w:rsid w:val="00337A2C"/>
    <w:rPr>
      <w:b/>
      <w:bCs/>
      <w:smallCaps/>
      <w:color w:val="ED7D31"/>
      <w:spacing w:val="5"/>
      <w:u w:val="single"/>
    </w:rPr>
  </w:style>
  <w:style w:type="character" w:styleId="aff8">
    <w:name w:val="Book Title"/>
    <w:uiPriority w:val="33"/>
    <w:qFormat/>
    <w:rsid w:val="00337A2C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337A2C"/>
    <w:rPr>
      <w:sz w:val="20"/>
      <w:szCs w:val="20"/>
    </w:rPr>
  </w:style>
  <w:style w:type="paragraph" w:customStyle="1" w:styleId="1f6">
    <w:name w:val="Текст концевой сноски1"/>
    <w:link w:val="EndnoteTextChar"/>
    <w:uiPriority w:val="99"/>
    <w:semiHidden/>
    <w:unhideWhenUsed/>
    <w:rsid w:val="00337A2C"/>
    <w:rPr>
      <w:rFonts w:ascii="Calibri" w:eastAsia="Calibri" w:hAnsi="Calibri"/>
      <w:lang w:eastAsia="en-US"/>
    </w:rPr>
  </w:style>
  <w:style w:type="character" w:customStyle="1" w:styleId="EndnoteTextChar">
    <w:name w:val="Endnote Text Char"/>
    <w:link w:val="1f6"/>
    <w:uiPriority w:val="99"/>
    <w:semiHidden/>
    <w:rsid w:val="00337A2C"/>
    <w:rPr>
      <w:rFonts w:ascii="Calibri" w:eastAsia="Calibri" w:hAnsi="Calibri"/>
      <w:lang w:eastAsia="en-US"/>
    </w:rPr>
  </w:style>
  <w:style w:type="paragraph" w:styleId="aff9">
    <w:name w:val="Plain Text"/>
    <w:link w:val="affa"/>
    <w:uiPriority w:val="99"/>
    <w:semiHidden/>
    <w:unhideWhenUsed/>
    <w:rsid w:val="00337A2C"/>
    <w:rPr>
      <w:rFonts w:ascii="Courier New" w:eastAsia="Calibri" w:hAnsi="Courier New" w:cs="Courier New"/>
      <w:sz w:val="21"/>
      <w:szCs w:val="21"/>
      <w:lang w:eastAsia="en-US"/>
    </w:rPr>
  </w:style>
  <w:style w:type="character" w:customStyle="1" w:styleId="affa">
    <w:name w:val="Текст Знак"/>
    <w:basedOn w:val="a0"/>
    <w:link w:val="aff9"/>
    <w:uiPriority w:val="99"/>
    <w:semiHidden/>
    <w:rsid w:val="00337A2C"/>
    <w:rPr>
      <w:rFonts w:ascii="Courier New" w:eastAsia="Calibri" w:hAnsi="Courier New" w:cs="Courier New"/>
      <w:sz w:val="21"/>
      <w:szCs w:val="21"/>
      <w:lang w:eastAsia="en-US"/>
    </w:rPr>
  </w:style>
  <w:style w:type="character" w:customStyle="1" w:styleId="HeaderChar">
    <w:name w:val="Header Char"/>
    <w:uiPriority w:val="99"/>
    <w:rsid w:val="00337A2C"/>
  </w:style>
  <w:style w:type="character" w:customStyle="1" w:styleId="FooterChar">
    <w:name w:val="Footer Char"/>
    <w:uiPriority w:val="99"/>
    <w:rsid w:val="00337A2C"/>
  </w:style>
  <w:style w:type="paragraph" w:customStyle="1" w:styleId="1f7">
    <w:name w:val="Название объекта1"/>
    <w:uiPriority w:val="35"/>
    <w:unhideWhenUsed/>
    <w:qFormat/>
    <w:rsid w:val="00337A2C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paragraph" w:customStyle="1" w:styleId="111">
    <w:name w:val="Заголовок 11"/>
    <w:basedOn w:val="a"/>
    <w:next w:val="a"/>
    <w:uiPriority w:val="9"/>
    <w:qFormat/>
    <w:rsid w:val="00337A2C"/>
    <w:pPr>
      <w:widowControl w:val="0"/>
      <w:spacing w:before="108" w:after="108"/>
      <w:jc w:val="center"/>
    </w:pPr>
    <w:rPr>
      <w:rFonts w:ascii="Arial" w:hAnsi="Arial"/>
      <w:b/>
      <w:color w:val="26282F"/>
      <w:szCs w:val="20"/>
    </w:rPr>
  </w:style>
  <w:style w:type="paragraph" w:customStyle="1" w:styleId="212">
    <w:name w:val="Заголовок 21"/>
    <w:next w:val="a"/>
    <w:uiPriority w:val="9"/>
    <w:qFormat/>
    <w:rsid w:val="00337A2C"/>
    <w:pPr>
      <w:spacing w:before="120" w:after="120"/>
      <w:jc w:val="both"/>
    </w:pPr>
    <w:rPr>
      <w:rFonts w:ascii="XO Thames" w:hAnsi="XO Thames"/>
      <w:b/>
      <w:color w:val="000000"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337A2C"/>
    <w:pPr>
      <w:keepNext/>
      <w:spacing w:before="240" w:after="60" w:line="276" w:lineRule="auto"/>
    </w:pPr>
    <w:rPr>
      <w:rFonts w:ascii="Cambria" w:hAnsi="Cambria"/>
      <w:b/>
      <w:color w:val="000000"/>
      <w:sz w:val="26"/>
      <w:szCs w:val="20"/>
    </w:rPr>
  </w:style>
  <w:style w:type="paragraph" w:customStyle="1" w:styleId="410">
    <w:name w:val="Заголовок 41"/>
    <w:next w:val="a"/>
    <w:uiPriority w:val="9"/>
    <w:qFormat/>
    <w:rsid w:val="00337A2C"/>
    <w:pPr>
      <w:spacing w:before="120" w:after="120"/>
      <w:jc w:val="both"/>
    </w:pPr>
    <w:rPr>
      <w:rFonts w:ascii="XO Thames" w:hAnsi="XO Thames"/>
      <w:b/>
      <w:color w:val="000000"/>
      <w:sz w:val="24"/>
    </w:rPr>
  </w:style>
  <w:style w:type="paragraph" w:customStyle="1" w:styleId="510">
    <w:name w:val="Заголовок 51"/>
    <w:next w:val="a"/>
    <w:uiPriority w:val="9"/>
    <w:qFormat/>
    <w:rsid w:val="00337A2C"/>
    <w:pPr>
      <w:spacing w:before="120" w:after="120"/>
      <w:jc w:val="both"/>
    </w:pPr>
    <w:rPr>
      <w:rFonts w:ascii="XO Thames" w:hAnsi="XO Thames"/>
      <w:b/>
      <w:color w:val="000000"/>
      <w:sz w:val="22"/>
    </w:rPr>
  </w:style>
  <w:style w:type="paragraph" w:customStyle="1" w:styleId="213">
    <w:name w:val="Оглавление 21"/>
    <w:next w:val="a"/>
    <w:uiPriority w:val="39"/>
    <w:rsid w:val="00337A2C"/>
    <w:pPr>
      <w:ind w:left="200"/>
    </w:pPr>
    <w:rPr>
      <w:rFonts w:ascii="XO Thames" w:hAnsi="XO Thames"/>
      <w:color w:val="000000"/>
      <w:sz w:val="28"/>
    </w:rPr>
  </w:style>
  <w:style w:type="paragraph" w:customStyle="1" w:styleId="411">
    <w:name w:val="Оглавление 41"/>
    <w:next w:val="a"/>
    <w:uiPriority w:val="39"/>
    <w:rsid w:val="00337A2C"/>
    <w:pPr>
      <w:ind w:left="600"/>
    </w:pPr>
    <w:rPr>
      <w:rFonts w:ascii="XO Thames" w:hAnsi="XO Thames"/>
      <w:color w:val="000000"/>
      <w:sz w:val="28"/>
    </w:rPr>
  </w:style>
  <w:style w:type="paragraph" w:customStyle="1" w:styleId="610">
    <w:name w:val="Оглавление 61"/>
    <w:next w:val="a"/>
    <w:uiPriority w:val="39"/>
    <w:rsid w:val="00337A2C"/>
    <w:pPr>
      <w:ind w:left="1000"/>
    </w:pPr>
    <w:rPr>
      <w:rFonts w:ascii="XO Thames" w:hAnsi="XO Thames"/>
      <w:color w:val="000000"/>
      <w:sz w:val="28"/>
    </w:rPr>
  </w:style>
  <w:style w:type="paragraph" w:customStyle="1" w:styleId="710">
    <w:name w:val="Оглавление 71"/>
    <w:next w:val="a"/>
    <w:uiPriority w:val="39"/>
    <w:rsid w:val="00337A2C"/>
    <w:pPr>
      <w:ind w:left="1200"/>
    </w:pPr>
    <w:rPr>
      <w:rFonts w:ascii="XO Thames" w:hAnsi="XO Thames"/>
      <w:color w:val="000000"/>
      <w:sz w:val="28"/>
    </w:rPr>
  </w:style>
  <w:style w:type="paragraph" w:customStyle="1" w:styleId="Endnote">
    <w:name w:val="Endnote"/>
    <w:basedOn w:val="a"/>
    <w:uiPriority w:val="99"/>
    <w:rsid w:val="00337A2C"/>
    <w:pPr>
      <w:spacing w:line="360" w:lineRule="atLeast"/>
      <w:jc w:val="both"/>
    </w:pPr>
    <w:rPr>
      <w:color w:val="000000"/>
      <w:sz w:val="20"/>
      <w:szCs w:val="20"/>
    </w:rPr>
  </w:style>
  <w:style w:type="paragraph" w:customStyle="1" w:styleId="35">
    <w:name w:val="Гиперссылка3"/>
    <w:uiPriority w:val="99"/>
    <w:rsid w:val="00337A2C"/>
    <w:rPr>
      <w:rFonts w:ascii="Calibri" w:hAnsi="Calibri"/>
      <w:color w:val="0000FF"/>
      <w:u w:val="single"/>
    </w:rPr>
  </w:style>
  <w:style w:type="paragraph" w:customStyle="1" w:styleId="1f8">
    <w:name w:val="Текст примечания1"/>
    <w:basedOn w:val="a"/>
    <w:link w:val="affb"/>
    <w:uiPriority w:val="99"/>
    <w:rsid w:val="00337A2C"/>
    <w:pPr>
      <w:spacing w:after="160" w:line="264" w:lineRule="auto"/>
    </w:pPr>
    <w:rPr>
      <w:rFonts w:ascii="Calibri" w:hAnsi="Calibri"/>
      <w:color w:val="000000"/>
      <w:sz w:val="20"/>
      <w:szCs w:val="20"/>
    </w:rPr>
  </w:style>
  <w:style w:type="character" w:customStyle="1" w:styleId="affb">
    <w:name w:val="Текст примечания Знак"/>
    <w:basedOn w:val="a0"/>
    <w:link w:val="1f8"/>
    <w:uiPriority w:val="99"/>
    <w:rsid w:val="00337A2C"/>
    <w:rPr>
      <w:rFonts w:ascii="Calibri" w:hAnsi="Calibri"/>
      <w:color w:val="000000"/>
    </w:rPr>
  </w:style>
  <w:style w:type="paragraph" w:customStyle="1" w:styleId="1f9">
    <w:name w:val="Знак концевой сноски1"/>
    <w:uiPriority w:val="99"/>
    <w:rsid w:val="00337A2C"/>
    <w:rPr>
      <w:rFonts w:ascii="Calibri" w:hAnsi="Calibri"/>
      <w:color w:val="000000"/>
      <w:vertAlign w:val="superscript"/>
    </w:rPr>
  </w:style>
  <w:style w:type="paragraph" w:customStyle="1" w:styleId="13">
    <w:name w:val="Нижний колонтитул1"/>
    <w:basedOn w:val="a"/>
    <w:link w:val="af"/>
    <w:uiPriority w:val="99"/>
    <w:rsid w:val="00337A2C"/>
    <w:pPr>
      <w:tabs>
        <w:tab w:val="center" w:pos="4677"/>
        <w:tab w:val="right" w:pos="9355"/>
      </w:tabs>
    </w:pPr>
  </w:style>
  <w:style w:type="paragraph" w:customStyle="1" w:styleId="311">
    <w:name w:val="Оглавление 31"/>
    <w:next w:val="a"/>
    <w:uiPriority w:val="39"/>
    <w:rsid w:val="00337A2C"/>
    <w:pPr>
      <w:ind w:left="400"/>
    </w:pPr>
    <w:rPr>
      <w:rFonts w:ascii="XO Thames" w:hAnsi="XO Thames"/>
      <w:color w:val="000000"/>
      <w:sz w:val="28"/>
    </w:rPr>
  </w:style>
  <w:style w:type="paragraph" w:customStyle="1" w:styleId="36">
    <w:name w:val="Основной шрифт абзаца3"/>
    <w:uiPriority w:val="99"/>
    <w:rsid w:val="00337A2C"/>
    <w:rPr>
      <w:rFonts w:ascii="Calibri" w:hAnsi="Calibri"/>
      <w:color w:val="000000"/>
    </w:rPr>
  </w:style>
  <w:style w:type="paragraph" w:customStyle="1" w:styleId="FontStyle26">
    <w:name w:val="Font Style26"/>
    <w:uiPriority w:val="99"/>
    <w:rsid w:val="00337A2C"/>
    <w:rPr>
      <w:color w:val="000000"/>
      <w:sz w:val="26"/>
    </w:rPr>
  </w:style>
  <w:style w:type="paragraph" w:customStyle="1" w:styleId="2b">
    <w:name w:val="Знак сноски2"/>
    <w:basedOn w:val="24"/>
    <w:uiPriority w:val="99"/>
    <w:rsid w:val="00337A2C"/>
    <w:rPr>
      <w:vertAlign w:val="superscript"/>
    </w:rPr>
  </w:style>
  <w:style w:type="paragraph" w:customStyle="1" w:styleId="Hgkelc0">
    <w:name w:val="Hgkelc"/>
    <w:uiPriority w:val="99"/>
    <w:rsid w:val="00337A2C"/>
    <w:rPr>
      <w:rFonts w:ascii="Calibri" w:hAnsi="Calibri"/>
      <w:color w:val="000000"/>
    </w:rPr>
  </w:style>
  <w:style w:type="paragraph" w:customStyle="1" w:styleId="112">
    <w:name w:val="Оглавление 11"/>
    <w:next w:val="a"/>
    <w:uiPriority w:val="39"/>
    <w:rsid w:val="00337A2C"/>
    <w:rPr>
      <w:rFonts w:ascii="XO Thames" w:hAnsi="XO Thames"/>
      <w:b/>
      <w:color w:val="000000"/>
      <w:sz w:val="28"/>
    </w:rPr>
  </w:style>
  <w:style w:type="paragraph" w:customStyle="1" w:styleId="1fa">
    <w:name w:val="Верхний колонтитул1"/>
    <w:basedOn w:val="a"/>
    <w:uiPriority w:val="99"/>
    <w:rsid w:val="00337A2C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paragraph" w:customStyle="1" w:styleId="1fb">
    <w:name w:val="Номер страницы1"/>
    <w:uiPriority w:val="99"/>
    <w:rsid w:val="00337A2C"/>
    <w:rPr>
      <w:rFonts w:ascii="Calibri" w:hAnsi="Calibri"/>
      <w:color w:val="000000"/>
    </w:rPr>
  </w:style>
  <w:style w:type="paragraph" w:customStyle="1" w:styleId="910">
    <w:name w:val="Оглавление 91"/>
    <w:next w:val="a"/>
    <w:uiPriority w:val="39"/>
    <w:rsid w:val="00337A2C"/>
    <w:pPr>
      <w:ind w:left="1600"/>
    </w:pPr>
    <w:rPr>
      <w:rFonts w:ascii="XO Thames" w:hAnsi="XO Thames"/>
      <w:color w:val="000000"/>
      <w:sz w:val="28"/>
    </w:rPr>
  </w:style>
  <w:style w:type="paragraph" w:customStyle="1" w:styleId="Markedcontent0">
    <w:name w:val="Markedcontent"/>
    <w:uiPriority w:val="99"/>
    <w:rsid w:val="00337A2C"/>
    <w:rPr>
      <w:rFonts w:ascii="Calibri" w:hAnsi="Calibri"/>
      <w:color w:val="000000"/>
    </w:rPr>
  </w:style>
  <w:style w:type="paragraph" w:customStyle="1" w:styleId="1fc">
    <w:name w:val="Знак примечания1"/>
    <w:uiPriority w:val="99"/>
    <w:rsid w:val="00337A2C"/>
    <w:rPr>
      <w:rFonts w:ascii="Calibri" w:hAnsi="Calibri"/>
      <w:color w:val="000000"/>
      <w:sz w:val="16"/>
    </w:rPr>
  </w:style>
  <w:style w:type="paragraph" w:customStyle="1" w:styleId="811">
    <w:name w:val="Оглавление 81"/>
    <w:next w:val="a"/>
    <w:uiPriority w:val="39"/>
    <w:rsid w:val="00337A2C"/>
    <w:pPr>
      <w:ind w:left="1400"/>
    </w:pPr>
    <w:rPr>
      <w:rFonts w:ascii="XO Thames" w:hAnsi="XO Thames"/>
      <w:color w:val="000000"/>
      <w:sz w:val="28"/>
    </w:rPr>
  </w:style>
  <w:style w:type="paragraph" w:customStyle="1" w:styleId="1fd">
    <w:name w:val="Тема примечания1"/>
    <w:basedOn w:val="1f8"/>
    <w:next w:val="1f8"/>
    <w:link w:val="affc"/>
    <w:uiPriority w:val="99"/>
    <w:rsid w:val="00337A2C"/>
    <w:rPr>
      <w:b/>
    </w:rPr>
  </w:style>
  <w:style w:type="character" w:customStyle="1" w:styleId="affc">
    <w:name w:val="Тема примечания Знак"/>
    <w:basedOn w:val="affb"/>
    <w:link w:val="1fd"/>
    <w:uiPriority w:val="99"/>
    <w:rsid w:val="00337A2C"/>
    <w:rPr>
      <w:rFonts w:ascii="Calibri" w:hAnsi="Calibri"/>
      <w:b/>
      <w:color w:val="000000"/>
    </w:rPr>
  </w:style>
  <w:style w:type="paragraph" w:customStyle="1" w:styleId="511">
    <w:name w:val="Оглавление 51"/>
    <w:next w:val="a"/>
    <w:uiPriority w:val="39"/>
    <w:rsid w:val="00337A2C"/>
    <w:pPr>
      <w:ind w:left="800"/>
    </w:pPr>
    <w:rPr>
      <w:rFonts w:ascii="XO Thames" w:hAnsi="XO Thames"/>
      <w:color w:val="000000"/>
      <w:sz w:val="28"/>
    </w:rPr>
  </w:style>
  <w:style w:type="paragraph" w:customStyle="1" w:styleId="ConsPlusTitlePage">
    <w:name w:val="ConsPlusTitlePage"/>
    <w:uiPriority w:val="99"/>
    <w:rsid w:val="00337A2C"/>
    <w:pPr>
      <w:widowControl w:val="0"/>
    </w:pPr>
    <w:rPr>
      <w:rFonts w:ascii="Tahoma" w:hAnsi="Tahoma"/>
      <w:color w:val="000000"/>
    </w:rPr>
  </w:style>
  <w:style w:type="table" w:customStyle="1" w:styleId="214">
    <w:name w:val="Сетка таблицы21"/>
    <w:basedOn w:val="a1"/>
    <w:uiPriority w:val="99"/>
    <w:rsid w:val="00337A2C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f2"/>
    <w:uiPriority w:val="99"/>
    <w:rsid w:val="00337A2C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99"/>
    <w:rsid w:val="00337A2C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1"/>
    <w:uiPriority w:val="99"/>
    <w:rsid w:val="00337A2C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uiPriority w:val="99"/>
    <w:rsid w:val="00337A2C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"/>
    <w:basedOn w:val="a1"/>
    <w:uiPriority w:val="99"/>
    <w:locked/>
    <w:rsid w:val="00337A2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99"/>
    <w:rsid w:val="00337A2C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uiPriority w:val="99"/>
    <w:rsid w:val="00337A2C"/>
    <w:pPr>
      <w:spacing w:line="274" w:lineRule="auto"/>
      <w:ind w:left="70" w:right="140"/>
      <w:jc w:val="both"/>
    </w:pPr>
    <w:rPr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337A2C"/>
    <w:rPr>
      <w:color w:val="000000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337A2C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14">
    <w:name w:val="Нет списка11"/>
    <w:uiPriority w:val="99"/>
    <w:semiHidden/>
    <w:unhideWhenUsed/>
    <w:rsid w:val="00337A2C"/>
  </w:style>
  <w:style w:type="paragraph" w:customStyle="1" w:styleId="1fe">
    <w:name w:val="Текст сноски1"/>
    <w:basedOn w:val="a"/>
    <w:uiPriority w:val="99"/>
    <w:semiHidden/>
    <w:unhideWhenUsed/>
    <w:rsid w:val="00337A2C"/>
    <w:rPr>
      <w:rFonts w:ascii="Calibri" w:hAnsi="Calibri"/>
      <w:color w:val="000000"/>
      <w:sz w:val="20"/>
      <w:szCs w:val="20"/>
    </w:rPr>
  </w:style>
  <w:style w:type="character" w:customStyle="1" w:styleId="37">
    <w:name w:val="Знак сноски3"/>
    <w:basedOn w:val="a0"/>
    <w:uiPriority w:val="99"/>
    <w:semiHidden/>
    <w:unhideWhenUsed/>
    <w:rsid w:val="00337A2C"/>
    <w:rPr>
      <w:vertAlign w:val="superscript"/>
    </w:rPr>
  </w:style>
  <w:style w:type="character" w:customStyle="1" w:styleId="1ff">
    <w:name w:val="Просмотренная гиперссылка1"/>
    <w:basedOn w:val="a0"/>
    <w:uiPriority w:val="99"/>
    <w:semiHidden/>
    <w:unhideWhenUsed/>
    <w:rsid w:val="00337A2C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337A2C"/>
    <w:pPr>
      <w:spacing w:before="30" w:after="30"/>
    </w:pPr>
    <w:rPr>
      <w:color w:val="000000"/>
      <w:szCs w:val="20"/>
    </w:rPr>
  </w:style>
  <w:style w:type="character" w:customStyle="1" w:styleId="2c">
    <w:name w:val="Номер страницы2"/>
    <w:basedOn w:val="a0"/>
    <w:uiPriority w:val="99"/>
    <w:unhideWhenUsed/>
    <w:rsid w:val="00337A2C"/>
  </w:style>
  <w:style w:type="character" w:customStyle="1" w:styleId="2d">
    <w:name w:val="Знак примечания2"/>
    <w:basedOn w:val="a0"/>
    <w:uiPriority w:val="99"/>
    <w:unhideWhenUsed/>
    <w:rsid w:val="00337A2C"/>
    <w:rPr>
      <w:sz w:val="16"/>
    </w:rPr>
  </w:style>
  <w:style w:type="character" w:customStyle="1" w:styleId="2e">
    <w:name w:val="Знак концевой сноски2"/>
    <w:basedOn w:val="a0"/>
    <w:uiPriority w:val="99"/>
    <w:unhideWhenUsed/>
    <w:rsid w:val="00337A2C"/>
    <w:rPr>
      <w:vertAlign w:val="superscript"/>
    </w:rPr>
  </w:style>
  <w:style w:type="paragraph" w:customStyle="1" w:styleId="affd">
    <w:name w:val="Таблицы (моноширинный)"/>
    <w:basedOn w:val="a"/>
    <w:next w:val="a"/>
    <w:uiPriority w:val="99"/>
    <w:rsid w:val="00337A2C"/>
    <w:pPr>
      <w:widowControl w:val="0"/>
    </w:pPr>
    <w:rPr>
      <w:rFonts w:ascii="Courier New" w:hAnsi="Courier New" w:cs="Courier New"/>
      <w:sz w:val="26"/>
      <w:szCs w:val="26"/>
    </w:rPr>
  </w:style>
  <w:style w:type="paragraph" w:customStyle="1" w:styleId="affe">
    <w:name w:val="Сноска"/>
    <w:basedOn w:val="a"/>
    <w:next w:val="a"/>
    <w:uiPriority w:val="99"/>
    <w:rsid w:val="00337A2C"/>
    <w:pPr>
      <w:widowControl w:val="0"/>
      <w:ind w:firstLine="720"/>
      <w:jc w:val="both"/>
    </w:pPr>
    <w:rPr>
      <w:rFonts w:ascii="Arial" w:hAnsi="Arial" w:cs="Arial"/>
      <w:sz w:val="20"/>
      <w:szCs w:val="20"/>
    </w:rPr>
  </w:style>
  <w:style w:type="table" w:customStyle="1" w:styleId="TableNormal">
    <w:name w:val="Table Normal"/>
    <w:uiPriority w:val="2"/>
    <w:semiHidden/>
    <w:qFormat/>
    <w:rsid w:val="00337A2C"/>
    <w:pPr>
      <w:widowControl w:val="0"/>
    </w:pPr>
    <w:rPr>
      <w:rFonts w:ascii="XO Thames" w:eastAsia="XO Thames" w:hAnsi="XO Thames"/>
      <w:color w:val="000000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">
    <w:name w:val="Placeholder Text"/>
    <w:basedOn w:val="a0"/>
    <w:uiPriority w:val="99"/>
    <w:semiHidden/>
    <w:rsid w:val="00337A2C"/>
    <w:rPr>
      <w:color w:val="808080"/>
    </w:rPr>
  </w:style>
  <w:style w:type="paragraph" w:styleId="afff0">
    <w:name w:val="endnote text"/>
    <w:basedOn w:val="a"/>
    <w:link w:val="afff1"/>
    <w:uiPriority w:val="99"/>
    <w:semiHidden/>
    <w:unhideWhenUsed/>
    <w:rsid w:val="00337A2C"/>
    <w:rPr>
      <w:rFonts w:ascii="Calibri" w:hAnsi="Calibri"/>
      <w:color w:val="000000"/>
      <w:sz w:val="20"/>
      <w:szCs w:val="20"/>
    </w:rPr>
  </w:style>
  <w:style w:type="character" w:customStyle="1" w:styleId="afff1">
    <w:name w:val="Текст концевой сноски Знак"/>
    <w:basedOn w:val="a0"/>
    <w:link w:val="afff0"/>
    <w:uiPriority w:val="99"/>
    <w:semiHidden/>
    <w:rsid w:val="00337A2C"/>
    <w:rPr>
      <w:rFonts w:ascii="Calibri" w:hAnsi="Calibri"/>
      <w:color w:val="000000"/>
    </w:rPr>
  </w:style>
  <w:style w:type="character" w:styleId="afff2">
    <w:name w:val="endnote reference"/>
    <w:basedOn w:val="a0"/>
    <w:uiPriority w:val="99"/>
    <w:semiHidden/>
    <w:unhideWhenUsed/>
    <w:rsid w:val="00337A2C"/>
    <w:rPr>
      <w:vertAlign w:val="superscript"/>
    </w:rPr>
  </w:style>
  <w:style w:type="character" w:customStyle="1" w:styleId="1ff0">
    <w:name w:val="Текст сноски Знак1"/>
    <w:basedOn w:val="a0"/>
    <w:uiPriority w:val="99"/>
    <w:semiHidden/>
    <w:rsid w:val="00337A2C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ff3">
    <w:name w:val="Subtle Emphasis"/>
    <w:basedOn w:val="a0"/>
    <w:uiPriority w:val="19"/>
    <w:qFormat/>
    <w:rsid w:val="00337A2C"/>
    <w:rPr>
      <w:i/>
      <w:iCs/>
      <w:color w:val="404040" w:themeColor="text1" w:themeTint="BF"/>
    </w:rPr>
  </w:style>
  <w:style w:type="character" w:styleId="afff4">
    <w:name w:val="Intense Emphasis"/>
    <w:basedOn w:val="a0"/>
    <w:uiPriority w:val="21"/>
    <w:qFormat/>
    <w:rsid w:val="00337A2C"/>
    <w:rPr>
      <w:i/>
      <w:iCs/>
      <w:color w:val="5B9BD5" w:themeColor="accent1"/>
    </w:rPr>
  </w:style>
  <w:style w:type="paragraph" w:styleId="29">
    <w:name w:val="Quote"/>
    <w:basedOn w:val="a"/>
    <w:next w:val="a"/>
    <w:link w:val="215"/>
    <w:uiPriority w:val="29"/>
    <w:qFormat/>
    <w:rsid w:val="00337A2C"/>
    <w:pPr>
      <w:suppressAutoHyphens/>
      <w:spacing w:before="200" w:after="160"/>
      <w:ind w:left="864" w:right="864"/>
      <w:jc w:val="center"/>
    </w:pPr>
    <w:rPr>
      <w:i/>
      <w:iCs/>
      <w:color w:val="404040" w:themeColor="text1" w:themeTint="BF"/>
      <w:lang w:eastAsia="zh-CN"/>
    </w:rPr>
  </w:style>
  <w:style w:type="character" w:customStyle="1" w:styleId="215">
    <w:name w:val="Цитата 2 Знак1"/>
    <w:basedOn w:val="a0"/>
    <w:link w:val="29"/>
    <w:uiPriority w:val="29"/>
    <w:rsid w:val="00337A2C"/>
    <w:rPr>
      <w:i/>
      <w:iCs/>
      <w:color w:val="404040" w:themeColor="text1" w:themeTint="BF"/>
      <w:sz w:val="24"/>
      <w:szCs w:val="24"/>
      <w:lang w:eastAsia="zh-CN"/>
    </w:rPr>
  </w:style>
  <w:style w:type="paragraph" w:styleId="aff6">
    <w:name w:val="Intense Quote"/>
    <w:basedOn w:val="a"/>
    <w:next w:val="a"/>
    <w:link w:val="1ff1"/>
    <w:uiPriority w:val="30"/>
    <w:qFormat/>
    <w:rsid w:val="00337A2C"/>
    <w:pPr>
      <w:pBdr>
        <w:top w:val="single" w:sz="4" w:space="10" w:color="5B9BD5" w:themeColor="accent1"/>
        <w:bottom w:val="single" w:sz="4" w:space="10" w:color="5B9BD5" w:themeColor="accent1"/>
      </w:pBdr>
      <w:suppressAutoHyphens/>
      <w:spacing w:before="360" w:after="360"/>
      <w:ind w:left="864" w:right="864"/>
      <w:jc w:val="center"/>
    </w:pPr>
    <w:rPr>
      <w:i/>
      <w:iCs/>
      <w:color w:val="5B9BD5" w:themeColor="accent1"/>
      <w:lang w:eastAsia="zh-CN"/>
    </w:rPr>
  </w:style>
  <w:style w:type="character" w:customStyle="1" w:styleId="1ff1">
    <w:name w:val="Выделенная цитата Знак1"/>
    <w:basedOn w:val="a0"/>
    <w:link w:val="aff6"/>
    <w:uiPriority w:val="30"/>
    <w:rsid w:val="00337A2C"/>
    <w:rPr>
      <w:i/>
      <w:iCs/>
      <w:color w:val="5B9BD5" w:themeColor="accent1"/>
      <w:sz w:val="24"/>
      <w:szCs w:val="24"/>
      <w:lang w:eastAsia="zh-CN"/>
    </w:rPr>
  </w:style>
  <w:style w:type="character" w:styleId="afff5">
    <w:name w:val="Subtle Reference"/>
    <w:basedOn w:val="a0"/>
    <w:uiPriority w:val="31"/>
    <w:qFormat/>
    <w:rsid w:val="00337A2C"/>
    <w:rPr>
      <w:smallCaps/>
      <w:color w:val="5A5A5A" w:themeColor="text1" w:themeTint="A5"/>
    </w:rPr>
  </w:style>
  <w:style w:type="character" w:styleId="afff6">
    <w:name w:val="Intense Reference"/>
    <w:basedOn w:val="a0"/>
    <w:uiPriority w:val="32"/>
    <w:qFormat/>
    <w:rsid w:val="00337A2C"/>
    <w:rPr>
      <w:b/>
      <w:bCs/>
      <w:smallCaps/>
      <w:color w:val="5B9BD5" w:themeColor="accent1"/>
      <w:spacing w:val="5"/>
    </w:rPr>
  </w:style>
  <w:style w:type="character" w:styleId="afff7">
    <w:name w:val="FollowedHyperlink"/>
    <w:basedOn w:val="a0"/>
    <w:uiPriority w:val="99"/>
    <w:semiHidden/>
    <w:unhideWhenUsed/>
    <w:rsid w:val="00337A2C"/>
    <w:rPr>
      <w:color w:val="954F72" w:themeColor="followedHyperlink"/>
      <w:u w:val="single"/>
    </w:rPr>
  </w:style>
  <w:style w:type="numbering" w:customStyle="1" w:styleId="38">
    <w:name w:val="Нет списка3"/>
    <w:next w:val="a2"/>
    <w:uiPriority w:val="99"/>
    <w:semiHidden/>
    <w:unhideWhenUsed/>
    <w:rsid w:val="00337A2C"/>
  </w:style>
  <w:style w:type="table" w:customStyle="1" w:styleId="220">
    <w:name w:val="Сетка таблицы22"/>
    <w:basedOn w:val="a1"/>
    <w:uiPriority w:val="99"/>
    <w:rsid w:val="00337A2C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f2"/>
    <w:uiPriority w:val="99"/>
    <w:rsid w:val="00337A2C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99"/>
    <w:rsid w:val="00337A2C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uiPriority w:val="99"/>
    <w:rsid w:val="00337A2C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1"/>
    <w:uiPriority w:val="99"/>
    <w:rsid w:val="00337A2C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uiPriority w:val="99"/>
    <w:rsid w:val="00337A2C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99"/>
    <w:rsid w:val="00337A2C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1"/>
    <w:uiPriority w:val="99"/>
    <w:rsid w:val="00337A2C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uiPriority w:val="99"/>
    <w:semiHidden/>
    <w:unhideWhenUsed/>
    <w:rsid w:val="00337A2C"/>
  </w:style>
  <w:style w:type="table" w:customStyle="1" w:styleId="TableNormal1">
    <w:name w:val="Table Normal1"/>
    <w:uiPriority w:val="2"/>
    <w:semiHidden/>
    <w:qFormat/>
    <w:rsid w:val="00337A2C"/>
    <w:pPr>
      <w:widowControl w:val="0"/>
    </w:pPr>
    <w:rPr>
      <w:rFonts w:ascii="XO Thames" w:eastAsia="XO Thames" w:hAnsi="XO Thames"/>
      <w:color w:val="000000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Сетка таблицы6"/>
    <w:basedOn w:val="a1"/>
    <w:next w:val="aff2"/>
    <w:uiPriority w:val="99"/>
    <w:rsid w:val="00337A2C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8">
    <w:name w:val="line number"/>
    <w:basedOn w:val="a0"/>
    <w:uiPriority w:val="99"/>
    <w:semiHidden/>
    <w:unhideWhenUsed/>
    <w:rsid w:val="00337A2C"/>
  </w:style>
  <w:style w:type="character" w:customStyle="1" w:styleId="11">
    <w:name w:val="Нижний колонтитул Знак1"/>
    <w:basedOn w:val="a0"/>
    <w:link w:val="a6"/>
    <w:rsid w:val="00337A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55</Pages>
  <Words>15495</Words>
  <Characters>88328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2026-03-30T14:33:00Z</cp:lastPrinted>
  <dcterms:created xsi:type="dcterms:W3CDTF">2026-03-26T14:47:00Z</dcterms:created>
  <dcterms:modified xsi:type="dcterms:W3CDTF">2026-04-14T06:49:00Z</dcterms:modified>
</cp:coreProperties>
</file>