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7787C">
        <w:rPr>
          <w:sz w:val="28"/>
        </w:rPr>
        <w:t>26</w:t>
      </w:r>
      <w:r w:rsidR="00C70947">
        <w:rPr>
          <w:sz w:val="28"/>
        </w:rPr>
        <w:t>.</w:t>
      </w:r>
      <w:r w:rsidR="007101F8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C4071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37787C">
        <w:rPr>
          <w:sz w:val="28"/>
        </w:rPr>
        <w:t>1135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55E3C" w:rsidRPr="004B12F3" w:rsidRDefault="00F55E3C" w:rsidP="00F55E3C">
      <w:pPr>
        <w:jc w:val="center"/>
        <w:rPr>
          <w:b/>
          <w:sz w:val="28"/>
          <w:szCs w:val="28"/>
        </w:rPr>
      </w:pPr>
      <w:bookmarkStart w:id="2" w:name="_GoBack"/>
      <w:r w:rsidRPr="004B12F3">
        <w:rPr>
          <w:b/>
          <w:sz w:val="28"/>
          <w:szCs w:val="28"/>
        </w:rPr>
        <w:t>Об установлении публичного сервитута</w:t>
      </w:r>
    </w:p>
    <w:bookmarkEnd w:id="2"/>
    <w:p w:rsidR="00F55E3C" w:rsidRPr="00166D49" w:rsidRDefault="00F55E3C" w:rsidP="00F55E3C">
      <w:pPr>
        <w:ind w:left="142" w:firstLine="567"/>
        <w:jc w:val="both"/>
        <w:rPr>
          <w:sz w:val="28"/>
          <w:szCs w:val="28"/>
        </w:rPr>
      </w:pPr>
    </w:p>
    <w:p w:rsidR="00F55E3C" w:rsidRPr="00F55E3C" w:rsidRDefault="00F55E3C" w:rsidP="0037787C">
      <w:pPr>
        <w:pStyle w:val="western"/>
        <w:spacing w:before="0" w:after="0"/>
        <w:ind w:firstLine="709"/>
        <w:jc w:val="both"/>
        <w:rPr>
          <w:b/>
        </w:rPr>
      </w:pPr>
      <w:r w:rsidRPr="00F55E3C">
        <w:t xml:space="preserve">На основании ходатайства Публичного акционерного общества «Россети Юг» (ИНН 6164266561) об установлении публичного сервитута в отношении земель и (или) земельных участков в целях эксплуатации объекта энергетики </w:t>
      </w:r>
      <w:r w:rsidRPr="00F55E3C">
        <w:rPr>
          <w:bCs/>
        </w:rPr>
        <w:t>BЛ 10КВ №</w:t>
      </w:r>
      <w:r w:rsidR="0037787C">
        <w:rPr>
          <w:bCs/>
        </w:rPr>
        <w:t xml:space="preserve"> </w:t>
      </w:r>
      <w:r w:rsidRPr="00F55E3C">
        <w:rPr>
          <w:bCs/>
        </w:rPr>
        <w:t>2 ПС КРАСНОДОНЕЦКАЯ</w:t>
      </w:r>
      <w:r w:rsidRPr="00F55E3C">
        <w:t xml:space="preserve">, руководствуясь статьей 23 и главой </w:t>
      </w:r>
      <w:r w:rsidRPr="00F55E3C">
        <w:rPr>
          <w:lang w:val="en-US"/>
        </w:rPr>
        <w:t>V</w:t>
      </w:r>
      <w:r w:rsidRPr="00F55E3C">
        <w:rPr>
          <w:vertAlign w:val="superscript"/>
        </w:rPr>
        <w:t>7</w:t>
      </w:r>
      <w:r w:rsidRPr="00F55E3C">
        <w:t xml:space="preserve"> Земельного кодекса Российской Федерации, п</w:t>
      </w:r>
      <w:r w:rsidRPr="00F55E3C">
        <w:rPr>
          <w:color w:val="020B22"/>
          <w:shd w:val="clear" w:color="auto" w:fill="FFFFFF"/>
        </w:rPr>
        <w:t xml:space="preserve">остановлением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постановлением Правительства Российской Федерации от 26.08.2013 № 736 </w:t>
      </w:r>
      <w:r w:rsidR="0037787C">
        <w:rPr>
          <w:color w:val="020B22"/>
          <w:shd w:val="clear" w:color="auto" w:fill="FFFFFF"/>
        </w:rPr>
        <w:t xml:space="preserve">                  </w:t>
      </w:r>
      <w:r w:rsidRPr="00F55E3C">
        <w:rPr>
          <w:color w:val="020B22"/>
          <w:shd w:val="clear" w:color="auto" w:fill="FFFFFF"/>
        </w:rPr>
        <w:t xml:space="preserve">«О некоторых вопросах установления охранных зон объектов электросетевого хозяйства», </w:t>
      </w:r>
      <w:r w:rsidRPr="00F55E3C">
        <w:t xml:space="preserve">Администрация Белокалитвинского района </w:t>
      </w:r>
      <w:r w:rsidRPr="00F55E3C">
        <w:rPr>
          <w:b/>
          <w:spacing w:val="60"/>
        </w:rPr>
        <w:t>постановляет:</w:t>
      </w:r>
    </w:p>
    <w:p w:rsidR="00D6716F" w:rsidRDefault="00D6716F" w:rsidP="0037787C">
      <w:pPr>
        <w:ind w:firstLine="709"/>
        <w:rPr>
          <w:b/>
          <w:sz w:val="28"/>
        </w:rPr>
      </w:pPr>
    </w:p>
    <w:p w:rsidR="00D6716F" w:rsidRDefault="00D6716F" w:rsidP="0037787C">
      <w:pPr>
        <w:ind w:firstLine="709"/>
        <w:rPr>
          <w:b/>
          <w:sz w:val="28"/>
        </w:rPr>
      </w:pPr>
    </w:p>
    <w:p w:rsidR="00F55E3C" w:rsidRPr="00F55E3C" w:rsidRDefault="00F55E3C" w:rsidP="0037787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 xml:space="preserve">1. Установить публичный сервитут в отношении земельных участков по перечню согласно приложению № 1 к настоящему постановлению в целях эксплуатации объекта энергетики </w:t>
      </w:r>
      <w:r w:rsidRPr="00F55E3C">
        <w:rPr>
          <w:bCs/>
          <w:sz w:val="28"/>
          <w:szCs w:val="28"/>
        </w:rPr>
        <w:t>BЛ 10КВ №</w:t>
      </w:r>
      <w:r w:rsidR="0037787C">
        <w:rPr>
          <w:bCs/>
          <w:sz w:val="28"/>
          <w:szCs w:val="28"/>
        </w:rPr>
        <w:t xml:space="preserve"> </w:t>
      </w:r>
      <w:r w:rsidRPr="00F55E3C">
        <w:rPr>
          <w:bCs/>
          <w:sz w:val="28"/>
          <w:szCs w:val="28"/>
        </w:rPr>
        <w:t>2 ПС КРАСНОДОНЕЦКАЯ</w:t>
      </w:r>
      <w:r w:rsidRPr="00F55E3C">
        <w:rPr>
          <w:sz w:val="28"/>
          <w:szCs w:val="28"/>
        </w:rPr>
        <w:t>, общей площадью 15908 кв.м, местоположение которого: Ростовская область, Белокалитвинский район (далее – публичный сервитут).</w:t>
      </w:r>
    </w:p>
    <w:p w:rsidR="00F55E3C" w:rsidRPr="00F55E3C" w:rsidRDefault="00F55E3C" w:rsidP="0037787C">
      <w:pPr>
        <w:pStyle w:val="ac"/>
        <w:ind w:left="0"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>2. Утвердить границы публичного сервитута согласно приложению № 2.</w:t>
      </w:r>
    </w:p>
    <w:p w:rsidR="00F55E3C" w:rsidRPr="00F55E3C" w:rsidRDefault="00F55E3C" w:rsidP="003778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5E3C">
        <w:rPr>
          <w:rFonts w:eastAsia="Calibri"/>
          <w:sz w:val="28"/>
          <w:szCs w:val="28"/>
          <w:lang w:eastAsia="en-US"/>
        </w:rPr>
        <w:t>3. Определить обладателем публичного сервитута</w:t>
      </w:r>
      <w:r w:rsidRPr="00F55E3C">
        <w:rPr>
          <w:sz w:val="28"/>
          <w:szCs w:val="28"/>
        </w:rPr>
        <w:t xml:space="preserve"> Публичное акционерное общество «Россети Юг» (ИНН 6164266561).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 xml:space="preserve">4. </w:t>
      </w:r>
      <w:r w:rsidRPr="00F55E3C">
        <w:rPr>
          <w:sz w:val="28"/>
          <w:szCs w:val="28"/>
          <w:shd w:val="clear" w:color="auto" w:fill="FFFFFF"/>
        </w:rPr>
        <w:t xml:space="preserve">Определить, что срок, в течение которого использование земельных участков согласно приложению № 1 к настоящему постановлению и (или) расположенных на них объектов недвижимого имущества в соответствии с их разрешенным использованием будет невозможно или существенно затруднено в связи с осуществлением публичного сервитута, при необходимости устанавливается публичным акционерным обществом «Россети Юг» ежегодно с </w:t>
      </w:r>
      <w:r w:rsidR="0037787C">
        <w:rPr>
          <w:sz w:val="28"/>
          <w:szCs w:val="28"/>
          <w:shd w:val="clear" w:color="auto" w:fill="FFFFFF"/>
        </w:rPr>
        <w:t>0</w:t>
      </w:r>
      <w:r w:rsidRPr="00F55E3C">
        <w:rPr>
          <w:sz w:val="28"/>
          <w:szCs w:val="28"/>
          <w:shd w:val="clear" w:color="auto" w:fill="FFFFFF"/>
        </w:rPr>
        <w:t>1 января по 31 декабря.</w:t>
      </w:r>
    </w:p>
    <w:p w:rsidR="00F55E3C" w:rsidRPr="00F55E3C" w:rsidRDefault="00F55E3C" w:rsidP="0037787C">
      <w:pPr>
        <w:spacing w:line="235" w:lineRule="auto"/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 xml:space="preserve">5. Определить, что график проведения работ при осуществлении деятельности, для обеспечения которой установлен публичный сервитут в отношении земельных участков, находящихся в государственной или муниципальной собственности и не предоставленных гражданам </w:t>
      </w:r>
      <w:r w:rsidRPr="00F55E3C">
        <w:rPr>
          <w:sz w:val="28"/>
          <w:szCs w:val="28"/>
        </w:rPr>
        <w:lastRenderedPageBreak/>
        <w:t xml:space="preserve">или юридическим лицам, устанавливается Публичным акционерным обществом «Россети Юг» ежегодно с </w:t>
      </w:r>
      <w:r w:rsidR="0037787C">
        <w:rPr>
          <w:sz w:val="28"/>
          <w:szCs w:val="28"/>
        </w:rPr>
        <w:t>0</w:t>
      </w:r>
      <w:r w:rsidRPr="00F55E3C">
        <w:rPr>
          <w:sz w:val="28"/>
          <w:szCs w:val="28"/>
        </w:rPr>
        <w:t>1 января по 31 декабря.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 xml:space="preserve">6. </w:t>
      </w:r>
      <w:r w:rsidRPr="00F55E3C">
        <w:rPr>
          <w:sz w:val="28"/>
          <w:szCs w:val="28"/>
          <w:shd w:val="clear" w:color="auto" w:fill="FFFFFF"/>
        </w:rPr>
        <w:t xml:space="preserve"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  </w:t>
      </w:r>
      <w:hyperlink r:id="rId9" w:anchor="dst0" w:history="1">
        <w:r w:rsidRPr="00F55E3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F55E3C">
        <w:rPr>
          <w:rStyle w:val="ad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F55E3C">
        <w:rPr>
          <w:sz w:val="28"/>
          <w:szCs w:val="28"/>
          <w:shd w:val="clear" w:color="auto" w:fill="FFFFFF"/>
        </w:rPr>
        <w:t>«Об оценочной деятельности в Российской Федерации» и </w:t>
      </w:r>
      <w:hyperlink r:id="rId10" w:anchor="dst100008" w:history="1">
        <w:r w:rsidRPr="00F55E3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методическими рекомендациями</w:t>
        </w:r>
      </w:hyperlink>
      <w:r w:rsidRPr="00F55E3C">
        <w:rPr>
          <w:sz w:val="28"/>
          <w:szCs w:val="28"/>
          <w:shd w:val="clear" w:color="auto" w:fill="FFFFFF"/>
        </w:rPr>
        <w:t>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>7. Комитету по управлению имуществом Администрации Белокалитвинского района в установленном Земельным кодексом Российской Федерации порядке в течение пяти рабочих дней со дня принятия данного постановления обеспечить: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 xml:space="preserve">1) размещение настоящего постановления на официальном сайте Администрации Белокалитвинского района и опубликовать в </w:t>
      </w:r>
      <w:r w:rsidRPr="00F55E3C">
        <w:rPr>
          <w:rStyle w:val="ad"/>
          <w:color w:val="auto"/>
          <w:sz w:val="28"/>
          <w:szCs w:val="28"/>
          <w:u w:val="none"/>
          <w:shd w:val="clear" w:color="auto" w:fill="FFFFFF"/>
        </w:rPr>
        <w:t xml:space="preserve">официальном приложении Белокалитвинской общественно-политической газеты «Перекресток» - «Муниципальный вестник» </w:t>
      </w:r>
      <w:r w:rsidRPr="00F55E3C">
        <w:rPr>
          <w:sz w:val="28"/>
          <w:szCs w:val="28"/>
        </w:rPr>
        <w:t>(подпункт 2 пункта 7 статьи 39.43 Земельного кодекса Российской Федерации);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>2) направление копии настоящего постановления правообладателям земельных участков, в отношении которых принято решение об установлении публичного сервитута и сведения о правах</w:t>
      </w:r>
      <w:r>
        <w:rPr>
          <w:sz w:val="28"/>
          <w:szCs w:val="28"/>
        </w:rPr>
        <w:t>,</w:t>
      </w:r>
      <w:r w:rsidRPr="00F55E3C">
        <w:rPr>
          <w:sz w:val="28"/>
          <w:szCs w:val="28"/>
        </w:rPr>
        <w:t xml:space="preserve"> на которые поступили в соответствии с пунктом 1 или 8 статьи 39.42 Земельного Кодекса Российской Федерации, с уведомлением о вручении по почтовым адресам, указанным в выписке из Единого государственного реестра недвижимости и в заявлениях об учете прав (обременений прав) на земельные участки. Если указанные правообладатели сообщили адрес для связи в виде электронной почты, обеспечить отправление им копии решения об установлении публичного сервитута в электронной форме (подпункт 3 пункта 7 статьи 39.43 Земельного кодекса Российской Федерации);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>3) направление копии настоящего постановления об установлении публичного сервитута в Межмуниципальный отдел по Белокалитвинскому, Тацинскому районам Управления Федеральной службы государственной регистрации, кадастра и картографии по Ростовской области;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 xml:space="preserve">4) направление в адрес ПАО «Россети Юг» копии настоящего постановления об установлении публичного сервитута, а также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копий документов, подтверждающих права указанных лиц на земельные участки (подпункт 5 пункта 7 статьи 39.43 Земельного кодекса Российской Федерации). 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>8. П</w:t>
      </w:r>
      <w:r w:rsidRPr="00F55E3C">
        <w:rPr>
          <w:sz w:val="28"/>
          <w:szCs w:val="28"/>
          <w:shd w:val="clear" w:color="auto" w:fill="FFFFFF"/>
        </w:rPr>
        <w:t>убличному акционерному обществу «Россети Юг»</w:t>
      </w:r>
      <w:r w:rsidRPr="00F55E3C">
        <w:rPr>
          <w:sz w:val="28"/>
          <w:szCs w:val="28"/>
        </w:rPr>
        <w:t xml:space="preserve"> в установленном Земельным кодексом Российской Федерации порядке: 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>1)  заключить соглашения с правообладателями земельных участков, в отношении которых установлен публичный сервитут;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lastRenderedPageBreak/>
        <w:t xml:space="preserve">2) </w:t>
      </w:r>
      <w:r w:rsidRPr="00F55E3C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F55E3C">
        <w:rPr>
          <w:sz w:val="28"/>
          <w:szCs w:val="28"/>
          <w:shd w:val="clear" w:color="auto" w:fill="FFFFFF"/>
        </w:rPr>
        <w:t>плату за публичный сервитут внести правообладателю земельного участка, с которым заключено соглашение об осуществлении публичного сервитута, или в депозит нотариуса в случаях, предусмотренных </w:t>
      </w:r>
      <w:hyperlink r:id="rId11" w:anchor="dst2199" w:history="1">
        <w:r w:rsidRPr="00F55E3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пунктами 11</w:t>
        </w:r>
      </w:hyperlink>
      <w:r w:rsidRPr="00F55E3C">
        <w:rPr>
          <w:sz w:val="28"/>
          <w:szCs w:val="28"/>
          <w:shd w:val="clear" w:color="auto" w:fill="FFFFFF"/>
        </w:rPr>
        <w:t xml:space="preserve"> и </w:t>
      </w:r>
      <w:hyperlink r:id="rId12" w:anchor="dst2201" w:history="1">
        <w:r w:rsidRPr="00F55E3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13 статьи 39.47</w:t>
        </w:r>
      </w:hyperlink>
      <w:r w:rsidRPr="00F55E3C">
        <w:rPr>
          <w:sz w:val="28"/>
          <w:szCs w:val="28"/>
          <w:shd w:val="clear" w:color="auto" w:fill="FFFFFF"/>
        </w:rPr>
        <w:t> настоящего Кодекса. Плата за публичный сервитут вносится в депозит нотариуса единовременным платежом.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>3) привести земельные участки в состояние, пригодное для их использования в соответствии с разрешенным использованием, в срок не позднее чем один месяц после завершения на земельных участках деятельности, для обеспечения которой был установлен публичный сервитут.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>9. Публичный сервитут считается установленным со дня внесения сведений о нем в Единый государственный реестр недвижимости.</w:t>
      </w:r>
    </w:p>
    <w:p w:rsidR="00F55E3C" w:rsidRPr="00F55E3C" w:rsidRDefault="00F55E3C" w:rsidP="0037787C">
      <w:pPr>
        <w:ind w:firstLine="709"/>
        <w:jc w:val="both"/>
        <w:rPr>
          <w:sz w:val="28"/>
          <w:szCs w:val="28"/>
        </w:rPr>
      </w:pPr>
      <w:r w:rsidRPr="00F55E3C">
        <w:rPr>
          <w:sz w:val="28"/>
          <w:szCs w:val="28"/>
        </w:rPr>
        <w:t>10. Настоящее постановление вступает в силу со дня его официального опубликования.</w:t>
      </w:r>
    </w:p>
    <w:p w:rsidR="00F55E3C" w:rsidRPr="00F55E3C" w:rsidRDefault="00F55E3C" w:rsidP="0037787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E3C">
        <w:rPr>
          <w:rFonts w:ascii="Times New Roman" w:hAnsi="Times New Roman" w:cs="Times New Roman"/>
          <w:sz w:val="28"/>
          <w:szCs w:val="28"/>
        </w:rPr>
        <w:t>11. Контроль за исполнением настоящего постановления возложить на заместителя главы Администрации Белокалитвинского района по строительству, промышл</w:t>
      </w:r>
      <w:r>
        <w:rPr>
          <w:rFonts w:ascii="Times New Roman" w:hAnsi="Times New Roman" w:cs="Times New Roman"/>
          <w:sz w:val="28"/>
          <w:szCs w:val="28"/>
        </w:rPr>
        <w:t xml:space="preserve">енности, транспорту, связи </w:t>
      </w:r>
      <w:r w:rsidRPr="00F55E3C">
        <w:rPr>
          <w:rFonts w:ascii="Times New Roman" w:hAnsi="Times New Roman" w:cs="Times New Roman"/>
          <w:sz w:val="28"/>
          <w:szCs w:val="28"/>
        </w:rPr>
        <w:t>Голубова</w:t>
      </w:r>
      <w:r>
        <w:rPr>
          <w:rFonts w:ascii="Times New Roman" w:hAnsi="Times New Roman" w:cs="Times New Roman"/>
          <w:sz w:val="28"/>
          <w:szCs w:val="28"/>
        </w:rPr>
        <w:t xml:space="preserve"> В.Г</w:t>
      </w:r>
      <w:r w:rsidRPr="00F55E3C">
        <w:rPr>
          <w:rFonts w:ascii="Times New Roman" w:hAnsi="Times New Roman" w:cs="Times New Roman"/>
          <w:sz w:val="28"/>
          <w:szCs w:val="28"/>
        </w:rPr>
        <w:t>.</w:t>
      </w:r>
    </w:p>
    <w:p w:rsidR="00D6716F" w:rsidRDefault="00D6716F" w:rsidP="0037787C">
      <w:pPr>
        <w:ind w:firstLine="709"/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C616DF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p w:rsidR="00F55E3C" w:rsidRDefault="00F55E3C" w:rsidP="00872883">
      <w:pPr>
        <w:rPr>
          <w:sz w:val="28"/>
        </w:rPr>
      </w:pP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201"/>
      </w:tblGrid>
      <w:tr w:rsidR="00F55E3C" w:rsidRPr="00C45935" w:rsidTr="007B1CC5">
        <w:tc>
          <w:tcPr>
            <w:tcW w:w="4557" w:type="dxa"/>
            <w:shd w:val="clear" w:color="auto" w:fill="auto"/>
          </w:tcPr>
          <w:p w:rsidR="00F55E3C" w:rsidRPr="004E3E76" w:rsidRDefault="00F55E3C" w:rsidP="007B1CC5">
            <w:pPr>
              <w:jc w:val="center"/>
              <w:rPr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 xml:space="preserve">Приложение № 1                                                                              к постановлению </w:t>
            </w:r>
          </w:p>
          <w:p w:rsidR="00F55E3C" w:rsidRPr="004E3E76" w:rsidRDefault="00F55E3C" w:rsidP="007B1CC5">
            <w:pPr>
              <w:jc w:val="center"/>
              <w:rPr>
                <w:bCs/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>Администрации                                                                               Белокалитвинского района</w:t>
            </w:r>
          </w:p>
          <w:p w:rsidR="00F55E3C" w:rsidRPr="004E3E76" w:rsidRDefault="00F55E3C" w:rsidP="0037787C">
            <w:pPr>
              <w:jc w:val="center"/>
              <w:rPr>
                <w:sz w:val="28"/>
                <w:szCs w:val="28"/>
              </w:rPr>
            </w:pPr>
            <w:r w:rsidRPr="004E3E76">
              <w:rPr>
                <w:bCs/>
                <w:sz w:val="28"/>
                <w:szCs w:val="28"/>
              </w:rPr>
              <w:t xml:space="preserve">от </w:t>
            </w:r>
            <w:r w:rsidR="0037787C">
              <w:rPr>
                <w:bCs/>
                <w:sz w:val="28"/>
                <w:szCs w:val="28"/>
              </w:rPr>
              <w:t>26.07</w:t>
            </w:r>
            <w:r w:rsidRPr="004E3E76">
              <w:rPr>
                <w:bCs/>
                <w:sz w:val="28"/>
                <w:szCs w:val="28"/>
              </w:rPr>
              <w:t xml:space="preserve">.2021  № </w:t>
            </w:r>
            <w:r w:rsidR="0037787C">
              <w:rPr>
                <w:bCs/>
                <w:sz w:val="28"/>
                <w:szCs w:val="28"/>
              </w:rPr>
              <w:t>1135</w:t>
            </w:r>
          </w:p>
        </w:tc>
      </w:tr>
    </w:tbl>
    <w:p w:rsidR="00F55E3C" w:rsidRPr="00AF1D6A" w:rsidRDefault="00F55E3C" w:rsidP="00F55E3C">
      <w:pPr>
        <w:jc w:val="center"/>
        <w:rPr>
          <w:sz w:val="16"/>
          <w:szCs w:val="16"/>
        </w:rPr>
      </w:pPr>
    </w:p>
    <w:p w:rsidR="00F55E3C" w:rsidRPr="000A06F1" w:rsidRDefault="00F55E3C" w:rsidP="00F55E3C">
      <w:pPr>
        <w:jc w:val="center"/>
        <w:rPr>
          <w:sz w:val="28"/>
          <w:szCs w:val="28"/>
        </w:rPr>
      </w:pPr>
    </w:p>
    <w:p w:rsidR="00F55E3C" w:rsidRPr="000A06F1" w:rsidRDefault="00F55E3C" w:rsidP="00F55E3C">
      <w:pPr>
        <w:jc w:val="center"/>
        <w:rPr>
          <w:sz w:val="28"/>
          <w:szCs w:val="28"/>
        </w:rPr>
      </w:pPr>
      <w:r w:rsidRPr="000A06F1">
        <w:rPr>
          <w:sz w:val="28"/>
          <w:szCs w:val="28"/>
        </w:rPr>
        <w:t>ПЕРЕЧЕНЬ</w:t>
      </w:r>
    </w:p>
    <w:p w:rsidR="00F55E3C" w:rsidRPr="000A06F1" w:rsidRDefault="00F55E3C" w:rsidP="00F55E3C">
      <w:pPr>
        <w:jc w:val="center"/>
        <w:rPr>
          <w:sz w:val="28"/>
          <w:szCs w:val="28"/>
        </w:rPr>
      </w:pPr>
      <w:r w:rsidRPr="000A06F1">
        <w:rPr>
          <w:sz w:val="28"/>
          <w:szCs w:val="28"/>
        </w:rPr>
        <w:t xml:space="preserve"> земельных участков, в отношении которых устанавливается публичный сервитут</w:t>
      </w:r>
    </w:p>
    <w:p w:rsidR="00F55E3C" w:rsidRPr="00C26125" w:rsidRDefault="00F55E3C" w:rsidP="00F55E3C">
      <w:pPr>
        <w:jc w:val="center"/>
        <w:rPr>
          <w:sz w:val="28"/>
          <w:szCs w:val="28"/>
          <w:lang w:eastAsia="en-US"/>
        </w:rPr>
      </w:pPr>
    </w:p>
    <w:p w:rsidR="00F55E3C" w:rsidRPr="0061182B" w:rsidRDefault="00F55E3C" w:rsidP="00F55E3C">
      <w:pPr>
        <w:pStyle w:val="ae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612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1182B">
        <w:rPr>
          <w:rFonts w:ascii="Times New Roman" w:hAnsi="Times New Roman"/>
          <w:color w:val="000000"/>
          <w:sz w:val="28"/>
          <w:szCs w:val="28"/>
        </w:rPr>
        <w:t>61:04:0000000:5966, местоположение: Ростовская область, р-н Белокалитвинский, ст-ца Краснодонецкая;</w:t>
      </w:r>
    </w:p>
    <w:p w:rsidR="00F55E3C" w:rsidRPr="0061182B" w:rsidRDefault="00F55E3C" w:rsidP="00F55E3C">
      <w:pPr>
        <w:pStyle w:val="ae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82B">
        <w:rPr>
          <w:rFonts w:ascii="Times New Roman" w:hAnsi="Times New Roman"/>
          <w:color w:val="000000"/>
          <w:sz w:val="28"/>
          <w:szCs w:val="28"/>
        </w:rPr>
        <w:t>61:04:0080103:1, местоположение: Ростовская обл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1182B">
        <w:rPr>
          <w:rFonts w:ascii="Times New Roman" w:hAnsi="Times New Roman"/>
          <w:color w:val="000000"/>
          <w:sz w:val="28"/>
          <w:szCs w:val="28"/>
        </w:rPr>
        <w:t>, р-н Белокалитвинский, ст-ца Краснодонецкая, пер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1182B">
        <w:rPr>
          <w:rFonts w:ascii="Times New Roman" w:hAnsi="Times New Roman"/>
          <w:color w:val="000000"/>
          <w:sz w:val="28"/>
          <w:szCs w:val="28"/>
        </w:rPr>
        <w:t xml:space="preserve"> Зеленый, участок 2;</w:t>
      </w:r>
    </w:p>
    <w:p w:rsidR="00F55E3C" w:rsidRPr="0061182B" w:rsidRDefault="00F55E3C" w:rsidP="00F55E3C">
      <w:pPr>
        <w:pStyle w:val="ae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82B">
        <w:rPr>
          <w:rFonts w:ascii="Times New Roman" w:hAnsi="Times New Roman"/>
          <w:color w:val="000000"/>
          <w:sz w:val="28"/>
          <w:szCs w:val="28"/>
        </w:rPr>
        <w:t>61:04:0080104:116, местоположение: Ростовская обл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1182B">
        <w:rPr>
          <w:rFonts w:ascii="Times New Roman" w:hAnsi="Times New Roman"/>
          <w:color w:val="000000"/>
          <w:sz w:val="28"/>
          <w:szCs w:val="28"/>
        </w:rPr>
        <w:t>, р-н Белокалитвинский, ст-ца Краснодонецкая, ул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1182B">
        <w:rPr>
          <w:rFonts w:ascii="Times New Roman" w:hAnsi="Times New Roman"/>
          <w:color w:val="000000"/>
          <w:sz w:val="28"/>
          <w:szCs w:val="28"/>
        </w:rPr>
        <w:t xml:space="preserve"> Центральная, 13;</w:t>
      </w:r>
    </w:p>
    <w:p w:rsidR="00F55E3C" w:rsidRPr="0061182B" w:rsidRDefault="00F55E3C" w:rsidP="00F55E3C">
      <w:pPr>
        <w:pStyle w:val="ae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82B">
        <w:rPr>
          <w:rFonts w:ascii="Times New Roman" w:hAnsi="Times New Roman"/>
          <w:color w:val="000000"/>
          <w:sz w:val="28"/>
          <w:szCs w:val="28"/>
        </w:rPr>
        <w:t>61:04:0080104:170, местоположение: Ростовская обл., р-н Белокалитвинский, ст-ца Краснодонецкая, пер. Зеленый, 24.</w:t>
      </w:r>
    </w:p>
    <w:p w:rsidR="00F55E3C" w:rsidRPr="0061182B" w:rsidRDefault="00F55E3C" w:rsidP="00F55E3C">
      <w:pPr>
        <w:pStyle w:val="ae"/>
        <w:ind w:left="709"/>
        <w:jc w:val="both"/>
        <w:rPr>
          <w:sz w:val="28"/>
          <w:szCs w:val="28"/>
        </w:rPr>
      </w:pPr>
    </w:p>
    <w:p w:rsidR="00F55E3C" w:rsidRPr="00C26125" w:rsidRDefault="00F55E3C" w:rsidP="00F55E3C">
      <w:pPr>
        <w:ind w:firstLine="567"/>
        <w:jc w:val="both"/>
        <w:rPr>
          <w:sz w:val="28"/>
          <w:szCs w:val="28"/>
        </w:rPr>
      </w:pPr>
      <w:r w:rsidRPr="0061182B">
        <w:rPr>
          <w:sz w:val="28"/>
          <w:szCs w:val="28"/>
        </w:rPr>
        <w:t>Примечание</w:t>
      </w:r>
      <w:r>
        <w:rPr>
          <w:sz w:val="28"/>
          <w:szCs w:val="28"/>
        </w:rPr>
        <w:t>: а</w:t>
      </w:r>
      <w:r w:rsidRPr="00C26125">
        <w:rPr>
          <w:sz w:val="28"/>
          <w:szCs w:val="28"/>
        </w:rPr>
        <w:t>дреса или описание местоположения земельных участков приведены в соответствии с выписками из Единого государственного реестра недвижимости.</w:t>
      </w:r>
    </w:p>
    <w:p w:rsidR="00F55E3C" w:rsidRDefault="00F55E3C" w:rsidP="00F55E3C">
      <w:pPr>
        <w:rPr>
          <w:sz w:val="28"/>
          <w:szCs w:val="28"/>
        </w:rPr>
      </w:pPr>
    </w:p>
    <w:p w:rsidR="00F55E3C" w:rsidRDefault="00F55E3C" w:rsidP="00F55E3C">
      <w:pPr>
        <w:pStyle w:val="ae"/>
        <w:ind w:firstLine="709"/>
        <w:jc w:val="both"/>
        <w:rPr>
          <w:sz w:val="28"/>
          <w:szCs w:val="28"/>
        </w:rPr>
      </w:pPr>
    </w:p>
    <w:p w:rsidR="00F55E3C" w:rsidRDefault="00F55E3C" w:rsidP="00F55E3C">
      <w:pPr>
        <w:rPr>
          <w:sz w:val="28"/>
          <w:szCs w:val="28"/>
        </w:rPr>
      </w:pPr>
    </w:p>
    <w:p w:rsidR="00F55E3C" w:rsidRPr="00AD54B9" w:rsidRDefault="00F55E3C" w:rsidP="00F55E3C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F55E3C" w:rsidRDefault="00F55E3C" w:rsidP="00F55E3C">
      <w:pPr>
        <w:spacing w:before="120"/>
        <w:jc w:val="both"/>
        <w:rPr>
          <w:bCs/>
          <w:sz w:val="28"/>
        </w:rPr>
      </w:pPr>
    </w:p>
    <w:p w:rsidR="00F55E3C" w:rsidRPr="00AF1D6A" w:rsidRDefault="00F55E3C" w:rsidP="00F55E3C">
      <w:pPr>
        <w:rPr>
          <w:bCs/>
          <w:sz w:val="28"/>
        </w:rPr>
      </w:pPr>
    </w:p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201"/>
      </w:tblGrid>
      <w:tr w:rsidR="00F55E3C" w:rsidRPr="00C45935" w:rsidTr="007B1CC5">
        <w:tc>
          <w:tcPr>
            <w:tcW w:w="4557" w:type="dxa"/>
            <w:shd w:val="clear" w:color="auto" w:fill="auto"/>
          </w:tcPr>
          <w:p w:rsidR="00F55E3C" w:rsidRPr="004E3E76" w:rsidRDefault="00F55E3C" w:rsidP="007B1CC5">
            <w:pPr>
              <w:jc w:val="center"/>
              <w:rPr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 xml:space="preserve">Приложение  № 2                                                                             к постановлению </w:t>
            </w:r>
          </w:p>
          <w:p w:rsidR="00F55E3C" w:rsidRPr="004E3E76" w:rsidRDefault="00F55E3C" w:rsidP="007B1CC5">
            <w:pPr>
              <w:jc w:val="center"/>
              <w:rPr>
                <w:bCs/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>Администрации                                                                               Белокалитвинского района</w:t>
            </w:r>
          </w:p>
          <w:p w:rsidR="00F55E3C" w:rsidRPr="004E3E76" w:rsidRDefault="00F55E3C" w:rsidP="0037787C">
            <w:pPr>
              <w:jc w:val="center"/>
              <w:rPr>
                <w:sz w:val="28"/>
                <w:szCs w:val="28"/>
              </w:rPr>
            </w:pPr>
            <w:r w:rsidRPr="004E3E76">
              <w:rPr>
                <w:bCs/>
                <w:sz w:val="28"/>
                <w:szCs w:val="28"/>
              </w:rPr>
              <w:t xml:space="preserve">от </w:t>
            </w:r>
            <w:r w:rsidR="0037787C">
              <w:rPr>
                <w:bCs/>
                <w:sz w:val="28"/>
                <w:szCs w:val="28"/>
              </w:rPr>
              <w:t>26.07</w:t>
            </w:r>
            <w:r w:rsidRPr="004E3E76">
              <w:rPr>
                <w:bCs/>
                <w:sz w:val="28"/>
                <w:szCs w:val="28"/>
              </w:rPr>
              <w:t xml:space="preserve">.2021  № </w:t>
            </w:r>
            <w:r w:rsidR="0037787C">
              <w:rPr>
                <w:bCs/>
                <w:sz w:val="28"/>
                <w:szCs w:val="28"/>
              </w:rPr>
              <w:t>1135</w:t>
            </w:r>
          </w:p>
        </w:tc>
      </w:tr>
    </w:tbl>
    <w:p w:rsidR="00F55E3C" w:rsidRPr="00AF1D6A" w:rsidRDefault="00F55E3C" w:rsidP="00F55E3C">
      <w:pPr>
        <w:jc w:val="center"/>
        <w:rPr>
          <w:sz w:val="16"/>
          <w:szCs w:val="16"/>
        </w:rPr>
      </w:pPr>
    </w:p>
    <w:p w:rsidR="00F55E3C" w:rsidRPr="000A06F1" w:rsidRDefault="00F55E3C" w:rsidP="00F55E3C">
      <w:pPr>
        <w:jc w:val="center"/>
        <w:rPr>
          <w:sz w:val="28"/>
          <w:szCs w:val="28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19"/>
        <w:gridCol w:w="582"/>
        <w:gridCol w:w="559"/>
        <w:gridCol w:w="1189"/>
        <w:gridCol w:w="502"/>
        <w:gridCol w:w="1295"/>
        <w:gridCol w:w="9"/>
      </w:tblGrid>
      <w:tr w:rsidR="00F55E3C" w:rsidRPr="0061182B" w:rsidTr="0037787C">
        <w:trPr>
          <w:trHeight w:hRule="exact" w:val="559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bookmarkStart w:id="4" w:name="Сведенияобобъекте"/>
            <w:r w:rsidRPr="0061182B">
              <w:rPr>
                <w:color w:val="000000"/>
                <w:spacing w:val="-2"/>
                <w:sz w:val="28"/>
              </w:rPr>
              <w:t>ОПИСАНИЕ МЕСТОПОЛОЖЕНИЯ ГРАНИЦ</w:t>
            </w:r>
            <w:bookmarkEnd w:id="4"/>
          </w:p>
        </w:tc>
      </w:tr>
      <w:tr w:rsidR="00F55E3C" w:rsidRPr="0061182B" w:rsidTr="0037787C">
        <w:trPr>
          <w:trHeight w:hRule="exact" w:val="444"/>
        </w:trPr>
        <w:tc>
          <w:tcPr>
            <w:tcW w:w="9800" w:type="dxa"/>
            <w:gridSpan w:val="16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61182B">
              <w:rPr>
                <w:color w:val="000000"/>
                <w:spacing w:val="-2"/>
                <w:sz w:val="28"/>
              </w:rPr>
              <w:t>Публичный сервитут BЛ 10КВ №2 ПС КРАСНОДОНЕЦКАЯ</w:t>
            </w:r>
          </w:p>
        </w:tc>
      </w:tr>
      <w:tr w:rsidR="00F55E3C" w:rsidRPr="0061182B" w:rsidTr="0037787C">
        <w:trPr>
          <w:trHeight w:hRule="exact" w:val="209"/>
        </w:trPr>
        <w:tc>
          <w:tcPr>
            <w:tcW w:w="9800" w:type="dxa"/>
            <w:gridSpan w:val="16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16"/>
              </w:rPr>
            </w:pPr>
            <w:r w:rsidRPr="0061182B">
              <w:rPr>
                <w:color w:val="000000"/>
                <w:spacing w:val="-2"/>
                <w:sz w:val="16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F55E3C" w:rsidRPr="0061182B" w:rsidTr="0037787C">
        <w:trPr>
          <w:trHeight w:hRule="exact" w:val="444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61182B">
              <w:rPr>
                <w:color w:val="000000"/>
                <w:spacing w:val="-2"/>
                <w:sz w:val="28"/>
              </w:rPr>
              <w:t>Раздел 1</w:t>
            </w:r>
          </w:p>
        </w:tc>
      </w:tr>
      <w:tr w:rsidR="00F55E3C" w:rsidRPr="0061182B" w:rsidTr="0037787C">
        <w:trPr>
          <w:trHeight w:hRule="exact" w:val="458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61182B">
              <w:rPr>
                <w:color w:val="000000"/>
                <w:spacing w:val="-2"/>
                <w:sz w:val="28"/>
              </w:rPr>
              <w:t>Сведения об объекте</w:t>
            </w:r>
          </w:p>
        </w:tc>
      </w:tr>
      <w:tr w:rsidR="00F55E3C" w:rsidRPr="0061182B" w:rsidTr="0037787C">
        <w:trPr>
          <w:gridAfter w:val="1"/>
          <w:wAfter w:w="9" w:type="dxa"/>
          <w:trHeight w:hRule="exact" w:val="44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48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Описание характеристик</w:t>
            </w:r>
          </w:p>
        </w:tc>
      </w:tr>
      <w:tr w:rsidR="00F55E3C" w:rsidRPr="0061182B" w:rsidTr="0037787C">
        <w:trPr>
          <w:gridAfter w:val="1"/>
          <w:wAfter w:w="9" w:type="dxa"/>
          <w:trHeight w:hRule="exact" w:val="3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48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</w:t>
            </w:r>
          </w:p>
        </w:tc>
      </w:tr>
      <w:tr w:rsidR="00F55E3C" w:rsidRPr="0061182B" w:rsidTr="0037787C">
        <w:trPr>
          <w:gridAfter w:val="1"/>
          <w:wAfter w:w="9" w:type="dxa"/>
          <w:trHeight w:hRule="exact" w:val="6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48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 Ростовская область, район Белокалитвинский</w:t>
            </w:r>
          </w:p>
        </w:tc>
      </w:tr>
      <w:tr w:rsidR="00F55E3C" w:rsidRPr="0061182B" w:rsidTr="0037787C">
        <w:trPr>
          <w:gridAfter w:val="1"/>
          <w:wAfter w:w="9" w:type="dxa"/>
          <w:trHeight w:hRule="exact" w:val="67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48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Площадь объекта +/- величина</w:t>
            </w:r>
          </w:p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 15908 +/- 44 м²</w:t>
            </w:r>
          </w:p>
        </w:tc>
      </w:tr>
      <w:tr w:rsidR="00F55E3C" w:rsidRPr="0061182B" w:rsidTr="0037787C">
        <w:trPr>
          <w:gridAfter w:val="1"/>
          <w:wAfter w:w="9" w:type="dxa"/>
          <w:trHeight w:hRule="exact" w:val="256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48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Иные характеристики объекта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 Публичный сервитут. В целях эксплуатации объекта энергетики BЛ 10КВ №2 ПС КРАСНОДОНЕЦКАЯ. Срок публичного сервитута 49 лет. Обладатель публичного сервитута - публичное акционерное общество «Россети Юг» ИНН 6164266561, ОГРН1076164009096, почтовый адрес: 344002, г.Ростов-на-Дону, ул.Большая </w:t>
            </w:r>
            <w:r>
              <w:rPr>
                <w:color w:val="000000"/>
                <w:spacing w:val="-2"/>
                <w:sz w:val="22"/>
              </w:rPr>
              <w:t>С</w:t>
            </w:r>
            <w:r w:rsidRPr="0061182B">
              <w:rPr>
                <w:color w:val="000000"/>
                <w:spacing w:val="-2"/>
                <w:sz w:val="22"/>
              </w:rPr>
              <w:t>адовая, д.49, адрес электронной почты office@rosseti-yug.ru</w:t>
            </w:r>
          </w:p>
        </w:tc>
      </w:tr>
      <w:tr w:rsidR="00F55E3C" w:rsidRPr="0061182B" w:rsidTr="0037787C">
        <w:trPr>
          <w:trHeight w:hRule="exact" w:val="43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55E3C" w:rsidRPr="0061182B" w:rsidRDefault="00F55E3C" w:rsidP="007B1CC5"/>
        </w:tc>
      </w:tr>
      <w:tr w:rsidR="00F55E3C" w:rsidRPr="0061182B" w:rsidTr="0037787C">
        <w:trPr>
          <w:trHeight w:hRule="exact" w:val="302"/>
        </w:trPr>
        <w:tc>
          <w:tcPr>
            <w:tcW w:w="9800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bookmarkStart w:id="5" w:name="Сведенияоместоположенииграницобъекта"/>
            <w:r w:rsidRPr="0061182B">
              <w:rPr>
                <w:color w:val="000000"/>
                <w:spacing w:val="-2"/>
                <w:sz w:val="28"/>
              </w:rPr>
              <w:t>Раздел 2</w:t>
            </w:r>
            <w:bookmarkEnd w:id="5"/>
          </w:p>
        </w:tc>
      </w:tr>
      <w:tr w:rsidR="00F55E3C" w:rsidRPr="0061182B" w:rsidTr="0037787C">
        <w:trPr>
          <w:trHeight w:hRule="exact" w:val="559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61182B">
              <w:rPr>
                <w:color w:val="000000"/>
                <w:spacing w:val="-2"/>
                <w:sz w:val="28"/>
              </w:rPr>
              <w:t>Сведения о местоположении границ объекта</w:t>
            </w:r>
          </w:p>
        </w:tc>
      </w:tr>
      <w:tr w:rsidR="00F55E3C" w:rsidRPr="0061182B" w:rsidTr="0037787C">
        <w:trPr>
          <w:trHeight w:hRule="exact" w:val="114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55E3C" w:rsidRPr="0061182B" w:rsidRDefault="00F55E3C" w:rsidP="007B1CC5"/>
        </w:tc>
      </w:tr>
      <w:tr w:rsidR="00F55E3C" w:rsidRPr="0061182B" w:rsidTr="0037787C">
        <w:trPr>
          <w:trHeight w:hRule="exact" w:val="344"/>
        </w:trPr>
        <w:tc>
          <w:tcPr>
            <w:tcW w:w="9800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1. Система координат   МСК-61</w:t>
            </w:r>
          </w:p>
        </w:tc>
      </w:tr>
      <w:tr w:rsidR="00F55E3C" w:rsidRPr="0061182B" w:rsidTr="0037787C">
        <w:trPr>
          <w:trHeight w:hRule="exact" w:val="330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2. Сведения о характерных точках границ объекта </w:t>
            </w:r>
          </w:p>
        </w:tc>
      </w:tr>
      <w:tr w:rsidR="00F55E3C" w:rsidRPr="0061182B" w:rsidTr="0037787C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5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F55E3C" w:rsidRPr="0061182B" w:rsidTr="0037787C">
        <w:trPr>
          <w:trHeight w:hRule="exact" w:val="802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8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</w:tr>
      <w:tr w:rsidR="00F55E3C" w:rsidRPr="0061182B" w:rsidTr="0037787C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6</w:t>
            </w:r>
          </w:p>
        </w:tc>
      </w:tr>
      <w:tr w:rsidR="00F55E3C" w:rsidRPr="0061182B" w:rsidTr="0037787C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510856.80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2294030.06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510852.36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2294038.42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lastRenderedPageBreak/>
              <w:t>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510816.09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2294128.84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510743.34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2294317.68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510737.54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2294323.44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5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510683.90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2294343.53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8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510390.60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2294327.30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510375.76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2294350.74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510357.90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2294341.14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510376.83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2294311.64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510381.59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2294307.70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510385.84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2294307.00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510681.07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2294323.39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510726.29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2294306.31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510789.95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2294141.08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510721.66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2294162.95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510700.77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2294166.88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510697.23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2294147.03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lastRenderedPageBreak/>
              <w:t>19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510716.18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2294143.70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510799.26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2294117.09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510833.99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2294030.50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7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510838.57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2294021.83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98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510856.80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2294030.06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330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3. Сведения  о  характерных  точках  части  (частей)  границы объекта</w:t>
            </w:r>
          </w:p>
        </w:tc>
      </w:tr>
      <w:tr w:rsidR="00F55E3C" w:rsidRPr="0061182B" w:rsidTr="0037787C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5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F55E3C" w:rsidRPr="0061182B" w:rsidTr="0037787C">
        <w:trPr>
          <w:trHeight w:hRule="exact" w:val="723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8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</w:tr>
      <w:tr w:rsidR="00F55E3C" w:rsidRPr="0061182B" w:rsidTr="0037787C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6</w:t>
            </w:r>
          </w:p>
        </w:tc>
      </w:tr>
      <w:tr w:rsidR="00F55E3C" w:rsidRPr="0061182B" w:rsidTr="0037787C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37787C">
        <w:trPr>
          <w:trHeight w:hRule="exact" w:val="362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61182B">
              <w:rPr>
                <w:color w:val="000000"/>
                <w:spacing w:val="-2"/>
                <w:sz w:val="28"/>
              </w:rPr>
              <w:t>Раздел 3</w:t>
            </w:r>
          </w:p>
        </w:tc>
      </w:tr>
      <w:tr w:rsidR="00F55E3C" w:rsidRPr="0061182B" w:rsidTr="0037787C">
        <w:trPr>
          <w:trHeight w:hRule="exact" w:val="421"/>
        </w:trPr>
        <w:tc>
          <w:tcPr>
            <w:tcW w:w="9800" w:type="dxa"/>
            <w:gridSpan w:val="16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bookmarkStart w:id="6" w:name="Сведенияоместоположенииизмененныхуточнен"/>
            <w:r w:rsidRPr="0061182B">
              <w:rPr>
                <w:color w:val="000000"/>
                <w:spacing w:val="-2"/>
                <w:sz w:val="28"/>
              </w:rPr>
              <w:t>Сведения о местоположении измененных (уточненных) границ объекта</w:t>
            </w:r>
            <w:bookmarkEnd w:id="6"/>
          </w:p>
        </w:tc>
      </w:tr>
      <w:tr w:rsidR="00F55E3C" w:rsidRPr="0061182B" w:rsidTr="0037787C">
        <w:trPr>
          <w:trHeight w:hRule="exact" w:val="58"/>
        </w:trPr>
        <w:tc>
          <w:tcPr>
            <w:tcW w:w="9800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E3C" w:rsidRPr="0061182B" w:rsidRDefault="00F55E3C" w:rsidP="007B1CC5"/>
        </w:tc>
      </w:tr>
      <w:tr w:rsidR="00F55E3C" w:rsidRPr="0061182B" w:rsidTr="0037787C">
        <w:trPr>
          <w:trHeight w:hRule="exact" w:val="444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1. Система координат   -</w:t>
            </w:r>
          </w:p>
        </w:tc>
      </w:tr>
      <w:tr w:rsidR="00F55E3C" w:rsidRPr="0061182B" w:rsidTr="0037787C">
        <w:trPr>
          <w:trHeight w:hRule="exact" w:val="344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2. Сведения о характерных точках границ объекта</w:t>
            </w:r>
          </w:p>
        </w:tc>
      </w:tr>
      <w:tr w:rsidR="00F55E3C" w:rsidRPr="0061182B" w:rsidTr="0037787C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F55E3C" w:rsidRPr="0061182B" w:rsidTr="0037787C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1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3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</w:tr>
      <w:tr w:rsidR="00F55E3C" w:rsidRPr="0061182B" w:rsidTr="0037787C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8</w:t>
            </w:r>
          </w:p>
        </w:tc>
      </w:tr>
      <w:tr w:rsidR="00F55E3C" w:rsidRPr="0061182B" w:rsidTr="0037787C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F55E3C" w:rsidRPr="0061182B" w:rsidTr="0037787C">
        <w:trPr>
          <w:trHeight w:hRule="exact" w:val="329"/>
        </w:trPr>
        <w:tc>
          <w:tcPr>
            <w:tcW w:w="980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 w:rsidR="00F55E3C" w:rsidRPr="0061182B" w:rsidTr="0037787C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F55E3C" w:rsidRPr="0061182B" w:rsidTr="0037787C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1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  <w:tc>
          <w:tcPr>
            <w:tcW w:w="13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</w:tr>
      <w:tr w:rsidR="00F55E3C" w:rsidRPr="0061182B" w:rsidTr="0037787C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8</w:t>
            </w:r>
          </w:p>
        </w:tc>
      </w:tr>
      <w:tr w:rsidR="00F55E3C" w:rsidRPr="0061182B" w:rsidTr="0037787C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:rsidR="00F55E3C" w:rsidRPr="0061182B" w:rsidRDefault="00F55E3C" w:rsidP="00F55E3C">
      <w:pPr>
        <w:jc w:val="center"/>
        <w:sectPr w:rsidR="00F55E3C" w:rsidRPr="0061182B" w:rsidSect="0037787C">
          <w:pgSz w:w="11906" w:h="16838"/>
          <w:pgMar w:top="567" w:right="707" w:bottom="517" w:left="1701" w:header="567" w:footer="517" w:gutter="0"/>
          <w:cols w:space="720"/>
        </w:sectPr>
      </w:pPr>
      <w:r w:rsidRPr="006807FA">
        <w:rPr>
          <w:noProof/>
        </w:rPr>
        <w:lastRenderedPageBreak/>
        <w:drawing>
          <wp:inline distT="0" distB="0" distL="0" distR="0">
            <wp:extent cx="5968806" cy="9696450"/>
            <wp:effectExtent l="0" t="0" r="0" b="0"/>
            <wp:docPr id="2" name="Рисунок 2" descr="Image0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00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518" cy="969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27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346"/>
        <w:gridCol w:w="6246"/>
      </w:tblGrid>
      <w:tr w:rsidR="00F55E3C" w:rsidRPr="0061182B" w:rsidTr="00F55E3C">
        <w:trPr>
          <w:trHeight w:hRule="exact" w:val="1017"/>
        </w:trPr>
        <w:tc>
          <w:tcPr>
            <w:tcW w:w="962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r w:rsidRPr="0061182B">
              <w:rPr>
                <w:color w:val="000000"/>
                <w:spacing w:val="-2"/>
                <w:sz w:val="28"/>
              </w:rPr>
              <w:lastRenderedPageBreak/>
              <w:t>Текстовое описание местоположения границ</w:t>
            </w:r>
          </w:p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8"/>
              </w:rPr>
            </w:pPr>
            <w:bookmarkStart w:id="7" w:name="Текстовоеописаниеместоположенияграницобъ"/>
            <w:r w:rsidRPr="0061182B">
              <w:rPr>
                <w:color w:val="000000"/>
                <w:spacing w:val="-2"/>
                <w:sz w:val="28"/>
              </w:rPr>
              <w:t>населенных пунктов, территориальных зон, особо охраняемых природных территорий, зон с особыми условиями использования территорий</w:t>
            </w:r>
            <w:bookmarkEnd w:id="7"/>
          </w:p>
        </w:tc>
      </w:tr>
      <w:tr w:rsidR="00F55E3C" w:rsidRPr="0061182B" w:rsidTr="00F55E3C">
        <w:trPr>
          <w:trHeight w:hRule="exact" w:val="57"/>
        </w:trPr>
        <w:tc>
          <w:tcPr>
            <w:tcW w:w="962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E3C" w:rsidRPr="0061182B" w:rsidRDefault="00F55E3C" w:rsidP="007B1CC5"/>
        </w:tc>
      </w:tr>
      <w:tr w:rsidR="00F55E3C" w:rsidRPr="0061182B" w:rsidTr="00F55E3C">
        <w:trPr>
          <w:trHeight w:hRule="exact" w:val="574"/>
        </w:trPr>
        <w:tc>
          <w:tcPr>
            <w:tcW w:w="3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Прохождение границы</w:t>
            </w:r>
          </w:p>
        </w:tc>
        <w:tc>
          <w:tcPr>
            <w:tcW w:w="6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Описание прохождения границы</w:t>
            </w:r>
          </w:p>
        </w:tc>
      </w:tr>
      <w:tr w:rsidR="00F55E3C" w:rsidRPr="0061182B" w:rsidTr="00F55E3C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от точки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до точки</w:t>
            </w:r>
          </w:p>
        </w:tc>
        <w:tc>
          <w:tcPr>
            <w:tcW w:w="6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/>
        </w:tc>
      </w:tr>
      <w:tr w:rsidR="00F55E3C" w:rsidRPr="0061182B" w:rsidTr="00F55E3C">
        <w:trPr>
          <w:trHeight w:hRule="exact" w:val="287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</w:t>
            </w:r>
          </w:p>
        </w:tc>
      </w:tr>
      <w:tr w:rsidR="00F55E3C" w:rsidRPr="0061182B" w:rsidTr="00F55E3C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8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9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2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F55E3C" w:rsidRPr="0061182B" w:rsidTr="00F55E3C">
        <w:trPr>
          <w:trHeight w:hRule="exact" w:val="34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E3C" w:rsidRPr="0061182B" w:rsidRDefault="00F55E3C" w:rsidP="007B1CC5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1182B">
              <w:rPr>
                <w:color w:val="000000"/>
                <w:spacing w:val="-2"/>
                <w:sz w:val="22"/>
              </w:rPr>
              <w:t>-</w:t>
            </w:r>
          </w:p>
        </w:tc>
      </w:tr>
    </w:tbl>
    <w:p w:rsidR="00F55E3C" w:rsidRPr="0061182B" w:rsidRDefault="00F55E3C" w:rsidP="00F55E3C">
      <w:pPr>
        <w:rPr>
          <w:sz w:val="28"/>
          <w:szCs w:val="28"/>
        </w:rPr>
      </w:pPr>
    </w:p>
    <w:p w:rsidR="00F55E3C" w:rsidRDefault="00F55E3C" w:rsidP="00F55E3C">
      <w:pPr>
        <w:rPr>
          <w:sz w:val="28"/>
          <w:szCs w:val="28"/>
        </w:rPr>
      </w:pPr>
    </w:p>
    <w:p w:rsidR="00F55E3C" w:rsidRPr="00AD54B9" w:rsidRDefault="00F55E3C" w:rsidP="00F55E3C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F55E3C" w:rsidRDefault="00F55E3C" w:rsidP="00F55E3C">
      <w:pPr>
        <w:spacing w:before="120"/>
        <w:jc w:val="both"/>
        <w:rPr>
          <w:bCs/>
          <w:sz w:val="28"/>
        </w:rPr>
      </w:pPr>
    </w:p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F55E3C"/>
    <w:p w:rsidR="00F55E3C" w:rsidRDefault="00F55E3C" w:rsidP="00872883">
      <w:pPr>
        <w:rPr>
          <w:sz w:val="28"/>
        </w:rPr>
      </w:pPr>
    </w:p>
    <w:sectPr w:rsidR="00F55E3C" w:rsidSect="00DA368D">
      <w:headerReference w:type="default" r:id="rId14"/>
      <w:footerReference w:type="default" r:id="rId15"/>
      <w:footerReference w:type="first" r:id="rId16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AE" w:rsidRDefault="00301AAE">
      <w:r>
        <w:separator/>
      </w:r>
    </w:p>
  </w:endnote>
  <w:endnote w:type="continuationSeparator" w:id="0">
    <w:p w:rsidR="00301AAE" w:rsidRDefault="0030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00358" w:rsidRPr="00200358">
      <w:rPr>
        <w:noProof/>
        <w:sz w:val="14"/>
      </w:rPr>
      <w:t>7/23/2021 4:20:00</w:t>
    </w:r>
    <w:r w:rsidR="0020035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55E3C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55E3C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00358" w:rsidRPr="00200358">
      <w:rPr>
        <w:noProof/>
        <w:sz w:val="14"/>
      </w:rPr>
      <w:t>7/23/2021 4:20:00</w:t>
    </w:r>
    <w:r w:rsidR="0020035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AE" w:rsidRDefault="00301AAE">
      <w:r>
        <w:separator/>
      </w:r>
    </w:p>
  </w:footnote>
  <w:footnote w:type="continuationSeparator" w:id="0">
    <w:p w:rsidR="00301AAE" w:rsidRDefault="0030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E3C">
          <w:rPr>
            <w:noProof/>
          </w:rPr>
          <w:t>10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CC4A39"/>
    <w:multiLevelType w:val="hybridMultilevel"/>
    <w:tmpl w:val="7370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1217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358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1AAE"/>
    <w:rsid w:val="00305CDC"/>
    <w:rsid w:val="00316A76"/>
    <w:rsid w:val="00320F99"/>
    <w:rsid w:val="00326F6E"/>
    <w:rsid w:val="003313E7"/>
    <w:rsid w:val="00334D2B"/>
    <w:rsid w:val="00346A95"/>
    <w:rsid w:val="00354895"/>
    <w:rsid w:val="00373C03"/>
    <w:rsid w:val="0037568B"/>
    <w:rsid w:val="0037787C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01F8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0E61"/>
    <w:rsid w:val="00A40C35"/>
    <w:rsid w:val="00A66868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55E3C"/>
    <w:rsid w:val="00F76CA4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E6DA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western">
    <w:name w:val="western"/>
    <w:basedOn w:val="a"/>
    <w:rsid w:val="00F55E3C"/>
    <w:pPr>
      <w:suppressAutoHyphens/>
      <w:spacing w:before="100" w:after="100"/>
    </w:pPr>
    <w:rPr>
      <w:color w:val="000000"/>
      <w:sz w:val="28"/>
      <w:szCs w:val="28"/>
      <w:lang w:eastAsia="zh-CN"/>
    </w:rPr>
  </w:style>
  <w:style w:type="character" w:styleId="ad">
    <w:name w:val="Hyperlink"/>
    <w:unhideWhenUsed/>
    <w:rsid w:val="00F55E3C"/>
    <w:rPr>
      <w:color w:val="0000FF"/>
      <w:u w:val="single"/>
    </w:rPr>
  </w:style>
  <w:style w:type="paragraph" w:styleId="ae">
    <w:name w:val="No Spacing"/>
    <w:uiPriority w:val="1"/>
    <w:qFormat/>
    <w:rsid w:val="00F55E3C"/>
    <w:rPr>
      <w:rFonts w:ascii="Calibri" w:hAnsi="Calibri" w:cs="Calibri"/>
      <w:sz w:val="22"/>
      <w:szCs w:val="22"/>
    </w:rPr>
  </w:style>
  <w:style w:type="paragraph" w:styleId="af">
    <w:name w:val="Normal (Web)"/>
    <w:basedOn w:val="a"/>
    <w:uiPriority w:val="99"/>
    <w:unhideWhenUsed/>
    <w:rsid w:val="00F55E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42200/ed3208188d9acd8f5a2db2dd73ce6b4e5c6bb56b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2200/ed3208188d9acd8f5a2db2dd73ce6b4e5c6bb56b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3265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8008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4B12-78AB-429B-AFD3-AF345B10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9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cp:lastPrinted>2019-10-03T08:59:00Z</cp:lastPrinted>
  <dcterms:created xsi:type="dcterms:W3CDTF">2021-08-13T08:20:00Z</dcterms:created>
  <dcterms:modified xsi:type="dcterms:W3CDTF">2021-08-13T08:23:00Z</dcterms:modified>
</cp:coreProperties>
</file>