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F634A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D328C4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139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Pr="00F634AF" w:rsidRDefault="00F634AF" w:rsidP="00F634AF">
      <w:pPr>
        <w:spacing w:line="228" w:lineRule="auto"/>
        <w:ind w:right="5782"/>
        <w:jc w:val="both"/>
        <w:rPr>
          <w:sz w:val="27"/>
          <w:szCs w:val="27"/>
        </w:rPr>
      </w:pPr>
      <w:bookmarkStart w:id="3" w:name="Наименование"/>
      <w:bookmarkEnd w:id="3"/>
      <w:r w:rsidRPr="00F634AF">
        <w:rPr>
          <w:bCs/>
          <w:sz w:val="27"/>
          <w:szCs w:val="27"/>
        </w:rPr>
        <w:t>О внесении изменений в постановление</w:t>
      </w:r>
      <w:r w:rsidRPr="00F634AF">
        <w:rPr>
          <w:sz w:val="27"/>
          <w:szCs w:val="27"/>
        </w:rPr>
        <w:t xml:space="preserve"> Администрации Белокалитвинского района от 30.05.2016 № 755</w:t>
      </w:r>
    </w:p>
    <w:p w:rsidR="00872883" w:rsidRPr="00F634AF" w:rsidRDefault="00872883" w:rsidP="00F634AF">
      <w:pPr>
        <w:spacing w:line="228" w:lineRule="auto"/>
        <w:ind w:right="6065"/>
        <w:jc w:val="both"/>
        <w:rPr>
          <w:sz w:val="27"/>
          <w:szCs w:val="27"/>
        </w:rPr>
      </w:pPr>
    </w:p>
    <w:p w:rsidR="00F634AF" w:rsidRPr="00F634AF" w:rsidRDefault="00F634AF" w:rsidP="00F634AF">
      <w:pPr>
        <w:pStyle w:val="31"/>
        <w:suppressAutoHyphens w:val="0"/>
        <w:spacing w:line="228" w:lineRule="auto"/>
        <w:rPr>
          <w:sz w:val="27"/>
          <w:szCs w:val="27"/>
        </w:rPr>
      </w:pPr>
      <w:r w:rsidRPr="00F634AF">
        <w:rPr>
          <w:color w:val="auto"/>
          <w:sz w:val="27"/>
          <w:szCs w:val="27"/>
        </w:rPr>
        <w:t xml:space="preserve">Руководствуясь </w:t>
      </w:r>
      <w:r w:rsidRPr="00F634AF">
        <w:rPr>
          <w:color w:val="auto"/>
          <w:sz w:val="27"/>
          <w:szCs w:val="27"/>
          <w:lang w:eastAsia="ru-RU"/>
        </w:rPr>
        <w:t xml:space="preserve">Федеральным законом от 27.07.2010 </w:t>
      </w:r>
      <w:r w:rsidRPr="00F634AF">
        <w:rPr>
          <w:color w:val="auto"/>
          <w:sz w:val="27"/>
          <w:szCs w:val="27"/>
        </w:rPr>
        <w:t xml:space="preserve">№ </w:t>
      </w:r>
      <w:r w:rsidRPr="00F634AF">
        <w:rPr>
          <w:color w:val="auto"/>
          <w:sz w:val="27"/>
          <w:szCs w:val="27"/>
          <w:lang w:eastAsia="ru-RU"/>
        </w:rPr>
        <w:t>210-ФЗ «Об организации предоставления государст</w:t>
      </w:r>
      <w:r w:rsidRPr="00F634AF">
        <w:rPr>
          <w:color w:val="auto"/>
          <w:sz w:val="27"/>
          <w:szCs w:val="27"/>
          <w:lang w:eastAsia="ru-RU"/>
        </w:rPr>
        <w:softHyphen/>
        <w:t>венных и муниципальных услуг»</w:t>
      </w:r>
      <w:r w:rsidRPr="00F634AF">
        <w:rPr>
          <w:color w:val="auto"/>
          <w:sz w:val="27"/>
          <w:szCs w:val="27"/>
        </w:rPr>
        <w:t>,</w:t>
      </w:r>
      <w:r w:rsidRPr="00F634AF">
        <w:rPr>
          <w:color w:val="FF00FF"/>
          <w:sz w:val="27"/>
          <w:szCs w:val="27"/>
        </w:rPr>
        <w:t xml:space="preserve"> </w:t>
      </w:r>
      <w:r w:rsidRPr="00F634AF">
        <w:rPr>
          <w:sz w:val="27"/>
          <w:szCs w:val="27"/>
          <w:lang w:eastAsia="ru-RU"/>
        </w:rPr>
        <w:t xml:space="preserve">с целью приведения </w:t>
      </w:r>
      <w:r w:rsidRPr="00F634AF">
        <w:rPr>
          <w:sz w:val="27"/>
          <w:szCs w:val="27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F634AF" w:rsidRPr="00F634AF" w:rsidRDefault="00F634AF" w:rsidP="00F634AF">
      <w:pPr>
        <w:pStyle w:val="31"/>
        <w:suppressAutoHyphens w:val="0"/>
        <w:spacing w:line="228" w:lineRule="auto"/>
        <w:rPr>
          <w:b/>
          <w:sz w:val="27"/>
          <w:szCs w:val="27"/>
        </w:rPr>
      </w:pPr>
    </w:p>
    <w:p w:rsidR="00F634AF" w:rsidRPr="00F634AF" w:rsidRDefault="00F634AF" w:rsidP="00F634AF">
      <w:pPr>
        <w:spacing w:line="228" w:lineRule="auto"/>
        <w:jc w:val="center"/>
        <w:rPr>
          <w:sz w:val="27"/>
          <w:szCs w:val="27"/>
        </w:rPr>
      </w:pPr>
      <w:r w:rsidRPr="00F634AF">
        <w:rPr>
          <w:spacing w:val="-1"/>
          <w:sz w:val="27"/>
          <w:szCs w:val="27"/>
        </w:rPr>
        <w:t>ПО</w:t>
      </w:r>
      <w:r w:rsidRPr="00F634AF">
        <w:rPr>
          <w:sz w:val="27"/>
          <w:szCs w:val="27"/>
        </w:rPr>
        <w:t>С</w:t>
      </w:r>
      <w:r w:rsidRPr="00F634AF">
        <w:rPr>
          <w:spacing w:val="-1"/>
          <w:sz w:val="27"/>
          <w:szCs w:val="27"/>
        </w:rPr>
        <w:t>ТАНО</w:t>
      </w:r>
      <w:r w:rsidRPr="00F634AF">
        <w:rPr>
          <w:sz w:val="27"/>
          <w:szCs w:val="27"/>
        </w:rPr>
        <w:t>В</w:t>
      </w:r>
      <w:r w:rsidRPr="00F634AF">
        <w:rPr>
          <w:spacing w:val="-1"/>
          <w:sz w:val="27"/>
          <w:szCs w:val="27"/>
        </w:rPr>
        <w:t>Л</w:t>
      </w:r>
      <w:r w:rsidRPr="00F634AF">
        <w:rPr>
          <w:sz w:val="27"/>
          <w:szCs w:val="27"/>
        </w:rPr>
        <w:t>ЯЮ:</w:t>
      </w:r>
    </w:p>
    <w:p w:rsidR="00F634AF" w:rsidRPr="00F634AF" w:rsidRDefault="00F634AF" w:rsidP="00F634AF">
      <w:pPr>
        <w:pStyle w:val="31"/>
        <w:suppressAutoHyphens w:val="0"/>
        <w:spacing w:line="228" w:lineRule="auto"/>
        <w:ind w:firstLine="709"/>
        <w:rPr>
          <w:sz w:val="27"/>
          <w:szCs w:val="27"/>
        </w:rPr>
      </w:pPr>
      <w:r w:rsidRPr="00F634AF">
        <w:rPr>
          <w:sz w:val="27"/>
          <w:szCs w:val="27"/>
        </w:rPr>
        <w:t xml:space="preserve">1.  Внести изменения в приложение к постановлению Администрации Белокалитвинского района от 30.05.2016 № 755 </w:t>
      </w:r>
      <w:r w:rsidRPr="00F634AF">
        <w:rPr>
          <w:color w:val="auto"/>
          <w:sz w:val="27"/>
          <w:szCs w:val="27"/>
        </w:rPr>
        <w:t>«</w:t>
      </w:r>
      <w:r w:rsidRPr="00F634AF">
        <w:rPr>
          <w:bCs/>
          <w:color w:val="auto"/>
          <w:sz w:val="27"/>
          <w:szCs w:val="27"/>
        </w:rPr>
        <w:t xml:space="preserve">Об утверждении административного регламента по предоставлению муниципальной </w:t>
      </w:r>
      <w:proofErr w:type="gramStart"/>
      <w:r w:rsidRPr="00F634AF">
        <w:rPr>
          <w:bCs/>
          <w:color w:val="auto"/>
          <w:sz w:val="27"/>
          <w:szCs w:val="27"/>
        </w:rPr>
        <w:t>услуги  «</w:t>
      </w:r>
      <w:proofErr w:type="gramEnd"/>
      <w:r w:rsidRPr="00F634AF">
        <w:rPr>
          <w:color w:val="auto"/>
          <w:sz w:val="27"/>
          <w:szCs w:val="27"/>
        </w:rPr>
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строительством, е</w:t>
      </w:r>
      <w:r w:rsidRPr="00F634AF">
        <w:rPr>
          <w:sz w:val="27"/>
          <w:szCs w:val="27"/>
        </w:rPr>
        <w:t>динственному заявителю</w:t>
      </w:r>
      <w:r w:rsidRPr="00F634AF">
        <w:rPr>
          <w:bCs/>
          <w:sz w:val="27"/>
          <w:szCs w:val="27"/>
        </w:rPr>
        <w:t>»:</w:t>
      </w:r>
    </w:p>
    <w:p w:rsidR="00F634AF" w:rsidRPr="00F634AF" w:rsidRDefault="00F634AF" w:rsidP="00F634AF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34AF">
        <w:rPr>
          <w:rFonts w:ascii="Times New Roman" w:hAnsi="Times New Roman"/>
          <w:sz w:val="27"/>
          <w:szCs w:val="27"/>
        </w:rPr>
        <w:t>1.1. Пункт 6.1.3 раздела 1 изложить в следующей редакции:</w:t>
      </w:r>
    </w:p>
    <w:p w:rsidR="00F634AF" w:rsidRPr="00F634AF" w:rsidRDefault="00F634AF" w:rsidP="00F634AF">
      <w:pPr>
        <w:autoSpaceDE w:val="0"/>
        <w:spacing w:line="228" w:lineRule="auto"/>
        <w:jc w:val="both"/>
        <w:rPr>
          <w:bCs/>
          <w:sz w:val="27"/>
          <w:szCs w:val="27"/>
        </w:rPr>
      </w:pPr>
      <w:r w:rsidRPr="00F634AF">
        <w:rPr>
          <w:sz w:val="27"/>
          <w:szCs w:val="27"/>
        </w:rPr>
        <w:t xml:space="preserve">          «6.1.3. Адрес официального сайта: </w:t>
      </w:r>
      <w:hyperlink r:id="rId8" w:history="1">
        <w:r w:rsidRPr="00F634AF">
          <w:rPr>
            <w:rStyle w:val="a6"/>
            <w:sz w:val="27"/>
            <w:szCs w:val="27"/>
          </w:rPr>
          <w:t>http://kalitva-land.ru/</w:t>
        </w:r>
      </w:hyperlink>
      <w:r w:rsidRPr="00F634AF">
        <w:rPr>
          <w:sz w:val="27"/>
          <w:szCs w:val="27"/>
        </w:rPr>
        <w:t>».</w:t>
      </w:r>
    </w:p>
    <w:p w:rsidR="00F634AF" w:rsidRPr="00F634AF" w:rsidRDefault="00F634AF" w:rsidP="00F634AF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34AF">
        <w:rPr>
          <w:rFonts w:ascii="Times New Roman" w:hAnsi="Times New Roman"/>
          <w:sz w:val="27"/>
          <w:szCs w:val="27"/>
        </w:rPr>
        <w:t>1.2. Пункт 6.2.3 раздела 1 изложить в следующей редакции:</w:t>
      </w:r>
    </w:p>
    <w:p w:rsidR="00F634AF" w:rsidRPr="00F634AF" w:rsidRDefault="00F634AF" w:rsidP="00F634AF">
      <w:pPr>
        <w:pStyle w:val="ConsPlusNormal"/>
        <w:spacing w:line="228" w:lineRule="auto"/>
        <w:ind w:firstLine="540"/>
        <w:jc w:val="both"/>
        <w:rPr>
          <w:sz w:val="27"/>
          <w:szCs w:val="27"/>
        </w:rPr>
      </w:pPr>
      <w:r w:rsidRPr="00F634AF">
        <w:rPr>
          <w:rFonts w:ascii="Times New Roman" w:hAnsi="Times New Roman"/>
          <w:sz w:val="27"/>
          <w:szCs w:val="27"/>
        </w:rPr>
        <w:t xml:space="preserve">  «6.2.3. Адрес официального сайта сети </w:t>
      </w:r>
      <w:r w:rsidR="00E3075C" w:rsidRPr="00F634AF">
        <w:rPr>
          <w:rFonts w:ascii="Times New Roman" w:hAnsi="Times New Roman"/>
          <w:sz w:val="27"/>
          <w:szCs w:val="27"/>
        </w:rPr>
        <w:t>многофункциональных центров</w:t>
      </w:r>
      <w:r w:rsidRPr="00F634AF">
        <w:rPr>
          <w:rFonts w:ascii="Times New Roman" w:hAnsi="Times New Roman"/>
          <w:sz w:val="27"/>
          <w:szCs w:val="27"/>
        </w:rPr>
        <w:t xml:space="preserve"> Ростовской области: </w:t>
      </w:r>
      <w:hyperlink r:id="rId9" w:history="1">
        <w:r w:rsidRPr="00F634AF">
          <w:rPr>
            <w:rStyle w:val="a6"/>
            <w:rFonts w:ascii="Times New Roman" w:hAnsi="Times New Roman"/>
            <w:sz w:val="27"/>
            <w:szCs w:val="27"/>
          </w:rPr>
          <w:t>http://www.mfc61.ru/</w:t>
        </w:r>
      </w:hyperlink>
      <w:r w:rsidRPr="00F634AF">
        <w:rPr>
          <w:rFonts w:ascii="Times New Roman" w:hAnsi="Times New Roman"/>
          <w:sz w:val="27"/>
          <w:szCs w:val="27"/>
        </w:rPr>
        <w:t>».</w:t>
      </w:r>
    </w:p>
    <w:p w:rsidR="00F634AF" w:rsidRPr="00F634AF" w:rsidRDefault="00F634AF" w:rsidP="00F634AF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34AF">
        <w:rPr>
          <w:rFonts w:ascii="Times New Roman" w:hAnsi="Times New Roman"/>
          <w:sz w:val="27"/>
          <w:szCs w:val="27"/>
        </w:rPr>
        <w:t>1.3. Пункт 6.2.5 раздела 1 изложить в следующей редакции:</w:t>
      </w:r>
    </w:p>
    <w:p w:rsidR="00F634AF" w:rsidRPr="00F634AF" w:rsidRDefault="00F634AF" w:rsidP="00F634AF">
      <w:pPr>
        <w:autoSpaceDE w:val="0"/>
        <w:spacing w:line="228" w:lineRule="auto"/>
        <w:ind w:firstLine="720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«6.2.5. График работы:</w:t>
      </w:r>
    </w:p>
    <w:tbl>
      <w:tblPr>
        <w:tblW w:w="0" w:type="auto"/>
        <w:tblInd w:w="5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2520"/>
        <w:gridCol w:w="3450"/>
      </w:tblGrid>
      <w:tr w:rsidR="00F634AF" w:rsidRPr="00F634AF" w:rsidTr="007130ED">
        <w:trPr>
          <w:trHeight w:val="284"/>
        </w:trPr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sz w:val="27"/>
                <w:szCs w:val="27"/>
              </w:rPr>
              <w:t xml:space="preserve"> </w:t>
            </w:r>
            <w:r w:rsidRPr="00F634AF">
              <w:rPr>
                <w:bCs/>
                <w:sz w:val="27"/>
                <w:szCs w:val="27"/>
              </w:rPr>
              <w:t>День недели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Часы работы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Обеденный перерыв</w:t>
            </w:r>
          </w:p>
        </w:tc>
      </w:tr>
      <w:tr w:rsidR="00F634AF" w:rsidRPr="00F634AF" w:rsidTr="007130ED">
        <w:trPr>
          <w:trHeight w:val="284"/>
        </w:trPr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Понедельник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8.00-18.00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без перерыва</w:t>
            </w:r>
          </w:p>
        </w:tc>
      </w:tr>
      <w:tr w:rsidR="00F634AF" w:rsidRPr="00F634AF" w:rsidTr="007130ED">
        <w:trPr>
          <w:trHeight w:val="284"/>
        </w:trPr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Вторник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8.00-20.00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sz w:val="27"/>
                <w:szCs w:val="27"/>
              </w:rPr>
              <w:t>без перерыва</w:t>
            </w:r>
          </w:p>
        </w:tc>
      </w:tr>
      <w:tr w:rsidR="00F634AF" w:rsidRPr="00F634AF" w:rsidTr="007130ED">
        <w:trPr>
          <w:trHeight w:val="284"/>
        </w:trPr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Среда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8.00-18.00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sz w:val="27"/>
                <w:szCs w:val="27"/>
              </w:rPr>
              <w:t>без перерыва</w:t>
            </w:r>
          </w:p>
        </w:tc>
      </w:tr>
      <w:tr w:rsidR="00F634AF" w:rsidRPr="00F634AF" w:rsidTr="007130ED">
        <w:trPr>
          <w:trHeight w:val="284"/>
        </w:trPr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Четверг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8.00-20.00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sz w:val="27"/>
                <w:szCs w:val="27"/>
              </w:rPr>
              <w:t>без перерыва</w:t>
            </w:r>
          </w:p>
        </w:tc>
      </w:tr>
      <w:tr w:rsidR="00F634AF" w:rsidRPr="00F634AF" w:rsidTr="007130ED">
        <w:trPr>
          <w:trHeight w:val="284"/>
        </w:trPr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Пятница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8.00-17.00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sz w:val="27"/>
                <w:szCs w:val="27"/>
              </w:rPr>
              <w:t>без перерыва</w:t>
            </w:r>
          </w:p>
        </w:tc>
      </w:tr>
      <w:tr w:rsidR="00F634AF" w:rsidRPr="00F634AF" w:rsidTr="007130ED">
        <w:trPr>
          <w:trHeight w:val="284"/>
        </w:trPr>
        <w:tc>
          <w:tcPr>
            <w:tcW w:w="19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bCs/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Суббота</w:t>
            </w:r>
          </w:p>
        </w:tc>
        <w:tc>
          <w:tcPr>
            <w:tcW w:w="25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634AF">
              <w:rPr>
                <w:bCs/>
                <w:sz w:val="27"/>
                <w:szCs w:val="27"/>
              </w:rPr>
              <w:t>8.00-17.00</w:t>
            </w:r>
          </w:p>
        </w:tc>
        <w:tc>
          <w:tcPr>
            <w:tcW w:w="34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F634AF" w:rsidRPr="00F634AF" w:rsidRDefault="00F634AF" w:rsidP="00F634AF">
            <w:pPr>
              <w:spacing w:line="228" w:lineRule="auto"/>
              <w:jc w:val="center"/>
              <w:rPr>
                <w:sz w:val="27"/>
                <w:szCs w:val="27"/>
              </w:rPr>
            </w:pPr>
            <w:r w:rsidRPr="00F634AF">
              <w:rPr>
                <w:sz w:val="27"/>
                <w:szCs w:val="27"/>
              </w:rPr>
              <w:t>без перерыва</w:t>
            </w:r>
          </w:p>
        </w:tc>
      </w:tr>
    </w:tbl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F634AF">
          <w:rPr>
            <w:rStyle w:val="a6"/>
            <w:sz w:val="27"/>
            <w:szCs w:val="27"/>
          </w:rPr>
          <w:t>http://bk.mfc61.ru/»</w:t>
        </w:r>
      </w:hyperlink>
      <w:r w:rsidRPr="00F634AF">
        <w:rPr>
          <w:sz w:val="27"/>
          <w:szCs w:val="27"/>
        </w:rPr>
        <w:t>.</w:t>
      </w:r>
    </w:p>
    <w:p w:rsidR="00F634AF" w:rsidRPr="00F634AF" w:rsidRDefault="00F634AF" w:rsidP="00F634AF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34AF">
        <w:rPr>
          <w:rFonts w:ascii="Times New Roman" w:hAnsi="Times New Roman" w:cs="Times New Roman"/>
          <w:sz w:val="27"/>
          <w:szCs w:val="27"/>
        </w:rPr>
        <w:t>1.4. Пункт 6.2. раздела 2 изложить в следующей редакции: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lastRenderedPageBreak/>
        <w:t>«6.2.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F634AF" w:rsidRPr="00F634AF" w:rsidRDefault="00F634AF" w:rsidP="00F634AF">
      <w:pPr>
        <w:autoSpaceDE w:val="0"/>
        <w:spacing w:line="228" w:lineRule="auto"/>
        <w:ind w:firstLine="540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  1) выписка из Единого государственного реестра недвижимости об основных характеристиках и зарегистрированных правах на объект недвижимости (далее – выписка из ЕГРН) о земельном участке;</w:t>
      </w:r>
    </w:p>
    <w:p w:rsidR="00F634AF" w:rsidRPr="00F634AF" w:rsidRDefault="00F634AF" w:rsidP="00F634AF">
      <w:pPr>
        <w:tabs>
          <w:tab w:val="left" w:pos="8364"/>
        </w:tabs>
        <w:snapToGrid w:val="0"/>
        <w:spacing w:line="228" w:lineRule="auto"/>
        <w:ind w:right="-3"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2) выписка из государственного реестра об индивидуальном предпринимателе (далее - Выписка из ЕГРИП);</w:t>
      </w:r>
    </w:p>
    <w:p w:rsidR="00F634AF" w:rsidRPr="00F634AF" w:rsidRDefault="00F634AF" w:rsidP="00F634AF">
      <w:pPr>
        <w:tabs>
          <w:tab w:val="left" w:pos="8364"/>
        </w:tabs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3) выписка из государственного реестра о юридическом лице (далее - Выписка из ЕГРЮЛ);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bCs/>
          <w:sz w:val="27"/>
          <w:szCs w:val="27"/>
        </w:rPr>
        <w:t>1.5.</w:t>
      </w:r>
      <w:r w:rsidRPr="00F634AF">
        <w:rPr>
          <w:sz w:val="27"/>
          <w:szCs w:val="27"/>
        </w:rPr>
        <w:t xml:space="preserve"> Пункт 8 раздела 2 изложить в следующей редакции: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bCs/>
          <w:sz w:val="27"/>
          <w:szCs w:val="27"/>
        </w:rPr>
        <w:t>«8. Если з</w:t>
      </w:r>
      <w:r w:rsidRPr="00F634AF">
        <w:rPr>
          <w:sz w:val="27"/>
          <w:szCs w:val="27"/>
        </w:rPr>
        <w:t xml:space="preserve">аявителем не представлены по собственной инициативе документы, указанные в подпункте 6.2 пункта 6 настоящего раздела, </w:t>
      </w:r>
      <w:r w:rsidRPr="00F634AF">
        <w:rPr>
          <w:bCs/>
          <w:sz w:val="27"/>
          <w:szCs w:val="27"/>
        </w:rPr>
        <w:t xml:space="preserve">ответственный исполнитель, </w:t>
      </w:r>
      <w:r w:rsidRPr="00F634AF">
        <w:rPr>
          <w:sz w:val="27"/>
          <w:szCs w:val="27"/>
        </w:rPr>
        <w:t>осуществляющий прием заявления с пакетом документов,</w:t>
      </w:r>
      <w:r w:rsidRPr="00F634AF">
        <w:rPr>
          <w:bCs/>
          <w:sz w:val="27"/>
          <w:szCs w:val="27"/>
        </w:rPr>
        <w:t xml:space="preserve"> запрашивает: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bCs/>
          <w:sz w:val="27"/>
          <w:szCs w:val="27"/>
        </w:rPr>
        <w:t xml:space="preserve">в 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F634AF">
        <w:rPr>
          <w:sz w:val="27"/>
          <w:szCs w:val="27"/>
        </w:rPr>
        <w:t xml:space="preserve">выписку из ЕГРН о </w:t>
      </w:r>
      <w:r w:rsidRPr="00F634AF">
        <w:rPr>
          <w:bCs/>
          <w:sz w:val="27"/>
          <w:szCs w:val="27"/>
        </w:rPr>
        <w:t>земельном участке</w:t>
      </w:r>
      <w:r w:rsidRPr="00F634AF">
        <w:rPr>
          <w:sz w:val="27"/>
          <w:szCs w:val="27"/>
        </w:rPr>
        <w:t>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bCs/>
          <w:sz w:val="27"/>
          <w:szCs w:val="27"/>
        </w:rPr>
        <w:t xml:space="preserve">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</w:t>
      </w:r>
      <w:r w:rsidRPr="00F634AF">
        <w:rPr>
          <w:sz w:val="27"/>
          <w:szCs w:val="27"/>
        </w:rPr>
        <w:t>физических лиц, являющихся индивидуальными предпринимателями</w:t>
      </w:r>
      <w:r w:rsidRPr="00F634AF">
        <w:rPr>
          <w:bCs/>
          <w:sz w:val="27"/>
          <w:szCs w:val="27"/>
        </w:rPr>
        <w:t>).».</w:t>
      </w:r>
    </w:p>
    <w:p w:rsidR="00F634AF" w:rsidRPr="00F634AF" w:rsidRDefault="00F634AF" w:rsidP="00F634AF">
      <w:pPr>
        <w:pStyle w:val="31"/>
        <w:suppressAutoHyphens w:val="0"/>
        <w:spacing w:line="228" w:lineRule="auto"/>
        <w:ind w:firstLine="709"/>
        <w:rPr>
          <w:sz w:val="27"/>
          <w:szCs w:val="27"/>
        </w:rPr>
      </w:pPr>
      <w:r w:rsidRPr="00F634AF">
        <w:rPr>
          <w:color w:val="auto"/>
          <w:sz w:val="27"/>
          <w:szCs w:val="27"/>
        </w:rPr>
        <w:t>1.6. В пункте 9 раздела 2 исключить слова: «</w:t>
      </w:r>
      <w:r w:rsidRPr="00F634AF">
        <w:rPr>
          <w:sz w:val="27"/>
          <w:szCs w:val="27"/>
        </w:rPr>
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услуг.».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sz w:val="27"/>
          <w:szCs w:val="27"/>
        </w:rPr>
        <w:t>1.7. Пункт 12 раздела 2 изложить в следующей редакции: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«12. Исчерпывающий перечень оснований для отказа в предоставлении муниципальной услуги:</w:t>
      </w:r>
    </w:p>
    <w:p w:rsidR="00F634AF" w:rsidRPr="00F634AF" w:rsidRDefault="00F634AF" w:rsidP="00F634AF">
      <w:pPr>
        <w:pStyle w:val="ConsPlusNormal"/>
        <w:widowControl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rFonts w:ascii="Times New Roman" w:hAnsi="Times New Roman" w:cs="Times New Roman"/>
          <w:sz w:val="27"/>
          <w:szCs w:val="27"/>
        </w:rPr>
        <w:t xml:space="preserve">1) отсутствие у заявителя права и соответствующих полномочий на получение муниципальной услуги; 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2) представление заявителем неполного комплекта документов в соответствии с перечнем, установленным пунктом 6 настоящего раздела</w:t>
      </w:r>
      <w:r w:rsidRPr="00F634AF">
        <w:rPr>
          <w:bCs/>
          <w:sz w:val="27"/>
          <w:szCs w:val="27"/>
        </w:rPr>
        <w:t>,</w:t>
      </w:r>
      <w:r w:rsidRPr="00F634AF">
        <w:rPr>
          <w:sz w:val="27"/>
          <w:szCs w:val="27"/>
        </w:rPr>
        <w:t xml:space="preserve"> за исключением </w:t>
      </w:r>
      <w:r w:rsidRPr="00F634AF">
        <w:rPr>
          <w:spacing w:val="5"/>
          <w:sz w:val="27"/>
          <w:szCs w:val="27"/>
        </w:rPr>
        <w:t xml:space="preserve">документов, которые </w:t>
      </w:r>
      <w:r w:rsidRPr="00F634AF">
        <w:rPr>
          <w:spacing w:val="8"/>
          <w:sz w:val="27"/>
          <w:szCs w:val="27"/>
        </w:rPr>
        <w:t xml:space="preserve">находятся в </w:t>
      </w:r>
      <w:r w:rsidRPr="00F634AF">
        <w:rPr>
          <w:spacing w:val="6"/>
          <w:sz w:val="27"/>
          <w:szCs w:val="27"/>
        </w:rPr>
        <w:t xml:space="preserve">распоряжении органов, предоставляющих </w:t>
      </w:r>
      <w:r w:rsidRPr="00F634AF">
        <w:rPr>
          <w:spacing w:val="16"/>
          <w:sz w:val="27"/>
          <w:szCs w:val="27"/>
        </w:rPr>
        <w:t>муниципальн</w:t>
      </w:r>
      <w:r w:rsidRPr="00F634AF">
        <w:rPr>
          <w:spacing w:val="6"/>
          <w:sz w:val="27"/>
          <w:szCs w:val="27"/>
        </w:rPr>
        <w:t xml:space="preserve">ую услугу, </w:t>
      </w:r>
      <w:r w:rsidRPr="00F634AF">
        <w:rPr>
          <w:spacing w:val="-10"/>
          <w:sz w:val="27"/>
          <w:szCs w:val="27"/>
        </w:rPr>
        <w:t xml:space="preserve">иных </w:t>
      </w:r>
      <w:r w:rsidRPr="00F634AF">
        <w:rPr>
          <w:spacing w:val="9"/>
          <w:sz w:val="27"/>
          <w:szCs w:val="27"/>
        </w:rPr>
        <w:t xml:space="preserve">государственных органов, органов местного самоуправления и организаций, в </w:t>
      </w:r>
      <w:r w:rsidRPr="00F634AF">
        <w:rPr>
          <w:spacing w:val="3"/>
          <w:sz w:val="27"/>
          <w:szCs w:val="27"/>
        </w:rPr>
        <w:t xml:space="preserve">соответствии с нормативными правовыми актами Российской Федерации, нормативными правовыми актами субъектов Российской </w:t>
      </w:r>
      <w:r w:rsidRPr="00F634AF">
        <w:rPr>
          <w:spacing w:val="13"/>
          <w:sz w:val="27"/>
          <w:szCs w:val="27"/>
        </w:rPr>
        <w:t xml:space="preserve">Федерации и </w:t>
      </w:r>
      <w:r w:rsidRPr="00F634AF">
        <w:rPr>
          <w:spacing w:val="2"/>
          <w:sz w:val="27"/>
          <w:szCs w:val="27"/>
        </w:rPr>
        <w:t>муниципальными правовыми актами</w:t>
      </w:r>
      <w:r w:rsidRPr="00F634AF">
        <w:rPr>
          <w:sz w:val="27"/>
          <w:szCs w:val="27"/>
        </w:rPr>
        <w:t xml:space="preserve">; 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3) представление заявителем документов, оформленных не в соответствии с требованиями подпункта 6.3 пункта 6 настоящего раздела;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sz w:val="27"/>
          <w:szCs w:val="27"/>
        </w:rPr>
        <w:lastRenderedPageBreak/>
        <w:t xml:space="preserve">4) отсутствие сведений о заявителе в </w:t>
      </w:r>
      <w:r w:rsidRPr="00F634AF">
        <w:rPr>
          <w:bCs/>
          <w:sz w:val="27"/>
          <w:szCs w:val="27"/>
        </w:rPr>
        <w:t xml:space="preserve">едином государственном реестре юридических лиц (для юридических лиц) или едином государственном реестре индивидуальных предпринимателей (для </w:t>
      </w:r>
      <w:r w:rsidRPr="00F634AF">
        <w:rPr>
          <w:sz w:val="27"/>
          <w:szCs w:val="27"/>
        </w:rPr>
        <w:t>физических лиц, являющихся индивидуальными предпринимателями</w:t>
      </w:r>
      <w:r w:rsidRPr="00F634AF">
        <w:rPr>
          <w:bCs/>
          <w:sz w:val="27"/>
          <w:szCs w:val="27"/>
        </w:rPr>
        <w:t>);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bCs/>
          <w:sz w:val="27"/>
          <w:szCs w:val="27"/>
        </w:rPr>
        <w:t>5) отсутствие сведений в ЕГРН о земельном участке.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Решение об отказе в предоставлении муниципальной услуги может быть обжаловано заявителем в судебном порядке.»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1.8. Пункт 17 раздела 2 изложить в следующей редакции: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«17. Требования к помещениям, в которых предоставляется муниципальная услуга: 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Помещения для приема заявителей должны соответствовать санитарно-гигиеническим    правилам    и    </w:t>
      </w:r>
      <w:proofErr w:type="gramStart"/>
      <w:r w:rsidRPr="00F634AF">
        <w:rPr>
          <w:sz w:val="27"/>
          <w:szCs w:val="27"/>
        </w:rPr>
        <w:t xml:space="preserve">нормативам,   </w:t>
      </w:r>
      <w:proofErr w:type="gramEnd"/>
      <w:r w:rsidRPr="00F634AF">
        <w:rPr>
          <w:sz w:val="27"/>
          <w:szCs w:val="27"/>
        </w:rPr>
        <w:t>утвержденным   законодательством Российской Федерации.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Помещения в здании должны быть оборудованы средствами пожаротушения. Вход и выход из помещений оборудуются соответствующими указателями.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Требования к помещениям МФЦ, в которых организуется предоставление муниципальной услуги: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ориентация инфраструктуры на предоставление услуг заявителям с ограниченными физическими возможностями (вход в здание оборудован пандусами для передвижения инвалидных колясок в соответствии с требованиями Федерального закона от 30.12.2009 № 384-ФЗ, а также кнопкой вызова специалиста Многофункционального центра, обеспечена возможность свободного и беспрепятственного передвижения в помещении, организован отдельный туалет для пользования гражданами с ограниченными физическими возможностями);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условия для беспрепятственного доступа к объектам и предоставляемым в них услугам;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возможность </w:t>
      </w:r>
      <w:proofErr w:type="gramStart"/>
      <w:r w:rsidRPr="00F634AF">
        <w:rPr>
          <w:sz w:val="27"/>
          <w:szCs w:val="27"/>
        </w:rPr>
        <w:t>самостоятельного  или</w:t>
      </w:r>
      <w:proofErr w:type="gramEnd"/>
      <w:r w:rsidRPr="00F634AF">
        <w:rPr>
          <w:sz w:val="27"/>
          <w:szCs w:val="27"/>
        </w:rPr>
        <w:t xml:space="preserve"> с помощью сотрудников, предоставляющих услуги, передвижения по территории, на которой расположены объекты, входа в такие объекты и выхода из них; возможность посадки в транспортное средство и высадки из него перед входом в объекты, в том числе с использование кресла-коляски и при  необходимости с помощью сотрудников, предоставляющих услуги; 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оборудование помещения системой кондиционирования воздуха, а также средствами, обеспечивающими безопасность и комфортное пребывание заявителей;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 xml:space="preserve">оборудование помещения для получения </w:t>
      </w:r>
      <w:proofErr w:type="gramStart"/>
      <w:r w:rsidRPr="00F634AF">
        <w:rPr>
          <w:iCs/>
          <w:sz w:val="27"/>
          <w:szCs w:val="27"/>
        </w:rPr>
        <w:t>муниципальной  услуги</w:t>
      </w:r>
      <w:proofErr w:type="gramEnd"/>
      <w:r w:rsidRPr="00F634AF">
        <w:rPr>
          <w:iCs/>
          <w:sz w:val="27"/>
          <w:szCs w:val="27"/>
        </w:rPr>
        <w:t xml:space="preserve"> посетителями с детьми (наличие детской комнаты или детского уголка);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наличие бесплатного опрятного туалета для посетителей;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наличие бесплатной парковки для автомобильного транспорта посетителей, в том числе для автотранспорта граждан с ограниченными физическими возможностями;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наличие пункта оплаты: банкомат, платежный терминал, касса банка (в случае если предусмотрена государственная пошлина или иные платежи);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наличие кулера с питьевой водой, предназначенного для безвозмездного пользования заявителями;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lastRenderedPageBreak/>
        <w:t xml:space="preserve">наличие недорогого пункта питания (в помещении расположен буфет или </w:t>
      </w:r>
      <w:proofErr w:type="spellStart"/>
      <w:r w:rsidRPr="00F634AF">
        <w:rPr>
          <w:iCs/>
          <w:sz w:val="27"/>
          <w:szCs w:val="27"/>
        </w:rPr>
        <w:t>вендинговый</w:t>
      </w:r>
      <w:proofErr w:type="spellEnd"/>
      <w:r w:rsidRPr="00F634AF">
        <w:rPr>
          <w:iCs/>
          <w:sz w:val="27"/>
          <w:szCs w:val="27"/>
        </w:rPr>
        <w:t xml:space="preserve"> аппарат, либо в непосредственной близости (до </w:t>
      </w:r>
      <w:smartTag w:uri="urn:schemas-microsoft-com:office:smarttags" w:element="metricconverter">
        <w:smartTagPr>
          <w:attr w:name="ProductID" w:val="100 м"/>
        </w:smartTagPr>
        <w:r w:rsidRPr="00F634AF">
          <w:rPr>
            <w:iCs/>
            <w:sz w:val="27"/>
            <w:szCs w:val="27"/>
          </w:rPr>
          <w:t>100 м</w:t>
        </w:r>
      </w:smartTag>
      <w:r w:rsidRPr="00F634AF">
        <w:rPr>
          <w:iCs/>
          <w:sz w:val="27"/>
          <w:szCs w:val="27"/>
        </w:rPr>
        <w:t>) расположен продуктовый магазин, пункт общественного питания);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соблюдение чистоты и опрятности помещения, отсутствие неисправной мебели, инвентаря;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>размещение цветов, создание уютной обстановки в секторе информирования и ожидания и (или) секторе приема заявителей.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iCs/>
          <w:sz w:val="27"/>
          <w:szCs w:val="27"/>
        </w:rPr>
        <w:t xml:space="preserve">Определенные Административным регламентом требования к местам предоставления </w:t>
      </w:r>
      <w:proofErr w:type="gramStart"/>
      <w:r w:rsidRPr="00F634AF">
        <w:rPr>
          <w:iCs/>
          <w:sz w:val="27"/>
          <w:szCs w:val="27"/>
        </w:rPr>
        <w:t>муниципальной  услуги</w:t>
      </w:r>
      <w:proofErr w:type="gramEnd"/>
      <w:r w:rsidRPr="00F634AF">
        <w:rPr>
          <w:iCs/>
          <w:sz w:val="27"/>
          <w:szCs w:val="27"/>
        </w:rPr>
        <w:t xml:space="preserve"> применяются, если в Многофункциональном центре в соответствии с действующим законодательством Российской Федерации не установлены иные более высокие требования.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Места предоставления услуги оборудуются всей необходимой офисной мебелью, включая стулья для заявителей, ожидающих своей очереди, пожарно-охранной сигнализацией, информационными стендами.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На информационных стендах, официальном сайте Администрации Белокалитвинского района, в информационных киосках, содержащих информацию о муниципальных услугах, размещается следующая информация: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график (режим) приема заявителей, номера телефонов, адреса электронной почты, график работы органов и организаций, участвующих в процессе оказания </w:t>
      </w:r>
      <w:r w:rsidRPr="00F634AF">
        <w:rPr>
          <w:kern w:val="1"/>
          <w:sz w:val="27"/>
          <w:szCs w:val="27"/>
        </w:rPr>
        <w:t>муниципальной услуги</w:t>
      </w:r>
      <w:r w:rsidRPr="00F634AF">
        <w:rPr>
          <w:sz w:val="27"/>
          <w:szCs w:val="27"/>
        </w:rPr>
        <w:t>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процедура предоставления муниципальной услуги (в текстовом виде);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блок-схема исполнения муниципальной услуги;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перечень документов, необходимых для получения муниципальной услуги;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образцы заявлений;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образцы заполнения заявлений;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перечень оснований для отказа в предоставлении муниципальной услуги;</w:t>
      </w:r>
    </w:p>
    <w:p w:rsidR="00F634AF" w:rsidRPr="00F634AF" w:rsidRDefault="00F634AF" w:rsidP="00F634AF">
      <w:pPr>
        <w:pStyle w:val="211"/>
        <w:spacing w:line="228" w:lineRule="auto"/>
        <w:ind w:firstLine="709"/>
        <w:rPr>
          <w:sz w:val="27"/>
          <w:szCs w:val="27"/>
        </w:rPr>
      </w:pPr>
      <w:r w:rsidRPr="00F634AF">
        <w:rPr>
          <w:sz w:val="27"/>
          <w:szCs w:val="27"/>
        </w:rPr>
        <w:t>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 Белокалитвинского района.».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1.9. Пункт 19 раздела 2 изложить в следующей редакции: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«19. Показатели доступности и качества муниципальной услуги.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Показателями доступности и качества муниципальной услуги является возможность:</w:t>
      </w:r>
    </w:p>
    <w:p w:rsidR="00F634AF" w:rsidRPr="00F634AF" w:rsidRDefault="00F634AF" w:rsidP="00F634AF">
      <w:pPr>
        <w:spacing w:line="228" w:lineRule="auto"/>
        <w:ind w:firstLine="709"/>
        <w:jc w:val="both"/>
        <w:rPr>
          <w:color w:val="000000"/>
          <w:sz w:val="27"/>
          <w:szCs w:val="27"/>
        </w:rPr>
      </w:pPr>
      <w:r w:rsidRPr="00F634AF">
        <w:rPr>
          <w:iCs/>
          <w:color w:val="000000"/>
          <w:sz w:val="27"/>
          <w:szCs w:val="27"/>
        </w:rPr>
        <w:t>получать муниципальную услугу на базе Многофункционального центра;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получать полную, актуальную и достоверную информацию о порядке предоставления    муниципальной    </w:t>
      </w:r>
      <w:proofErr w:type="gramStart"/>
      <w:r w:rsidR="00E3075C" w:rsidRPr="00F634AF">
        <w:rPr>
          <w:sz w:val="27"/>
          <w:szCs w:val="27"/>
        </w:rPr>
        <w:t xml:space="preserve">услуги,  </w:t>
      </w:r>
      <w:r w:rsidRPr="00F634AF">
        <w:rPr>
          <w:sz w:val="27"/>
          <w:szCs w:val="27"/>
        </w:rPr>
        <w:t xml:space="preserve"> </w:t>
      </w:r>
      <w:proofErr w:type="gramEnd"/>
      <w:r w:rsidRPr="00F634AF">
        <w:rPr>
          <w:sz w:val="27"/>
          <w:szCs w:val="27"/>
        </w:rPr>
        <w:t>в    том    числе    с   использованием информационно-коммуникационных технологий;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получать информацию о результате предоставления муниципальной услуги;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допуска на объекты </w:t>
      </w:r>
      <w:proofErr w:type="spellStart"/>
      <w:r w:rsidRPr="00F634AF">
        <w:rPr>
          <w:sz w:val="27"/>
          <w:szCs w:val="27"/>
        </w:rPr>
        <w:t>сурдопереводчика</w:t>
      </w:r>
      <w:proofErr w:type="spellEnd"/>
      <w:r w:rsidRPr="00F634AF">
        <w:rPr>
          <w:sz w:val="27"/>
          <w:szCs w:val="27"/>
        </w:rPr>
        <w:t xml:space="preserve"> и </w:t>
      </w:r>
      <w:proofErr w:type="spellStart"/>
      <w:r w:rsidRPr="00F634AF">
        <w:rPr>
          <w:sz w:val="27"/>
          <w:szCs w:val="27"/>
        </w:rPr>
        <w:t>тифлосурдопереводчика</w:t>
      </w:r>
      <w:proofErr w:type="spellEnd"/>
      <w:r w:rsidRPr="00F634AF">
        <w:rPr>
          <w:sz w:val="27"/>
          <w:szCs w:val="27"/>
        </w:rPr>
        <w:t>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 xml:space="preserve">допуска на объекты собаки-проводника при наличии </w:t>
      </w:r>
      <w:proofErr w:type="gramStart"/>
      <w:r w:rsidRPr="00F634AF">
        <w:rPr>
          <w:sz w:val="27"/>
          <w:szCs w:val="27"/>
        </w:rPr>
        <w:t>документа,  подтверждающего</w:t>
      </w:r>
      <w:proofErr w:type="gramEnd"/>
      <w:r w:rsidRPr="00F634AF">
        <w:rPr>
          <w:sz w:val="27"/>
          <w:szCs w:val="27"/>
        </w:rPr>
        <w:t xml:space="preserve"> ее специальное обучение, выданного в соответствии с приказом </w:t>
      </w:r>
      <w:r w:rsidRPr="00F634AF">
        <w:rPr>
          <w:sz w:val="27"/>
          <w:szCs w:val="27"/>
        </w:rPr>
        <w:lastRenderedPageBreak/>
        <w:t xml:space="preserve">Министерства труда и социальной защиты Российской Федерации от 22.06.2015 </w:t>
      </w:r>
      <w:r w:rsidR="00E3075C">
        <w:rPr>
          <w:sz w:val="27"/>
          <w:szCs w:val="27"/>
        </w:rPr>
        <w:t xml:space="preserve">                           </w:t>
      </w:r>
      <w:r w:rsidRPr="00F634AF">
        <w:rPr>
          <w:sz w:val="27"/>
          <w:szCs w:val="27"/>
        </w:rPr>
        <w:t>№ 386н;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sz w:val="27"/>
          <w:szCs w:val="27"/>
        </w:rPr>
        <w:t>соблюдение сроков 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F634AF" w:rsidRPr="00F634AF" w:rsidRDefault="00F634AF" w:rsidP="00F634AF">
      <w:pPr>
        <w:pStyle w:val="211"/>
        <w:spacing w:line="228" w:lineRule="auto"/>
        <w:ind w:firstLine="709"/>
        <w:rPr>
          <w:sz w:val="27"/>
          <w:szCs w:val="27"/>
        </w:rPr>
      </w:pPr>
      <w:r w:rsidRPr="00F634AF">
        <w:rPr>
          <w:sz w:val="27"/>
          <w:szCs w:val="27"/>
        </w:rPr>
        <w:t>отсутствие или наличие жалоб на действия (бездействие) должностных лиц.».</w:t>
      </w:r>
    </w:p>
    <w:p w:rsidR="00F634AF" w:rsidRPr="00F634AF" w:rsidRDefault="00F634AF" w:rsidP="00F634AF">
      <w:pPr>
        <w:pStyle w:val="31"/>
        <w:suppressAutoHyphens w:val="0"/>
        <w:spacing w:line="228" w:lineRule="auto"/>
        <w:ind w:firstLine="709"/>
        <w:rPr>
          <w:color w:val="auto"/>
          <w:sz w:val="27"/>
          <w:szCs w:val="27"/>
        </w:rPr>
      </w:pPr>
      <w:r w:rsidRPr="00F634AF">
        <w:rPr>
          <w:color w:val="auto"/>
          <w:sz w:val="27"/>
          <w:szCs w:val="27"/>
        </w:rPr>
        <w:t>1.10.</w:t>
      </w:r>
      <w:r w:rsidRPr="00F634AF">
        <w:rPr>
          <w:sz w:val="27"/>
          <w:szCs w:val="27"/>
        </w:rPr>
        <w:t xml:space="preserve"> Подпункт 2 пункта 2.1 раздела 3 изложить в следующей редакции: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sz w:val="27"/>
          <w:szCs w:val="27"/>
        </w:rPr>
        <w:t>«2) выполнение ответственным исполнителем, осуществляющим прием заявления с пакетом документов, мероприятий по получению: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bCs/>
          <w:sz w:val="27"/>
          <w:szCs w:val="27"/>
        </w:rPr>
        <w:t xml:space="preserve">в 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F634AF">
        <w:rPr>
          <w:sz w:val="27"/>
          <w:szCs w:val="27"/>
        </w:rPr>
        <w:t xml:space="preserve">выписки из ЕГРН о </w:t>
      </w:r>
      <w:r w:rsidRPr="00F634AF">
        <w:rPr>
          <w:bCs/>
          <w:sz w:val="27"/>
          <w:szCs w:val="27"/>
        </w:rPr>
        <w:t>земельном участке</w:t>
      </w:r>
      <w:r w:rsidRPr="00F634AF">
        <w:rPr>
          <w:sz w:val="27"/>
          <w:szCs w:val="27"/>
        </w:rPr>
        <w:t>;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bCs/>
          <w:sz w:val="27"/>
          <w:szCs w:val="27"/>
        </w:rPr>
      </w:pPr>
      <w:r w:rsidRPr="00F634AF">
        <w:rPr>
          <w:bCs/>
          <w:sz w:val="27"/>
          <w:szCs w:val="27"/>
        </w:rPr>
        <w:t xml:space="preserve">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</w:t>
      </w:r>
      <w:r w:rsidRPr="00F634AF">
        <w:rPr>
          <w:sz w:val="27"/>
          <w:szCs w:val="27"/>
        </w:rPr>
        <w:t>физических лиц, являющихся индивидуальными предпринимателями</w:t>
      </w:r>
      <w:r w:rsidRPr="00F634AF">
        <w:rPr>
          <w:bCs/>
          <w:sz w:val="27"/>
          <w:szCs w:val="27"/>
        </w:rPr>
        <w:t>).</w:t>
      </w:r>
    </w:p>
    <w:p w:rsidR="00F634AF" w:rsidRPr="00F634AF" w:rsidRDefault="00F634AF" w:rsidP="00F634AF">
      <w:pPr>
        <w:autoSpaceDE w:val="0"/>
        <w:spacing w:line="228" w:lineRule="auto"/>
        <w:ind w:firstLine="709"/>
        <w:jc w:val="both"/>
        <w:rPr>
          <w:sz w:val="27"/>
          <w:szCs w:val="27"/>
        </w:rPr>
      </w:pPr>
      <w:r w:rsidRPr="00F634AF">
        <w:rPr>
          <w:bCs/>
          <w:sz w:val="27"/>
          <w:szCs w:val="27"/>
        </w:rPr>
        <w:t xml:space="preserve">Срок выполнения действий по административной процедуре по настоящему подпункту </w:t>
      </w:r>
      <w:r w:rsidRPr="00F634AF">
        <w:rPr>
          <w:sz w:val="27"/>
          <w:szCs w:val="27"/>
        </w:rPr>
        <w:t>- в течение пяти дней, следующих за днем регистрации заявления.».</w:t>
      </w:r>
    </w:p>
    <w:p w:rsidR="00F634AF" w:rsidRPr="00F634AF" w:rsidRDefault="00F634AF" w:rsidP="00F634AF">
      <w:pPr>
        <w:pStyle w:val="31"/>
        <w:suppressAutoHyphens w:val="0"/>
        <w:spacing w:line="228" w:lineRule="auto"/>
        <w:ind w:firstLine="709"/>
        <w:rPr>
          <w:i/>
          <w:sz w:val="27"/>
          <w:szCs w:val="27"/>
          <w:lang w:eastAsia="ru-RU"/>
        </w:rPr>
      </w:pPr>
      <w:r w:rsidRPr="00F634AF">
        <w:rPr>
          <w:sz w:val="27"/>
          <w:szCs w:val="27"/>
        </w:rPr>
        <w:t xml:space="preserve">2. </w:t>
      </w:r>
      <w:r w:rsidRPr="00F634AF">
        <w:rPr>
          <w:bCs/>
          <w:sz w:val="27"/>
          <w:szCs w:val="27"/>
        </w:rPr>
        <w:t>Постановление вступает в силу после его официального опубликования.</w:t>
      </w:r>
    </w:p>
    <w:p w:rsidR="00F634AF" w:rsidRPr="00F634AF" w:rsidRDefault="00F634AF" w:rsidP="00F634AF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634AF">
        <w:rPr>
          <w:rFonts w:ascii="Times New Roman" w:hAnsi="Times New Roman" w:cs="Times New Roman"/>
          <w:sz w:val="27"/>
          <w:szCs w:val="27"/>
        </w:rPr>
        <w:t xml:space="preserve">3. Контроль за выполнением постановления возложить на первого заместителя главы Администрации </w:t>
      </w:r>
      <w:r w:rsidR="00E3075C">
        <w:rPr>
          <w:rFonts w:ascii="Times New Roman" w:hAnsi="Times New Roman" w:cs="Times New Roman"/>
          <w:sz w:val="27"/>
          <w:szCs w:val="27"/>
        </w:rPr>
        <w:t xml:space="preserve">Белокалитвинского </w:t>
      </w:r>
      <w:r w:rsidRPr="00F634AF">
        <w:rPr>
          <w:rFonts w:ascii="Times New Roman" w:hAnsi="Times New Roman" w:cs="Times New Roman"/>
          <w:sz w:val="27"/>
          <w:szCs w:val="27"/>
        </w:rPr>
        <w:t xml:space="preserve">района по экономическому развитию, инвестиционной политике и местному </w:t>
      </w:r>
      <w:proofErr w:type="gramStart"/>
      <w:r w:rsidRPr="00F634AF">
        <w:rPr>
          <w:rFonts w:ascii="Times New Roman" w:hAnsi="Times New Roman" w:cs="Times New Roman"/>
          <w:sz w:val="27"/>
          <w:szCs w:val="27"/>
        </w:rPr>
        <w:t xml:space="preserve">самоуправлению </w:t>
      </w:r>
      <w:r w:rsidR="00E3075C">
        <w:rPr>
          <w:rFonts w:ascii="Times New Roman" w:hAnsi="Times New Roman" w:cs="Times New Roman"/>
          <w:sz w:val="27"/>
          <w:szCs w:val="27"/>
        </w:rPr>
        <w:t xml:space="preserve"> </w:t>
      </w:r>
      <w:r w:rsidRPr="00F634AF">
        <w:rPr>
          <w:rFonts w:ascii="Times New Roman" w:hAnsi="Times New Roman" w:cs="Times New Roman"/>
          <w:sz w:val="27"/>
          <w:szCs w:val="27"/>
        </w:rPr>
        <w:t>Д.Ю.</w:t>
      </w:r>
      <w:proofErr w:type="gramEnd"/>
      <w:r w:rsidRPr="00F634AF">
        <w:rPr>
          <w:rFonts w:ascii="Times New Roman" w:hAnsi="Times New Roman" w:cs="Times New Roman"/>
          <w:sz w:val="27"/>
          <w:szCs w:val="27"/>
        </w:rPr>
        <w:t xml:space="preserve"> Устименко. </w:t>
      </w:r>
    </w:p>
    <w:p w:rsidR="00F634AF" w:rsidRDefault="00F634AF" w:rsidP="00F634AF">
      <w:pPr>
        <w:pStyle w:val="2"/>
        <w:spacing w:line="228" w:lineRule="auto"/>
        <w:rPr>
          <w:sz w:val="26"/>
          <w:szCs w:val="26"/>
        </w:rPr>
      </w:pPr>
    </w:p>
    <w:p w:rsidR="00F634AF" w:rsidRPr="00C96E82" w:rsidRDefault="00F634AF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E3075C" w:rsidRDefault="00E3075C" w:rsidP="00E3075C">
      <w:pPr>
        <w:rPr>
          <w:sz w:val="28"/>
        </w:rPr>
      </w:pPr>
      <w:r>
        <w:rPr>
          <w:sz w:val="28"/>
        </w:rPr>
        <w:t>Верно:</w:t>
      </w:r>
    </w:p>
    <w:p w:rsidR="00E3075C" w:rsidRDefault="00E3075C" w:rsidP="00E3075C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C4F" w:rsidRDefault="004B1C4F">
      <w:r>
        <w:separator/>
      </w:r>
    </w:p>
  </w:endnote>
  <w:endnote w:type="continuationSeparator" w:id="0">
    <w:p w:rsidR="004B1C4F" w:rsidRDefault="004B1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075C" w:rsidRPr="00E3075C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3075C">
      <w:rPr>
        <w:noProof/>
        <w:sz w:val="14"/>
        <w:lang w:val="en-US"/>
      </w:rPr>
      <w:t>G</w:t>
    </w:r>
    <w:r w:rsidR="00E3075C" w:rsidRPr="00E3075C">
      <w:rPr>
        <w:noProof/>
        <w:sz w:val="14"/>
      </w:rPr>
      <w:t>:\Мои документы\Постановления\изм_755-нестроит.</w:t>
    </w:r>
    <w:r w:rsidR="00E3075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328C4" w:rsidRPr="00D328C4">
      <w:rPr>
        <w:noProof/>
        <w:sz w:val="14"/>
      </w:rPr>
      <w:t>3/30/2017 5:31:00</w:t>
    </w:r>
    <w:r w:rsidR="00D328C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E3075C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D328C4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328C4">
      <w:rPr>
        <w:noProof/>
        <w:sz w:val="14"/>
      </w:rPr>
      <w:t>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C4F" w:rsidRDefault="004B1C4F">
      <w:r>
        <w:separator/>
      </w:r>
    </w:p>
  </w:footnote>
  <w:footnote w:type="continuationSeparator" w:id="0">
    <w:p w:rsidR="004B1C4F" w:rsidRDefault="004B1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A36DC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7A03B0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E8267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7D8907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4B8EBE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9F2EC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2F4ABC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066E45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BBA674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B92A7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702052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C7E65A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14E65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EAA2F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FA4CF4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A01EC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8ECDA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9041D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A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B1C4F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28C4"/>
    <w:rsid w:val="00D33728"/>
    <w:rsid w:val="00D41E71"/>
    <w:rsid w:val="00D46DAB"/>
    <w:rsid w:val="00DF1B73"/>
    <w:rsid w:val="00E3075C"/>
    <w:rsid w:val="00E57C9A"/>
    <w:rsid w:val="00E6029D"/>
    <w:rsid w:val="00E84D87"/>
    <w:rsid w:val="00E9655A"/>
    <w:rsid w:val="00EA0F1C"/>
    <w:rsid w:val="00F4755E"/>
    <w:rsid w:val="00F634AF"/>
    <w:rsid w:val="00F76CA4"/>
    <w:rsid w:val="00FE2F90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020FA-6E4B-4951-B002-2527842D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F634AF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F634A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F634AF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F634AF"/>
    <w:rPr>
      <w:color w:val="0000FF"/>
      <w:u w:val="single"/>
    </w:rPr>
  </w:style>
  <w:style w:type="paragraph" w:customStyle="1" w:styleId="211">
    <w:name w:val="Основной текст с отступом 21"/>
    <w:basedOn w:val="a"/>
    <w:rsid w:val="00F634A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7">
    <w:name w:val="Balloon Text"/>
    <w:basedOn w:val="a"/>
    <w:link w:val="a8"/>
    <w:rsid w:val="00E307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30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5</Pages>
  <Words>1914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2017-03-30T14:30:00Z</cp:lastPrinted>
  <dcterms:created xsi:type="dcterms:W3CDTF">2017-03-30T14:26:00Z</dcterms:created>
  <dcterms:modified xsi:type="dcterms:W3CDTF">2017-04-19T07:44:00Z</dcterms:modified>
</cp:coreProperties>
</file>