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148A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73CDA" w:rsidP="00872883">
      <w:pPr>
        <w:spacing w:before="120"/>
        <w:rPr>
          <w:sz w:val="28"/>
        </w:rPr>
      </w:pPr>
      <w:r>
        <w:rPr>
          <w:sz w:val="28"/>
        </w:rPr>
        <w:t>28</w:t>
      </w:r>
      <w:r w:rsidR="00D148A2">
        <w:rPr>
          <w:sz w:val="28"/>
        </w:rPr>
        <w:t>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148A2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1453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148A2" w:rsidRPr="00C82260" w:rsidRDefault="00D148A2" w:rsidP="00D148A2">
      <w:pPr>
        <w:ind w:right="5895"/>
        <w:jc w:val="both"/>
        <w:rPr>
          <w:kern w:val="2"/>
          <w:sz w:val="28"/>
          <w:szCs w:val="28"/>
        </w:rPr>
      </w:pPr>
      <w:bookmarkStart w:id="2" w:name="Наименование"/>
      <w:bookmarkEnd w:id="2"/>
      <w:r>
        <w:rPr>
          <w:kern w:val="2"/>
          <w:sz w:val="28"/>
          <w:szCs w:val="28"/>
        </w:rPr>
        <w:t>О внесении изменений в постановление Администрации Белокалитвинского района от 21.12.2015 № 1947</w:t>
      </w:r>
    </w:p>
    <w:p w:rsidR="00D148A2" w:rsidRDefault="00D148A2" w:rsidP="00D148A2">
      <w:pPr>
        <w:jc w:val="center"/>
        <w:rPr>
          <w:b/>
          <w:kern w:val="2"/>
          <w:sz w:val="28"/>
          <w:szCs w:val="28"/>
        </w:rPr>
      </w:pPr>
    </w:p>
    <w:p w:rsidR="00D148A2" w:rsidRDefault="00D148A2" w:rsidP="00D148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правового акта Белокалитвинского района в соответствие с действующими муниципальными правовыми актами Белокалитвинского района, </w:t>
      </w:r>
    </w:p>
    <w:p w:rsidR="00D148A2" w:rsidRDefault="00D148A2" w:rsidP="00D148A2">
      <w:pPr>
        <w:ind w:firstLine="709"/>
        <w:jc w:val="both"/>
        <w:rPr>
          <w:sz w:val="28"/>
          <w:szCs w:val="28"/>
        </w:rPr>
      </w:pPr>
    </w:p>
    <w:p w:rsidR="00D148A2" w:rsidRDefault="00D148A2" w:rsidP="00D148A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255CCD">
        <w:rPr>
          <w:kern w:val="2"/>
          <w:sz w:val="28"/>
          <w:szCs w:val="28"/>
        </w:rPr>
        <w:t>ПОСТАНОВЛЯЮ:</w:t>
      </w:r>
    </w:p>
    <w:p w:rsidR="00D148A2" w:rsidRDefault="00D148A2" w:rsidP="00D148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Администрации Белокалитвинского района от 21.12.2015 № 1947 «Об утверждении Правил определения нормативных затрат на обеспечение функций органов местного самоуправления Белокалитвинского района, в том числе подведомственных им муниципальных казенных учреждений Белокалитвинского района» изменения согласно приложению.</w:t>
      </w:r>
    </w:p>
    <w:p w:rsidR="00D148A2" w:rsidRDefault="00D148A2" w:rsidP="00D148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Органам местного самоуправления Белокалитвинского района, отраслевым (функциональным) органам Администрации Белокалитвинского района в двухмесячный срок с даты подписания настоящего постановления по согласованию с финансовым управлением Администрации Белокалитвинского района внести изменения в правовые акты, утвердившие нормативные затраты на обеспечение функций указанных органов и подведомственных им муниципальных казенных учреждений Белокалитвинского района в соответствии с </w:t>
      </w:r>
      <w:r w:rsidRPr="00031BBB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определения нормативных затрат на обеспечение функций органов местного самоуправления Белокалитвинского района, в том числе подведомственных им муниципальных казенных учреждений Белокалитвинского района, утвержденными постановлением Администрации Белокалитвинского района</w:t>
      </w:r>
      <w:r>
        <w:rPr>
          <w:sz w:val="28"/>
          <w:szCs w:val="28"/>
        </w:rPr>
        <w:t>.</w:t>
      </w:r>
    </w:p>
    <w:p w:rsidR="00D148A2" w:rsidRDefault="00D148A2" w:rsidP="00D148A2">
      <w:pPr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3. </w:t>
      </w:r>
      <w:r w:rsidRPr="00BC7B76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главам поселений и главам администраций поселений, входящих в состав Белокалитвинского района, п</w:t>
      </w:r>
      <w:r w:rsidRPr="00BC7B76">
        <w:rPr>
          <w:sz w:val="28"/>
          <w:szCs w:val="28"/>
        </w:rPr>
        <w:t xml:space="preserve">ринять муниципальные правовые акты о </w:t>
      </w:r>
      <w:r>
        <w:rPr>
          <w:kern w:val="2"/>
          <w:sz w:val="28"/>
          <w:szCs w:val="28"/>
        </w:rPr>
        <w:t xml:space="preserve">правилах </w:t>
      </w:r>
      <w:r w:rsidRPr="00294A23">
        <w:rPr>
          <w:kern w:val="2"/>
          <w:sz w:val="28"/>
          <w:szCs w:val="28"/>
        </w:rPr>
        <w:t>определени</w:t>
      </w:r>
      <w:r>
        <w:rPr>
          <w:kern w:val="2"/>
          <w:sz w:val="28"/>
          <w:szCs w:val="28"/>
        </w:rPr>
        <w:t>я</w:t>
      </w:r>
      <w:r w:rsidRPr="00294A23">
        <w:rPr>
          <w:kern w:val="2"/>
          <w:sz w:val="28"/>
          <w:szCs w:val="28"/>
        </w:rPr>
        <w:t xml:space="preserve"> нормативных затрат на обеспечение функций </w:t>
      </w:r>
      <w:r w:rsidRPr="00BC7B76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BC7B76">
        <w:rPr>
          <w:sz w:val="28"/>
          <w:szCs w:val="28"/>
        </w:rPr>
        <w:t xml:space="preserve"> местного самоуправления</w:t>
      </w:r>
      <w:r w:rsidRPr="00294A2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поселений</w:t>
      </w:r>
      <w:r w:rsidRPr="00BC7B76">
        <w:rPr>
          <w:sz w:val="28"/>
          <w:szCs w:val="28"/>
        </w:rPr>
        <w:t>.</w:t>
      </w:r>
    </w:p>
    <w:p w:rsidR="00D148A2" w:rsidRDefault="00D148A2" w:rsidP="00D148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35C6B">
        <w:rPr>
          <w:kern w:val="2"/>
          <w:sz w:val="28"/>
          <w:szCs w:val="28"/>
        </w:rPr>
        <w:t xml:space="preserve">4. Установить, что положения подпункта 2.2.4 и подпункта 2.3.7 пункта 2 приложения к настоящему постановлению распространяются на правоотношения, возникшие при определении нормативных затрат на обеспечение функций </w:t>
      </w:r>
      <w:r w:rsidRPr="00F35C6B">
        <w:rPr>
          <w:kern w:val="2"/>
          <w:sz w:val="28"/>
          <w:szCs w:val="28"/>
        </w:rPr>
        <w:lastRenderedPageBreak/>
        <w:t xml:space="preserve">муниципальных казенных учреждений Белокалитвинского района с </w:t>
      </w:r>
      <w:r>
        <w:rPr>
          <w:kern w:val="2"/>
          <w:sz w:val="28"/>
          <w:szCs w:val="28"/>
        </w:rPr>
        <w:t>0</w:t>
      </w:r>
      <w:r w:rsidRPr="00F35C6B">
        <w:rPr>
          <w:kern w:val="2"/>
          <w:sz w:val="28"/>
          <w:szCs w:val="28"/>
        </w:rPr>
        <w:t>1 января 2017 года.</w:t>
      </w:r>
    </w:p>
    <w:p w:rsidR="00D148A2" w:rsidRDefault="00D148A2" w:rsidP="00D148A2">
      <w:pPr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5.  Настоящее постановление вступает в силу со дня его официального опубликования.</w:t>
      </w:r>
    </w:p>
    <w:p w:rsidR="00D148A2" w:rsidRPr="00D16933" w:rsidRDefault="00D148A2" w:rsidP="00D148A2">
      <w:pPr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Pr="00D16933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  </w:t>
      </w:r>
      <w:r w:rsidRPr="00BC7B76">
        <w:rPr>
          <w:sz w:val="28"/>
          <w:szCs w:val="28"/>
        </w:rPr>
        <w:t>Контроль за выполнением п</w:t>
      </w:r>
      <w:r>
        <w:rPr>
          <w:sz w:val="28"/>
          <w:szCs w:val="28"/>
        </w:rPr>
        <w:t>остановления возложить на первого заместителя</w:t>
      </w:r>
      <w:r w:rsidRPr="00BC7B76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 Белокалитвинского района</w:t>
      </w:r>
      <w:r w:rsidRPr="00BC7B76">
        <w:rPr>
          <w:sz w:val="28"/>
          <w:szCs w:val="28"/>
        </w:rPr>
        <w:t>, заместител</w:t>
      </w:r>
      <w:r>
        <w:rPr>
          <w:sz w:val="28"/>
          <w:szCs w:val="28"/>
        </w:rPr>
        <w:t>ей главы Администрации Белокалитвинского</w:t>
      </w:r>
      <w:r w:rsidRPr="00BC7B76">
        <w:rPr>
          <w:sz w:val="28"/>
          <w:szCs w:val="28"/>
        </w:rPr>
        <w:t>, руководителей</w:t>
      </w:r>
      <w:r>
        <w:rPr>
          <w:sz w:val="28"/>
          <w:szCs w:val="28"/>
        </w:rPr>
        <w:t xml:space="preserve"> отраслевых (функциональных) </w:t>
      </w:r>
      <w:r w:rsidRPr="00BC7B76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и структурных подразделений Администрации Белокалитвинского района</w:t>
      </w:r>
      <w:r w:rsidRPr="00BC7B76">
        <w:rPr>
          <w:sz w:val="28"/>
          <w:szCs w:val="28"/>
        </w:rPr>
        <w:t xml:space="preserve"> в пределах предоставленных полномочий по курируемым направлениям.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7D5844" w:rsidRDefault="007D5844" w:rsidP="007D5844">
      <w:pPr>
        <w:rPr>
          <w:sz w:val="28"/>
        </w:rPr>
      </w:pPr>
    </w:p>
    <w:p w:rsidR="007D5844" w:rsidRDefault="007D5844" w:rsidP="007D5844">
      <w:pPr>
        <w:rPr>
          <w:sz w:val="28"/>
        </w:rPr>
      </w:pPr>
      <w:r>
        <w:rPr>
          <w:sz w:val="28"/>
        </w:rPr>
        <w:t>Верно:</w:t>
      </w:r>
    </w:p>
    <w:p w:rsidR="007D5844" w:rsidRDefault="007D5844" w:rsidP="007D5844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7D5844" w:rsidRDefault="007D5844" w:rsidP="007D5844">
      <w:pPr>
        <w:pStyle w:val="a3"/>
        <w:tabs>
          <w:tab w:val="clear" w:pos="4536"/>
          <w:tab w:val="clear" w:pos="9072"/>
        </w:tabs>
        <w:sectPr w:rsidR="007D584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148A2" w:rsidRDefault="00D148A2" w:rsidP="00D148A2">
      <w:pPr>
        <w:pageBreakBefore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148A2" w:rsidRDefault="00D148A2" w:rsidP="00D148A2">
      <w:pPr>
        <w:ind w:left="4962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к постановлению Администрации                          Белокалитвинского района</w:t>
      </w:r>
    </w:p>
    <w:p w:rsidR="00D148A2" w:rsidRDefault="00D148A2" w:rsidP="00D148A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73CDA">
        <w:rPr>
          <w:sz w:val="28"/>
          <w:szCs w:val="28"/>
        </w:rPr>
        <w:t>28</w:t>
      </w:r>
      <w:r>
        <w:rPr>
          <w:sz w:val="28"/>
          <w:szCs w:val="28"/>
        </w:rPr>
        <w:t xml:space="preserve">.10.2016 № </w:t>
      </w:r>
      <w:r w:rsidR="00273CDA">
        <w:rPr>
          <w:sz w:val="28"/>
          <w:szCs w:val="28"/>
        </w:rPr>
        <w:t>1453</w:t>
      </w:r>
      <w:bookmarkStart w:id="3" w:name="_GoBack"/>
      <w:bookmarkEnd w:id="3"/>
    </w:p>
    <w:p w:rsidR="00D148A2" w:rsidRDefault="00D148A2" w:rsidP="00D148A2">
      <w:pPr>
        <w:jc w:val="center"/>
        <w:rPr>
          <w:sz w:val="28"/>
          <w:szCs w:val="28"/>
        </w:rPr>
      </w:pPr>
    </w:p>
    <w:p w:rsidR="00D148A2" w:rsidRDefault="00D148A2" w:rsidP="00D148A2">
      <w:pPr>
        <w:jc w:val="both"/>
        <w:rPr>
          <w:sz w:val="28"/>
          <w:szCs w:val="28"/>
        </w:rPr>
      </w:pPr>
    </w:p>
    <w:p w:rsidR="00D148A2" w:rsidRDefault="00D148A2" w:rsidP="00D148A2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D148A2" w:rsidRDefault="00D148A2" w:rsidP="00D148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постановление Администрации Белокалитвинского района </w:t>
      </w:r>
    </w:p>
    <w:p w:rsidR="00D148A2" w:rsidRDefault="00D148A2" w:rsidP="00D148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21.10.2016 № 1947 «Об утверждении Правил определения нормативных затрат на обеспечение функций органов местного самоуправления Белокалитвинского района, в том числе подведомственных им муниципальных казенных учреждений Белокалитвинского района» </w:t>
      </w:r>
    </w:p>
    <w:p w:rsidR="00D148A2" w:rsidRDefault="00D148A2" w:rsidP="00D148A2">
      <w:pPr>
        <w:jc w:val="center"/>
        <w:rPr>
          <w:sz w:val="28"/>
          <w:szCs w:val="28"/>
        </w:rPr>
      </w:pPr>
    </w:p>
    <w:p w:rsidR="00D148A2" w:rsidRDefault="00D148A2" w:rsidP="00D148A2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слова «требованиях к определению» заменить на слова «правилах определения».</w:t>
      </w:r>
    </w:p>
    <w:p w:rsidR="00D148A2" w:rsidRDefault="00D148A2" w:rsidP="00D148A2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приложении:</w:t>
      </w:r>
    </w:p>
    <w:p w:rsidR="00D148A2" w:rsidRDefault="00D148A2" w:rsidP="00D148A2">
      <w:pPr>
        <w:pStyle w:val="a6"/>
        <w:autoSpaceDE w:val="0"/>
        <w:autoSpaceDN w:val="0"/>
        <w:adjustRightInd w:val="0"/>
        <w:ind w:left="0" w:firstLine="709"/>
        <w:contextualSpacing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2.1. В разделе 1:</w:t>
      </w:r>
    </w:p>
    <w:p w:rsidR="00D148A2" w:rsidRDefault="00D148A2" w:rsidP="00D148A2">
      <w:pPr>
        <w:pStyle w:val="a6"/>
        <w:autoSpaceDE w:val="0"/>
        <w:autoSpaceDN w:val="0"/>
        <w:adjustRightInd w:val="0"/>
        <w:ind w:left="0" w:firstLine="709"/>
        <w:contextualSpacing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2.1.1. Пункт 1.2 дополнить абзацем следующего содержания:</w:t>
      </w:r>
    </w:p>
    <w:p w:rsidR="00D148A2" w:rsidRDefault="00D148A2" w:rsidP="00D148A2">
      <w:pPr>
        <w:pStyle w:val="a6"/>
        <w:autoSpaceDE w:val="0"/>
        <w:autoSpaceDN w:val="0"/>
        <w:adjustRightInd w:val="0"/>
        <w:ind w:left="0" w:firstLine="709"/>
        <w:contextualSpacing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 порядке, установленном Бюджетным кодексом Российской Федерации для расчета нормативных затрат, применяемых при определении объема финансового обеспечения выполнения указанного муниципального задания.».</w:t>
      </w:r>
    </w:p>
    <w:p w:rsidR="00D148A2" w:rsidRPr="00C15EF0" w:rsidRDefault="00D148A2" w:rsidP="00D148A2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kern w:val="2"/>
          <w:sz w:val="28"/>
          <w:szCs w:val="28"/>
        </w:rPr>
      </w:pPr>
      <w:r w:rsidRPr="00C15EF0">
        <w:rPr>
          <w:kern w:val="2"/>
          <w:sz w:val="28"/>
          <w:szCs w:val="28"/>
        </w:rPr>
        <w:t>Абзац третий пункта 1.3</w:t>
      </w:r>
      <w:r>
        <w:rPr>
          <w:kern w:val="2"/>
          <w:sz w:val="28"/>
          <w:szCs w:val="28"/>
        </w:rPr>
        <w:t xml:space="preserve"> </w:t>
      </w:r>
      <w:r w:rsidRPr="00C15EF0">
        <w:rPr>
          <w:kern w:val="2"/>
          <w:sz w:val="28"/>
          <w:szCs w:val="28"/>
        </w:rPr>
        <w:t>изложить в редакции: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затрат, связанных с закупкой товаров, работ, услуг, рассчитанный на основе нормативных затрат, не может превышать объем доведенных лимитов бюджетных обязательств до ОМСУ </w:t>
      </w:r>
      <w:r>
        <w:rPr>
          <w:sz w:val="28"/>
          <w:szCs w:val="28"/>
        </w:rPr>
        <w:br/>
        <w:t>и казенных учреждений, как получателей средств местного бюджета на закупку товаров, работ, услуг в рамках исполнения местного бюджета».</w:t>
      </w:r>
    </w:p>
    <w:p w:rsidR="00D148A2" w:rsidRDefault="00D148A2" w:rsidP="00D148A2">
      <w:pPr>
        <w:pStyle w:val="a6"/>
        <w:autoSpaceDE w:val="0"/>
        <w:autoSpaceDN w:val="0"/>
        <w:adjustRightInd w:val="0"/>
        <w:ind w:left="0" w:firstLine="709"/>
        <w:contextualSpacing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2.1.3. Пункт 1.5 изложить в редакции:</w:t>
      </w:r>
    </w:p>
    <w:p w:rsidR="00D148A2" w:rsidRPr="00EE7FC4" w:rsidRDefault="00D148A2" w:rsidP="00D148A2">
      <w:pPr>
        <w:widowControl w:val="0"/>
        <w:tabs>
          <w:tab w:val="left" w:pos="567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E7FC4">
        <w:rPr>
          <w:sz w:val="28"/>
          <w:szCs w:val="28"/>
        </w:rPr>
        <w:t>«1.5. ОМСУ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ОМСУ</w:t>
      </w:r>
      <w:r>
        <w:rPr>
          <w:sz w:val="28"/>
          <w:szCs w:val="28"/>
        </w:rPr>
        <w:t>,</w:t>
      </w:r>
      <w:r w:rsidRPr="00EE7FC4">
        <w:rPr>
          <w:sz w:val="28"/>
          <w:szCs w:val="28"/>
        </w:rPr>
        <w:t xml:space="preserve"> должностных обязанностей его работников) нормативы (далее – нормативы ОМСУ):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абонентских номеров пользовательского (оконечного) оборудования, подключенного к сети подвижной связи;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цены услуг подвижной связи;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SIM-карт, используемых в планшетных компьютерах;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принтеров, многофункциональных устройств, копировальных аппаратов и иной оргтехники;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планшетных компьютеров;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носителей информации;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перечня периодических печатных изданий и справочной литературы;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рабочих станций;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транспортных средств;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мебели;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канцелярских принадлежностей;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хозяйственных товаров и принадлежностей;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материальных запасов для нужд гражданской обороны;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количества и цены иных товаров и услуг.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Значения нормативов цены и нормативов количества товаров, работ и услуг для руководителей казенных учреждений 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 услуг, предусмотренных правовыми актами для муниципального служащего, замещающего должность руководителя структурного подразделения ОМСУ, относящуюся к главной группе должностей муниципальной службы категории «руководители».</w:t>
      </w:r>
      <w:r>
        <w:rPr>
          <w:sz w:val="28"/>
          <w:szCs w:val="28"/>
        </w:rPr>
        <w:t>».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2.1.4. В пункте 1.6 слово «балансе» заменить словами «соответствующих балансах»</w:t>
      </w:r>
      <w:r>
        <w:rPr>
          <w:kern w:val="2"/>
          <w:sz w:val="28"/>
          <w:szCs w:val="28"/>
        </w:rPr>
        <w:t>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2.1.5. </w:t>
      </w:r>
      <w:r>
        <w:rPr>
          <w:sz w:val="28"/>
          <w:szCs w:val="28"/>
        </w:rPr>
        <w:t xml:space="preserve">Пункт 1.8 </w:t>
      </w:r>
      <w:r>
        <w:rPr>
          <w:kern w:val="2"/>
          <w:sz w:val="28"/>
          <w:szCs w:val="28"/>
        </w:rPr>
        <w:t>изложить в редакции: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«1.8. Формулы расчета, применяемые при определении нормативных затрат, учитывают: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установленные ОМСУ нормативы </w:t>
      </w:r>
      <w:r>
        <w:rPr>
          <w:kern w:val="2"/>
          <w:sz w:val="28"/>
          <w:szCs w:val="28"/>
        </w:rPr>
        <w:t>количества товаров, работ, услуг и (или) нормативы цены товаров, работ, услуг</w:t>
      </w:r>
      <w:r>
        <w:rPr>
          <w:sz w:val="28"/>
          <w:szCs w:val="28"/>
        </w:rPr>
        <w:t>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эксплуатации (в отношении основных средств);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работников, определяемую в соответствии с </w:t>
      </w:r>
      <w:r w:rsidRPr="00031BBB">
        <w:rPr>
          <w:sz w:val="28"/>
          <w:szCs w:val="28"/>
        </w:rPr>
        <w:t>пунктами 1.9</w:t>
      </w:r>
      <w:r>
        <w:rPr>
          <w:sz w:val="28"/>
          <w:szCs w:val="28"/>
        </w:rPr>
        <w:t xml:space="preserve"> – </w:t>
      </w:r>
      <w:r w:rsidRPr="00031BBB">
        <w:rPr>
          <w:sz w:val="28"/>
          <w:szCs w:val="28"/>
        </w:rPr>
        <w:t>1.1</w:t>
      </w:r>
      <w:r>
        <w:rPr>
          <w:sz w:val="28"/>
          <w:szCs w:val="28"/>
        </w:rPr>
        <w:t>0 настоящего раздела;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остатки основных средств и материальных запасов.».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2.1.6. В пункте 1.12 слова «Цена единицы планируемых к приобретению товаров, работ и услуг в формулах расчета» заменить словами «Норматив цены товаров, работ и услуг, устанавливаемый в формулах </w:t>
      </w:r>
      <w:proofErr w:type="gramStart"/>
      <w:r>
        <w:rPr>
          <w:kern w:val="2"/>
          <w:sz w:val="28"/>
          <w:szCs w:val="28"/>
        </w:rPr>
        <w:t>расчета,..</w:t>
      </w:r>
      <w:proofErr w:type="gramEnd"/>
      <w:r>
        <w:rPr>
          <w:kern w:val="2"/>
          <w:sz w:val="28"/>
          <w:szCs w:val="28"/>
        </w:rPr>
        <w:t>».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2.2. В разделе 2: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2.2.1. В пункте 2.1: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2.1.1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2.1.2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2.1.3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2.1.4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2.1.5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в абзаце первом подпункта 2.1.6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2.1.7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2.1.8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2.1.9 слова «Нормативные затраты» заменить словом «Затраты».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2.2.2. В пункте 2.2: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2.2.1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2.2.2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абзаце первом </w:t>
      </w:r>
      <w:r>
        <w:rPr>
          <w:sz w:val="28"/>
          <w:szCs w:val="28"/>
        </w:rPr>
        <w:t>подпункта 2.2.3</w:t>
      </w:r>
      <w:r>
        <w:rPr>
          <w:kern w:val="2"/>
          <w:sz w:val="28"/>
          <w:szCs w:val="28"/>
        </w:rPr>
        <w:t xml:space="preserve">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абзаце первом </w:t>
      </w:r>
      <w:r>
        <w:rPr>
          <w:sz w:val="28"/>
          <w:szCs w:val="28"/>
        </w:rPr>
        <w:t xml:space="preserve">подпункта 2.2.4 </w:t>
      </w:r>
      <w:r>
        <w:rPr>
          <w:kern w:val="2"/>
          <w:sz w:val="28"/>
          <w:szCs w:val="28"/>
        </w:rPr>
        <w:t>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абзаце первом </w:t>
      </w:r>
      <w:r>
        <w:rPr>
          <w:sz w:val="28"/>
          <w:szCs w:val="28"/>
        </w:rPr>
        <w:t xml:space="preserve">подпункта 2.2.5 </w:t>
      </w:r>
      <w:r>
        <w:rPr>
          <w:kern w:val="2"/>
          <w:sz w:val="28"/>
          <w:szCs w:val="28"/>
        </w:rPr>
        <w:t>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подпункт 2.2.6</w:t>
      </w:r>
      <w:r>
        <w:rPr>
          <w:kern w:val="2"/>
          <w:sz w:val="28"/>
          <w:szCs w:val="28"/>
        </w:rPr>
        <w:t xml:space="preserve"> изложить в редакции: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«2.2.6. </w:t>
      </w:r>
      <w:r>
        <w:rPr>
          <w:sz w:val="28"/>
          <w:szCs w:val="28"/>
        </w:rPr>
        <w:t xml:space="preserve">Затраты на техническое обслуживание и </w:t>
      </w:r>
      <w:proofErr w:type="spellStart"/>
      <w:r>
        <w:rPr>
          <w:sz w:val="28"/>
          <w:szCs w:val="28"/>
        </w:rPr>
        <w:t>регламентно</w:t>
      </w:r>
      <w:proofErr w:type="spellEnd"/>
      <w:r>
        <w:rPr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 (</w:t>
      </w: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0" t="0" r="0" b="0"/>
            <wp:docPr id="2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D148A2" w:rsidRPr="00D148A2" w:rsidRDefault="002D414B" w:rsidP="00D148A2">
      <w:pPr>
        <w:tabs>
          <w:tab w:val="left" w:pos="567"/>
        </w:tabs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рпм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 рпм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504825" cy="333375"/>
            <wp:effectExtent l="0" t="0" r="9525" b="0"/>
            <wp:docPr id="4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количество i-х принтеров, многофункциональных устройств, копировальных аппаратов и иной оргтехники в соответствии с нормативами ОМСУ;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447675" cy="333375"/>
            <wp:effectExtent l="0" t="0" r="0" b="0"/>
            <wp:docPr id="5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 – цена технического обслуживания и </w:t>
      </w:r>
      <w:proofErr w:type="spellStart"/>
      <w:r>
        <w:rPr>
          <w:sz w:val="28"/>
          <w:szCs w:val="28"/>
        </w:rPr>
        <w:t>регламентно</w:t>
      </w:r>
      <w:proofErr w:type="spellEnd"/>
      <w:r>
        <w:rPr>
          <w:sz w:val="28"/>
          <w:szCs w:val="28"/>
        </w:rPr>
        <w:t>-профилактического ремонта i-х принтеров, многофункциональных устройств, копировальных аппаратов и иной оргтехники в месяц;</w:t>
      </w:r>
    </w:p>
    <w:p w:rsidR="00D148A2" w:rsidRDefault="002D414B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рпм</m:t>
            </m:r>
          </m:sub>
        </m:sSub>
      </m:oMath>
      <w:r w:rsidR="00D148A2">
        <w:rPr>
          <w:sz w:val="28"/>
          <w:szCs w:val="28"/>
        </w:rPr>
        <w:t xml:space="preserve"> – количество месяцев предоставления услуги.»;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подпункта 2.2.7 слово «нормативные» исключить.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В пункте 2.3: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абзаце первом </w:t>
      </w:r>
      <w:r>
        <w:rPr>
          <w:sz w:val="28"/>
          <w:szCs w:val="28"/>
        </w:rPr>
        <w:t xml:space="preserve">подпункта 2.3.1 </w:t>
      </w:r>
      <w:r>
        <w:rPr>
          <w:kern w:val="2"/>
          <w:sz w:val="28"/>
          <w:szCs w:val="28"/>
        </w:rPr>
        <w:t>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абзаце первом </w:t>
      </w:r>
      <w:r>
        <w:rPr>
          <w:sz w:val="28"/>
          <w:szCs w:val="28"/>
        </w:rPr>
        <w:t xml:space="preserve">подпункта 2.3.2 </w:t>
      </w:r>
      <w:r>
        <w:rPr>
          <w:kern w:val="2"/>
          <w:sz w:val="28"/>
          <w:szCs w:val="28"/>
        </w:rPr>
        <w:t>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абзаце первом </w:t>
      </w:r>
      <w:r>
        <w:rPr>
          <w:sz w:val="28"/>
          <w:szCs w:val="28"/>
        </w:rPr>
        <w:t xml:space="preserve">подпункта 2.3.3 </w:t>
      </w:r>
      <w:r>
        <w:rPr>
          <w:kern w:val="2"/>
          <w:sz w:val="28"/>
          <w:szCs w:val="28"/>
        </w:rPr>
        <w:t>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абзаце первом </w:t>
      </w:r>
      <w:r>
        <w:rPr>
          <w:sz w:val="28"/>
          <w:szCs w:val="28"/>
        </w:rPr>
        <w:t>подпункта 2.3.4 слово «нормативные» исключить.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2.2.4. В пункте 2.4: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подпункт 2.4.1 </w:t>
      </w:r>
      <w:r>
        <w:rPr>
          <w:kern w:val="2"/>
          <w:sz w:val="28"/>
          <w:szCs w:val="28"/>
        </w:rPr>
        <w:t>изложить в редакции: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«2.4.1. Затраты на приобретение рабочих станций и </w:t>
      </w:r>
      <w:proofErr w:type="gramStart"/>
      <w:r>
        <w:rPr>
          <w:sz w:val="28"/>
          <w:szCs w:val="28"/>
        </w:rPr>
        <w:t>серверов(</w:t>
      </w:r>
      <w:proofErr w:type="gramEnd"/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0" t="0" r="0" b="0"/>
            <wp:docPr id="8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D148A2" w:rsidRPr="00D148A2" w:rsidRDefault="002D414B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рст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рст предел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рст 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857250" cy="333375"/>
            <wp:effectExtent l="0" t="0" r="0" b="0"/>
            <wp:docPr id="10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 –</w:t>
      </w:r>
      <w:proofErr w:type="gramEnd"/>
      <w:r>
        <w:rPr>
          <w:sz w:val="28"/>
          <w:szCs w:val="28"/>
        </w:rPr>
        <w:t xml:space="preserve"> количество рабочих станций по i-й должности, не превышающее предельное количество рабочих станций  по i-й должности или серверов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типа;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0" t="0" r="0" b="0"/>
            <wp:docPr id="11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приобретения одной рабочей станции по i-й должности или серверов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типа в соответствии с нормативами государственных органов.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Предельное количество рабочих станций по i-й должности (</w:t>
      </w: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857250" cy="333375"/>
            <wp:effectExtent l="0" t="0" r="0" b="0"/>
            <wp:docPr id="12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определяется по формулам: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D148A2" w:rsidRDefault="002D414B" w:rsidP="00D148A2">
      <w:pPr>
        <w:tabs>
          <w:tab w:val="left" w:pos="567"/>
        </w:tabs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 xml:space="preserve"> рст предел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оп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×0,2 </m:t>
        </m:r>
      </m:oMath>
      <w:r w:rsidR="00D148A2">
        <w:rPr>
          <w:sz w:val="28"/>
          <w:szCs w:val="28"/>
        </w:rPr>
        <w:t>,</w:t>
      </w:r>
      <m:oMath>
        <m:r>
          <w:rPr>
            <w:rFonts w:ascii="Cambria Math"/>
            <w:sz w:val="28"/>
            <w:szCs w:val="28"/>
          </w:rPr>
          <m:t>-</m:t>
        </m:r>
      </m:oMath>
      <w:r w:rsidR="00D148A2">
        <w:rPr>
          <w:sz w:val="28"/>
          <w:szCs w:val="28"/>
        </w:rPr>
        <w:t xml:space="preserve"> для закрытого контура обработки информации,</w:t>
      </w:r>
    </w:p>
    <w:p w:rsidR="00D148A2" w:rsidRPr="00D148A2" w:rsidRDefault="002D414B" w:rsidP="00D148A2">
      <w:pPr>
        <w:ind w:left="709" w:hanging="425"/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      Q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рстпредел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оп</m:t>
              </m:r>
            </m:sub>
          </m:sSub>
          <m:r>
            <w:rPr>
              <w:rFonts w:ascii="Cambria Math"/>
              <w:sz w:val="28"/>
              <w:szCs w:val="28"/>
            </w:rPr>
            <m:t>×</m:t>
          </m:r>
          <m:r>
            <w:rPr>
              <w:rFonts w:ascii="Cambria Math"/>
              <w:sz w:val="28"/>
              <w:szCs w:val="28"/>
            </w:rPr>
            <m:t>1 ,</m:t>
          </m:r>
          <m:r>
            <w:rPr>
              <w:rFonts w:ascii="Cambria Math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для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открытого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контура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обработки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информации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, </m:t>
          </m:r>
        </m:oMath>
      </m:oMathPara>
    </w:p>
    <w:p w:rsidR="00D148A2" w:rsidRDefault="00D148A2" w:rsidP="00D148A2">
      <w:pPr>
        <w:tabs>
          <w:tab w:val="left" w:pos="567"/>
          <w:tab w:val="left" w:pos="2414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18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расчетная численность основных работников, определяемая </w:t>
      </w:r>
      <w:r>
        <w:rPr>
          <w:sz w:val="28"/>
          <w:szCs w:val="28"/>
        </w:rPr>
        <w:br/>
        <w:t xml:space="preserve">в соответствии с </w:t>
      </w:r>
      <w:r w:rsidRPr="00031BBB">
        <w:rPr>
          <w:sz w:val="28"/>
          <w:szCs w:val="28"/>
        </w:rPr>
        <w:t>пунктами 1.9</w:t>
      </w:r>
      <w:r>
        <w:rPr>
          <w:sz w:val="28"/>
          <w:szCs w:val="28"/>
        </w:rPr>
        <w:t xml:space="preserve"> – </w:t>
      </w:r>
      <w:r w:rsidRPr="00031BBB">
        <w:rPr>
          <w:sz w:val="28"/>
          <w:szCs w:val="28"/>
        </w:rPr>
        <w:t>1.1</w:t>
      </w:r>
      <w:r>
        <w:rPr>
          <w:sz w:val="28"/>
          <w:szCs w:val="28"/>
        </w:rPr>
        <w:t>0 раздела 1 Правил.»;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подпункт 2.4.2 </w:t>
      </w:r>
      <w:r>
        <w:rPr>
          <w:kern w:val="2"/>
          <w:sz w:val="28"/>
          <w:szCs w:val="28"/>
        </w:rPr>
        <w:t>изложить в редакции: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«2.4.2. Затраты на приобретение принтеров, многофункциональных устройств, копировальных аппаратов и иной оргтехники (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0" t="0" r="9525" b="0"/>
            <wp:docPr id="19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center"/>
      </w:pPr>
    </w:p>
    <w:p w:rsidR="00D148A2" w:rsidRPr="00D148A2" w:rsidRDefault="002D414B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i пм 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пм</m:t>
            </m:r>
          </m:sub>
        </m:sSub>
      </m:oMath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количество принтеров, многофункциональных устройств, копировальных аппаратов и иной оргтехники по i-й должности в соответствии с нормативами ОМСУ;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23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одного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типа принтера, многофункционального устройства, копировального аппарата и иной оргтехники в соответствии с нормативами ОМСУ.»;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2.4.3: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абзаце первом слова </w:t>
      </w:r>
      <w:r>
        <w:rPr>
          <w:kern w:val="2"/>
          <w:sz w:val="28"/>
          <w:szCs w:val="28"/>
        </w:rPr>
        <w:t>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третьем слова «планируемое к приобретению» исключить;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подпункте 2.4.4: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абзаце первом слова </w:t>
      </w:r>
      <w:r>
        <w:rPr>
          <w:kern w:val="2"/>
          <w:sz w:val="28"/>
          <w:szCs w:val="28"/>
        </w:rPr>
        <w:t>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третьем слова «планируемое к приобретению» исключить;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подпункте 2.4.5: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слово «нормативные» исключить;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«планируемое к приобретению» исключить.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 В пункте 2.6: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2.6.1: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абзаце первом слова </w:t>
      </w:r>
      <w:r>
        <w:rPr>
          <w:kern w:val="2"/>
          <w:sz w:val="28"/>
          <w:szCs w:val="28"/>
        </w:rPr>
        <w:t>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«планируемое к приобретению» исключить;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2.6.2:</w:t>
      </w:r>
    </w:p>
    <w:p w:rsidR="00D148A2" w:rsidRDefault="00D148A2" w:rsidP="00D148A2">
      <w:pPr>
        <w:pStyle w:val="a6"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абзаце первом слова </w:t>
      </w:r>
      <w:r>
        <w:rPr>
          <w:kern w:val="2"/>
          <w:sz w:val="28"/>
          <w:szCs w:val="28"/>
        </w:rPr>
        <w:t>«Нормативные затраты» заменить словом «Затраты»;</w:t>
      </w:r>
    </w:p>
    <w:p w:rsidR="00D148A2" w:rsidRDefault="00D148A2" w:rsidP="00D148A2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«планируемое к приобретению» исключить;</w:t>
      </w:r>
    </w:p>
    <w:p w:rsidR="00D148A2" w:rsidRDefault="00D148A2" w:rsidP="00D14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2.6.3:</w:t>
      </w:r>
    </w:p>
    <w:p w:rsidR="00D148A2" w:rsidRDefault="00D148A2" w:rsidP="00D148A2">
      <w:pPr>
        <w:pStyle w:val="a6"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абзаце первом слова </w:t>
      </w:r>
      <w:r>
        <w:rPr>
          <w:kern w:val="2"/>
          <w:sz w:val="28"/>
          <w:szCs w:val="28"/>
        </w:rPr>
        <w:t>«Нормативные затраты» заменить словом «Затраты»;</w:t>
      </w:r>
    </w:p>
    <w:p w:rsidR="00D148A2" w:rsidRDefault="00D148A2" w:rsidP="00D148A2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«планируемое к приобретению» исключить;</w:t>
      </w:r>
    </w:p>
    <w:p w:rsidR="00D148A2" w:rsidRDefault="00D148A2" w:rsidP="00D148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подпункт 2.6.4 </w:t>
      </w:r>
      <w:r>
        <w:rPr>
          <w:kern w:val="2"/>
          <w:sz w:val="28"/>
          <w:szCs w:val="28"/>
        </w:rPr>
        <w:t>изложить в редакции: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«2.6.4. Затраты на приобретение носителей информации, в том числе съемных электронных носителей информации (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14325" cy="314325"/>
            <wp:effectExtent l="0" t="0" r="9525" b="0"/>
            <wp:docPr id="24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), определяются по формуле: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D148A2" w:rsidRDefault="00D148A2" w:rsidP="00D148A2">
      <w:pPr>
        <w:tabs>
          <w:tab w:val="left" w:pos="567"/>
        </w:tabs>
        <w:jc w:val="center"/>
        <w:rPr>
          <w:sz w:val="28"/>
          <w:szCs w:val="28"/>
        </w:rPr>
      </w:pPr>
      <w:r w:rsidRPr="00B02EF7">
        <w:rPr>
          <w:noProof/>
          <w:position w:val="-28"/>
          <w:sz w:val="28"/>
          <w:szCs w:val="28"/>
        </w:rPr>
        <w:drawing>
          <wp:inline distT="0" distB="0" distL="0" distR="0">
            <wp:extent cx="1800225" cy="514350"/>
            <wp:effectExtent l="0" t="0" r="0" b="0"/>
            <wp:docPr id="25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0" t="0" r="9525" b="0"/>
            <wp:docPr id="26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количество носителей информации по i-й должности в соответствии с нормативами ОМСУ;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27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одной единицы носителя информации по i-й должности в соответствии с нормативами ОМСУ.»;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подпункт 2.6.5 </w:t>
      </w:r>
      <w:r>
        <w:rPr>
          <w:kern w:val="2"/>
          <w:sz w:val="28"/>
          <w:szCs w:val="28"/>
        </w:rPr>
        <w:t>изложить в редакции: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«2.6.5. </w:t>
      </w:r>
      <w:r>
        <w:rPr>
          <w:sz w:val="28"/>
          <w:szCs w:val="28"/>
        </w:rPr>
        <w:t>Затраты на приобретение деталей для содержания принтеров, многофункциональных устройств, копировальных аппаратов и иной оргтехники (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9525"/>
            <wp:docPr id="28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D148A2" w:rsidRDefault="00D148A2" w:rsidP="00D148A2">
      <w:pPr>
        <w:tabs>
          <w:tab w:val="left" w:pos="567"/>
        </w:tabs>
        <w:jc w:val="center"/>
      </w:pPr>
    </w:p>
    <w:p w:rsidR="00D148A2" w:rsidRDefault="00D148A2" w:rsidP="00D148A2">
      <w:pPr>
        <w:tabs>
          <w:tab w:val="left" w:pos="567"/>
        </w:tabs>
        <w:jc w:val="center"/>
        <w:rPr>
          <w:sz w:val="28"/>
          <w:szCs w:val="28"/>
        </w:rPr>
      </w:pP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1343025" cy="333375"/>
            <wp:effectExtent l="0" t="0" r="9525" b="0"/>
            <wp:docPr id="29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314325" cy="333375"/>
            <wp:effectExtent l="0" t="0" r="9525" b="0"/>
            <wp:docPr id="30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31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314325" cy="333375"/>
            <wp:effectExtent l="0" t="0" r="9525" b="0"/>
            <wp:docPr id="32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D148A2" w:rsidRDefault="00D148A2" w:rsidP="00D148A2">
      <w:pPr>
        <w:tabs>
          <w:tab w:val="left" w:pos="567"/>
        </w:tabs>
        <w:jc w:val="center"/>
        <w:rPr>
          <w:sz w:val="28"/>
          <w:szCs w:val="28"/>
        </w:rPr>
      </w:pPr>
      <w:r w:rsidRPr="00B02EF7">
        <w:rPr>
          <w:noProof/>
          <w:position w:val="-28"/>
          <w:sz w:val="28"/>
          <w:szCs w:val="28"/>
        </w:rPr>
        <w:drawing>
          <wp:inline distT="0" distB="0" distL="0" distR="0">
            <wp:extent cx="2505075" cy="371475"/>
            <wp:effectExtent l="0" t="0" r="0" b="9525"/>
            <wp:docPr id="33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где </w:t>
      </w: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428625" cy="333375"/>
            <wp:effectExtent l="0" t="0" r="9525" b="0"/>
            <wp:docPr id="34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фактическое количество принтеров, многофункциональных устройств, копировальных аппаратов и иной оргтехники по i-й должности в соответствии с нормативами ОМСУ;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447675" cy="333375"/>
            <wp:effectExtent l="0" t="0" r="9525" b="0"/>
            <wp:docPr id="35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норматив потребления расходных материалов для принтеров, многофункциональных устройств, копировальных аппаратов и иной оргтехники по i-й </w:t>
      </w:r>
      <w:proofErr w:type="gramStart"/>
      <w:r>
        <w:rPr>
          <w:sz w:val="28"/>
          <w:szCs w:val="28"/>
        </w:rPr>
        <w:t>должности  в</w:t>
      </w:r>
      <w:proofErr w:type="gramEnd"/>
      <w:r>
        <w:rPr>
          <w:sz w:val="28"/>
          <w:szCs w:val="28"/>
        </w:rPr>
        <w:t xml:space="preserve"> соответствии с нормативами ОМСУ;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0" t="0" r="0" b="0"/>
            <wp:docPr id="36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расходного материала для принтеров, многофункциональных устройств, копировальных аппаратов и иной оргтехники по i-й должности в соответствии с нормативами ОМСУ.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запасных частей для принтеров, многофункциональных устройств, копировальных аппаратов и иной оргтехники (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247650" cy="314325"/>
            <wp:effectExtent l="0" t="0" r="0" b="0"/>
            <wp:docPr id="37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D148A2" w:rsidRDefault="00D148A2" w:rsidP="00D148A2">
      <w:pPr>
        <w:tabs>
          <w:tab w:val="left" w:pos="567"/>
          <w:tab w:val="left" w:pos="3431"/>
        </w:tabs>
        <w:autoSpaceDE w:val="0"/>
        <w:autoSpaceDN w:val="0"/>
        <w:adjustRightInd w:val="0"/>
        <w:ind w:firstLine="709"/>
        <w:jc w:val="both"/>
      </w:pPr>
      <w:r>
        <w:tab/>
      </w:r>
    </w:p>
    <w:p w:rsidR="00D148A2" w:rsidRDefault="00D148A2" w:rsidP="00D148A2">
      <w:pPr>
        <w:tabs>
          <w:tab w:val="left" w:pos="567"/>
        </w:tabs>
        <w:jc w:val="center"/>
        <w:rPr>
          <w:sz w:val="28"/>
          <w:szCs w:val="28"/>
        </w:rPr>
      </w:pPr>
      <w:r w:rsidRPr="00B02EF7">
        <w:rPr>
          <w:noProof/>
          <w:position w:val="-28"/>
          <w:sz w:val="28"/>
          <w:szCs w:val="28"/>
        </w:rPr>
        <w:drawing>
          <wp:inline distT="0" distB="0" distL="0" distR="0">
            <wp:extent cx="1704975" cy="409575"/>
            <wp:effectExtent l="0" t="0" r="0" b="9525"/>
            <wp:docPr id="38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400050" cy="314325"/>
            <wp:effectExtent l="0" t="0" r="0" b="0"/>
            <wp:docPr id="39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количество i-х запасных частей для принтеров, многофункциональных устройств, копировальных аппаратов и иной оргтехники;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40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одной единицы i-й запасной части.»;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2.6.6: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абзаце первом слова </w:t>
      </w:r>
      <w:r>
        <w:rPr>
          <w:kern w:val="2"/>
          <w:sz w:val="28"/>
          <w:szCs w:val="28"/>
        </w:rPr>
        <w:t>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третьем слова «планируемое к приобретению» исключить;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подпункта 2.6.7 слово «нормативные» исключить.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разделе 6: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В пункте 6.1: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абзаце первом подпункта 6.1.1 слова </w:t>
      </w:r>
      <w:r>
        <w:rPr>
          <w:kern w:val="2"/>
          <w:sz w:val="28"/>
          <w:szCs w:val="28"/>
        </w:rPr>
        <w:t>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абзаце первом подпункта 6.1.2 слова </w:t>
      </w:r>
      <w:r>
        <w:rPr>
          <w:kern w:val="2"/>
          <w:sz w:val="28"/>
          <w:szCs w:val="28"/>
        </w:rPr>
        <w:t>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6.1.3 слово «нормативные» исключить.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2.3.2. В пункте 6.2: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подпункте 6.2.1: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абзаце первом слова </w:t>
      </w:r>
      <w:r>
        <w:rPr>
          <w:kern w:val="2"/>
          <w:sz w:val="28"/>
          <w:szCs w:val="28"/>
        </w:rPr>
        <w:t>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третьем слова «планируемое к приобретению» исключить;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подпункте 6.2.3: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абзаце первом слова </w:t>
      </w:r>
      <w:r>
        <w:rPr>
          <w:kern w:val="2"/>
          <w:sz w:val="28"/>
          <w:szCs w:val="28"/>
        </w:rPr>
        <w:t>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третьем слова «планируемое количество к приобретению» заменить словом «количество»;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абзаце первом подпункта 6.2.4 </w:t>
      </w:r>
      <w:r>
        <w:rPr>
          <w:sz w:val="28"/>
          <w:szCs w:val="28"/>
        </w:rPr>
        <w:t xml:space="preserve">слова </w:t>
      </w:r>
      <w:r>
        <w:rPr>
          <w:kern w:val="2"/>
          <w:sz w:val="28"/>
          <w:szCs w:val="28"/>
        </w:rPr>
        <w:t>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6.2.5 слово «нормативные» исключить.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2.3.3. В пункте 6.4:</w:t>
      </w:r>
    </w:p>
    <w:p w:rsidR="00D148A2" w:rsidRPr="001158D9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 w:rsidRPr="001158D9">
        <w:rPr>
          <w:kern w:val="2"/>
          <w:sz w:val="28"/>
          <w:szCs w:val="28"/>
        </w:rPr>
        <w:t>в абзаце десятом слово «нормативные» исключить;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 w:rsidRPr="001158D9">
        <w:rPr>
          <w:kern w:val="2"/>
          <w:sz w:val="28"/>
          <w:szCs w:val="28"/>
        </w:rPr>
        <w:t>в абзаце первом подпункта 6.4.1 слова</w:t>
      </w:r>
      <w:r>
        <w:rPr>
          <w:kern w:val="2"/>
          <w:sz w:val="28"/>
          <w:szCs w:val="28"/>
        </w:rPr>
        <w:t xml:space="preserve">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6.4.2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6.4.3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6.4.4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6.4.5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6.4.6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spacing w:line="25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подпункте 6.4.7 слово «нормативные» исключить.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2.3.4. В пункте 6.5: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6.5.1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6.5.2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6.5.3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6.5.4 слово «нормативные» исключить.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2.3.5. В пункте 6.6: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подпункте 6.6.1: 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6.6.1.3 слово «реже» заменить словом «более»;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подпункт 6.6.2 изложить в редакции: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«6.6.2. </w:t>
      </w:r>
      <w:r>
        <w:rPr>
          <w:sz w:val="28"/>
          <w:szCs w:val="28"/>
        </w:rPr>
        <w:t>Затраты на техническое обслуживание и ремонт транспортных средств определяются по формуле:</w:t>
      </w:r>
    </w:p>
    <w:p w:rsidR="00D148A2" w:rsidRPr="00AB57CD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148A2" w:rsidRPr="00D148A2" w:rsidRDefault="002D414B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kern w:val="2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тортс</m:t>
              </m:r>
            </m:sub>
          </m:sSub>
          <m:r>
            <w:rPr>
              <w:rFonts w:ascii="Cambria Math" w:hAnsi="Cambria Math"/>
              <w:kern w:val="2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kern w:val="2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kern w:val="2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kern w:val="2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kern w:val="2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</w:rPr>
                    <m:t>тортс</m:t>
                  </m:r>
                </m:sub>
              </m:sSub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kern w:val="2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kern w:val="2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</w:rPr>
                    <m:t>тортс</m:t>
                  </m:r>
                </m:sub>
              </m:sSub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D148A2" w:rsidRPr="00AB57CD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Cs w:val="28"/>
        </w:rPr>
      </w:pP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kern w:val="2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kern w:val="2"/>
                <w:sz w:val="28"/>
                <w:szCs w:val="28"/>
              </w:rPr>
              <m:t>iтортс</m:t>
            </m:r>
          </m:sub>
        </m:sSub>
      </m:oMath>
      <w:r>
        <w:rPr>
          <w:sz w:val="28"/>
          <w:szCs w:val="28"/>
        </w:rPr>
        <w:t>– количество i-х транспортных средств;</w:t>
      </w:r>
    </w:p>
    <w:p w:rsidR="00D148A2" w:rsidRDefault="002D414B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тортс</m:t>
            </m:r>
          </m:sub>
        </m:sSub>
      </m:oMath>
      <w:r w:rsidR="00D148A2">
        <w:rPr>
          <w:sz w:val="28"/>
          <w:szCs w:val="28"/>
        </w:rPr>
        <w:t xml:space="preserve"> –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подпункте 6.6.3 </w:t>
      </w:r>
      <w:r>
        <w:rPr>
          <w:kern w:val="2"/>
          <w:sz w:val="28"/>
          <w:szCs w:val="28"/>
        </w:rPr>
        <w:t>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6.6.4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6.6.5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в абзаце первом подпункта 6.6.6 слово «нормативные» исключить.</w:t>
      </w:r>
    </w:p>
    <w:p w:rsidR="00D148A2" w:rsidRPr="00F35C6B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35C6B">
        <w:rPr>
          <w:kern w:val="2"/>
          <w:sz w:val="28"/>
          <w:szCs w:val="28"/>
        </w:rPr>
        <w:t>2.3.6. В пункте 6.7:</w:t>
      </w:r>
    </w:p>
    <w:p w:rsidR="00D148A2" w:rsidRPr="00F35C6B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35C6B">
        <w:rPr>
          <w:kern w:val="2"/>
          <w:sz w:val="28"/>
          <w:szCs w:val="28"/>
        </w:rPr>
        <w:t>подпункт 6.7.1 изложить в редакции: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6B">
        <w:rPr>
          <w:kern w:val="2"/>
          <w:sz w:val="28"/>
          <w:szCs w:val="28"/>
        </w:rPr>
        <w:t>«6.7.1. </w:t>
      </w:r>
      <w:r w:rsidRPr="00F35C6B">
        <w:rPr>
          <w:sz w:val="28"/>
          <w:szCs w:val="28"/>
        </w:rPr>
        <w:t>Затраты на оплату типографских работ</w:t>
      </w:r>
      <w:r>
        <w:rPr>
          <w:sz w:val="28"/>
          <w:szCs w:val="28"/>
        </w:rPr>
        <w:t xml:space="preserve"> и услуг, включая приобретение периодических печатных изданий (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257175" cy="314325"/>
            <wp:effectExtent l="0" t="0" r="0" b="0"/>
            <wp:docPr id="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), определяются по формуле: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D148A2" w:rsidRDefault="002D414B" w:rsidP="00D148A2">
      <w:pPr>
        <w:tabs>
          <w:tab w:val="left" w:pos="567"/>
        </w:tabs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жбо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иу</m:t>
            </m:r>
          </m:sub>
        </m:sSub>
      </m:oMath>
      <w:r w:rsidR="00D148A2">
        <w:rPr>
          <w:sz w:val="28"/>
          <w:szCs w:val="28"/>
        </w:rPr>
        <w:t>,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жбо</m:t>
            </m:r>
          </m:sub>
        </m:sSub>
      </m:oMath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затраты на приобретение спецжурналов и бланков строгой отчетности;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304800" cy="333375"/>
            <wp:effectExtent l="0" t="0" r="0" b="0"/>
            <wp:docPr id="51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приобретение </w:t>
      </w:r>
      <w:proofErr w:type="spellStart"/>
      <w:r>
        <w:rPr>
          <w:sz w:val="28"/>
          <w:szCs w:val="28"/>
        </w:rPr>
        <w:t>спецжурналов</w:t>
      </w:r>
      <w:proofErr w:type="spellEnd"/>
      <w:r>
        <w:rPr>
          <w:sz w:val="28"/>
          <w:szCs w:val="28"/>
        </w:rPr>
        <w:t xml:space="preserve"> и бланков строгой отчетности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жбо</m:t>
            </m:r>
          </m:sub>
        </m:sSub>
      </m:oMath>
      <w:r>
        <w:rPr>
          <w:sz w:val="28"/>
          <w:szCs w:val="28"/>
        </w:rPr>
        <w:t>) определяются по формуле:</w:t>
      </w:r>
    </w:p>
    <w:p w:rsidR="00D148A2" w:rsidRPr="00542807" w:rsidRDefault="00D148A2" w:rsidP="00D148A2">
      <w:pPr>
        <w:tabs>
          <w:tab w:val="left" w:pos="567"/>
        </w:tabs>
        <w:jc w:val="center"/>
        <w:rPr>
          <w:szCs w:val="28"/>
        </w:rPr>
      </w:pPr>
    </w:p>
    <w:p w:rsidR="00D148A2" w:rsidRPr="00D148A2" w:rsidRDefault="002D414B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жбо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iж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iж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jбо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бо 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D148A2" w:rsidRPr="00542807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81000" cy="314325"/>
            <wp:effectExtent l="0" t="0" r="0" b="0"/>
            <wp:docPr id="55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количество приобретаемых i-х </w:t>
      </w:r>
      <w:proofErr w:type="spellStart"/>
      <w:r>
        <w:rPr>
          <w:sz w:val="28"/>
          <w:szCs w:val="28"/>
        </w:rPr>
        <w:t>спецжурналов</w:t>
      </w:r>
      <w:proofErr w:type="spellEnd"/>
      <w:r>
        <w:rPr>
          <w:sz w:val="28"/>
          <w:szCs w:val="28"/>
        </w:rPr>
        <w:t>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0" t="0" r="0" b="0"/>
            <wp:docPr id="56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одного i-</w:t>
      </w:r>
      <w:proofErr w:type="spellStart"/>
      <w:r>
        <w:rPr>
          <w:sz w:val="28"/>
          <w:szCs w:val="28"/>
        </w:rPr>
        <w:t>госпецжурнала</w:t>
      </w:r>
      <w:proofErr w:type="spellEnd"/>
      <w:r>
        <w:rPr>
          <w:sz w:val="28"/>
          <w:szCs w:val="28"/>
        </w:rPr>
        <w:t>;</w:t>
      </w:r>
    </w:p>
    <w:p w:rsidR="00D148A2" w:rsidRDefault="002D414B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  <m:r>
              <w:rPr>
                <w:rFonts w:ascii="Cambria Math" w:hAnsi="Cambria Math"/>
                <w:sz w:val="28"/>
                <w:szCs w:val="28"/>
              </w:rPr>
              <m:t>бо</m:t>
            </m:r>
          </m:sub>
        </m:sSub>
      </m:oMath>
      <w:r w:rsidR="00D148A2">
        <w:rPr>
          <w:sz w:val="28"/>
          <w:szCs w:val="28"/>
        </w:rPr>
        <w:t xml:space="preserve">– количество приобретаемых </w:t>
      </w:r>
      <w:r w:rsidR="00D148A2">
        <w:rPr>
          <w:sz w:val="28"/>
          <w:szCs w:val="28"/>
          <w:lang w:val="en-US"/>
        </w:rPr>
        <w:t>j</w:t>
      </w:r>
      <w:r w:rsidR="00D148A2">
        <w:rPr>
          <w:sz w:val="28"/>
          <w:szCs w:val="28"/>
        </w:rPr>
        <w:t>-х бланков строгой отчетности;</w:t>
      </w:r>
    </w:p>
    <w:p w:rsidR="00D148A2" w:rsidRDefault="002D414B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  <m:r>
              <w:rPr>
                <w:rFonts w:ascii="Cambria Math" w:hAnsi="Cambria Math"/>
                <w:sz w:val="28"/>
                <w:szCs w:val="28"/>
              </w:rPr>
              <m:t>бо</m:t>
            </m:r>
          </m:sub>
        </m:sSub>
      </m:oMath>
      <w:r w:rsidR="00D148A2">
        <w:rPr>
          <w:sz w:val="28"/>
          <w:szCs w:val="28"/>
        </w:rPr>
        <w:t xml:space="preserve">– цена одного </w:t>
      </w:r>
      <w:r w:rsidR="00D148A2">
        <w:rPr>
          <w:sz w:val="28"/>
          <w:szCs w:val="28"/>
          <w:lang w:val="en-US"/>
        </w:rPr>
        <w:t>j</w:t>
      </w:r>
      <w:r w:rsidR="00D148A2">
        <w:rPr>
          <w:sz w:val="28"/>
          <w:szCs w:val="28"/>
        </w:rPr>
        <w:t>-го бланка строгой отчетности.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приобретение информационных услуг, которые включают </w:t>
      </w:r>
      <w:r>
        <w:rPr>
          <w:sz w:val="28"/>
          <w:szCs w:val="28"/>
        </w:rPr>
        <w:br/>
        <w:t>в себя затраты на приобретение периодических печатных изданий, справочной литературы, а также подачу объявлений в печатные издания (</w:t>
      </w: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304800" cy="333375"/>
            <wp:effectExtent l="0" t="0" r="0" b="0"/>
            <wp:docPr id="61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), определяются по фактическим затратам в отчетном финансовом году.»;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абзаце первом </w:t>
      </w:r>
      <w:r>
        <w:rPr>
          <w:sz w:val="28"/>
          <w:szCs w:val="28"/>
        </w:rPr>
        <w:t>подпункта 6.7.2</w:t>
      </w:r>
      <w:r>
        <w:rPr>
          <w:kern w:val="2"/>
          <w:sz w:val="28"/>
          <w:szCs w:val="28"/>
        </w:rPr>
        <w:t xml:space="preserve">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6.7.3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подпункт 6.7.4 признать утратившим силу;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6.7.5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6.7.6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подпункте 6.7.7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6.7.8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подпункт 6.7.9 изложить в редакции: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lastRenderedPageBreak/>
        <w:t>«6.7.9.</w:t>
      </w:r>
      <w:r w:rsidRPr="00542807">
        <w:rPr>
          <w:sz w:val="28"/>
        </w:rPr>
        <w:t> </w:t>
      </w:r>
      <w:r>
        <w:rPr>
          <w:sz w:val="28"/>
          <w:szCs w:val="28"/>
        </w:rPr>
        <w:t>Затраты на оплату труда независимых экспертов (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62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D148A2" w:rsidRPr="00542807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D148A2" w:rsidRDefault="002D414B" w:rsidP="00D148A2">
      <w:pPr>
        <w:tabs>
          <w:tab w:val="left" w:pos="567"/>
        </w:tabs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нэ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чз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нэ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нэ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×(1+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  <w:r w:rsidR="00D148A2">
        <w:rPr>
          <w:sz w:val="28"/>
          <w:szCs w:val="28"/>
        </w:rPr>
        <w:t>,</w:t>
      </w:r>
    </w:p>
    <w:p w:rsidR="00D148A2" w:rsidRPr="00542807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33375" cy="314325"/>
            <wp:effectExtent l="0" t="0" r="9525" b="0"/>
            <wp:docPr id="65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39B">
        <w:rPr>
          <w:noProof/>
          <w:position w:val="-12"/>
          <w:sz w:val="28"/>
          <w:szCs w:val="28"/>
        </w:rPr>
        <w:drawing>
          <wp:inline distT="0" distB="0" distL="0" distR="0">
            <wp:extent cx="333375" cy="314325"/>
            <wp:effectExtent l="0" t="0" r="9525" b="0"/>
            <wp:docPr id="66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39B">
        <w:rPr>
          <w:sz w:val="28"/>
          <w:szCs w:val="28"/>
        </w:rPr>
        <w:t xml:space="preserve"> – планируемое количество независимых экспертов, включенных </w:t>
      </w:r>
      <w:r w:rsidRPr="00E7039B">
        <w:rPr>
          <w:sz w:val="28"/>
          <w:szCs w:val="28"/>
        </w:rPr>
        <w:br/>
        <w:t>в аттестационные и конкурсные комиссии, комиссии по соблюдению требований к служебному поведению</w:t>
      </w:r>
      <w:r>
        <w:rPr>
          <w:sz w:val="28"/>
          <w:szCs w:val="28"/>
        </w:rPr>
        <w:t xml:space="preserve"> муниципальных служащих и урегулированию конфликта интересов;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67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ставка почасовой оплаты труда независимых экспертов, установленная муниципальным правовым актом;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361950" cy="333375"/>
            <wp:effectExtent l="0" t="0" r="0" b="0"/>
            <wp:docPr id="68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подпункта 6.7.10 слово «нормативные» исключить.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2.3.7. В пункте 6.8: 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6.8.1: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>
        <w:rPr>
          <w:kern w:val="2"/>
          <w:sz w:val="28"/>
          <w:szCs w:val="28"/>
        </w:rPr>
        <w:t>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третьем слова «планируемое к приобретению» исключить;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подпункте 6.8.2: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>
        <w:rPr>
          <w:kern w:val="2"/>
          <w:sz w:val="28"/>
          <w:szCs w:val="28"/>
        </w:rPr>
        <w:t>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третьем слова «планируемое к приобретению» исключить;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подпункте 6.8.3: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>
        <w:rPr>
          <w:kern w:val="2"/>
          <w:sz w:val="28"/>
          <w:szCs w:val="28"/>
        </w:rPr>
        <w:t>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третьем слова «планируемое к приобретению» исключить;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абзаце первом подпункта 6.8.4 слово «нормативные» исключить.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2.3.8. В пункте 6.9: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абзац </w:t>
      </w:r>
      <w:proofErr w:type="gramStart"/>
      <w:r>
        <w:rPr>
          <w:kern w:val="2"/>
          <w:sz w:val="28"/>
          <w:szCs w:val="28"/>
        </w:rPr>
        <w:t>четвертый  изложить</w:t>
      </w:r>
      <w:proofErr w:type="gramEnd"/>
      <w:r>
        <w:rPr>
          <w:kern w:val="2"/>
          <w:sz w:val="28"/>
          <w:szCs w:val="28"/>
        </w:rPr>
        <w:t xml:space="preserve"> в редакции: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«</w:t>
      </w:r>
      <w:proofErr w:type="gramStart"/>
      <w:r>
        <w:rPr>
          <w:sz w:val="28"/>
          <w:szCs w:val="28"/>
        </w:rPr>
        <w:t xml:space="preserve">где 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69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затраты на приобретение бланочной и иной типографической продукции;»;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6.9.1 изложить в редакции: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«6.9.1. Затраты на приобретение бланочной и иной типографической продукции (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04800" cy="314325"/>
            <wp:effectExtent l="0" t="0" r="0" b="0"/>
            <wp:docPr id="70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 определяются по формуле:</w:t>
      </w:r>
    </w:p>
    <w:p w:rsidR="00D148A2" w:rsidRDefault="00D148A2" w:rsidP="00D148A2">
      <w:pPr>
        <w:tabs>
          <w:tab w:val="left" w:pos="567"/>
          <w:tab w:val="left" w:pos="2541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</w:p>
    <w:p w:rsidR="00D148A2" w:rsidRDefault="00D148A2" w:rsidP="00D148A2">
      <w:pPr>
        <w:tabs>
          <w:tab w:val="left" w:pos="567"/>
        </w:tabs>
        <w:jc w:val="center"/>
        <w:rPr>
          <w:sz w:val="28"/>
          <w:szCs w:val="28"/>
        </w:rPr>
      </w:pPr>
      <w:r w:rsidRPr="00B02EF7">
        <w:rPr>
          <w:noProof/>
          <w:position w:val="-25"/>
          <w:sz w:val="28"/>
          <w:szCs w:val="28"/>
        </w:rPr>
        <w:drawing>
          <wp:inline distT="0" distB="0" distL="0" distR="0">
            <wp:extent cx="3143250" cy="628650"/>
            <wp:effectExtent l="0" t="0" r="0" b="0"/>
            <wp:docPr id="71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w:r w:rsidRPr="00B02EF7">
        <w:rPr>
          <w:noProof/>
          <w:position w:val="-12"/>
          <w:sz w:val="28"/>
          <w:szCs w:val="28"/>
        </w:rPr>
        <w:drawing>
          <wp:inline distT="0" distB="0" distL="0" distR="0">
            <wp:extent cx="361950" cy="314325"/>
            <wp:effectExtent l="0" t="0" r="0" b="0"/>
            <wp:docPr id="72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количество бланочной продукции;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14325" cy="314325"/>
            <wp:effectExtent l="0" t="0" r="9525" b="0"/>
            <wp:docPr id="73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одного бланка по i-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 тиражу;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447675" cy="333375"/>
            <wp:effectExtent l="0" t="0" r="0" b="0"/>
            <wp:docPr id="74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количество иной продукции, изготовляемой типографией;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EF7">
        <w:rPr>
          <w:noProof/>
          <w:position w:val="-14"/>
          <w:sz w:val="28"/>
          <w:szCs w:val="28"/>
        </w:rPr>
        <w:drawing>
          <wp:inline distT="0" distB="0" distL="0" distR="0">
            <wp:extent cx="400050" cy="333375"/>
            <wp:effectExtent l="0" t="0" r="0" b="0"/>
            <wp:docPr id="75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одной единицы иной продукции, изготовляемой типографией, по j-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 тиражу.»;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подпункта 6.9.2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подпункта 6.9.3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6.9.4: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слова «планируемое количество месяцев» заменить словом «километраж»;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подпункта 6.9.5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подпункта 6.9.6 слова «Нормативные затраты» заменить словом «Затраты»;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подпункта 6.9.7 слово «нормативные» исключить.</w:t>
      </w:r>
    </w:p>
    <w:p w:rsidR="00D148A2" w:rsidRDefault="00D148A2" w:rsidP="00D148A2">
      <w:pPr>
        <w:tabs>
          <w:tab w:val="left" w:pos="567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D148A2" w:rsidRDefault="00D148A2" w:rsidP="00D148A2">
      <w:pPr>
        <w:pStyle w:val="2"/>
        <w:rPr>
          <w:b w:val="0"/>
        </w:rPr>
      </w:pPr>
    </w:p>
    <w:p w:rsidR="00D148A2" w:rsidRDefault="00D148A2" w:rsidP="00D148A2"/>
    <w:p w:rsidR="00D148A2" w:rsidRPr="00D148A2" w:rsidRDefault="00D148A2" w:rsidP="00D148A2"/>
    <w:p w:rsidR="00D148A2" w:rsidRDefault="00D148A2" w:rsidP="00D148A2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D148A2" w:rsidRDefault="00D148A2" w:rsidP="00D148A2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5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14B" w:rsidRDefault="002D414B">
      <w:r>
        <w:separator/>
      </w:r>
    </w:p>
  </w:endnote>
  <w:endnote w:type="continuationSeparator" w:id="0">
    <w:p w:rsidR="002D414B" w:rsidRDefault="002D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844" w:rsidRPr="00844AAA" w:rsidRDefault="007D584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D148A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273CDA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73CDA" w:rsidRPr="00273CDA">
      <w:rPr>
        <w:noProof/>
        <w:sz w:val="14"/>
      </w:rPr>
      <w:t>10/27/2016 2:22:00</w:t>
    </w:r>
    <w:r w:rsidR="00273CD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7D5844" w:rsidRPr="00273CDA" w:rsidRDefault="007D5844">
    <w:pPr>
      <w:pStyle w:val="a5"/>
      <w:jc w:val="right"/>
      <w:rPr>
        <w:sz w:val="14"/>
      </w:rPr>
    </w:pPr>
    <w:r>
      <w:rPr>
        <w:sz w:val="14"/>
      </w:rPr>
      <w:t>стр</w:t>
    </w:r>
    <w:r w:rsidRPr="00273CDA">
      <w:rPr>
        <w:sz w:val="14"/>
      </w:rPr>
      <w:t xml:space="preserve">. </w:t>
    </w:r>
    <w:r>
      <w:rPr>
        <w:sz w:val="14"/>
      </w:rPr>
      <w:fldChar w:fldCharType="begin"/>
    </w:r>
    <w:r w:rsidRPr="00273CDA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273CDA">
      <w:rPr>
        <w:sz w:val="14"/>
      </w:rPr>
      <w:instrText xml:space="preserve"> </w:instrText>
    </w:r>
    <w:r>
      <w:rPr>
        <w:sz w:val="14"/>
      </w:rPr>
      <w:fldChar w:fldCharType="separate"/>
    </w:r>
    <w:r w:rsidR="00273CDA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73CDA">
      <w:rPr>
        <w:noProof/>
        <w:sz w:val="14"/>
      </w:rPr>
      <w:t>12</w:t>
    </w:r>
    <w:r>
      <w:rPr>
        <w:sz w:val="14"/>
      </w:rPr>
      <w:fldChar w:fldCharType="end"/>
    </w:r>
    <w:r w:rsidRPr="00273CDA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5844" w:rsidRPr="007D584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5844">
      <w:rPr>
        <w:noProof/>
        <w:sz w:val="14"/>
        <w:lang w:val="en-US"/>
      </w:rPr>
      <w:t>G</w:t>
    </w:r>
    <w:r w:rsidR="007D5844" w:rsidRPr="007D5844">
      <w:rPr>
        <w:noProof/>
        <w:sz w:val="14"/>
      </w:rPr>
      <w:t>:\Мои документы\Постановления\изм_1947.</w:t>
    </w:r>
    <w:r w:rsidR="007D584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73CDA" w:rsidRPr="00273CDA">
      <w:rPr>
        <w:noProof/>
        <w:sz w:val="14"/>
      </w:rPr>
      <w:t>10/27/2016 2:22:00</w:t>
    </w:r>
    <w:r w:rsidR="00273CD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7D584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73CDA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73CDA">
      <w:rPr>
        <w:noProof/>
        <w:sz w:val="14"/>
      </w:rPr>
      <w:t>12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14B" w:rsidRDefault="002D414B">
      <w:r>
        <w:separator/>
      </w:r>
    </w:p>
  </w:footnote>
  <w:footnote w:type="continuationSeparator" w:id="0">
    <w:p w:rsidR="002D414B" w:rsidRDefault="002D4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E506A2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D5C585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F287E6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D4E061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BC4563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984E9B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51AE7E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44C2B5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C8699A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C973467"/>
    <w:multiLevelType w:val="multilevel"/>
    <w:tmpl w:val="7018DE9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2"/>
      <w:numFmt w:val="decimal"/>
      <w:isLgl/>
      <w:suff w:val="space"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8BDC04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1E68FC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5021D4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FA0AA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D485A1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9A458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FAC57A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BC0D65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23C425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A2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73CDA"/>
    <w:rsid w:val="002D4093"/>
    <w:rsid w:val="002D414B"/>
    <w:rsid w:val="00320F99"/>
    <w:rsid w:val="00326F6E"/>
    <w:rsid w:val="00346A95"/>
    <w:rsid w:val="0037568B"/>
    <w:rsid w:val="0038611E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5844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148A2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D612C-1EC4-476E-AC93-C245BF03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List Paragraph"/>
    <w:basedOn w:val="a"/>
    <w:uiPriority w:val="34"/>
    <w:qFormat/>
    <w:rsid w:val="00D148A2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rsid w:val="007D58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D5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2016-10-27T11:21:00Z</cp:lastPrinted>
  <dcterms:created xsi:type="dcterms:W3CDTF">2016-10-27T11:15:00Z</dcterms:created>
  <dcterms:modified xsi:type="dcterms:W3CDTF">2016-11-02T07:34:00Z</dcterms:modified>
</cp:coreProperties>
</file>