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D31370">
        <w:rPr>
          <w:sz w:val="28"/>
        </w:rPr>
        <w:t>04</w:t>
      </w:r>
      <w:r w:rsidR="00C70947">
        <w:rPr>
          <w:sz w:val="28"/>
        </w:rPr>
        <w:t>.</w:t>
      </w:r>
      <w:r w:rsidR="00C66F11">
        <w:rPr>
          <w:sz w:val="28"/>
        </w:rPr>
        <w:t>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D31370">
        <w:rPr>
          <w:sz w:val="28"/>
        </w:rPr>
        <w:t>162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B4CDB" w:rsidRDefault="007B4CDB" w:rsidP="007B4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26.12.2016 №</w:t>
      </w:r>
      <w:r w:rsidR="00C66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1788</w:t>
      </w:r>
    </w:p>
    <w:bookmarkEnd w:id="2"/>
    <w:p w:rsidR="007B4CDB" w:rsidRDefault="007B4CDB" w:rsidP="007B4CD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F11" w:rsidRDefault="00C66F11" w:rsidP="007B4CD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CDB" w:rsidRPr="00C66F11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C66F11">
        <w:rPr>
          <w:rFonts w:ascii="Times New Roman" w:hAnsi="Times New Roman" w:cs="Times New Roman"/>
          <w:sz w:val="28"/>
          <w:szCs w:val="28"/>
        </w:rPr>
        <w:t xml:space="preserve">В целях совершенствования условий оплаты труда работников муниципальных бюджетных и автономных учреждений системы образования </w:t>
      </w:r>
      <w:proofErr w:type="spellStart"/>
      <w:r w:rsidRPr="00C66F11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66F1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66F11">
        <w:rPr>
          <w:rFonts w:ascii="Times New Roman" w:hAnsi="Times New Roman" w:cs="Times New Roman"/>
          <w:sz w:val="28"/>
          <w:szCs w:val="28"/>
        </w:rPr>
        <w:t>,</w:t>
      </w:r>
      <w:r w:rsidRPr="00C66F11">
        <w:rPr>
          <w:rFonts w:ascii="Times New Roman" w:hAnsi="Times New Roman" w:cs="Times New Roman"/>
          <w:sz w:val="28"/>
          <w:szCs w:val="28"/>
        </w:rPr>
        <w:t xml:space="preserve"> </w:t>
      </w:r>
      <w:r w:rsidR="00C66F11" w:rsidRPr="00C66F1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C66F11" w:rsidRPr="00C66F11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66F1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66F11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  <w:r w:rsidRPr="00C66F11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</w:p>
    <w:p w:rsidR="007B4CDB" w:rsidRPr="00C66F11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CDB" w:rsidRPr="00C66F11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11"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C66F11" w:rsidRPr="00C66F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66F11" w:rsidRPr="00C66F11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66F1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66F1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66F11">
        <w:rPr>
          <w:rFonts w:ascii="Times New Roman" w:hAnsi="Times New Roman" w:cs="Times New Roman"/>
          <w:sz w:val="28"/>
          <w:szCs w:val="28"/>
        </w:rPr>
        <w:t xml:space="preserve">от 26.12.2016 № 1788 «Об оплате труда работников муниципальных бюджетных и автономных учреждений системы образования </w:t>
      </w:r>
      <w:proofErr w:type="spellStart"/>
      <w:r w:rsidRPr="00C66F11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66F11">
        <w:rPr>
          <w:rFonts w:ascii="Times New Roman" w:hAnsi="Times New Roman" w:cs="Times New Roman"/>
          <w:sz w:val="28"/>
          <w:szCs w:val="28"/>
        </w:rPr>
        <w:t xml:space="preserve"> района» следующие изменения:</w:t>
      </w:r>
    </w:p>
    <w:p w:rsidR="007B4CDB" w:rsidRPr="00C66F11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11">
        <w:rPr>
          <w:rFonts w:ascii="Times New Roman" w:hAnsi="Times New Roman" w:cs="Times New Roman"/>
          <w:sz w:val="28"/>
          <w:szCs w:val="28"/>
        </w:rPr>
        <w:t>1.1. Подпункт 1.4 пункта 1 изложить в следующей редакции:</w:t>
      </w:r>
    </w:p>
    <w:p w:rsidR="007B4CDB" w:rsidRPr="00C66F11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11">
        <w:rPr>
          <w:rFonts w:ascii="Times New Roman" w:hAnsi="Times New Roman" w:cs="Times New Roman"/>
          <w:sz w:val="28"/>
          <w:szCs w:val="28"/>
        </w:rPr>
        <w:t xml:space="preserve">«1.4.  </w:t>
      </w:r>
      <w:hyperlink r:id="rId9" w:anchor="P38" w:history="1">
        <w:r w:rsidRPr="00C66F1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Примерное положение</w:t>
        </w:r>
      </w:hyperlink>
      <w:r w:rsidRPr="00C66F11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муниципального  автономного учреждения  «Центр бухгалтерского обслуживания  учреждений образования </w:t>
      </w:r>
      <w:proofErr w:type="spellStart"/>
      <w:r w:rsidRPr="00C66F11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66F11">
        <w:rPr>
          <w:rFonts w:ascii="Times New Roman" w:hAnsi="Times New Roman" w:cs="Times New Roman"/>
          <w:sz w:val="28"/>
          <w:szCs w:val="28"/>
        </w:rPr>
        <w:t xml:space="preserve"> района» согласно приложению № 4.».</w:t>
      </w:r>
    </w:p>
    <w:p w:rsidR="007B4CDB" w:rsidRPr="00C66F11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11">
        <w:rPr>
          <w:rFonts w:ascii="Times New Roman" w:hAnsi="Times New Roman" w:cs="Times New Roman"/>
          <w:sz w:val="28"/>
          <w:szCs w:val="28"/>
        </w:rPr>
        <w:t xml:space="preserve">1.2. В </w:t>
      </w:r>
      <w:hyperlink r:id="rId10" w:history="1">
        <w:r w:rsidRPr="00C66F1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 № 4</w:t>
        </w:r>
      </w:hyperlink>
      <w:r w:rsidRPr="00C66F11">
        <w:rPr>
          <w:rFonts w:ascii="Times New Roman" w:hAnsi="Times New Roman" w:cs="Times New Roman"/>
          <w:sz w:val="28"/>
          <w:szCs w:val="28"/>
        </w:rPr>
        <w:t>:</w:t>
      </w:r>
    </w:p>
    <w:p w:rsidR="007B4CDB" w:rsidRPr="00C66F11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11">
        <w:rPr>
          <w:rFonts w:ascii="Times New Roman" w:hAnsi="Times New Roman" w:cs="Times New Roman"/>
          <w:sz w:val="28"/>
          <w:szCs w:val="28"/>
        </w:rPr>
        <w:t>1.2.1. Раздел 1 «Общие положения» дополнить пунктами 1.8, 1.9 и 1.10:</w:t>
      </w:r>
    </w:p>
    <w:p w:rsidR="007B4CDB" w:rsidRPr="00C66F11" w:rsidRDefault="007B4CDB" w:rsidP="00C66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6F11">
        <w:rPr>
          <w:sz w:val="28"/>
          <w:szCs w:val="28"/>
        </w:rPr>
        <w:t xml:space="preserve">«1.8. Настоящее Примерное положение определяет порядок формирования системы оплаты труда работников за счет средств </w:t>
      </w:r>
      <w:r w:rsidR="00C66F11" w:rsidRPr="00C66F11">
        <w:rPr>
          <w:sz w:val="28"/>
          <w:szCs w:val="28"/>
        </w:rPr>
        <w:t>местного бюджета</w:t>
      </w:r>
      <w:r w:rsidRPr="00C66F11">
        <w:rPr>
          <w:sz w:val="28"/>
          <w:szCs w:val="28"/>
        </w:rPr>
        <w:t>. Система оплаты труда за счет средств, поступающих от приносящей доход деятельности, разрабатывается учреждением самостоятельно с учетом общих подходов к формированию системы оплаты труда, определенной настоящим Примерным положением, и фиксируется в локальном нормативном акте по оплате труда.</w:t>
      </w:r>
    </w:p>
    <w:p w:rsidR="007B4CDB" w:rsidRPr="00C66F11" w:rsidRDefault="007B4CDB" w:rsidP="00C66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6F11">
        <w:rPr>
          <w:sz w:val="28"/>
          <w:szCs w:val="28"/>
        </w:rPr>
        <w:t xml:space="preserve">1.9. Формирование фонда оплаты труда осуществляется учреждением в пределах выделенных </w:t>
      </w:r>
      <w:r w:rsidR="00C66F11" w:rsidRPr="00C66F11">
        <w:rPr>
          <w:sz w:val="28"/>
          <w:szCs w:val="28"/>
        </w:rPr>
        <w:t>средств бюджета</w:t>
      </w:r>
      <w:r w:rsidRPr="00C66F11">
        <w:rPr>
          <w:sz w:val="28"/>
          <w:szCs w:val="28"/>
        </w:rPr>
        <w:t xml:space="preserve"> </w:t>
      </w:r>
      <w:proofErr w:type="spellStart"/>
      <w:r w:rsidRPr="00C66F11">
        <w:rPr>
          <w:sz w:val="28"/>
          <w:szCs w:val="28"/>
        </w:rPr>
        <w:t>Белокалитвинского</w:t>
      </w:r>
      <w:proofErr w:type="spellEnd"/>
      <w:r w:rsidRPr="00C66F11">
        <w:rPr>
          <w:sz w:val="28"/>
          <w:szCs w:val="28"/>
        </w:rPr>
        <w:t xml:space="preserve"> района и иных источников, не запрещенных законодательством Российской Федерации. </w:t>
      </w:r>
    </w:p>
    <w:p w:rsidR="007B4CDB" w:rsidRPr="00C66F11" w:rsidRDefault="007B4CDB" w:rsidP="00C66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6F11">
        <w:rPr>
          <w:sz w:val="28"/>
          <w:szCs w:val="28"/>
        </w:rPr>
        <w:t xml:space="preserve">Порядок формирования фонда оплаты труда учреждения за счет средств бюджета </w:t>
      </w:r>
      <w:proofErr w:type="spellStart"/>
      <w:r w:rsidRPr="00C66F11">
        <w:rPr>
          <w:sz w:val="28"/>
          <w:szCs w:val="28"/>
        </w:rPr>
        <w:t>Белокалитвинского</w:t>
      </w:r>
      <w:proofErr w:type="spellEnd"/>
      <w:r w:rsidRPr="00C66F11">
        <w:rPr>
          <w:sz w:val="28"/>
          <w:szCs w:val="28"/>
        </w:rPr>
        <w:t xml:space="preserve"> района определяется органом, осуществляющим функции и полномочия учредителя.</w:t>
      </w:r>
    </w:p>
    <w:p w:rsidR="007B4CDB" w:rsidRPr="00C66F11" w:rsidRDefault="007B4CDB" w:rsidP="00C66F1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66F11">
        <w:rPr>
          <w:sz w:val="28"/>
          <w:szCs w:val="28"/>
        </w:rPr>
        <w:lastRenderedPageBreak/>
        <w:t xml:space="preserve">1.10. Система оплаты труда работников учреждения устанавливается с учетом выполнения условия о не превышении расчетного среднемесячного уровня заработной платы работников учреждения над расчетным среднемесячным уровнем оплаты труда муниципальных служащих отдела образования Администрации </w:t>
      </w:r>
      <w:proofErr w:type="spellStart"/>
      <w:r w:rsidRPr="00C66F11">
        <w:rPr>
          <w:sz w:val="28"/>
          <w:szCs w:val="28"/>
        </w:rPr>
        <w:t>Белокалитвинского</w:t>
      </w:r>
      <w:proofErr w:type="spellEnd"/>
      <w:r w:rsidRPr="00C66F11">
        <w:rPr>
          <w:sz w:val="28"/>
          <w:szCs w:val="28"/>
        </w:rPr>
        <w:t xml:space="preserve"> района (далее – работники отдела образования).</w:t>
      </w:r>
    </w:p>
    <w:p w:rsidR="007B4CDB" w:rsidRPr="00C66F11" w:rsidRDefault="007B4CDB" w:rsidP="00C66F1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66F11">
        <w:rPr>
          <w:color w:val="000000"/>
          <w:sz w:val="28"/>
          <w:szCs w:val="28"/>
        </w:rPr>
        <w:t xml:space="preserve">Расчетный среднемесячный уровень </w:t>
      </w:r>
      <w:r w:rsidRPr="00C66F11">
        <w:rPr>
          <w:sz w:val="28"/>
          <w:szCs w:val="28"/>
        </w:rPr>
        <w:t xml:space="preserve">оплаты труда работников отдела образования </w:t>
      </w:r>
      <w:r w:rsidRPr="00C66F11">
        <w:rPr>
          <w:color w:val="000000"/>
          <w:sz w:val="28"/>
          <w:szCs w:val="28"/>
        </w:rPr>
        <w:t xml:space="preserve">в указанных целях определяется путем деления установленного объема бюджетных ассигнований на оплату труда работников отдела образования на установленную численность работников отдела образования и деления полученного результата на 12 (количество месяцев в году) </w:t>
      </w:r>
      <w:r w:rsidRPr="00C66F11">
        <w:rPr>
          <w:sz w:val="28"/>
          <w:szCs w:val="28"/>
        </w:rPr>
        <w:t>и доводится отделом образования до руководителя учреждения.</w:t>
      </w:r>
    </w:p>
    <w:p w:rsidR="007B4CDB" w:rsidRPr="00C66F11" w:rsidRDefault="007B4CDB" w:rsidP="00C66F11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C66F11">
        <w:rPr>
          <w:color w:val="000000"/>
          <w:sz w:val="28"/>
          <w:szCs w:val="28"/>
        </w:rPr>
        <w:t xml:space="preserve">Расчетный среднемесячный уровень </w:t>
      </w:r>
      <w:r w:rsidRPr="00C66F11">
        <w:rPr>
          <w:sz w:val="28"/>
          <w:szCs w:val="28"/>
        </w:rPr>
        <w:t xml:space="preserve">заработной платы работников учреждения </w:t>
      </w:r>
      <w:r w:rsidRPr="00C66F11">
        <w:rPr>
          <w:color w:val="000000"/>
          <w:sz w:val="28"/>
          <w:szCs w:val="28"/>
        </w:rPr>
        <w:t>определяется путем деления, установленного планом финансово-хозяйственной деятельности фонда оплаты труда работников учреждения на численность работников учреждения в соответствии с утвержденным штатным расписанием и деления полученного результата на 12 (количество месяцев в году).».</w:t>
      </w:r>
    </w:p>
    <w:p w:rsidR="007B4CDB" w:rsidRPr="00C66F11" w:rsidRDefault="007B4CDB" w:rsidP="00C66F11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C66F11">
        <w:rPr>
          <w:sz w:val="28"/>
          <w:szCs w:val="28"/>
        </w:rPr>
        <w:t xml:space="preserve">1.2.2. В </w:t>
      </w:r>
      <w:hyperlink r:id="rId11" w:history="1">
        <w:r w:rsidRPr="00AF1BF3">
          <w:rPr>
            <w:rStyle w:val="ad"/>
            <w:color w:val="auto"/>
            <w:sz w:val="28"/>
            <w:szCs w:val="28"/>
            <w:u w:val="none"/>
          </w:rPr>
          <w:t>разделе 2</w:t>
        </w:r>
      </w:hyperlink>
      <w:r w:rsidRPr="00C66F11">
        <w:rPr>
          <w:sz w:val="28"/>
          <w:szCs w:val="28"/>
        </w:rPr>
        <w:t xml:space="preserve"> «Порядок и условия оплаты труда работников»:</w:t>
      </w:r>
    </w:p>
    <w:p w:rsidR="007B4CDB" w:rsidRPr="00C66F11" w:rsidRDefault="007B4CDB" w:rsidP="00C66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6F11">
        <w:rPr>
          <w:sz w:val="28"/>
          <w:szCs w:val="28"/>
        </w:rPr>
        <w:t>1.2.2.1. Таблицу №</w:t>
      </w:r>
      <w:r w:rsidR="00C66F11">
        <w:rPr>
          <w:sz w:val="28"/>
          <w:szCs w:val="28"/>
        </w:rPr>
        <w:t xml:space="preserve"> </w:t>
      </w:r>
      <w:r w:rsidRPr="00C66F11">
        <w:rPr>
          <w:sz w:val="28"/>
          <w:szCs w:val="28"/>
        </w:rPr>
        <w:t>1 дополнить примечанием:</w:t>
      </w:r>
    </w:p>
    <w:p w:rsidR="007B4CDB" w:rsidRPr="00C66F11" w:rsidRDefault="007B4CDB" w:rsidP="00C66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6F11">
        <w:rPr>
          <w:sz w:val="28"/>
          <w:szCs w:val="28"/>
        </w:rPr>
        <w:t>«</w:t>
      </w:r>
      <w:proofErr w:type="gramStart"/>
      <w:r w:rsidRPr="00C66F11">
        <w:rPr>
          <w:sz w:val="28"/>
          <w:szCs w:val="28"/>
        </w:rPr>
        <w:t>Примечание  к</w:t>
      </w:r>
      <w:proofErr w:type="gramEnd"/>
      <w:r w:rsidRPr="00C66F11">
        <w:rPr>
          <w:sz w:val="28"/>
          <w:szCs w:val="28"/>
        </w:rPr>
        <w:t xml:space="preserve"> таблице №</w:t>
      </w:r>
      <w:r w:rsidR="00C66F11">
        <w:rPr>
          <w:sz w:val="28"/>
          <w:szCs w:val="28"/>
        </w:rPr>
        <w:t xml:space="preserve"> </w:t>
      </w:r>
      <w:r w:rsidRPr="00C66F11">
        <w:rPr>
          <w:sz w:val="28"/>
          <w:szCs w:val="28"/>
        </w:rPr>
        <w:t>1.</w:t>
      </w:r>
    </w:p>
    <w:p w:rsidR="007B4CDB" w:rsidRPr="00C66F11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11">
        <w:rPr>
          <w:rFonts w:ascii="Times New Roman" w:hAnsi="Times New Roman" w:cs="Times New Roman"/>
          <w:sz w:val="28"/>
          <w:szCs w:val="28"/>
        </w:rPr>
        <w:t>1. В целях сохранения кадрового потенциала и привлечения в учреждение для работы квалифицированных специалистов к должностным окладам работников учреждения, занимающих должности, включенные в профессиональные квалификационные группы, утвержденные приказом Министерства здравоохранения и социального развития Российской Федерации от 29.05.2008 №</w:t>
      </w:r>
      <w:r w:rsidR="00C66F11">
        <w:rPr>
          <w:rFonts w:ascii="Times New Roman" w:hAnsi="Times New Roman" w:cs="Times New Roman"/>
          <w:sz w:val="28"/>
          <w:szCs w:val="28"/>
        </w:rPr>
        <w:t xml:space="preserve"> </w:t>
      </w:r>
      <w:r w:rsidRPr="00C66F11">
        <w:rPr>
          <w:rFonts w:ascii="Times New Roman" w:hAnsi="Times New Roman" w:cs="Times New Roman"/>
          <w:sz w:val="28"/>
          <w:szCs w:val="28"/>
        </w:rPr>
        <w:t>247н «Об утверждении профессиональных квалификационных групп общеотраслевых должностей руководителей, специалистов и служащих» применяется повышающий коэффициент в размере 1,5. В результате применения повышающего коэффициента образуется новый должностной оклад, при этом его размер подлежит округлению до целого рубля в сторону увеличения.».</w:t>
      </w:r>
    </w:p>
    <w:p w:rsidR="007B4CDB" w:rsidRPr="00C66F11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11">
        <w:rPr>
          <w:rFonts w:ascii="Times New Roman" w:hAnsi="Times New Roman" w:cs="Times New Roman"/>
          <w:sz w:val="28"/>
          <w:szCs w:val="28"/>
        </w:rPr>
        <w:t>2. Не допускается установление по должностям, входящим в один и тот же квалификационный уровень профессиональной квалификационной группы, различных размеров должностных окладов, ставок заработной платы, а также установления диапазонов размеров должностных окладов,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служащих, не включенным в профессиональные квалификационные группы.».</w:t>
      </w:r>
    </w:p>
    <w:p w:rsidR="007B4CDB" w:rsidRPr="00C66F11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11">
        <w:rPr>
          <w:rFonts w:ascii="Times New Roman" w:hAnsi="Times New Roman" w:cs="Times New Roman"/>
          <w:sz w:val="28"/>
          <w:szCs w:val="28"/>
        </w:rPr>
        <w:t>1.2.2.2. В подпункте 2.3.4 пункта 2.3 таблицу №</w:t>
      </w:r>
      <w:r w:rsidR="00C66F11">
        <w:rPr>
          <w:rFonts w:ascii="Times New Roman" w:hAnsi="Times New Roman" w:cs="Times New Roman"/>
          <w:sz w:val="28"/>
          <w:szCs w:val="28"/>
        </w:rPr>
        <w:t xml:space="preserve"> </w:t>
      </w:r>
      <w:r w:rsidRPr="00C66F11">
        <w:rPr>
          <w:rFonts w:ascii="Times New Roman" w:hAnsi="Times New Roman" w:cs="Times New Roman"/>
          <w:sz w:val="28"/>
          <w:szCs w:val="28"/>
        </w:rPr>
        <w:t>3 изложить в редакции:</w:t>
      </w:r>
    </w:p>
    <w:p w:rsidR="007B4CDB" w:rsidRDefault="007B4CDB" w:rsidP="007B4C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B4CDB" w:rsidRDefault="007B4CDB" w:rsidP="007B4CD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 xml:space="preserve">                                                                                                            «Таблица № 3</w:t>
      </w:r>
      <w:r>
        <w:rPr>
          <w:sz w:val="28"/>
          <w:szCs w:val="28"/>
        </w:rPr>
        <w:t xml:space="preserve"> </w:t>
      </w:r>
    </w:p>
    <w:p w:rsidR="007B4CDB" w:rsidRDefault="007B4CDB" w:rsidP="007B4CD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Размеры должностных окладов</w:t>
      </w:r>
    </w:p>
    <w:p w:rsidR="007B4CDB" w:rsidRDefault="007B4CDB" w:rsidP="007B4C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по должностям служащих, не вошедшим в профессиональные квалификационные группы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4"/>
        <w:gridCol w:w="3402"/>
      </w:tblGrid>
      <w:tr w:rsidR="007B4CDB" w:rsidTr="00C66F11">
        <w:trPr>
          <w:trHeight w:val="749"/>
          <w:tblHeader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DB" w:rsidRDefault="007B4CDB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DB" w:rsidRDefault="007B4CDB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должностного оклада (рублей)</w:t>
            </w:r>
          </w:p>
        </w:tc>
      </w:tr>
      <w:tr w:rsidR="007B4CDB" w:rsidTr="00C66F11">
        <w:trPr>
          <w:trHeight w:val="213"/>
          <w:tblHeader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DB" w:rsidRDefault="007B4CDB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DB" w:rsidRDefault="007B4CDB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B4CDB" w:rsidTr="00C66F11">
        <w:trPr>
          <w:trHeight w:val="35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4CDB" w:rsidRDefault="007B4CDB">
            <w:pPr>
              <w:autoSpaceDE w:val="0"/>
              <w:autoSpaceDN w:val="0"/>
              <w:adjustRightInd w:val="0"/>
              <w:spacing w:line="1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4CDB" w:rsidRDefault="007B4CDB">
            <w:pPr>
              <w:autoSpaceDE w:val="0"/>
              <w:autoSpaceDN w:val="0"/>
              <w:adjustRightInd w:val="0"/>
              <w:spacing w:line="16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12948</w:t>
            </w:r>
          </w:p>
        </w:tc>
      </w:tr>
      <w:tr w:rsidR="007B4CDB" w:rsidTr="00C66F11">
        <w:trPr>
          <w:trHeight w:val="377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DB" w:rsidRDefault="007B4CDB">
            <w:pPr>
              <w:autoSpaceDE w:val="0"/>
              <w:autoSpaceDN w:val="0"/>
              <w:adjustRightInd w:val="0"/>
              <w:spacing w:line="1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DB" w:rsidRDefault="007B4CDB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9674</w:t>
            </w:r>
          </w:p>
        </w:tc>
      </w:tr>
      <w:tr w:rsidR="007B4CDB" w:rsidTr="00C66F11">
        <w:trPr>
          <w:trHeight w:val="576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DB" w:rsidRDefault="007B4CDB">
            <w:pPr>
              <w:autoSpaceDE w:val="0"/>
              <w:autoSpaceDN w:val="0"/>
              <w:adjustRightInd w:val="0"/>
              <w:spacing w:line="1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автоматизации бухгалтерского учета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DB" w:rsidRDefault="007B4CDB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11745».</w:t>
            </w:r>
          </w:p>
        </w:tc>
      </w:tr>
    </w:tbl>
    <w:p w:rsidR="007B4CDB" w:rsidRDefault="007B4CDB" w:rsidP="007B4CDB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                                                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В </w:t>
      </w:r>
      <w:hyperlink r:id="rId12" w:history="1">
        <w:r w:rsidRPr="00AF1BF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«Порядок и условия установления выплат стимулирующего характера»: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1.2.3.1.</w:t>
      </w:r>
      <w:r w:rsidR="00C66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4.3 изложить в редакции: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«4.3. Надбавки за интенсивность и высокие результаты работы, за качество выполняемых работ и премиальные выплаты по итогам работы устанавливаются на основе показателей и критериев, позволяющих оценить результативность и эффективность труда работников, в пределах фонда оплаты труда учреждения.».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1.2.3.2. Абзац первый пункта 4.4 после слова «работы» дополнить словами «в размере до 100 процентов должностного оклада, ставки заработной платы». 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1.2.3.3. Абзац второй пункта 4.4 изложить в редакции: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выплату надбавок за интенсивность и высокие результаты работы предусматриваются средства в объеме двадцати процентов планового фонда оплаты труда в год, включающего заработную плату по должностным окладам (ставкам заработной платы), надбавки за выслугу лет и средства на выплату надбавок за качество выполняемых работ».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1.2.3.4. Абзац второй пункта 4.5 изложить в редакции: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 выплату надбавок за качество выполняемых работ предусматриваются средства из расчета восьми должностных окладов (ставок заработной платы) в год по соответствующим должностям (профессиям рабочих).». 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В разделе 5 «Условия оплаты труда руководителей учреждений, его заместителей и главного бухгалтера, включая порядок определения должностных окладов, размеры и условия осуществления выплат компенсационного характера и стимулирующего характера»: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1.2.4.1. В названии раздела слова «руководителей учреждений» заменить словами «руководителя учреждения».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1.2.4.2. В подпункте </w:t>
      </w:r>
      <w:proofErr w:type="gramStart"/>
      <w:r>
        <w:rPr>
          <w:rFonts w:ascii="Times New Roman" w:hAnsi="Times New Roman" w:cs="Times New Roman"/>
          <w:sz w:val="28"/>
          <w:szCs w:val="28"/>
        </w:rPr>
        <w:t>5.2.1  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5.2 таблицу №</w:t>
      </w:r>
      <w:r w:rsidR="00C66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изложить в редакции: </w:t>
      </w:r>
    </w:p>
    <w:p w:rsidR="00C66F11" w:rsidRDefault="00C66F11" w:rsidP="007B4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6F11" w:rsidRDefault="00C66F11" w:rsidP="007B4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6F11" w:rsidRDefault="00C66F11" w:rsidP="007B4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6F11" w:rsidRDefault="00C66F11" w:rsidP="007B4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6F11" w:rsidRDefault="00C66F11" w:rsidP="007B4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6F11" w:rsidRDefault="00C66F11" w:rsidP="007B4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6F11" w:rsidRDefault="00C66F11" w:rsidP="007B4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6F11" w:rsidRDefault="00C66F11" w:rsidP="007B4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6F11" w:rsidRDefault="00C66F11" w:rsidP="007B4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6F11" w:rsidRDefault="00C66F11" w:rsidP="007B4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4CDB" w:rsidRDefault="007B4CDB" w:rsidP="007B4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«Таблица № 4</w:t>
      </w:r>
    </w:p>
    <w:p w:rsidR="007B4CDB" w:rsidRDefault="007B4CDB" w:rsidP="007B4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4CDB" w:rsidRDefault="007B4CDB" w:rsidP="007B4C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Размер должностного оклада руководителя учреждения</w:t>
      </w:r>
    </w:p>
    <w:p w:rsidR="007B4CDB" w:rsidRDefault="007B4CDB" w:rsidP="007B4C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7"/>
        <w:gridCol w:w="2931"/>
      </w:tblGrid>
      <w:tr w:rsidR="007B4CDB" w:rsidTr="007B4CDB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DB" w:rsidRDefault="007B4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учреждения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DB" w:rsidRDefault="007B4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Должностной  оклад (рублей)</w:t>
            </w:r>
          </w:p>
        </w:tc>
      </w:tr>
    </w:tbl>
    <w:p w:rsidR="007B4CDB" w:rsidRDefault="007B4CDB" w:rsidP="007B4CDB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6"/>
        <w:gridCol w:w="2932"/>
      </w:tblGrid>
      <w:tr w:rsidR="007B4CDB" w:rsidTr="007B4CDB">
        <w:trPr>
          <w:tblHeader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DB" w:rsidRDefault="007B4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DB" w:rsidRDefault="007B4C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</w:tr>
      <w:tr w:rsidR="007B4CDB" w:rsidTr="007B4CDB"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DB" w:rsidRDefault="007B4C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ЦБО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DB" w:rsidRDefault="007B4C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24084».</w:t>
            </w:r>
          </w:p>
        </w:tc>
      </w:tr>
    </w:tbl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1.2.4.3. Подпункт 5.7.1 пункта 5.7 изложить в редакции: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«Руководителю учреждения предельное соотношение заработной платы устанавливается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размере 4,</w:t>
      </w:r>
      <w:r w:rsidR="00C66F11">
        <w:rPr>
          <w:rFonts w:ascii="Times New Roman" w:eastAsia="Calibri" w:hAnsi="Times New Roman" w:cs="Times New Roman"/>
          <w:sz w:val="28"/>
          <w:szCs w:val="28"/>
          <w:lang w:eastAsia="en-US"/>
        </w:rPr>
        <w:t>0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учетом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диапазона  среднесписочной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численности работников учреждения от 51 до 100 человек.».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 Раздел 7 «Другие вопросы оплаты труда» дополнить пунктом 7.3: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«7.3. При предоставлении ежегодного оплачиваемого отпуска, в том числе части ежегодного оплачиваемого отпуска, работникам учреждения, за исключением работников, занимающих общеотраслевые профессии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рабочих,  один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 в календарном году производится единовременная выплата в размере одного должностного оклада (ставки заработной платы) на основании письменного заявления  работника.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работник не использовал в течение календарного года своего права на ежегодный оплачиваемый отпуск, единовременная выплата производится в декабре текущего календарного года на основании его письменного заявления.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увольнении либо уходе работника в ежегодный оплачиваемый отпуск с последующим увольнением единовременная выплата при предоставлении ежегодного оплачиваемого отпуска производится пропорционально полным месяцам, прошедшим с начала календарного года до дня увольнения работника.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единовременной выплаты определяется исходя из размеров </w:t>
      </w:r>
      <w:r w:rsidR="00C66F11">
        <w:rPr>
          <w:rFonts w:ascii="Times New Roman" w:hAnsi="Times New Roman" w:cs="Times New Roman"/>
          <w:sz w:val="28"/>
          <w:szCs w:val="28"/>
        </w:rPr>
        <w:t>должностного оклада</w:t>
      </w:r>
      <w:r>
        <w:rPr>
          <w:rFonts w:ascii="Times New Roman" w:hAnsi="Times New Roman" w:cs="Times New Roman"/>
          <w:sz w:val="28"/>
          <w:szCs w:val="28"/>
        </w:rPr>
        <w:t xml:space="preserve"> (ставки заработной платы) на день подачи работником соответствующего заявления.».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 и применяется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  правоотношениям</w:t>
      </w:r>
      <w:proofErr w:type="gramEnd"/>
      <w:r>
        <w:rPr>
          <w:rFonts w:ascii="Times New Roman" w:hAnsi="Times New Roman" w:cs="Times New Roman"/>
          <w:sz w:val="28"/>
          <w:szCs w:val="28"/>
        </w:rPr>
        <w:t>, возникшим с  01.03. 2022 года.</w:t>
      </w:r>
    </w:p>
    <w:p w:rsidR="007B4CDB" w:rsidRDefault="007B4CDB" w:rsidP="00C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социальным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Керенцеву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 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D0135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D0135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13"/>
      <w:footerReference w:type="default" r:id="rId14"/>
      <w:footerReference w:type="first" r:id="rId15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3CE" w:rsidRDefault="001633CE">
      <w:r>
        <w:separator/>
      </w:r>
    </w:p>
  </w:endnote>
  <w:endnote w:type="continuationSeparator" w:id="0">
    <w:p w:rsidR="001633CE" w:rsidRDefault="0016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6F11" w:rsidRPr="00C66F1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6F11">
      <w:rPr>
        <w:noProof/>
        <w:sz w:val="14"/>
        <w:lang w:val="en-US"/>
      </w:rPr>
      <w:t>C:\Users\eio3\Documents\Постановления\изм_1788-оп-труд-Образ.docx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F1BF3" w:rsidRPr="00AF1BF3">
      <w:rPr>
        <w:noProof/>
        <w:sz w:val="14"/>
      </w:rPr>
      <w:t>4/6/2022 2:37:00</w:t>
    </w:r>
    <w:r w:rsidR="00AF1BF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F1BF3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F1BF3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6F11" w:rsidRPr="00C66F1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6F11">
      <w:rPr>
        <w:noProof/>
        <w:sz w:val="14"/>
        <w:lang w:val="en-US"/>
      </w:rPr>
      <w:t>C:\Users\eio3\Documents\Постановления\изм_1788-оп-труд-Образ.docx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F1BF3" w:rsidRPr="00AF1BF3">
      <w:rPr>
        <w:noProof/>
        <w:sz w:val="14"/>
      </w:rPr>
      <w:t>4/6/2022 2:37:00</w:t>
    </w:r>
    <w:r w:rsidR="00AF1BF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3CE" w:rsidRDefault="001633CE">
      <w:r>
        <w:separator/>
      </w:r>
    </w:p>
  </w:footnote>
  <w:footnote w:type="continuationSeparator" w:id="0">
    <w:p w:rsidR="001633CE" w:rsidRDefault="0016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BF3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1763"/>
    <w:rsid w:val="00056046"/>
    <w:rsid w:val="000637C3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33CE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B4CDB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AF1BF3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66F11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1370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426"/>
    <w:rsid w:val="00F4755E"/>
    <w:rsid w:val="00F76CA4"/>
    <w:rsid w:val="00F76CF4"/>
    <w:rsid w:val="00F8658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Title">
    <w:name w:val="ConsPlusTitle"/>
    <w:rsid w:val="007B4CD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7B4C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semiHidden/>
    <w:unhideWhenUsed/>
    <w:rsid w:val="007B4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86C17E858791EAAAFD2A70204EDFB83C3346325337F9A70149A0F97796D4DCE08FD86DDE353B56C51F3EER2nF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6C17E858791EAAAFD2A70204EDFB83C3346325337F9A70149A0F97796D4DCE08FD86DDE353B56C51F3EER2nF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D86C17E858791EAAAFD2A70204EDFB83C3346325337F9A70149A0F97796D4DCE08FD86DDE353B56C51F3ECR2n0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loweb.donland.ru/DELOWEB/getfile.aspx/656325664/17-03-2022_&#1055;&#1088;&#1086;&#1077;&#1082;&#1090;%20&#1087;&#1086;&#1089;&#1090;&#1072;&#1085;&#1086;&#1074;&#1083;&#1077;&#1085;&#1080;&#1103;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8F73B-9AD7-4926-B909-FD9B2086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2022-03-31T12:13:00Z</cp:lastPrinted>
  <dcterms:created xsi:type="dcterms:W3CDTF">2022-03-31T12:07:00Z</dcterms:created>
  <dcterms:modified xsi:type="dcterms:W3CDTF">2022-05-16T13:42:00Z</dcterms:modified>
</cp:coreProperties>
</file>