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50027">
        <w:rPr>
          <w:sz w:val="28"/>
        </w:rPr>
        <w:t>11.06.</w:t>
      </w:r>
      <w:r w:rsidR="00750027" w:rsidRPr="00C96E82">
        <w:rPr>
          <w:sz w:val="28"/>
        </w:rPr>
        <w:t>20</w:t>
      </w:r>
      <w:r w:rsidR="00750027">
        <w:rPr>
          <w:sz w:val="28"/>
        </w:rPr>
        <w:t xml:space="preserve">21 </w:t>
      </w:r>
      <w:r w:rsidR="00750027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82B1F">
        <w:rPr>
          <w:sz w:val="28"/>
        </w:rPr>
        <w:t>875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D0E76" w:rsidRDefault="00ED0E76" w:rsidP="00ED0E76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2" w:name="_GoBack"/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:rsidR="00ED0E76" w:rsidRPr="004145BB" w:rsidRDefault="00ED0E76" w:rsidP="00ED0E76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4145BB">
        <w:rPr>
          <w:b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4145BB">
        <w:rPr>
          <w:b/>
          <w:color w:val="000000"/>
          <w:sz w:val="28"/>
          <w:szCs w:val="28"/>
          <w:shd w:val="clear" w:color="auto" w:fill="FFFFFF"/>
        </w:rPr>
        <w:t xml:space="preserve"> района от 27.04.2015 № 662</w:t>
      </w:r>
    </w:p>
    <w:bookmarkEnd w:id="2"/>
    <w:p w:rsidR="00ED0E76" w:rsidRPr="0057616F" w:rsidRDefault="00ED0E76" w:rsidP="00ED0E76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:rsidR="00E07717" w:rsidRDefault="00ED0E76" w:rsidP="00ED0E76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ED0E76" w:rsidRPr="007263B4" w:rsidRDefault="00ED0E76" w:rsidP="00E07717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 xml:space="preserve">постановлениями Правительства Ростовской области </w:t>
      </w:r>
      <w:r w:rsidR="00E07717">
        <w:rPr>
          <w:sz w:val="28"/>
          <w:szCs w:val="28"/>
          <w:lang w:eastAsia="en-US"/>
        </w:rPr>
        <w:t xml:space="preserve">                                                </w:t>
      </w:r>
      <w:r>
        <w:rPr>
          <w:sz w:val="28"/>
          <w:szCs w:val="28"/>
          <w:lang w:eastAsia="en-US"/>
        </w:rPr>
        <w:t>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 19.04.2021 № 315 «О внесении изменений в постановление Правительства Ростовской области от 02.03.2015 № 135»</w:t>
      </w:r>
      <w:r w:rsidR="00E07717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7263B4">
        <w:rPr>
          <w:sz w:val="28"/>
          <w:szCs w:val="28"/>
          <w:lang w:eastAsia="en-US"/>
        </w:rPr>
        <w:t xml:space="preserve">Администрация </w:t>
      </w:r>
      <w:proofErr w:type="spellStart"/>
      <w:r w:rsidRPr="007263B4">
        <w:rPr>
          <w:sz w:val="28"/>
          <w:szCs w:val="28"/>
          <w:lang w:eastAsia="en-US"/>
        </w:rPr>
        <w:t>Белокалитвинского</w:t>
      </w:r>
      <w:proofErr w:type="spellEnd"/>
      <w:r w:rsidRPr="007263B4">
        <w:rPr>
          <w:sz w:val="28"/>
          <w:szCs w:val="28"/>
          <w:lang w:eastAsia="en-US"/>
        </w:rPr>
        <w:t xml:space="preserve"> района </w:t>
      </w:r>
      <w:r w:rsidRPr="007263B4">
        <w:rPr>
          <w:b/>
          <w:spacing w:val="60"/>
          <w:sz w:val="28"/>
          <w:szCs w:val="28"/>
        </w:rPr>
        <w:t>постановляет:</w:t>
      </w:r>
    </w:p>
    <w:p w:rsidR="00ED0E76" w:rsidRDefault="00ED0E76" w:rsidP="00ED0E76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E07717" w:rsidRDefault="00E07717" w:rsidP="00ED0E76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E07717" w:rsidRPr="00316F2C" w:rsidRDefault="00E07717" w:rsidP="00ED0E76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ED0E76" w:rsidRPr="00316F2C" w:rsidRDefault="00ED0E76" w:rsidP="00ED0E76">
      <w:pPr>
        <w:jc w:val="center"/>
        <w:rPr>
          <w:sz w:val="10"/>
          <w:szCs w:val="10"/>
        </w:rPr>
      </w:pPr>
    </w:p>
    <w:p w:rsidR="00ED0E76" w:rsidRDefault="00ED0E76" w:rsidP="00E07717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</w:t>
      </w:r>
      <w:r w:rsidRPr="000311E0">
        <w:rPr>
          <w:sz w:val="28"/>
          <w:szCs w:val="28"/>
          <w:lang w:eastAsia="en-US"/>
        </w:rPr>
        <w:t>изменения согласно приложению.</w:t>
      </w:r>
    </w:p>
    <w:p w:rsidR="00ED0E76" w:rsidRDefault="00ED0E76" w:rsidP="00E07717">
      <w:pPr>
        <w:pStyle w:val="10"/>
        <w:spacing w:after="0" w:line="24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 xml:space="preserve">2. Рекомендовать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в </w:t>
      </w:r>
      <w:r w:rsidRPr="000311E0">
        <w:rPr>
          <w:rFonts w:eastAsia="Calibri"/>
          <w:sz w:val="28"/>
          <w:szCs w:val="28"/>
        </w:rPr>
        <w:t>трехмесячный</w:t>
      </w:r>
      <w:r>
        <w:rPr>
          <w:sz w:val="28"/>
          <w:szCs w:val="28"/>
          <w:shd w:val="clear" w:color="auto" w:fill="FFFFFF"/>
        </w:rPr>
        <w:t xml:space="preserve"> срок</w:t>
      </w:r>
      <w:r>
        <w:rPr>
          <w:rFonts w:eastAsia="Calibri"/>
          <w:sz w:val="28"/>
          <w:szCs w:val="28"/>
          <w:shd w:val="clear" w:color="auto" w:fill="FFFFFF"/>
        </w:rPr>
        <w:t xml:space="preserve"> привести свои нормативные правовые акты в соответствие с настоящим постановлением.</w:t>
      </w:r>
    </w:p>
    <w:p w:rsidR="00ED0E76" w:rsidRDefault="00ED0E76" w:rsidP="00E07717">
      <w:pPr>
        <w:pStyle w:val="10"/>
        <w:spacing w:after="0" w:line="240" w:lineRule="auto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опубликования.</w:t>
      </w:r>
    </w:p>
    <w:p w:rsidR="00E07717" w:rsidRDefault="00E07717" w:rsidP="00E07717">
      <w:pPr>
        <w:pStyle w:val="10"/>
        <w:spacing w:after="0" w:line="240" w:lineRule="auto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</w:p>
    <w:p w:rsidR="00E07717" w:rsidRDefault="00E07717" w:rsidP="00E07717">
      <w:pPr>
        <w:pStyle w:val="10"/>
        <w:spacing w:after="0" w:line="240" w:lineRule="auto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</w:p>
    <w:p w:rsidR="00E07717" w:rsidRDefault="00E07717" w:rsidP="00E07717">
      <w:pPr>
        <w:pStyle w:val="10"/>
        <w:spacing w:after="0" w:line="240" w:lineRule="auto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</w:p>
    <w:p w:rsidR="00E07717" w:rsidRDefault="00E07717" w:rsidP="00E07717">
      <w:pPr>
        <w:pStyle w:val="10"/>
        <w:spacing w:after="0" w:line="240" w:lineRule="auto"/>
        <w:ind w:firstLine="708"/>
        <w:jc w:val="both"/>
        <w:rPr>
          <w:shd w:val="clear" w:color="auto" w:fill="FFFFFF"/>
        </w:rPr>
      </w:pPr>
    </w:p>
    <w:p w:rsidR="00ED0E76" w:rsidRDefault="00ED0E76" w:rsidP="00E07717">
      <w:pPr>
        <w:pStyle w:val="10"/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4. 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по экономическому развитию, инвестиционной политике и местному самоуправлению Устименко</w:t>
      </w:r>
      <w:r w:rsidR="00E07717" w:rsidRPr="00E07717">
        <w:rPr>
          <w:sz w:val="28"/>
          <w:szCs w:val="28"/>
          <w:shd w:val="clear" w:color="auto" w:fill="FFFFFF"/>
        </w:rPr>
        <w:t xml:space="preserve"> </w:t>
      </w:r>
      <w:r w:rsidR="00E07717">
        <w:rPr>
          <w:sz w:val="28"/>
          <w:szCs w:val="28"/>
          <w:shd w:val="clear" w:color="auto" w:fill="FFFFFF"/>
        </w:rPr>
        <w:t>Д.Ю.</w:t>
      </w:r>
      <w:r>
        <w:rPr>
          <w:sz w:val="28"/>
          <w:szCs w:val="28"/>
          <w:shd w:val="clear" w:color="auto" w:fill="FFFFFF"/>
        </w:rPr>
        <w:t xml:space="preserve">, председателя Комитета по управлению имуществом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Севостьянова</w:t>
      </w:r>
      <w:r w:rsidR="00E07717" w:rsidRPr="00E07717">
        <w:rPr>
          <w:sz w:val="28"/>
          <w:szCs w:val="28"/>
          <w:shd w:val="clear" w:color="auto" w:fill="FFFFFF"/>
        </w:rPr>
        <w:t xml:space="preserve"> </w:t>
      </w:r>
      <w:r w:rsidR="00E07717">
        <w:rPr>
          <w:sz w:val="28"/>
          <w:szCs w:val="28"/>
          <w:shd w:val="clear" w:color="auto" w:fill="FFFFFF"/>
        </w:rPr>
        <w:t>С.А.</w:t>
      </w:r>
    </w:p>
    <w:p w:rsidR="00ED0E76" w:rsidRDefault="00ED0E76" w:rsidP="00ED0E76">
      <w:pPr>
        <w:ind w:firstLine="708"/>
        <w:jc w:val="both"/>
        <w:rPr>
          <w:sz w:val="28"/>
          <w:szCs w:val="28"/>
          <w:lang w:eastAsia="en-US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97DD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897DD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07717" w:rsidRDefault="00872883" w:rsidP="00872883">
      <w:pPr>
        <w:rPr>
          <w:color w:val="FFFFFF" w:themeColor="background1"/>
          <w:sz w:val="28"/>
        </w:rPr>
      </w:pPr>
      <w:r w:rsidRPr="00E07717">
        <w:rPr>
          <w:color w:val="FFFFFF" w:themeColor="background1"/>
          <w:sz w:val="28"/>
        </w:rPr>
        <w:t>Верно:</w:t>
      </w:r>
    </w:p>
    <w:p w:rsidR="003A39C2" w:rsidRPr="00E07717" w:rsidRDefault="00DA2597" w:rsidP="00835273">
      <w:pPr>
        <w:rPr>
          <w:color w:val="FFFFFF" w:themeColor="background1"/>
          <w:sz w:val="28"/>
        </w:rPr>
      </w:pPr>
      <w:proofErr w:type="gramStart"/>
      <w:r w:rsidRPr="00E07717">
        <w:rPr>
          <w:color w:val="FFFFFF" w:themeColor="background1"/>
          <w:sz w:val="28"/>
        </w:rPr>
        <w:t>У</w:t>
      </w:r>
      <w:r w:rsidR="00715C8D" w:rsidRPr="00E07717">
        <w:rPr>
          <w:color w:val="FFFFFF" w:themeColor="background1"/>
          <w:sz w:val="28"/>
        </w:rPr>
        <w:t>правляющ</w:t>
      </w:r>
      <w:r w:rsidRPr="00E07717">
        <w:rPr>
          <w:color w:val="FFFFFF" w:themeColor="background1"/>
          <w:sz w:val="28"/>
        </w:rPr>
        <w:t>ий</w:t>
      </w:r>
      <w:r w:rsidR="00715C8D" w:rsidRPr="00E07717">
        <w:rPr>
          <w:color w:val="FFFFFF" w:themeColor="background1"/>
          <w:sz w:val="28"/>
        </w:rPr>
        <w:t xml:space="preserve"> </w:t>
      </w:r>
      <w:r w:rsidR="00F4755E" w:rsidRPr="00E07717">
        <w:rPr>
          <w:color w:val="FFFFFF" w:themeColor="background1"/>
          <w:sz w:val="28"/>
        </w:rPr>
        <w:t xml:space="preserve"> делами</w:t>
      </w:r>
      <w:proofErr w:type="gramEnd"/>
      <w:r w:rsidR="00F4755E" w:rsidRPr="00E07717">
        <w:rPr>
          <w:color w:val="FFFFFF" w:themeColor="background1"/>
          <w:sz w:val="28"/>
        </w:rPr>
        <w:tab/>
      </w:r>
      <w:r w:rsidR="00F4755E" w:rsidRPr="00E07717">
        <w:rPr>
          <w:color w:val="FFFFFF" w:themeColor="background1"/>
          <w:sz w:val="28"/>
        </w:rPr>
        <w:tab/>
      </w:r>
      <w:r w:rsidR="00F4755E" w:rsidRPr="00E07717">
        <w:rPr>
          <w:color w:val="FFFFFF" w:themeColor="background1"/>
          <w:sz w:val="28"/>
        </w:rPr>
        <w:tab/>
      </w:r>
      <w:r w:rsidR="000C6CE8" w:rsidRPr="00E07717">
        <w:rPr>
          <w:color w:val="FFFFFF" w:themeColor="background1"/>
          <w:sz w:val="28"/>
        </w:rPr>
        <w:tab/>
      </w:r>
      <w:r w:rsidR="00F4755E" w:rsidRPr="00E07717">
        <w:rPr>
          <w:color w:val="FFFFFF" w:themeColor="background1"/>
          <w:sz w:val="28"/>
        </w:rPr>
        <w:tab/>
      </w:r>
      <w:r w:rsidR="001D3A0E" w:rsidRPr="00E07717">
        <w:rPr>
          <w:color w:val="FFFFFF" w:themeColor="background1"/>
          <w:sz w:val="28"/>
        </w:rPr>
        <w:tab/>
      </w:r>
      <w:r w:rsidRPr="00E07717">
        <w:rPr>
          <w:color w:val="FFFFFF" w:themeColor="background1"/>
          <w:sz w:val="28"/>
        </w:rPr>
        <w:tab/>
        <w:t>Л.Г. Василенко</w:t>
      </w:r>
    </w:p>
    <w:p w:rsidR="00ED0E76" w:rsidRPr="00E07717" w:rsidRDefault="00ED0E76" w:rsidP="00835273">
      <w:pPr>
        <w:rPr>
          <w:color w:val="FFFFFF" w:themeColor="background1"/>
          <w:sz w:val="28"/>
        </w:rPr>
      </w:pPr>
    </w:p>
    <w:p w:rsidR="00ED0E76" w:rsidRPr="00E07717" w:rsidRDefault="00ED0E76" w:rsidP="00835273">
      <w:pPr>
        <w:rPr>
          <w:color w:val="FFFFFF" w:themeColor="background1"/>
          <w:sz w:val="28"/>
          <w:szCs w:val="28"/>
        </w:rPr>
        <w:sectPr w:rsidR="00ED0E76" w:rsidRPr="00E0771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D0E76" w:rsidRPr="006821D0" w:rsidRDefault="00ED0E76" w:rsidP="00ED0E76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ED0E76" w:rsidRPr="006821D0" w:rsidRDefault="00ED0E76" w:rsidP="00ED0E76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ED0E76" w:rsidRPr="006821D0" w:rsidRDefault="00ED0E76" w:rsidP="00ED0E76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6821D0"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6821D0">
        <w:rPr>
          <w:color w:val="000000"/>
          <w:sz w:val="28"/>
          <w:szCs w:val="28"/>
          <w:shd w:val="clear" w:color="auto" w:fill="FFFFFF"/>
        </w:rPr>
        <w:t xml:space="preserve"> района</w:t>
      </w:r>
    </w:p>
    <w:p w:rsidR="00ED0E76" w:rsidRPr="000311E0" w:rsidRDefault="00ED0E76" w:rsidP="00ED0E76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 w:rsidR="00C82B1F">
        <w:rPr>
          <w:sz w:val="28"/>
          <w:szCs w:val="28"/>
          <w:lang w:eastAsia="en-US"/>
        </w:rPr>
        <w:t>11</w:t>
      </w:r>
      <w:r w:rsidR="00E07717">
        <w:rPr>
          <w:sz w:val="28"/>
          <w:szCs w:val="28"/>
          <w:lang w:eastAsia="en-US"/>
        </w:rPr>
        <w:t>.06.2021</w:t>
      </w:r>
      <w:r w:rsidRPr="000311E0">
        <w:rPr>
          <w:sz w:val="28"/>
          <w:szCs w:val="28"/>
          <w:lang w:eastAsia="en-US"/>
        </w:rPr>
        <w:t xml:space="preserve"> № </w:t>
      </w:r>
      <w:r w:rsidR="00C82B1F">
        <w:rPr>
          <w:sz w:val="28"/>
          <w:szCs w:val="28"/>
          <w:lang w:eastAsia="en-US"/>
        </w:rPr>
        <w:t>875</w:t>
      </w:r>
    </w:p>
    <w:p w:rsidR="00ED0E76" w:rsidRPr="000311E0" w:rsidRDefault="00ED0E76" w:rsidP="00ED0E76">
      <w:pPr>
        <w:jc w:val="center"/>
        <w:rPr>
          <w:sz w:val="28"/>
          <w:szCs w:val="28"/>
          <w:lang w:eastAsia="en-US"/>
        </w:rPr>
      </w:pPr>
    </w:p>
    <w:p w:rsidR="00ED0E76" w:rsidRPr="000311E0" w:rsidRDefault="00ED0E76" w:rsidP="00ED0E76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ИЗМЕНЕНИЯ, </w:t>
      </w:r>
    </w:p>
    <w:p w:rsidR="00ED0E76" w:rsidRDefault="00ED0E76" w:rsidP="00ED0E76">
      <w:pPr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>вносимые в постановление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</w:t>
      </w:r>
    </w:p>
    <w:p w:rsidR="00ED0E76" w:rsidRPr="000311E0" w:rsidRDefault="00ED0E76" w:rsidP="00ED0E76">
      <w:pPr>
        <w:jc w:val="both"/>
        <w:rPr>
          <w:sz w:val="28"/>
          <w:szCs w:val="28"/>
          <w:lang w:eastAsia="en-US"/>
        </w:rPr>
      </w:pPr>
    </w:p>
    <w:p w:rsidR="00ED0E76" w:rsidRDefault="00ED0E76" w:rsidP="00ED0E7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П</w:t>
      </w:r>
      <w:r w:rsidRPr="000311E0">
        <w:rPr>
          <w:sz w:val="28"/>
          <w:szCs w:val="28"/>
          <w:lang w:eastAsia="en-US"/>
        </w:rPr>
        <w:t xml:space="preserve">ункт </w:t>
      </w:r>
      <w:r>
        <w:rPr>
          <w:sz w:val="28"/>
          <w:szCs w:val="28"/>
          <w:lang w:eastAsia="en-US"/>
        </w:rPr>
        <w:t>4</w:t>
      </w:r>
      <w:r w:rsidRPr="000311E0">
        <w:rPr>
          <w:sz w:val="28"/>
          <w:szCs w:val="28"/>
          <w:lang w:eastAsia="en-US"/>
        </w:rPr>
        <w:t xml:space="preserve"> пр</w:t>
      </w:r>
      <w:r>
        <w:rPr>
          <w:sz w:val="28"/>
          <w:szCs w:val="28"/>
          <w:lang w:eastAsia="en-US"/>
        </w:rPr>
        <w:t>иложения № </w:t>
      </w:r>
      <w:r w:rsidRPr="000311E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0311E0">
        <w:rPr>
          <w:sz w:val="28"/>
          <w:szCs w:val="28"/>
          <w:lang w:eastAsia="en-US"/>
        </w:rPr>
        <w:t>изложить в редакции: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rStyle w:val="blk"/>
          <w:color w:val="000000"/>
          <w:sz w:val="28"/>
          <w:szCs w:val="28"/>
        </w:rPr>
        <w:t>«</w:t>
      </w:r>
      <w:r w:rsidRPr="006445F1">
        <w:rPr>
          <w:color w:val="020B22"/>
          <w:sz w:val="28"/>
          <w:szCs w:val="28"/>
          <w:lang w:eastAsia="ru-RU"/>
        </w:rPr>
        <w:t>Размер арендной платы в случаях, предусмотренных пунктом 5 статьи 39</w:t>
      </w:r>
      <w:r w:rsidRPr="006445F1">
        <w:rPr>
          <w:color w:val="020B22"/>
          <w:sz w:val="28"/>
          <w:szCs w:val="28"/>
          <w:vertAlign w:val="superscript"/>
          <w:lang w:eastAsia="ru-RU"/>
        </w:rPr>
        <w:t>7</w:t>
      </w:r>
      <w:r w:rsidRPr="006445F1">
        <w:rPr>
          <w:color w:val="020B22"/>
          <w:sz w:val="28"/>
          <w:szCs w:val="28"/>
          <w:lang w:eastAsia="ru-RU"/>
        </w:rPr>
        <w:t> Земельного кодекса Российской Федерации, определяется в процентах от кадастровой стоимости земельного участка в размере не выше размера земельного налога, рассчитанного в отношении такого земельного участка, при заключении договора аренды земельного участка: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ED0E76" w:rsidRPr="006445F1" w:rsidRDefault="00ED0E76" w:rsidP="00E07717">
      <w:pPr>
        <w:pStyle w:val="ad"/>
        <w:shd w:val="clear" w:color="auto" w:fill="FFFFFF"/>
        <w:spacing w:before="0" w:after="0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Ростовской области, с некоммерческой организацией, созданной Ростовской областью или муниципальным образованием</w:t>
      </w:r>
      <w:r>
        <w:rPr>
          <w:color w:val="020B22"/>
          <w:sz w:val="28"/>
          <w:szCs w:val="28"/>
          <w:lang w:eastAsia="ru-RU"/>
        </w:rPr>
        <w:t xml:space="preserve"> «</w:t>
      </w:r>
      <w:proofErr w:type="spellStart"/>
      <w:r>
        <w:rPr>
          <w:color w:val="020B22"/>
          <w:sz w:val="28"/>
          <w:szCs w:val="28"/>
          <w:lang w:eastAsia="ru-RU"/>
        </w:rPr>
        <w:t>Белокалитвинский</w:t>
      </w:r>
      <w:proofErr w:type="spellEnd"/>
      <w:r>
        <w:rPr>
          <w:color w:val="020B22"/>
          <w:sz w:val="28"/>
          <w:szCs w:val="28"/>
          <w:lang w:eastAsia="ru-RU"/>
        </w:rPr>
        <w:t xml:space="preserve"> район»</w:t>
      </w:r>
      <w:r w:rsidRPr="006445F1">
        <w:rPr>
          <w:color w:val="020B22"/>
          <w:sz w:val="28"/>
          <w:szCs w:val="28"/>
          <w:lang w:eastAsia="ru-RU"/>
        </w:rPr>
        <w:t xml:space="preserve">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ED0E76" w:rsidRDefault="00ED0E76" w:rsidP="00E07717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6445F1">
        <w:rPr>
          <w:color w:val="020B22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ED0E76" w:rsidRDefault="00ED0E76" w:rsidP="00E07717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6445F1">
        <w:rPr>
          <w:color w:val="020B22"/>
          <w:sz w:val="28"/>
          <w:szCs w:val="28"/>
        </w:rPr>
        <w:lastRenderedPageBreak/>
        <w:t>в соответствии с пунктом 3 или 4 статьи 39</w:t>
      </w:r>
      <w:r w:rsidRPr="006445F1">
        <w:rPr>
          <w:color w:val="020B22"/>
          <w:sz w:val="28"/>
          <w:szCs w:val="28"/>
          <w:vertAlign w:val="superscript"/>
        </w:rPr>
        <w:t>20</w:t>
      </w:r>
      <w:r w:rsidRPr="006445F1">
        <w:rPr>
          <w:color w:val="020B22"/>
          <w:sz w:val="28"/>
          <w:szCs w:val="28"/>
        </w:rPr>
        <w:t> Земельного кодекса Российской Федерации с лицами, которым находящиеся на неделимом земельном участке здания, сооружения, помещения в них принадлежат н</w:t>
      </w:r>
      <w:r>
        <w:rPr>
          <w:color w:val="020B22"/>
          <w:sz w:val="28"/>
          <w:szCs w:val="28"/>
        </w:rPr>
        <w:t>а праве оперативного управления.»</w:t>
      </w:r>
    </w:p>
    <w:p w:rsidR="00ED0E76" w:rsidRDefault="00ED0E76" w:rsidP="00E0771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</w:t>
      </w:r>
      <w:r w:rsidRPr="000311E0">
        <w:rPr>
          <w:sz w:val="28"/>
          <w:szCs w:val="28"/>
          <w:lang w:eastAsia="en-US"/>
        </w:rPr>
        <w:t xml:space="preserve">ункт </w:t>
      </w:r>
      <w:r>
        <w:rPr>
          <w:sz w:val="28"/>
          <w:szCs w:val="28"/>
          <w:lang w:eastAsia="en-US"/>
        </w:rPr>
        <w:t>3</w:t>
      </w:r>
      <w:r w:rsidRPr="000311E0">
        <w:rPr>
          <w:sz w:val="28"/>
          <w:szCs w:val="28"/>
          <w:lang w:eastAsia="en-US"/>
        </w:rPr>
        <w:t xml:space="preserve"> пр</w:t>
      </w:r>
      <w:r>
        <w:rPr>
          <w:sz w:val="28"/>
          <w:szCs w:val="28"/>
          <w:lang w:eastAsia="en-US"/>
        </w:rPr>
        <w:t>иложения № 5</w:t>
      </w:r>
      <w:r w:rsidRPr="006445F1">
        <w:rPr>
          <w:sz w:val="28"/>
          <w:szCs w:val="28"/>
          <w:lang w:eastAsia="en-US"/>
        </w:rPr>
        <w:t xml:space="preserve"> </w:t>
      </w:r>
      <w:r w:rsidRPr="000311E0">
        <w:rPr>
          <w:sz w:val="28"/>
          <w:szCs w:val="28"/>
          <w:lang w:eastAsia="en-US"/>
        </w:rPr>
        <w:t>изложить в редакции: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rStyle w:val="blk"/>
          <w:color w:val="000000"/>
          <w:sz w:val="28"/>
          <w:szCs w:val="28"/>
        </w:rPr>
        <w:t>«</w:t>
      </w:r>
      <w:r w:rsidRPr="006445F1">
        <w:rPr>
          <w:color w:val="020B22"/>
          <w:sz w:val="28"/>
          <w:szCs w:val="28"/>
          <w:lang w:eastAsia="ru-RU"/>
        </w:rPr>
        <w:t>Размер арендной платы в случаях, предусмотренных пунктом 5 статьи 39</w:t>
      </w:r>
      <w:r w:rsidRPr="006445F1">
        <w:rPr>
          <w:color w:val="020B22"/>
          <w:sz w:val="28"/>
          <w:szCs w:val="28"/>
          <w:vertAlign w:val="superscript"/>
          <w:lang w:eastAsia="ru-RU"/>
        </w:rPr>
        <w:t>7</w:t>
      </w:r>
      <w:r w:rsidRPr="006445F1">
        <w:rPr>
          <w:color w:val="020B22"/>
          <w:sz w:val="28"/>
          <w:szCs w:val="28"/>
          <w:lang w:eastAsia="ru-RU"/>
        </w:rPr>
        <w:t> Земельного кодекса Российской Федерации, определяется в процентах от кадастровой стоимости земельного участка в размере не выше размера земельного налога, рассчитанного в отношении такого земельного участка, при заключении договора аренды земельного участка: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ED0E76" w:rsidRDefault="00ED0E76" w:rsidP="00ED0E76">
      <w:pPr>
        <w:pStyle w:val="ad"/>
        <w:shd w:val="clear" w:color="auto" w:fill="FFFFFF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ED0E76" w:rsidRPr="006445F1" w:rsidRDefault="00ED0E76" w:rsidP="00E07717">
      <w:pPr>
        <w:pStyle w:val="ad"/>
        <w:shd w:val="clear" w:color="auto" w:fill="FFFFFF"/>
        <w:spacing w:before="0" w:after="0"/>
        <w:ind w:firstLine="709"/>
        <w:jc w:val="both"/>
        <w:rPr>
          <w:color w:val="020B22"/>
          <w:sz w:val="28"/>
          <w:szCs w:val="28"/>
          <w:lang w:eastAsia="ru-RU"/>
        </w:rPr>
      </w:pPr>
      <w:r w:rsidRPr="006445F1">
        <w:rPr>
          <w:color w:val="020B22"/>
          <w:sz w:val="28"/>
          <w:szCs w:val="28"/>
          <w:lang w:eastAsia="ru-RU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Ростовской области, с некоммерческой организацией, созданной Ростовской областью или муниципальным образованием</w:t>
      </w:r>
      <w:r>
        <w:rPr>
          <w:color w:val="020B22"/>
          <w:sz w:val="28"/>
          <w:szCs w:val="28"/>
          <w:lang w:eastAsia="ru-RU"/>
        </w:rPr>
        <w:t xml:space="preserve"> «</w:t>
      </w:r>
      <w:proofErr w:type="spellStart"/>
      <w:r>
        <w:rPr>
          <w:color w:val="020B22"/>
          <w:sz w:val="28"/>
          <w:szCs w:val="28"/>
          <w:lang w:eastAsia="ru-RU"/>
        </w:rPr>
        <w:t>Белокалитвинский</w:t>
      </w:r>
      <w:proofErr w:type="spellEnd"/>
      <w:r>
        <w:rPr>
          <w:color w:val="020B22"/>
          <w:sz w:val="28"/>
          <w:szCs w:val="28"/>
          <w:lang w:eastAsia="ru-RU"/>
        </w:rPr>
        <w:t xml:space="preserve"> район»</w:t>
      </w:r>
      <w:r w:rsidRPr="006445F1">
        <w:rPr>
          <w:color w:val="020B22"/>
          <w:sz w:val="28"/>
          <w:szCs w:val="28"/>
          <w:lang w:eastAsia="ru-RU"/>
        </w:rPr>
        <w:t xml:space="preserve">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ED0E76" w:rsidRDefault="00ED0E76" w:rsidP="00E07717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6445F1">
        <w:rPr>
          <w:color w:val="020B22"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ED0E76" w:rsidRPr="00750027" w:rsidRDefault="00ED0E76" w:rsidP="00E07717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6445F1">
        <w:rPr>
          <w:color w:val="020B22"/>
          <w:sz w:val="28"/>
          <w:szCs w:val="28"/>
        </w:rPr>
        <w:t>в соответствии с пунктом 3 или 4 статьи 39</w:t>
      </w:r>
      <w:r w:rsidRPr="006445F1">
        <w:rPr>
          <w:color w:val="020B22"/>
          <w:sz w:val="28"/>
          <w:szCs w:val="28"/>
          <w:vertAlign w:val="superscript"/>
        </w:rPr>
        <w:t>20</w:t>
      </w:r>
      <w:r w:rsidRPr="006445F1">
        <w:rPr>
          <w:color w:val="020B22"/>
          <w:sz w:val="28"/>
          <w:szCs w:val="28"/>
        </w:rPr>
        <w:t> Земельного кодекса Российской Федерации с лицами, которым находящиеся на неделимом земельном участке здания, сооружения, помещения в них принадлежат н</w:t>
      </w:r>
      <w:r>
        <w:rPr>
          <w:color w:val="020B22"/>
          <w:sz w:val="28"/>
          <w:szCs w:val="28"/>
        </w:rPr>
        <w:t>а праве оперативного управления»</w:t>
      </w:r>
      <w:r w:rsidR="00750027">
        <w:rPr>
          <w:color w:val="020B22"/>
          <w:sz w:val="28"/>
          <w:szCs w:val="28"/>
        </w:rPr>
        <w:t>.</w:t>
      </w:r>
    </w:p>
    <w:p w:rsidR="00ED0E76" w:rsidRDefault="00ED0E76" w:rsidP="00ED0E76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  <w:sz w:val="28"/>
          <w:szCs w:val="28"/>
        </w:rPr>
      </w:pPr>
    </w:p>
    <w:p w:rsidR="00ED0E76" w:rsidRDefault="00ED0E76" w:rsidP="00ED0E7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Л.Г. Василенко</w:t>
      </w:r>
    </w:p>
    <w:p w:rsidR="00ED0E76" w:rsidRPr="001B152D" w:rsidRDefault="00ED0E76" w:rsidP="00835273">
      <w:pPr>
        <w:rPr>
          <w:sz w:val="28"/>
          <w:szCs w:val="28"/>
        </w:rPr>
      </w:pPr>
    </w:p>
    <w:sectPr w:rsidR="00ED0E76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AE" w:rsidRDefault="009960AE">
      <w:r>
        <w:separator/>
      </w:r>
    </w:p>
  </w:endnote>
  <w:endnote w:type="continuationSeparator" w:id="0">
    <w:p w:rsidR="009960AE" w:rsidRDefault="009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7717" w:rsidRPr="00E0771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7717">
      <w:rPr>
        <w:noProof/>
        <w:sz w:val="14"/>
        <w:lang w:val="en-US"/>
      </w:rPr>
      <w:t>C:\Users\eio3\Documents\Постановления\изм_662.docx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0027" w:rsidRPr="00750027">
      <w:rPr>
        <w:noProof/>
        <w:sz w:val="14"/>
      </w:rPr>
      <w:t>6/17/2021 5:33:00</w:t>
    </w:r>
    <w:r w:rsidR="007500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5002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5002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7717" w:rsidRPr="00E0771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7717">
      <w:rPr>
        <w:noProof/>
        <w:sz w:val="14"/>
        <w:lang w:val="en-US"/>
      </w:rPr>
      <w:t>C:\Users\eio3\Documents\Постановления\изм_662.docx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50027" w:rsidRPr="00750027">
      <w:rPr>
        <w:noProof/>
        <w:sz w:val="14"/>
      </w:rPr>
      <w:t>6/17/2021 5:33:00</w:t>
    </w:r>
    <w:r w:rsidR="0075002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AE" w:rsidRDefault="009960AE">
      <w:r>
        <w:separator/>
      </w:r>
    </w:p>
  </w:footnote>
  <w:footnote w:type="continuationSeparator" w:id="0">
    <w:p w:rsidR="009960AE" w:rsidRDefault="0099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02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17" w:rsidRDefault="00E07717" w:rsidP="00E07717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B7AE2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50027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960AE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2B1F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07717"/>
    <w:rsid w:val="00E46ED7"/>
    <w:rsid w:val="00E5204C"/>
    <w:rsid w:val="00E57C9A"/>
    <w:rsid w:val="00E6029D"/>
    <w:rsid w:val="00E746D8"/>
    <w:rsid w:val="00E76CBF"/>
    <w:rsid w:val="00E84D87"/>
    <w:rsid w:val="00E85F49"/>
    <w:rsid w:val="00E9655A"/>
    <w:rsid w:val="00EA0F1C"/>
    <w:rsid w:val="00ED0E76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0BD5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ED0E76"/>
    <w:pPr>
      <w:suppressAutoHyphens/>
      <w:spacing w:after="160" w:line="259" w:lineRule="auto"/>
    </w:pPr>
    <w:rPr>
      <w:color w:val="00000A"/>
    </w:rPr>
  </w:style>
  <w:style w:type="paragraph" w:styleId="ad">
    <w:name w:val="Normal (Web)"/>
    <w:basedOn w:val="a"/>
    <w:uiPriority w:val="99"/>
    <w:rsid w:val="00ED0E76"/>
    <w:pPr>
      <w:suppressAutoHyphens/>
      <w:spacing w:before="27" w:after="27"/>
    </w:pPr>
    <w:rPr>
      <w:lang w:eastAsia="zh-CN"/>
    </w:rPr>
  </w:style>
  <w:style w:type="character" w:customStyle="1" w:styleId="blk">
    <w:name w:val="blk"/>
    <w:rsid w:val="00ED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E3A7-CD7E-4A65-BE93-2A00E0C8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2021-06-10T14:56:00Z</cp:lastPrinted>
  <dcterms:created xsi:type="dcterms:W3CDTF">2021-06-10T14:53:00Z</dcterms:created>
  <dcterms:modified xsi:type="dcterms:W3CDTF">2021-07-07T11:23:00Z</dcterms:modified>
</cp:coreProperties>
</file>