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73E887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01BA5">
        <w:rPr>
          <w:sz w:val="28"/>
        </w:rPr>
        <w:t>24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01BA5">
        <w:rPr>
          <w:sz w:val="28"/>
        </w:rPr>
        <w:t>275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FCB33D4" w14:textId="77777777" w:rsidR="003D5347" w:rsidRDefault="003D5347" w:rsidP="00B307D3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Об утверждении </w:t>
      </w:r>
      <w:r w:rsidRPr="00663146">
        <w:rPr>
          <w:b/>
          <w:sz w:val="28"/>
          <w:szCs w:val="28"/>
          <w:lang w:eastAsia="zh-CN"/>
        </w:rPr>
        <w:t>Правил использования водных объектов</w:t>
      </w:r>
    </w:p>
    <w:p w14:paraId="11902B1A" w14:textId="77777777" w:rsidR="003D5347" w:rsidRDefault="003D5347" w:rsidP="00B307D3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 w:rsidRPr="0066314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для рекреационных целей </w:t>
      </w:r>
      <w:r w:rsidRPr="00663146">
        <w:rPr>
          <w:b/>
          <w:sz w:val="28"/>
          <w:szCs w:val="28"/>
          <w:lang w:eastAsia="zh-CN"/>
        </w:rPr>
        <w:t>на территории муниципальн</w:t>
      </w:r>
      <w:r>
        <w:rPr>
          <w:b/>
          <w:sz w:val="28"/>
          <w:szCs w:val="28"/>
          <w:lang w:eastAsia="zh-CN"/>
        </w:rPr>
        <w:t>ого</w:t>
      </w:r>
    </w:p>
    <w:p w14:paraId="62D24B2D" w14:textId="77777777" w:rsidR="003D5347" w:rsidRDefault="003D5347" w:rsidP="00B307D3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образования «Белокалитвинский район»</w:t>
      </w:r>
    </w:p>
    <w:p w14:paraId="389AE92C" w14:textId="77777777" w:rsidR="003D5347" w:rsidRPr="00BC3B26" w:rsidRDefault="003D5347" w:rsidP="003D5347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14:paraId="36DEB325" w14:textId="77777777" w:rsidR="00B307D3" w:rsidRDefault="00B307D3" w:rsidP="003D5347">
      <w:pPr>
        <w:spacing w:after="200"/>
        <w:ind w:right="-1" w:firstLine="709"/>
        <w:jc w:val="both"/>
        <w:rPr>
          <w:sz w:val="28"/>
          <w:szCs w:val="28"/>
        </w:rPr>
      </w:pPr>
    </w:p>
    <w:p w14:paraId="29EFFF13" w14:textId="0D5CA97C" w:rsidR="003D5347" w:rsidRDefault="003D5347" w:rsidP="003D5347">
      <w:pPr>
        <w:spacing w:after="200"/>
        <w:ind w:right="-1" w:firstLine="709"/>
        <w:jc w:val="both"/>
        <w:rPr>
          <w:sz w:val="28"/>
          <w:szCs w:val="28"/>
        </w:rPr>
      </w:pPr>
      <w:r w:rsidRPr="000F0306">
        <w:rPr>
          <w:sz w:val="28"/>
          <w:szCs w:val="28"/>
        </w:rPr>
        <w:t xml:space="preserve">В соответствии с Водным </w:t>
      </w:r>
      <w:hyperlink r:id="rId9" w:history="1">
        <w:r w:rsidRPr="00B307D3">
          <w:rPr>
            <w:rStyle w:val="ad"/>
            <w:color w:val="000000"/>
            <w:sz w:val="28"/>
            <w:szCs w:val="28"/>
            <w:u w:val="none"/>
          </w:rPr>
          <w:t>кодексом</w:t>
        </w:r>
      </w:hyperlink>
      <w:r w:rsidRPr="00B307D3">
        <w:rPr>
          <w:sz w:val="28"/>
          <w:szCs w:val="28"/>
        </w:rPr>
        <w:t xml:space="preserve"> </w:t>
      </w:r>
      <w:r w:rsidRPr="000F0306">
        <w:rPr>
          <w:sz w:val="28"/>
          <w:szCs w:val="28"/>
        </w:rPr>
        <w:t xml:space="preserve">Российской Федерации, Федеральным </w:t>
      </w:r>
      <w:hyperlink r:id="rId10" w:history="1">
        <w:r w:rsidRPr="00B307D3">
          <w:rPr>
            <w:rStyle w:val="ad"/>
            <w:color w:val="000000"/>
            <w:sz w:val="28"/>
            <w:szCs w:val="28"/>
            <w:u w:val="none"/>
          </w:rPr>
          <w:t>законом</w:t>
        </w:r>
      </w:hyperlink>
      <w:r w:rsidRPr="0009490D">
        <w:rPr>
          <w:color w:val="000000"/>
          <w:sz w:val="28"/>
          <w:szCs w:val="28"/>
        </w:rPr>
        <w:t xml:space="preserve"> от 06.10.2003 №131-ФЗ «Об общих принципах организации местного </w:t>
      </w:r>
      <w:r w:rsidRPr="000F0306">
        <w:rPr>
          <w:sz w:val="28"/>
          <w:szCs w:val="28"/>
        </w:rPr>
        <w:t>самоуп</w:t>
      </w:r>
      <w:r>
        <w:rPr>
          <w:sz w:val="28"/>
          <w:szCs w:val="28"/>
        </w:rPr>
        <w:t xml:space="preserve">равления в Российской Федерации» </w:t>
      </w:r>
      <w:r w:rsidRPr="00BC3B26">
        <w:rPr>
          <w:sz w:val="28"/>
          <w:szCs w:val="28"/>
        </w:rPr>
        <w:t xml:space="preserve">Администрация Белокалитвинского района </w:t>
      </w:r>
      <w:r w:rsidRPr="00BC3B26">
        <w:rPr>
          <w:b/>
          <w:spacing w:val="60"/>
          <w:sz w:val="28"/>
          <w:szCs w:val="28"/>
        </w:rPr>
        <w:t>постановляет</w:t>
      </w:r>
      <w:r w:rsidRPr="00BC3B26">
        <w:rPr>
          <w:sz w:val="28"/>
          <w:szCs w:val="28"/>
        </w:rPr>
        <w:t>:</w:t>
      </w:r>
    </w:p>
    <w:p w14:paraId="0A7D495B" w14:textId="77777777" w:rsidR="00B307D3" w:rsidRPr="00BC3B26" w:rsidRDefault="00B307D3" w:rsidP="003D5347">
      <w:pPr>
        <w:spacing w:after="200"/>
        <w:ind w:right="-1" w:firstLine="709"/>
        <w:jc w:val="both"/>
        <w:rPr>
          <w:sz w:val="28"/>
          <w:szCs w:val="28"/>
        </w:rPr>
      </w:pPr>
    </w:p>
    <w:p w14:paraId="77193751" w14:textId="77777777" w:rsidR="003D5347" w:rsidRDefault="003D5347" w:rsidP="003D5347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 w:rsidRPr="003F76F6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3F76F6">
        <w:rPr>
          <w:sz w:val="28"/>
          <w:szCs w:val="28"/>
          <w:lang w:eastAsia="zh-CN"/>
        </w:rPr>
        <w:t>Утвердить Правила использования водных объектов для рекреационных целей на территории муниципального образования «Белокалитвинский район»</w:t>
      </w:r>
      <w:r>
        <w:rPr>
          <w:sz w:val="28"/>
          <w:szCs w:val="28"/>
          <w:lang w:eastAsia="zh-CN"/>
        </w:rPr>
        <w:t xml:space="preserve"> </w:t>
      </w:r>
      <w:r w:rsidRPr="004C01F8">
        <w:rPr>
          <w:sz w:val="28"/>
          <w:szCs w:val="28"/>
          <w:lang w:eastAsia="zh-CN"/>
        </w:rPr>
        <w:t>согласно приложению</w:t>
      </w:r>
      <w:r>
        <w:rPr>
          <w:sz w:val="28"/>
          <w:szCs w:val="28"/>
          <w:lang w:eastAsia="zh-CN"/>
        </w:rPr>
        <w:t xml:space="preserve"> </w:t>
      </w:r>
      <w:r w:rsidRPr="004C01F8">
        <w:rPr>
          <w:sz w:val="28"/>
          <w:szCs w:val="28"/>
          <w:lang w:eastAsia="zh-CN"/>
        </w:rPr>
        <w:t>к постановлению.</w:t>
      </w:r>
    </w:p>
    <w:p w14:paraId="1D6C2034" w14:textId="77777777" w:rsidR="003D5347" w:rsidRDefault="003D5347" w:rsidP="003D5347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Pr="00167863">
        <w:rPr>
          <w:sz w:val="28"/>
          <w:szCs w:val="28"/>
          <w:lang w:eastAsia="zh-CN"/>
        </w:rPr>
        <w:t>Постановление вступает в силу со дня официального опубликования.</w:t>
      </w:r>
    </w:p>
    <w:p w14:paraId="581C3571" w14:textId="77777777" w:rsidR="003D5347" w:rsidRPr="00657BE4" w:rsidRDefault="003D5347" w:rsidP="003D5347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  <w:szCs w:val="28"/>
          <w:lang w:eastAsia="zh-CN"/>
        </w:rPr>
        <w:t>Каюдина</w:t>
      </w:r>
      <w:proofErr w:type="spellEnd"/>
      <w:r>
        <w:rPr>
          <w:sz w:val="28"/>
          <w:szCs w:val="28"/>
          <w:lang w:eastAsia="zh-CN"/>
        </w:rPr>
        <w:t xml:space="preserve"> О.Э.</w:t>
      </w:r>
      <w:r w:rsidRPr="00657BE4">
        <w:t xml:space="preserve"> </w:t>
      </w:r>
      <w:r w:rsidRPr="00657BE4">
        <w:rPr>
          <w:sz w:val="28"/>
          <w:szCs w:val="28"/>
        </w:rPr>
        <w:t xml:space="preserve">и </w:t>
      </w:r>
      <w:r w:rsidRPr="00657BE4">
        <w:rPr>
          <w:sz w:val="28"/>
          <w:szCs w:val="28"/>
          <w:lang w:eastAsia="zh-CN"/>
        </w:rPr>
        <w:t>заместителя главы Администрации Белокалитвинского района по экономическому развитию, инвестиционной политике и местному с</w:t>
      </w:r>
      <w:r>
        <w:rPr>
          <w:sz w:val="28"/>
          <w:szCs w:val="28"/>
          <w:lang w:eastAsia="zh-CN"/>
        </w:rPr>
        <w:t>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307D3" w:rsidRDefault="00872883" w:rsidP="00872883">
      <w:pPr>
        <w:rPr>
          <w:color w:val="FFFFFF" w:themeColor="background1"/>
          <w:sz w:val="28"/>
        </w:rPr>
      </w:pPr>
      <w:r w:rsidRPr="00B307D3">
        <w:rPr>
          <w:color w:val="FFFFFF" w:themeColor="background1"/>
          <w:sz w:val="28"/>
        </w:rPr>
        <w:t>Верно:</w:t>
      </w:r>
    </w:p>
    <w:p w14:paraId="06CD959A" w14:textId="3C2A08DF" w:rsidR="00FC5FB5" w:rsidRPr="00B307D3" w:rsidRDefault="00BB48A0" w:rsidP="00835273">
      <w:pPr>
        <w:rPr>
          <w:color w:val="FFFFFF" w:themeColor="background1"/>
          <w:sz w:val="28"/>
        </w:rPr>
      </w:pPr>
      <w:r w:rsidRPr="00B307D3">
        <w:rPr>
          <w:color w:val="FFFFFF" w:themeColor="background1"/>
          <w:sz w:val="28"/>
        </w:rPr>
        <w:t>З</w:t>
      </w:r>
      <w:r w:rsidR="00FC5FB5" w:rsidRPr="00B307D3">
        <w:rPr>
          <w:color w:val="FFFFFF" w:themeColor="background1"/>
          <w:sz w:val="28"/>
        </w:rPr>
        <w:t>аместител</w:t>
      </w:r>
      <w:r w:rsidRPr="00B307D3">
        <w:rPr>
          <w:color w:val="FFFFFF" w:themeColor="background1"/>
          <w:sz w:val="28"/>
        </w:rPr>
        <w:t>ь</w:t>
      </w:r>
      <w:r w:rsidR="00FC5FB5" w:rsidRPr="00B307D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307D3" w:rsidRDefault="00FC5FB5" w:rsidP="00835273">
      <w:pPr>
        <w:rPr>
          <w:color w:val="FFFFFF" w:themeColor="background1"/>
          <w:sz w:val="28"/>
        </w:rPr>
      </w:pPr>
      <w:r w:rsidRPr="00B307D3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B307D3" w:rsidRDefault="00FC5FB5" w:rsidP="00835273">
      <w:pPr>
        <w:rPr>
          <w:color w:val="FFFFFF" w:themeColor="background1"/>
          <w:sz w:val="28"/>
        </w:rPr>
      </w:pPr>
      <w:r w:rsidRPr="00B307D3">
        <w:rPr>
          <w:color w:val="FFFFFF" w:themeColor="background1"/>
          <w:sz w:val="28"/>
        </w:rPr>
        <w:t>по организационной и кадровой работе</w:t>
      </w:r>
      <w:r w:rsidR="00F4755E" w:rsidRPr="00B307D3">
        <w:rPr>
          <w:color w:val="FFFFFF" w:themeColor="background1"/>
          <w:sz w:val="28"/>
        </w:rPr>
        <w:tab/>
      </w:r>
      <w:r w:rsidR="00F4755E" w:rsidRPr="00B307D3">
        <w:rPr>
          <w:color w:val="FFFFFF" w:themeColor="background1"/>
          <w:sz w:val="28"/>
        </w:rPr>
        <w:tab/>
      </w:r>
      <w:r w:rsidR="00F4755E" w:rsidRPr="00B307D3">
        <w:rPr>
          <w:color w:val="FFFFFF" w:themeColor="background1"/>
          <w:sz w:val="28"/>
        </w:rPr>
        <w:tab/>
      </w:r>
      <w:r w:rsidR="00DB5052" w:rsidRPr="00B307D3">
        <w:rPr>
          <w:color w:val="FFFFFF" w:themeColor="background1"/>
          <w:sz w:val="28"/>
        </w:rPr>
        <w:tab/>
      </w:r>
      <w:r w:rsidR="00BB48A0" w:rsidRPr="00B307D3">
        <w:rPr>
          <w:color w:val="FFFFFF" w:themeColor="background1"/>
          <w:sz w:val="28"/>
        </w:rPr>
        <w:t>Л.Г. Василенко</w:t>
      </w:r>
    </w:p>
    <w:p w14:paraId="21D3885E" w14:textId="77777777" w:rsidR="003D5347" w:rsidRDefault="003D5347" w:rsidP="00835273">
      <w:pPr>
        <w:rPr>
          <w:sz w:val="28"/>
        </w:rPr>
      </w:pPr>
    </w:p>
    <w:p w14:paraId="6436DD12" w14:textId="77777777" w:rsidR="003D5347" w:rsidRPr="00B307D3" w:rsidRDefault="003D5347" w:rsidP="00B307D3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B307D3">
        <w:rPr>
          <w:color w:val="000000"/>
          <w:sz w:val="27"/>
          <w:szCs w:val="27"/>
          <w:lang w:eastAsia="ar-SA"/>
        </w:rPr>
        <w:t>Приложение</w:t>
      </w:r>
    </w:p>
    <w:p w14:paraId="27CBEB1C" w14:textId="77777777" w:rsidR="003D5347" w:rsidRPr="00B307D3" w:rsidRDefault="003D5347" w:rsidP="00B307D3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B307D3">
        <w:rPr>
          <w:color w:val="000000"/>
          <w:sz w:val="27"/>
          <w:szCs w:val="27"/>
          <w:lang w:eastAsia="ar-SA"/>
        </w:rPr>
        <w:t>к постановлению</w:t>
      </w:r>
    </w:p>
    <w:p w14:paraId="55075668" w14:textId="77777777" w:rsidR="003D5347" w:rsidRPr="00B307D3" w:rsidRDefault="003D5347" w:rsidP="00B307D3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B307D3">
        <w:rPr>
          <w:color w:val="000000"/>
          <w:sz w:val="27"/>
          <w:szCs w:val="27"/>
          <w:lang w:eastAsia="ar-SA"/>
        </w:rPr>
        <w:t>Администрации</w:t>
      </w:r>
    </w:p>
    <w:p w14:paraId="158AA754" w14:textId="77777777" w:rsidR="003D5347" w:rsidRPr="00B307D3" w:rsidRDefault="003D5347" w:rsidP="00B307D3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B307D3">
        <w:rPr>
          <w:color w:val="000000"/>
          <w:sz w:val="27"/>
          <w:szCs w:val="27"/>
          <w:lang w:eastAsia="ar-SA"/>
        </w:rPr>
        <w:t>Белокалитвинского района</w:t>
      </w:r>
    </w:p>
    <w:p w14:paraId="0342094D" w14:textId="7FEBC28D" w:rsidR="003D5347" w:rsidRPr="00B307D3" w:rsidRDefault="003D5347" w:rsidP="00B307D3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B307D3">
        <w:rPr>
          <w:color w:val="000000"/>
          <w:sz w:val="27"/>
          <w:szCs w:val="27"/>
          <w:lang w:eastAsia="ar-SA"/>
        </w:rPr>
        <w:t xml:space="preserve">от </w:t>
      </w:r>
      <w:r w:rsidR="00501BA5">
        <w:rPr>
          <w:color w:val="000000"/>
          <w:sz w:val="27"/>
          <w:szCs w:val="27"/>
          <w:lang w:eastAsia="ar-SA"/>
        </w:rPr>
        <w:t>24</w:t>
      </w:r>
      <w:r w:rsidRPr="00B307D3">
        <w:rPr>
          <w:color w:val="000000"/>
          <w:sz w:val="27"/>
          <w:szCs w:val="27"/>
          <w:lang w:eastAsia="ar-SA"/>
        </w:rPr>
        <w:t>.</w:t>
      </w:r>
      <w:r w:rsidR="00B307D3" w:rsidRPr="00B307D3">
        <w:rPr>
          <w:color w:val="000000"/>
          <w:sz w:val="27"/>
          <w:szCs w:val="27"/>
          <w:lang w:eastAsia="ar-SA"/>
        </w:rPr>
        <w:t>02</w:t>
      </w:r>
      <w:r w:rsidRPr="00B307D3">
        <w:rPr>
          <w:color w:val="000000"/>
          <w:sz w:val="27"/>
          <w:szCs w:val="27"/>
          <w:lang w:eastAsia="ar-SA"/>
        </w:rPr>
        <w:t>. 2025 №</w:t>
      </w:r>
      <w:r w:rsidR="00501BA5">
        <w:rPr>
          <w:color w:val="000000"/>
          <w:sz w:val="27"/>
          <w:szCs w:val="27"/>
          <w:lang w:eastAsia="ar-SA"/>
        </w:rPr>
        <w:t xml:space="preserve"> 275</w:t>
      </w:r>
    </w:p>
    <w:p w14:paraId="0F6673C5" w14:textId="77777777" w:rsidR="00B307D3" w:rsidRDefault="00B307D3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bCs/>
          <w:sz w:val="27"/>
          <w:szCs w:val="27"/>
        </w:rPr>
      </w:pPr>
    </w:p>
    <w:p w14:paraId="176B82E7" w14:textId="60509B66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bCs/>
          <w:sz w:val="27"/>
          <w:szCs w:val="27"/>
        </w:rPr>
      </w:pPr>
      <w:r w:rsidRPr="00B307D3">
        <w:rPr>
          <w:bCs/>
          <w:sz w:val="27"/>
          <w:szCs w:val="27"/>
        </w:rPr>
        <w:t>ПРАВИЛА</w:t>
      </w:r>
    </w:p>
    <w:p w14:paraId="128986AE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bCs/>
          <w:sz w:val="27"/>
          <w:szCs w:val="27"/>
        </w:rPr>
      </w:pPr>
      <w:r w:rsidRPr="00B307D3">
        <w:rPr>
          <w:bCs/>
          <w:sz w:val="27"/>
          <w:szCs w:val="27"/>
        </w:rPr>
        <w:t xml:space="preserve"> использования водных </w:t>
      </w:r>
      <w:r w:rsidRPr="00B307D3">
        <w:rPr>
          <w:sz w:val="27"/>
          <w:szCs w:val="27"/>
        </w:rPr>
        <w:t xml:space="preserve">объектов для рекреационных </w:t>
      </w:r>
      <w:r w:rsidRPr="00B307D3">
        <w:rPr>
          <w:bCs/>
          <w:sz w:val="27"/>
          <w:szCs w:val="27"/>
        </w:rPr>
        <w:t xml:space="preserve">целей </w:t>
      </w:r>
    </w:p>
    <w:p w14:paraId="41007284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bCs/>
          <w:sz w:val="27"/>
          <w:szCs w:val="27"/>
        </w:rPr>
      </w:pPr>
      <w:r w:rsidRPr="00B307D3">
        <w:rPr>
          <w:bCs/>
          <w:sz w:val="27"/>
          <w:szCs w:val="27"/>
        </w:rPr>
        <w:t xml:space="preserve">на территории муниципального образования «Белокалитвинский район» </w:t>
      </w:r>
    </w:p>
    <w:p w14:paraId="4935F95C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sz w:val="27"/>
          <w:szCs w:val="27"/>
        </w:rPr>
      </w:pPr>
      <w:r w:rsidRPr="00B307D3">
        <w:rPr>
          <w:sz w:val="27"/>
          <w:szCs w:val="27"/>
        </w:rPr>
        <w:t xml:space="preserve">(далее - </w:t>
      </w:r>
      <w:r w:rsidRPr="00B307D3">
        <w:rPr>
          <w:bCs/>
          <w:sz w:val="27"/>
          <w:szCs w:val="27"/>
        </w:rPr>
        <w:t>Правила)</w:t>
      </w:r>
    </w:p>
    <w:p w14:paraId="36AC1C3C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b/>
          <w:sz w:val="27"/>
          <w:szCs w:val="27"/>
        </w:rPr>
      </w:pPr>
    </w:p>
    <w:p w14:paraId="03C3ED29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sz w:val="27"/>
          <w:szCs w:val="27"/>
        </w:rPr>
      </w:pPr>
      <w:r w:rsidRPr="00B307D3">
        <w:rPr>
          <w:bCs/>
          <w:sz w:val="27"/>
          <w:szCs w:val="27"/>
        </w:rPr>
        <w:t xml:space="preserve">1. Основные </w:t>
      </w:r>
      <w:r w:rsidRPr="00B307D3">
        <w:rPr>
          <w:sz w:val="27"/>
          <w:szCs w:val="27"/>
        </w:rPr>
        <w:t>Положения</w:t>
      </w:r>
    </w:p>
    <w:p w14:paraId="0E6DFCB0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/>
        <w:contextualSpacing/>
        <w:jc w:val="center"/>
        <w:rPr>
          <w:sz w:val="27"/>
          <w:szCs w:val="27"/>
        </w:rPr>
      </w:pPr>
    </w:p>
    <w:p w14:paraId="2C83A7A8" w14:textId="77777777" w:rsidR="003D5347" w:rsidRPr="00B307D3" w:rsidRDefault="003D5347" w:rsidP="00B307D3">
      <w:pPr>
        <w:numPr>
          <w:ilvl w:val="0"/>
          <w:numId w:val="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200"/>
        <w:ind w:right="10" w:firstLine="690"/>
        <w:contextualSpacing/>
        <w:jc w:val="both"/>
        <w:rPr>
          <w:spacing w:val="-14"/>
          <w:sz w:val="27"/>
          <w:szCs w:val="27"/>
        </w:rPr>
      </w:pPr>
      <w:r w:rsidRPr="00B307D3">
        <w:rPr>
          <w:spacing w:val="-1"/>
          <w:sz w:val="27"/>
          <w:szCs w:val="27"/>
        </w:rPr>
        <w:t xml:space="preserve">Настоящие Правила регламентируют использование водных объектов для </w:t>
      </w:r>
      <w:r w:rsidRPr="00B307D3">
        <w:rPr>
          <w:sz w:val="27"/>
          <w:szCs w:val="27"/>
        </w:rPr>
        <w:t xml:space="preserve">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</w:t>
      </w:r>
      <w:r w:rsidRPr="00B307D3">
        <w:rPr>
          <w:spacing w:val="-1"/>
          <w:sz w:val="27"/>
          <w:szCs w:val="27"/>
        </w:rPr>
        <w:t xml:space="preserve">иными федеральными законами и правилами использования водных объектов для </w:t>
      </w:r>
      <w:r w:rsidRPr="00B307D3">
        <w:rPr>
          <w:sz w:val="27"/>
          <w:szCs w:val="27"/>
        </w:rPr>
        <w:t>рекреационных целей.</w:t>
      </w:r>
    </w:p>
    <w:p w14:paraId="51C3A8F4" w14:textId="77777777" w:rsidR="003D5347" w:rsidRPr="00B307D3" w:rsidRDefault="003D5347" w:rsidP="00B307D3">
      <w:pPr>
        <w:numPr>
          <w:ilvl w:val="0"/>
          <w:numId w:val="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200"/>
        <w:ind w:right="10" w:firstLine="690"/>
        <w:contextualSpacing/>
        <w:jc w:val="both"/>
        <w:rPr>
          <w:spacing w:val="-14"/>
          <w:sz w:val="27"/>
          <w:szCs w:val="27"/>
        </w:rPr>
      </w:pPr>
      <w:r w:rsidRPr="00B307D3">
        <w:rPr>
          <w:spacing w:val="-14"/>
          <w:sz w:val="27"/>
          <w:szCs w:val="27"/>
        </w:rPr>
        <w:t>Понятия, используемые в настоящем Положении, соответствуют понятиям, принятым в Водном кодексе Российской Федерации.</w:t>
      </w:r>
    </w:p>
    <w:p w14:paraId="5A357912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14"/>
        <w:ind w:right="29"/>
        <w:contextualSpacing/>
        <w:rPr>
          <w:sz w:val="27"/>
          <w:szCs w:val="27"/>
        </w:rPr>
      </w:pPr>
    </w:p>
    <w:p w14:paraId="50729EF9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14"/>
        <w:ind w:right="29"/>
        <w:contextualSpacing/>
        <w:jc w:val="center"/>
        <w:rPr>
          <w:bCs/>
          <w:sz w:val="27"/>
          <w:szCs w:val="27"/>
        </w:rPr>
      </w:pPr>
      <w:r w:rsidRPr="00B307D3">
        <w:rPr>
          <w:sz w:val="27"/>
          <w:szCs w:val="27"/>
        </w:rPr>
        <w:t xml:space="preserve">2. </w:t>
      </w:r>
      <w:r w:rsidRPr="00B307D3">
        <w:rPr>
          <w:bCs/>
          <w:sz w:val="27"/>
          <w:szCs w:val="27"/>
        </w:rPr>
        <w:t xml:space="preserve">Требования к </w:t>
      </w:r>
      <w:r w:rsidRPr="00B307D3">
        <w:rPr>
          <w:sz w:val="27"/>
          <w:szCs w:val="27"/>
        </w:rPr>
        <w:t xml:space="preserve">определению </w:t>
      </w:r>
      <w:r w:rsidRPr="00B307D3">
        <w:rPr>
          <w:bCs/>
          <w:sz w:val="27"/>
          <w:szCs w:val="27"/>
        </w:rPr>
        <w:t xml:space="preserve">водных объектов или </w:t>
      </w:r>
      <w:r w:rsidRPr="00B307D3">
        <w:rPr>
          <w:sz w:val="27"/>
          <w:szCs w:val="27"/>
        </w:rPr>
        <w:t xml:space="preserve">их </w:t>
      </w:r>
      <w:r w:rsidRPr="00B307D3">
        <w:rPr>
          <w:bCs/>
          <w:sz w:val="27"/>
          <w:szCs w:val="27"/>
        </w:rPr>
        <w:t>частей, предназначенных для использования в рекреационных целях</w:t>
      </w:r>
    </w:p>
    <w:p w14:paraId="5849A4D3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14"/>
        <w:ind w:left="-142" w:right="29" w:hanging="48"/>
        <w:contextualSpacing/>
        <w:jc w:val="center"/>
        <w:rPr>
          <w:sz w:val="27"/>
          <w:szCs w:val="27"/>
        </w:rPr>
      </w:pPr>
    </w:p>
    <w:p w14:paraId="1C4521D9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sz w:val="27"/>
          <w:szCs w:val="27"/>
        </w:rPr>
      </w:pPr>
      <w:r w:rsidRPr="00B307D3">
        <w:rPr>
          <w:spacing w:val="-8"/>
          <w:sz w:val="27"/>
          <w:szCs w:val="27"/>
        </w:rPr>
        <w:t>2.1.</w:t>
      </w:r>
      <w:r w:rsidRPr="00B307D3">
        <w:rPr>
          <w:sz w:val="27"/>
          <w:szCs w:val="27"/>
        </w:rPr>
        <w:tab/>
        <w:t xml:space="preserve"> Водные объекты или их части, предназначенные для использования в рекреационных целях, определяются нормативно - правовыми актами администраций городских и сельских поселений Белокалитвинского района в соответствии с действующим законодательством.</w:t>
      </w:r>
    </w:p>
    <w:p w14:paraId="23304A97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Водные объекты, используемые в рекреационных целях, расположенные в границах Белокалитвинского района, не должны являться источниками биологических, химических и физических факторов вредного воздействия на человека. </w:t>
      </w:r>
    </w:p>
    <w:p w14:paraId="0EAA44A5" w14:textId="1F2F71D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Использование водного объекта в рекреационных целях (отдыха, туризма, спорта)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соответствии с требованиями подпунктов 1 и 3 статьи 18 Федерального закона от 30.03.1999 №</w:t>
      </w:r>
      <w:r w:rsidR="00B307D3" w:rsidRPr="00B307D3">
        <w:rPr>
          <w:color w:val="000000"/>
          <w:sz w:val="27"/>
          <w:szCs w:val="27"/>
        </w:rPr>
        <w:t xml:space="preserve"> </w:t>
      </w:r>
      <w:r w:rsidRPr="00B307D3">
        <w:rPr>
          <w:color w:val="000000"/>
          <w:sz w:val="27"/>
          <w:szCs w:val="27"/>
        </w:rPr>
        <w:t xml:space="preserve">52-ФЗ </w:t>
      </w:r>
      <w:r w:rsidR="00B307D3">
        <w:rPr>
          <w:color w:val="000000"/>
          <w:sz w:val="27"/>
          <w:szCs w:val="27"/>
        </w:rPr>
        <w:t xml:space="preserve">                                    </w:t>
      </w:r>
      <w:r w:rsidRPr="00B307D3">
        <w:rPr>
          <w:color w:val="000000"/>
          <w:sz w:val="27"/>
          <w:szCs w:val="27"/>
        </w:rPr>
        <w:t>«О санитарно-эпидемиологическом благополучии населения».</w:t>
      </w:r>
    </w:p>
    <w:p w14:paraId="351833DA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2.2.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14:paraId="7C89F7BA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lastRenderedPageBreak/>
        <w:t>2.3. Береговая территория зоны рекреации водного объекта должна соответствовать санитарным, эпидемиологическим, гигиеническим и противопожарным нормам и правилам.</w:t>
      </w:r>
    </w:p>
    <w:p w14:paraId="53F189FD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2.4. Зоны рекреации водных объектов для эксплуатации пляжей должны располагаться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приспособлений.</w:t>
      </w:r>
    </w:p>
    <w:p w14:paraId="74478CA5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Площадь участка акватории водного объекта, отведенного для купания на проточном объекте, должна обеспечивать не менее 5 квадратных метров на одного купающегося; на непроточном водном объекте - в 2 - 3 раза больше. На каждого человека должно приходиться не менее 2 квадратных метров площади береговой полосы пляжа, в купальнях - не менее 3 квадратных метров.</w:t>
      </w:r>
    </w:p>
    <w:p w14:paraId="77EB78B2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В местах, отведенных для купания, не должно быть выхода на поверхность грунтовых вод, водоворота, воронок и течения, превышающего 0,5 метра в секунду. </w:t>
      </w:r>
    </w:p>
    <w:p w14:paraId="1F822E17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Границы участка акватории водного объекта, отведенного для купания, не должны выходить в зону судового хода. </w:t>
      </w:r>
    </w:p>
    <w:p w14:paraId="602EF1B5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Если берег крутой, места для купания с глубиной для безопасного ныряния оборудуются деревянными мостиками или плотами для прыжков в воду. </w:t>
      </w:r>
    </w:p>
    <w:p w14:paraId="03FBA64B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2.5. 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6827302F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2.6. Зоны рекреации водных объектов для эксплуатации пляжей должны отвечать следующим требованиям: </w:t>
      </w:r>
    </w:p>
    <w:p w14:paraId="427069F8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наличие или возможность устройства удобных и безопасных подходов к воде;</w:t>
      </w:r>
    </w:p>
    <w:p w14:paraId="6D9E2256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наличие подъездных путей;</w:t>
      </w:r>
    </w:p>
    <w:p w14:paraId="669835E0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зона купания детей на пляжах должна иметь песчано-гравийное или галечное дно с уклоном не более 0,02;</w:t>
      </w:r>
    </w:p>
    <w:p w14:paraId="7857BD4B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благоприятный гидрологический режим (отсутствие водоворотов, течений более 0,5 м/сек, резких колебаний уровня воды.</w:t>
      </w:r>
    </w:p>
    <w:p w14:paraId="5905EE2A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2.7. Дно водного объекта в пределах участка акватории, отведенного для купания, должно иметь безопасный рельеф дна (отсутствие ям, острых камней, зарослей, водных растений и пр.).</w:t>
      </w:r>
    </w:p>
    <w:p w14:paraId="538EAE47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right="29" w:firstLine="690"/>
        <w:contextualSpacing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2.8. Водные объекты, используемые в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14:paraId="23C0BEA6" w14:textId="77777777" w:rsidR="003D5347" w:rsidRPr="00B307D3" w:rsidRDefault="003D5347" w:rsidP="00B307D3">
      <w:pPr>
        <w:shd w:val="clear" w:color="auto" w:fill="FFFFFF"/>
        <w:tabs>
          <w:tab w:val="left" w:pos="1157"/>
        </w:tabs>
        <w:autoSpaceDE w:val="0"/>
        <w:autoSpaceDN w:val="0"/>
        <w:adjustRightInd w:val="0"/>
        <w:ind w:left="-142" w:right="29" w:firstLine="690"/>
        <w:contextualSpacing/>
        <w:jc w:val="both"/>
        <w:rPr>
          <w:color w:val="000000"/>
          <w:sz w:val="27"/>
          <w:szCs w:val="27"/>
        </w:rPr>
      </w:pPr>
    </w:p>
    <w:p w14:paraId="345EAC83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53"/>
        <w:contextualSpacing/>
        <w:jc w:val="center"/>
        <w:rPr>
          <w:sz w:val="27"/>
          <w:szCs w:val="27"/>
        </w:rPr>
      </w:pPr>
      <w:r w:rsidRPr="00B307D3">
        <w:rPr>
          <w:bCs/>
          <w:sz w:val="27"/>
          <w:szCs w:val="27"/>
        </w:rPr>
        <w:t xml:space="preserve">3. Требования к определению зон </w:t>
      </w:r>
      <w:r w:rsidRPr="00B307D3">
        <w:rPr>
          <w:sz w:val="27"/>
          <w:szCs w:val="27"/>
        </w:rPr>
        <w:t xml:space="preserve">отдыха </w:t>
      </w:r>
      <w:r w:rsidRPr="00B307D3">
        <w:rPr>
          <w:bCs/>
          <w:sz w:val="27"/>
          <w:szCs w:val="27"/>
        </w:rPr>
        <w:t xml:space="preserve">и </w:t>
      </w:r>
      <w:r w:rsidRPr="00B307D3">
        <w:rPr>
          <w:sz w:val="27"/>
          <w:szCs w:val="27"/>
        </w:rPr>
        <w:t xml:space="preserve">других территорий, </w:t>
      </w:r>
    </w:p>
    <w:p w14:paraId="2F0CFEFF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53"/>
        <w:contextualSpacing/>
        <w:jc w:val="center"/>
        <w:rPr>
          <w:sz w:val="27"/>
          <w:szCs w:val="27"/>
        </w:rPr>
      </w:pPr>
      <w:r w:rsidRPr="00B307D3">
        <w:rPr>
          <w:bCs/>
          <w:sz w:val="27"/>
          <w:szCs w:val="27"/>
        </w:rPr>
        <w:t>включая</w:t>
      </w:r>
      <w:r w:rsidRPr="00B307D3">
        <w:rPr>
          <w:sz w:val="27"/>
          <w:szCs w:val="27"/>
        </w:rPr>
        <w:t xml:space="preserve"> пляжи, связанных с использованием водных объектов </w:t>
      </w:r>
    </w:p>
    <w:p w14:paraId="209F5B93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53"/>
        <w:contextualSpacing/>
        <w:jc w:val="center"/>
        <w:rPr>
          <w:sz w:val="27"/>
          <w:szCs w:val="27"/>
        </w:rPr>
      </w:pPr>
      <w:r w:rsidRPr="00B307D3">
        <w:rPr>
          <w:sz w:val="27"/>
          <w:szCs w:val="27"/>
        </w:rPr>
        <w:t xml:space="preserve">или </w:t>
      </w:r>
      <w:r w:rsidRPr="00B307D3">
        <w:rPr>
          <w:bCs/>
          <w:sz w:val="27"/>
          <w:szCs w:val="27"/>
        </w:rPr>
        <w:t xml:space="preserve">их частей для рекреационных </w:t>
      </w:r>
      <w:r w:rsidRPr="00B307D3">
        <w:rPr>
          <w:sz w:val="27"/>
          <w:szCs w:val="27"/>
        </w:rPr>
        <w:t>целей</w:t>
      </w:r>
    </w:p>
    <w:p w14:paraId="4781A53A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3.1. К местам (зонам) массового отдыха населения следует относить территории, выделенные в генеральных планах поселений для организации отдыха, </w:t>
      </w:r>
      <w:r w:rsidRPr="00B307D3">
        <w:rPr>
          <w:color w:val="000000"/>
          <w:sz w:val="27"/>
          <w:szCs w:val="27"/>
        </w:rPr>
        <w:lastRenderedPageBreak/>
        <w:t>туризма, физкультурно-оздоровительной и спортивной деятельности граждан (земли рекреации).</w:t>
      </w:r>
    </w:p>
    <w:p w14:paraId="53AC89C5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1D2E3365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10766197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3.3. Решение о создании новых мест отдыха принимается администрациями городских и сельских поселений Белокалитвинского района в соответствии с Генеральными планами, Правилами землепользования и застройки.</w:t>
      </w:r>
    </w:p>
    <w:p w14:paraId="288AA4AA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                                  к организации и методам контроля качества».</w:t>
      </w:r>
    </w:p>
    <w:p w14:paraId="69DBDA2F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При установке душевых установок – в них должна подаваться питьевая вода (п. 2.7 ГОСТ 17.1.5.02-80).</w:t>
      </w:r>
    </w:p>
    <w:p w14:paraId="324E2168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В местах отдыха с запретом для купания устанавливаются щиты с предупреждениями и запрещающими надписями.</w:t>
      </w:r>
    </w:p>
    <w:p w14:paraId="7A644E92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В местах отдыха, используемых или предназначенных для купания, создаются пляжи, и обеспечивается их функционирование установленным порядком.</w:t>
      </w:r>
    </w:p>
    <w:p w14:paraId="7527354A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При устройстве туалетов должно быть предусмотрено канализование                            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7C345AA1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Владелец пляжа в целях предупреждения несчастных случаев и оказания помощи людям, терпящим бедствие на воде, организует работу спасательного поста с дежурством спасателей или матросов-спасателей в установленное время работы пляжа независимо от наличия запрета на купание.</w:t>
      </w:r>
    </w:p>
    <w:p w14:paraId="7F85D157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14:paraId="4BBCE460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14:paraId="289214C3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Санитарно-защитные разрывы от зоны рекреации до открытых автостоянок должны быть озеленены.</w:t>
      </w:r>
    </w:p>
    <w:p w14:paraId="0733472C" w14:textId="77777777" w:rsidR="003D5347" w:rsidRDefault="003D5347" w:rsidP="00B307D3">
      <w:pPr>
        <w:shd w:val="clear" w:color="auto" w:fill="FFFFFF"/>
        <w:autoSpaceDE w:val="0"/>
        <w:autoSpaceDN w:val="0"/>
        <w:adjustRightInd w:val="0"/>
        <w:spacing w:before="34"/>
        <w:ind w:left="-142" w:right="43" w:firstLine="690"/>
        <w:contextualSpacing/>
        <w:jc w:val="both"/>
        <w:rPr>
          <w:sz w:val="27"/>
          <w:szCs w:val="27"/>
        </w:rPr>
      </w:pPr>
    </w:p>
    <w:p w14:paraId="0EEB5869" w14:textId="77777777" w:rsidR="00B307D3" w:rsidRPr="00B307D3" w:rsidRDefault="00B307D3" w:rsidP="00B307D3">
      <w:pPr>
        <w:shd w:val="clear" w:color="auto" w:fill="FFFFFF"/>
        <w:autoSpaceDE w:val="0"/>
        <w:autoSpaceDN w:val="0"/>
        <w:adjustRightInd w:val="0"/>
        <w:spacing w:before="34"/>
        <w:ind w:left="-142" w:right="43" w:firstLine="690"/>
        <w:contextualSpacing/>
        <w:jc w:val="both"/>
        <w:rPr>
          <w:sz w:val="27"/>
          <w:szCs w:val="27"/>
        </w:rPr>
      </w:pPr>
    </w:p>
    <w:p w14:paraId="553E1DA7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spacing w:before="38"/>
        <w:ind w:left="-142"/>
        <w:contextualSpacing/>
        <w:jc w:val="center"/>
        <w:rPr>
          <w:sz w:val="27"/>
          <w:szCs w:val="27"/>
        </w:rPr>
      </w:pPr>
      <w:r w:rsidRPr="00B307D3">
        <w:rPr>
          <w:bCs/>
          <w:sz w:val="27"/>
          <w:szCs w:val="27"/>
        </w:rPr>
        <w:lastRenderedPageBreak/>
        <w:t xml:space="preserve">4. Требования </w:t>
      </w:r>
      <w:r w:rsidRPr="00B307D3">
        <w:rPr>
          <w:sz w:val="27"/>
          <w:szCs w:val="27"/>
        </w:rPr>
        <w:t>к срокам открытия и закрытия купального сезона</w:t>
      </w:r>
    </w:p>
    <w:p w14:paraId="4B047220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firstLine="690"/>
        <w:contextualSpacing/>
        <w:jc w:val="both"/>
        <w:rPr>
          <w:sz w:val="27"/>
          <w:szCs w:val="27"/>
        </w:rPr>
      </w:pPr>
      <w:r w:rsidRPr="00B307D3">
        <w:rPr>
          <w:sz w:val="27"/>
          <w:szCs w:val="27"/>
        </w:rPr>
        <w:t xml:space="preserve">        </w:t>
      </w:r>
    </w:p>
    <w:p w14:paraId="049B0308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307D3">
        <w:rPr>
          <w:sz w:val="27"/>
          <w:szCs w:val="27"/>
        </w:rPr>
        <w:t>Сроки открытия и закрытия купального сезона устанавливаются нормативно - правовыми актами администраций городских и сельских поселений Белокалитвинского района ежегодно при наличии и готовности пляжей к приему посетителей.</w:t>
      </w:r>
    </w:p>
    <w:p w14:paraId="49CFEF5F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firstLine="690"/>
        <w:contextualSpacing/>
        <w:jc w:val="both"/>
        <w:rPr>
          <w:sz w:val="27"/>
          <w:szCs w:val="27"/>
        </w:rPr>
      </w:pPr>
    </w:p>
    <w:p w14:paraId="491EE275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right="29" w:firstLine="690"/>
        <w:contextualSpacing/>
        <w:jc w:val="center"/>
        <w:rPr>
          <w:bCs/>
          <w:sz w:val="27"/>
          <w:szCs w:val="27"/>
        </w:rPr>
      </w:pPr>
      <w:r w:rsidRPr="00B307D3">
        <w:rPr>
          <w:sz w:val="27"/>
          <w:szCs w:val="27"/>
        </w:rPr>
        <w:t xml:space="preserve">5. Порядок проведения </w:t>
      </w:r>
      <w:r w:rsidRPr="00B307D3">
        <w:rPr>
          <w:bCs/>
          <w:sz w:val="27"/>
          <w:szCs w:val="27"/>
        </w:rPr>
        <w:t xml:space="preserve">мероприятий, связанных с использованием </w:t>
      </w:r>
      <w:r w:rsidRPr="00B307D3">
        <w:rPr>
          <w:sz w:val="27"/>
          <w:szCs w:val="27"/>
        </w:rPr>
        <w:t xml:space="preserve">водных объектов </w:t>
      </w:r>
      <w:r w:rsidRPr="00B307D3">
        <w:rPr>
          <w:bCs/>
          <w:sz w:val="27"/>
          <w:szCs w:val="27"/>
        </w:rPr>
        <w:t xml:space="preserve">или их </w:t>
      </w:r>
      <w:r w:rsidRPr="00B307D3">
        <w:rPr>
          <w:sz w:val="27"/>
          <w:szCs w:val="27"/>
        </w:rPr>
        <w:t xml:space="preserve">частей для рекреационных </w:t>
      </w:r>
      <w:r w:rsidRPr="00B307D3">
        <w:rPr>
          <w:bCs/>
          <w:sz w:val="27"/>
          <w:szCs w:val="27"/>
        </w:rPr>
        <w:t>целей</w:t>
      </w:r>
    </w:p>
    <w:p w14:paraId="40E27F44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right="29" w:firstLine="709"/>
        <w:contextualSpacing/>
        <w:jc w:val="center"/>
        <w:rPr>
          <w:sz w:val="27"/>
          <w:szCs w:val="27"/>
        </w:rPr>
      </w:pPr>
    </w:p>
    <w:p w14:paraId="4C392899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5.1. Водопользователь обязан выполнять мероприятия, предусмотренные условиями договора водопользования.</w:t>
      </w:r>
    </w:p>
    <w:p w14:paraId="47D747B4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5.2. Зоны рекреации должны соответствовать санитарно-гигиеническим нормам и правилам перед началом и в период купального сезона.</w:t>
      </w:r>
    </w:p>
    <w:p w14:paraId="28E6A13A" w14:textId="11DCA8E6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5.3.</w:t>
      </w:r>
      <w:r w:rsidRPr="00B307D3">
        <w:rPr>
          <w:b/>
          <w:color w:val="000000"/>
          <w:sz w:val="27"/>
          <w:szCs w:val="27"/>
        </w:rPr>
        <w:t xml:space="preserve"> </w:t>
      </w:r>
      <w:r w:rsidRPr="00B307D3">
        <w:rPr>
          <w:color w:val="000000"/>
          <w:sz w:val="27"/>
          <w:szCs w:val="27"/>
        </w:rPr>
        <w:t xml:space="preserve">Водопользователь, осуществляющий пользование водным объектом         или его участком в рекреационных целях, обязан осуществлять мероприятия             по охране водного объекта, предотвращению его от загрязнения, засорения и истощения, а также меры по ликвидации последствий указанных </w:t>
      </w:r>
      <w:proofErr w:type="gramStart"/>
      <w:r w:rsidRPr="00B307D3">
        <w:rPr>
          <w:color w:val="000000"/>
          <w:sz w:val="27"/>
          <w:szCs w:val="27"/>
        </w:rPr>
        <w:t>явлений  в</w:t>
      </w:r>
      <w:proofErr w:type="gramEnd"/>
      <w:r w:rsidRPr="00B307D3">
        <w:rPr>
          <w:color w:val="000000"/>
          <w:sz w:val="27"/>
          <w:szCs w:val="27"/>
        </w:rPr>
        <w:t xml:space="preserve"> соответствии с федеральным законодательством.</w:t>
      </w:r>
    </w:p>
    <w:p w14:paraId="32C409EF" w14:textId="078C41AB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5.4. Ежегодно, перед началом эксплуатации пляжа, юридическое лицо, индивидуальный предприниматель или физическое лицо, владеющее в соответствии с законодательством Российской Федерации земельным участком, предназначенным для оборудования и эксплуатации пляжа, в соответствии с </w:t>
      </w:r>
      <w:hyperlink r:id="rId11" w:history="1">
        <w:r w:rsidRPr="00B307D3">
          <w:rPr>
            <w:color w:val="000000"/>
            <w:sz w:val="27"/>
            <w:szCs w:val="27"/>
          </w:rPr>
          <w:t>Приказом</w:t>
        </w:r>
      </w:hyperlink>
      <w:r w:rsidRPr="00B307D3">
        <w:rPr>
          <w:color w:val="000000"/>
          <w:sz w:val="27"/>
          <w:szCs w:val="27"/>
        </w:rPr>
        <w:t xml:space="preserve"> Министерства Российской Федерации по делам гражданской обороны, чрезвычайным ситуациям и ликвидации последствий стихийных бедствий от 30.09.2020 №732 «Об утверждении Правил пользования пляжами в Российской Федерации» направляет заявление-декларацию в Государственную инспекцию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области.</w:t>
      </w:r>
    </w:p>
    <w:p w14:paraId="25BDE3D4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5.5. Купание людей на водных объектах допускается на пляжах, подготовленных в установленном порядке.</w:t>
      </w:r>
    </w:p>
    <w:p w14:paraId="00D9F2DE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5.6. Проведение мероприятий на льду водных объектах для катания на коньках допускается при толщине льда не менее 15 см, а при массовом катании - не менее 25 см.</w:t>
      </w:r>
    </w:p>
    <w:p w14:paraId="4446E0A0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5.7. Организации при производстве работ по </w:t>
      </w:r>
      <w:proofErr w:type="spellStart"/>
      <w:r w:rsidRPr="00B307D3">
        <w:rPr>
          <w:color w:val="000000"/>
          <w:sz w:val="27"/>
          <w:szCs w:val="27"/>
        </w:rPr>
        <w:t>выколке</w:t>
      </w:r>
      <w:proofErr w:type="spellEnd"/>
      <w:r w:rsidRPr="00B307D3">
        <w:rPr>
          <w:color w:val="000000"/>
          <w:sz w:val="27"/>
          <w:szCs w:val="27"/>
        </w:rPr>
        <w:t xml:space="preserve"> льда обязаны ограждать опасные для людей участки.</w:t>
      </w:r>
    </w:p>
    <w:p w14:paraId="6E2439E2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5.8. Работы по выемке грунта вблизи берегов водных объектов и в местах массового купания людей, производятся с разрешения органов местного самоуправления.</w:t>
      </w:r>
    </w:p>
    <w:p w14:paraId="7ECD7DA5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5.9. В целях обеспечения безопасности людей на водных объектах запрещается:</w:t>
      </w:r>
    </w:p>
    <w:p w14:paraId="2C5A2E89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купание в необорудованных и не отведенных для этой цели местах и в местах, где выставлены щиты с предупреждениями и запрещающими надписями;</w:t>
      </w:r>
    </w:p>
    <w:p w14:paraId="1AB80089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- выезд наземных транспортных средств (в частности, автомобилей, мотоциклов, квадроциклов, снегоходов) на поверхность водных объектов, </w:t>
      </w:r>
      <w:r w:rsidRPr="00B307D3">
        <w:rPr>
          <w:color w:val="000000"/>
          <w:sz w:val="27"/>
          <w:szCs w:val="27"/>
        </w:rPr>
        <w:lastRenderedPageBreak/>
        <w:t xml:space="preserve">покрытых льдом, за исключением случаев проезда по организованным ледовым переправам; </w:t>
      </w:r>
    </w:p>
    <w:p w14:paraId="1FF9352E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- выход людей на лед в местах размещения запрещающих знаков безопасности на водных объектах, а также в период образования, и (или) разрушения, и (или) движения льда на водных объектах.</w:t>
      </w:r>
    </w:p>
    <w:p w14:paraId="3679DC09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right="43"/>
        <w:contextualSpacing/>
        <w:jc w:val="both"/>
        <w:rPr>
          <w:sz w:val="27"/>
          <w:szCs w:val="27"/>
        </w:rPr>
      </w:pPr>
    </w:p>
    <w:p w14:paraId="7BFB1331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right="43" w:firstLine="36"/>
        <w:contextualSpacing/>
        <w:jc w:val="center"/>
        <w:rPr>
          <w:bCs/>
          <w:sz w:val="27"/>
          <w:szCs w:val="27"/>
        </w:rPr>
      </w:pPr>
      <w:r w:rsidRPr="00B307D3">
        <w:rPr>
          <w:sz w:val="27"/>
          <w:szCs w:val="27"/>
        </w:rPr>
        <w:t xml:space="preserve">6. Требования </w:t>
      </w:r>
      <w:r w:rsidRPr="00B307D3">
        <w:rPr>
          <w:bCs/>
          <w:sz w:val="27"/>
          <w:szCs w:val="27"/>
        </w:rPr>
        <w:t xml:space="preserve">к </w:t>
      </w:r>
      <w:r w:rsidRPr="00B307D3">
        <w:rPr>
          <w:sz w:val="27"/>
          <w:szCs w:val="27"/>
        </w:rPr>
        <w:t xml:space="preserve">определению зон </w:t>
      </w:r>
      <w:r w:rsidRPr="00B307D3">
        <w:rPr>
          <w:bCs/>
          <w:sz w:val="27"/>
          <w:szCs w:val="27"/>
        </w:rPr>
        <w:t xml:space="preserve">купания и иных зон, </w:t>
      </w:r>
    </w:p>
    <w:p w14:paraId="6A1C3B67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right="43" w:firstLine="36"/>
        <w:contextualSpacing/>
        <w:jc w:val="center"/>
        <w:rPr>
          <w:bCs/>
          <w:sz w:val="27"/>
          <w:szCs w:val="27"/>
        </w:rPr>
      </w:pPr>
      <w:r w:rsidRPr="00B307D3">
        <w:rPr>
          <w:bCs/>
          <w:sz w:val="27"/>
          <w:szCs w:val="27"/>
        </w:rPr>
        <w:t>необходимых для осуществления рекреационной деятельности</w:t>
      </w:r>
    </w:p>
    <w:p w14:paraId="581FE151" w14:textId="77777777" w:rsidR="003D5347" w:rsidRPr="00B307D3" w:rsidRDefault="003D5347" w:rsidP="00B307D3">
      <w:pPr>
        <w:shd w:val="clear" w:color="auto" w:fill="FFFFFF"/>
        <w:autoSpaceDE w:val="0"/>
        <w:autoSpaceDN w:val="0"/>
        <w:adjustRightInd w:val="0"/>
        <w:ind w:left="-142" w:right="43" w:firstLine="36"/>
        <w:contextualSpacing/>
        <w:jc w:val="center"/>
        <w:rPr>
          <w:b/>
          <w:sz w:val="27"/>
          <w:szCs w:val="27"/>
        </w:rPr>
      </w:pPr>
    </w:p>
    <w:p w14:paraId="5A13C6C7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6.1. Зоны рекреации создаются в соответствии с Земельным, Водным, Лесным и Градостроительным кодексами Российской Федерации.</w:t>
      </w:r>
    </w:p>
    <w:p w14:paraId="43BD9EC7" w14:textId="77777777" w:rsidR="003D5347" w:rsidRPr="00B307D3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>6.2. Зоны рекреации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14:paraId="5C811401" w14:textId="77777777" w:rsidR="003D5347" w:rsidRDefault="003D5347" w:rsidP="00B307D3">
      <w:pPr>
        <w:ind w:firstLine="709"/>
        <w:jc w:val="both"/>
        <w:rPr>
          <w:color w:val="000000"/>
          <w:sz w:val="27"/>
          <w:szCs w:val="27"/>
        </w:rPr>
      </w:pPr>
      <w:r w:rsidRPr="00B307D3">
        <w:rPr>
          <w:color w:val="000000"/>
          <w:sz w:val="27"/>
          <w:szCs w:val="27"/>
        </w:rPr>
        <w:t xml:space="preserve">6.3. Объекты инфраструктуры,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Оказываемые услуги, должны соответствовать требованиям национальных стандартов. Зоны рекреации должны обслуживаться подготовленным и проинструктированным персоналом. Для каждой зоны рекреации устанавливают ответственного эксплуатанта, режим работы, правила и требования по эксплуатации, а также меры пожарной безопасности и безопасности на водных объектах (на льду водных объектов). Зоны рекреации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согласно установленным требованиям. В зонах рекреации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законами.6.4. Эксплуатант обеспечивает организацию и проведение дезинсекции (в том числе </w:t>
      </w:r>
      <w:proofErr w:type="spellStart"/>
      <w:r w:rsidRPr="00B307D3">
        <w:rPr>
          <w:color w:val="000000"/>
          <w:sz w:val="27"/>
          <w:szCs w:val="27"/>
        </w:rPr>
        <w:t>акарицидных</w:t>
      </w:r>
      <w:proofErr w:type="spellEnd"/>
      <w:r w:rsidRPr="00B307D3">
        <w:rPr>
          <w:color w:val="000000"/>
          <w:sz w:val="27"/>
          <w:szCs w:val="27"/>
        </w:rPr>
        <w:t xml:space="preserve"> и </w:t>
      </w:r>
      <w:proofErr w:type="spellStart"/>
      <w:r w:rsidRPr="00B307D3">
        <w:rPr>
          <w:color w:val="000000"/>
          <w:sz w:val="27"/>
          <w:szCs w:val="27"/>
        </w:rPr>
        <w:t>лаврицидных</w:t>
      </w:r>
      <w:proofErr w:type="spellEnd"/>
      <w:r w:rsidRPr="00B307D3">
        <w:rPr>
          <w:color w:val="000000"/>
          <w:sz w:val="27"/>
          <w:szCs w:val="27"/>
        </w:rPr>
        <w:t xml:space="preserve"> обработок) на территории природных очагов, населенных пунктов, лесопарковой зоне.</w:t>
      </w:r>
    </w:p>
    <w:p w14:paraId="4703D0F9" w14:textId="77777777" w:rsidR="00B307D3" w:rsidRPr="00B307D3" w:rsidRDefault="00B307D3" w:rsidP="00B307D3">
      <w:pPr>
        <w:ind w:firstLine="709"/>
        <w:jc w:val="both"/>
        <w:rPr>
          <w:color w:val="000000"/>
          <w:sz w:val="27"/>
          <w:szCs w:val="27"/>
        </w:rPr>
      </w:pPr>
    </w:p>
    <w:p w14:paraId="3EF4D2AE" w14:textId="77777777" w:rsidR="003D5347" w:rsidRPr="00B307D3" w:rsidRDefault="003D5347" w:rsidP="00B307D3">
      <w:pPr>
        <w:shd w:val="clear" w:color="auto" w:fill="FFFFFF"/>
        <w:tabs>
          <w:tab w:val="left" w:pos="284"/>
          <w:tab w:val="left" w:pos="850"/>
        </w:tabs>
        <w:autoSpaceDE w:val="0"/>
        <w:autoSpaceDN w:val="0"/>
        <w:adjustRightInd w:val="0"/>
        <w:ind w:left="-142"/>
        <w:contextualSpacing/>
        <w:jc w:val="center"/>
        <w:rPr>
          <w:sz w:val="27"/>
          <w:szCs w:val="27"/>
        </w:rPr>
      </w:pPr>
      <w:r w:rsidRPr="00B307D3">
        <w:rPr>
          <w:spacing w:val="-9"/>
          <w:sz w:val="27"/>
          <w:szCs w:val="27"/>
        </w:rPr>
        <w:t>7.</w:t>
      </w:r>
      <w:r w:rsidRPr="00B307D3">
        <w:rPr>
          <w:sz w:val="27"/>
          <w:szCs w:val="27"/>
        </w:rPr>
        <w:tab/>
        <w:t>Требования к охране водных объектов</w:t>
      </w:r>
    </w:p>
    <w:p w14:paraId="51433F24" w14:textId="77777777" w:rsidR="003D5347" w:rsidRPr="00B307D3" w:rsidRDefault="003D5347" w:rsidP="00B307D3">
      <w:pPr>
        <w:shd w:val="clear" w:color="auto" w:fill="FFFFFF"/>
        <w:tabs>
          <w:tab w:val="left" w:pos="284"/>
          <w:tab w:val="left" w:pos="850"/>
        </w:tabs>
        <w:autoSpaceDE w:val="0"/>
        <w:autoSpaceDN w:val="0"/>
        <w:adjustRightInd w:val="0"/>
        <w:ind w:left="-142"/>
        <w:contextualSpacing/>
        <w:jc w:val="center"/>
        <w:rPr>
          <w:b/>
          <w:sz w:val="27"/>
          <w:szCs w:val="27"/>
        </w:rPr>
      </w:pPr>
    </w:p>
    <w:p w14:paraId="1BDA316E" w14:textId="7874B952" w:rsidR="003D5347" w:rsidRPr="00B307D3" w:rsidRDefault="003D5347" w:rsidP="00B307D3">
      <w:pPr>
        <w:ind w:firstLine="709"/>
        <w:jc w:val="both"/>
        <w:rPr>
          <w:sz w:val="27"/>
          <w:szCs w:val="27"/>
        </w:rPr>
      </w:pPr>
      <w:r w:rsidRPr="00B307D3">
        <w:rPr>
          <w:sz w:val="27"/>
          <w:szCs w:val="27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порядке, а также без предоставления такого водного объекта в пользование </w:t>
      </w:r>
      <w:proofErr w:type="gramStart"/>
      <w:r w:rsidRPr="00B307D3">
        <w:rPr>
          <w:sz w:val="27"/>
          <w:szCs w:val="27"/>
        </w:rPr>
        <w:t>–  по</w:t>
      </w:r>
      <w:proofErr w:type="gramEnd"/>
      <w:r w:rsidRPr="00B307D3">
        <w:rPr>
          <w:sz w:val="27"/>
          <w:szCs w:val="27"/>
        </w:rPr>
        <w:t xml:space="preserve"> основаниям, предусмотренными законодательством.</w:t>
      </w:r>
    </w:p>
    <w:p w14:paraId="1CA70B46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14:paraId="4F684CC1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</w:t>
      </w:r>
      <w:r w:rsidRPr="00B307D3">
        <w:rPr>
          <w:sz w:val="27"/>
          <w:szCs w:val="27"/>
        </w:rPr>
        <w:lastRenderedPageBreak/>
        <w:t xml:space="preserve">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14:paraId="6F555729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>б) обязаны соблюдать меры безопасности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исполнительных органов, должностных лиц исполнительных органов Ростовской области,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14:paraId="37FDB1F0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объектов;</w:t>
      </w:r>
    </w:p>
    <w:p w14:paraId="1AA00959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>г) принимают меры по охране используемых водных объектов, предотвращению их загрязнения и засорения, в том числе вследствие аварий               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089367EA" w14:textId="77777777" w:rsidR="003D5347" w:rsidRPr="00B307D3" w:rsidRDefault="003D5347" w:rsidP="00B307D3">
      <w:pPr>
        <w:jc w:val="both"/>
        <w:rPr>
          <w:sz w:val="27"/>
          <w:szCs w:val="27"/>
        </w:rPr>
      </w:pPr>
      <w:r w:rsidRPr="00B307D3">
        <w:rPr>
          <w:sz w:val="27"/>
          <w:szCs w:val="27"/>
        </w:rPr>
        <w:tab/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1A06218D" w14:textId="77777777" w:rsidR="003D5347" w:rsidRPr="00B307D3" w:rsidRDefault="003D5347" w:rsidP="00B307D3">
      <w:p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200"/>
        <w:ind w:left="-142" w:right="34"/>
        <w:contextualSpacing/>
        <w:jc w:val="both"/>
        <w:rPr>
          <w:spacing w:val="-8"/>
          <w:sz w:val="27"/>
          <w:szCs w:val="27"/>
        </w:rPr>
      </w:pPr>
    </w:p>
    <w:p w14:paraId="7841D1C5" w14:textId="77777777" w:rsidR="003D5347" w:rsidRPr="00B307D3" w:rsidRDefault="003D5347" w:rsidP="00B307D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/>
        <w:ind w:left="-142" w:right="24"/>
        <w:contextualSpacing/>
        <w:jc w:val="center"/>
        <w:rPr>
          <w:sz w:val="27"/>
          <w:szCs w:val="27"/>
        </w:rPr>
      </w:pPr>
      <w:r w:rsidRPr="00B307D3">
        <w:rPr>
          <w:bCs/>
          <w:spacing w:val="-12"/>
          <w:sz w:val="27"/>
          <w:szCs w:val="27"/>
        </w:rPr>
        <w:t>8.</w:t>
      </w:r>
      <w:r w:rsidRPr="00B307D3">
        <w:rPr>
          <w:bCs/>
          <w:sz w:val="27"/>
          <w:szCs w:val="27"/>
        </w:rPr>
        <w:t xml:space="preserve"> Иные требования, </w:t>
      </w:r>
      <w:r w:rsidRPr="00B307D3">
        <w:rPr>
          <w:sz w:val="27"/>
          <w:szCs w:val="27"/>
        </w:rPr>
        <w:t xml:space="preserve">необходимые для </w:t>
      </w:r>
      <w:r w:rsidRPr="00B307D3">
        <w:rPr>
          <w:bCs/>
          <w:sz w:val="27"/>
          <w:szCs w:val="27"/>
        </w:rPr>
        <w:t xml:space="preserve">использования и </w:t>
      </w:r>
      <w:r w:rsidRPr="00B307D3">
        <w:rPr>
          <w:sz w:val="27"/>
          <w:szCs w:val="27"/>
        </w:rPr>
        <w:t>охраны водных</w:t>
      </w:r>
      <w:r w:rsidRPr="00B307D3">
        <w:rPr>
          <w:sz w:val="27"/>
          <w:szCs w:val="27"/>
        </w:rPr>
        <w:br/>
      </w:r>
      <w:r w:rsidRPr="00B307D3">
        <w:rPr>
          <w:bCs/>
          <w:sz w:val="27"/>
          <w:szCs w:val="27"/>
        </w:rPr>
        <w:t xml:space="preserve">объектов или их </w:t>
      </w:r>
      <w:r w:rsidRPr="00B307D3">
        <w:rPr>
          <w:sz w:val="27"/>
          <w:szCs w:val="27"/>
        </w:rPr>
        <w:t>частей для рекреационных целей</w:t>
      </w:r>
    </w:p>
    <w:p w14:paraId="10197193" w14:textId="77777777" w:rsidR="003D5347" w:rsidRPr="00B307D3" w:rsidRDefault="003D5347" w:rsidP="00B307D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/>
        <w:ind w:left="-142" w:right="24"/>
        <w:contextualSpacing/>
        <w:jc w:val="center"/>
        <w:rPr>
          <w:sz w:val="27"/>
          <w:szCs w:val="27"/>
        </w:rPr>
      </w:pPr>
    </w:p>
    <w:p w14:paraId="3B26C362" w14:textId="77777777" w:rsidR="003D5347" w:rsidRPr="00B307D3" w:rsidRDefault="003D5347" w:rsidP="00B307D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14" w:firstLine="709"/>
        <w:contextualSpacing/>
        <w:jc w:val="both"/>
        <w:rPr>
          <w:sz w:val="27"/>
          <w:szCs w:val="27"/>
        </w:rPr>
      </w:pPr>
      <w:r w:rsidRPr="00B307D3">
        <w:rPr>
          <w:sz w:val="27"/>
          <w:szCs w:val="27"/>
        </w:rPr>
        <w:t xml:space="preserve">При использовании водных объектов физические лица, юридические лица обязаны осуществлять водохозяйственные мероприятия в соответствии с </w:t>
      </w:r>
      <w:r w:rsidRPr="00B307D3">
        <w:rPr>
          <w:spacing w:val="-1"/>
          <w:sz w:val="27"/>
          <w:szCs w:val="27"/>
        </w:rPr>
        <w:t xml:space="preserve">Водным кодексом и другими федеральными законами, а также правилами охраны </w:t>
      </w:r>
      <w:r w:rsidRPr="00B307D3">
        <w:rPr>
          <w:sz w:val="27"/>
          <w:szCs w:val="27"/>
        </w:rPr>
        <w:t xml:space="preserve">поверхностных водных объектов и правилами охраны подземных водных </w:t>
      </w:r>
      <w:r w:rsidRPr="00B307D3">
        <w:rPr>
          <w:spacing w:val="-1"/>
          <w:sz w:val="27"/>
          <w:szCs w:val="27"/>
        </w:rPr>
        <w:t>объектов, утвержденными Правительством Российской Федерации.</w:t>
      </w:r>
    </w:p>
    <w:p w14:paraId="59225C2B" w14:textId="77777777" w:rsidR="003D5347" w:rsidRPr="00B307D3" w:rsidRDefault="003D5347" w:rsidP="00B307D3">
      <w:pPr>
        <w:autoSpaceDE w:val="0"/>
        <w:autoSpaceDN w:val="0"/>
        <w:adjustRightInd w:val="0"/>
        <w:ind w:left="-142"/>
        <w:contextualSpacing/>
        <w:jc w:val="both"/>
        <w:rPr>
          <w:sz w:val="27"/>
          <w:szCs w:val="27"/>
        </w:rPr>
      </w:pPr>
    </w:p>
    <w:p w14:paraId="4EA71ED4" w14:textId="77777777" w:rsidR="003D5347" w:rsidRPr="00B307D3" w:rsidRDefault="003D5347" w:rsidP="00B307D3">
      <w:pPr>
        <w:autoSpaceDE w:val="0"/>
        <w:autoSpaceDN w:val="0"/>
        <w:adjustRightInd w:val="0"/>
        <w:ind w:left="-142"/>
        <w:contextualSpacing/>
        <w:jc w:val="center"/>
        <w:rPr>
          <w:bCs/>
          <w:sz w:val="27"/>
          <w:szCs w:val="27"/>
        </w:rPr>
      </w:pPr>
      <w:r w:rsidRPr="00B307D3">
        <w:rPr>
          <w:bCs/>
          <w:sz w:val="27"/>
          <w:szCs w:val="27"/>
        </w:rPr>
        <w:t>9. Ответственность за нарушение Правил</w:t>
      </w:r>
    </w:p>
    <w:p w14:paraId="7C568A3F" w14:textId="77777777" w:rsidR="003D5347" w:rsidRPr="00B307D3" w:rsidRDefault="003D5347" w:rsidP="00B307D3">
      <w:pPr>
        <w:autoSpaceDE w:val="0"/>
        <w:autoSpaceDN w:val="0"/>
        <w:adjustRightInd w:val="0"/>
        <w:ind w:left="-142" w:firstLine="709"/>
        <w:contextualSpacing/>
        <w:jc w:val="both"/>
        <w:rPr>
          <w:sz w:val="27"/>
          <w:szCs w:val="27"/>
        </w:rPr>
      </w:pPr>
    </w:p>
    <w:p w14:paraId="1F028DEC" w14:textId="77777777" w:rsidR="003D5347" w:rsidRPr="00B307D3" w:rsidRDefault="003D5347" w:rsidP="00B307D3">
      <w:pPr>
        <w:autoSpaceDE w:val="0"/>
        <w:autoSpaceDN w:val="0"/>
        <w:adjustRightInd w:val="0"/>
        <w:ind w:left="-142" w:firstLine="709"/>
        <w:contextualSpacing/>
        <w:jc w:val="both"/>
        <w:rPr>
          <w:sz w:val="27"/>
          <w:szCs w:val="27"/>
        </w:rPr>
      </w:pPr>
      <w:r w:rsidRPr="00B307D3">
        <w:rPr>
          <w:sz w:val="27"/>
          <w:szCs w:val="27"/>
        </w:rPr>
        <w:t>За нарушение настоящих Правил виновные лица несут ответственность в соответствии с действующим законодательством Российской Федерации.</w:t>
      </w:r>
    </w:p>
    <w:p w14:paraId="400B541A" w14:textId="77777777" w:rsidR="003D5347" w:rsidRPr="00B307D3" w:rsidRDefault="003D5347" w:rsidP="003D5347">
      <w:pPr>
        <w:rPr>
          <w:bCs/>
          <w:sz w:val="27"/>
          <w:szCs w:val="27"/>
          <w:lang w:eastAsia="x-none"/>
        </w:rPr>
      </w:pPr>
    </w:p>
    <w:p w14:paraId="38FC7560" w14:textId="77777777" w:rsidR="00B307D3" w:rsidRPr="00B307D3" w:rsidRDefault="00B307D3" w:rsidP="003D5347">
      <w:pPr>
        <w:rPr>
          <w:bCs/>
          <w:sz w:val="27"/>
          <w:szCs w:val="27"/>
          <w:lang w:eastAsia="x-none"/>
        </w:rPr>
      </w:pPr>
    </w:p>
    <w:p w14:paraId="0DA63A39" w14:textId="77777777" w:rsidR="003D5347" w:rsidRPr="00B307D3" w:rsidRDefault="003D5347" w:rsidP="003D5347">
      <w:pPr>
        <w:pStyle w:val="3"/>
        <w:contextualSpacing/>
        <w:rPr>
          <w:rFonts w:ascii="Times New Roman" w:hAnsi="Times New Roman" w:cs="Times New Roman"/>
          <w:color w:val="auto"/>
          <w:sz w:val="27"/>
          <w:szCs w:val="27"/>
        </w:rPr>
      </w:pPr>
      <w:r w:rsidRPr="00B307D3">
        <w:rPr>
          <w:rFonts w:ascii="Times New Roman" w:hAnsi="Times New Roman" w:cs="Times New Roman"/>
          <w:color w:val="auto"/>
          <w:sz w:val="27"/>
          <w:szCs w:val="27"/>
        </w:rPr>
        <w:t>Заместитель главы Администрации</w:t>
      </w:r>
    </w:p>
    <w:p w14:paraId="0C20D116" w14:textId="1CAF1D8D" w:rsidR="00B307D3" w:rsidRPr="00B307D3" w:rsidRDefault="00B307D3" w:rsidP="00B307D3">
      <w:pPr>
        <w:rPr>
          <w:sz w:val="27"/>
          <w:szCs w:val="27"/>
        </w:rPr>
      </w:pPr>
      <w:r w:rsidRPr="00B307D3">
        <w:rPr>
          <w:sz w:val="27"/>
          <w:szCs w:val="27"/>
        </w:rPr>
        <w:t>Белокалитвинского района</w:t>
      </w:r>
    </w:p>
    <w:p w14:paraId="3D1448D7" w14:textId="77777777" w:rsidR="003D5347" w:rsidRPr="00B307D3" w:rsidRDefault="003D5347" w:rsidP="003D5347">
      <w:pPr>
        <w:pStyle w:val="3"/>
        <w:spacing w:before="0"/>
        <w:contextualSpacing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B307D3">
        <w:rPr>
          <w:rFonts w:ascii="Times New Roman" w:hAnsi="Times New Roman" w:cs="Times New Roman"/>
          <w:color w:val="auto"/>
          <w:sz w:val="27"/>
          <w:szCs w:val="27"/>
        </w:rPr>
        <w:t>по организационной и кадровой работе</w:t>
      </w:r>
      <w:r w:rsidRPr="00B307D3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B307D3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B307D3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B307D3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     Л.Г. Василенко</w:t>
      </w:r>
    </w:p>
    <w:p w14:paraId="4E3B396B" w14:textId="77777777" w:rsidR="003D5347" w:rsidRPr="009A2296" w:rsidRDefault="003D5347" w:rsidP="003D5347">
      <w:pPr>
        <w:outlineLvl w:val="2"/>
        <w:rPr>
          <w:bCs/>
          <w:sz w:val="28"/>
          <w:szCs w:val="28"/>
          <w:lang w:val="x-none" w:eastAsia="x-none"/>
        </w:rPr>
      </w:pPr>
    </w:p>
    <w:p w14:paraId="2321D70B" w14:textId="77777777" w:rsidR="003D5347" w:rsidRPr="003D5347" w:rsidRDefault="003D5347" w:rsidP="00835273">
      <w:pPr>
        <w:rPr>
          <w:sz w:val="28"/>
          <w:szCs w:val="28"/>
          <w:lang w:val="x-none"/>
        </w:rPr>
      </w:pPr>
    </w:p>
    <w:sectPr w:rsidR="003D5347" w:rsidRPr="003D5347" w:rsidSect="00DA368D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FABD" w14:textId="77777777" w:rsidR="009F4794" w:rsidRDefault="009F4794">
      <w:r>
        <w:separator/>
      </w:r>
    </w:p>
  </w:endnote>
  <w:endnote w:type="continuationSeparator" w:id="0">
    <w:p w14:paraId="2769D51E" w14:textId="77777777" w:rsidR="009F4794" w:rsidRDefault="009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DEC960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7D3" w:rsidRPr="00B307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7D3">
      <w:rPr>
        <w:noProof/>
        <w:sz w:val="14"/>
        <w:lang w:val="en-US"/>
      </w:rPr>
      <w:t>C</w:t>
    </w:r>
    <w:r w:rsidR="00B307D3" w:rsidRPr="00B307D3">
      <w:rPr>
        <w:noProof/>
        <w:sz w:val="14"/>
      </w:rPr>
      <w:t>:\</w:t>
    </w:r>
    <w:r w:rsidR="00B307D3">
      <w:rPr>
        <w:noProof/>
        <w:sz w:val="14"/>
        <w:lang w:val="en-US"/>
      </w:rPr>
      <w:t>Users</w:t>
    </w:r>
    <w:r w:rsidR="00B307D3" w:rsidRPr="00B307D3">
      <w:rPr>
        <w:noProof/>
        <w:sz w:val="14"/>
      </w:rPr>
      <w:t>\</w:t>
    </w:r>
    <w:r w:rsidR="00B307D3">
      <w:rPr>
        <w:noProof/>
        <w:sz w:val="14"/>
        <w:lang w:val="en-US"/>
      </w:rPr>
      <w:t>eio</w:t>
    </w:r>
    <w:r w:rsidR="00B307D3" w:rsidRPr="00B307D3">
      <w:rPr>
        <w:noProof/>
        <w:sz w:val="14"/>
      </w:rPr>
      <w:t>3\</w:t>
    </w:r>
    <w:r w:rsidR="00B307D3">
      <w:rPr>
        <w:noProof/>
        <w:sz w:val="14"/>
        <w:lang w:val="en-US"/>
      </w:rPr>
      <w:t>Documents</w:t>
    </w:r>
    <w:r w:rsidR="00B307D3" w:rsidRPr="00B307D3">
      <w:rPr>
        <w:noProof/>
        <w:sz w:val="14"/>
      </w:rPr>
      <w:t>\Постановления\Правила_вод-объект-рекрец-цели.</w:t>
    </w:r>
    <w:r w:rsidR="00B307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1BA5" w:rsidRPr="00501BA5">
      <w:rPr>
        <w:noProof/>
        <w:sz w:val="14"/>
      </w:rPr>
      <w:t>2/20/2025 10:49:00</w:t>
    </w:r>
    <w:r w:rsidR="00501BA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3642E6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7D3" w:rsidRPr="00B307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07D3">
      <w:rPr>
        <w:noProof/>
        <w:sz w:val="14"/>
        <w:lang w:val="en-US"/>
      </w:rPr>
      <w:t>C</w:t>
    </w:r>
    <w:r w:rsidR="00B307D3" w:rsidRPr="00B307D3">
      <w:rPr>
        <w:noProof/>
        <w:sz w:val="14"/>
      </w:rPr>
      <w:t>:\</w:t>
    </w:r>
    <w:r w:rsidR="00B307D3">
      <w:rPr>
        <w:noProof/>
        <w:sz w:val="14"/>
        <w:lang w:val="en-US"/>
      </w:rPr>
      <w:t>Users</w:t>
    </w:r>
    <w:r w:rsidR="00B307D3" w:rsidRPr="00B307D3">
      <w:rPr>
        <w:noProof/>
        <w:sz w:val="14"/>
      </w:rPr>
      <w:t>\</w:t>
    </w:r>
    <w:r w:rsidR="00B307D3">
      <w:rPr>
        <w:noProof/>
        <w:sz w:val="14"/>
        <w:lang w:val="en-US"/>
      </w:rPr>
      <w:t>eio</w:t>
    </w:r>
    <w:r w:rsidR="00B307D3" w:rsidRPr="00B307D3">
      <w:rPr>
        <w:noProof/>
        <w:sz w:val="14"/>
      </w:rPr>
      <w:t>3\</w:t>
    </w:r>
    <w:r w:rsidR="00B307D3">
      <w:rPr>
        <w:noProof/>
        <w:sz w:val="14"/>
        <w:lang w:val="en-US"/>
      </w:rPr>
      <w:t>Documents</w:t>
    </w:r>
    <w:r w:rsidR="00B307D3" w:rsidRPr="00B307D3">
      <w:rPr>
        <w:noProof/>
        <w:sz w:val="14"/>
      </w:rPr>
      <w:t>\Постановления\Правила_вод-объект-рекрец-цели.</w:t>
    </w:r>
    <w:r w:rsidR="00B307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1BA5" w:rsidRPr="00501BA5">
      <w:rPr>
        <w:noProof/>
        <w:sz w:val="14"/>
      </w:rPr>
      <w:t>2/20/2025 10:49:00</w:t>
    </w:r>
    <w:r w:rsidR="00501BA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7381" w14:textId="77777777" w:rsidR="009F4794" w:rsidRDefault="009F4794">
      <w:r>
        <w:separator/>
      </w:r>
    </w:p>
  </w:footnote>
  <w:footnote w:type="continuationSeparator" w:id="0">
    <w:p w14:paraId="01DE149A" w14:textId="77777777" w:rsidR="009F4794" w:rsidRDefault="009F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DC402F"/>
    <w:multiLevelType w:val="singleLevel"/>
    <w:tmpl w:val="8CA4EB4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2035939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5347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1BA5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7075E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52E1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4794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07D3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4FEC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D5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unhideWhenUsed/>
    <w:rsid w:val="003D5347"/>
    <w:rPr>
      <w:color w:val="0563C1"/>
      <w:u w:val="single"/>
    </w:rPr>
  </w:style>
  <w:style w:type="character" w:customStyle="1" w:styleId="30">
    <w:name w:val="Заголовок 3 Знак"/>
    <w:basedOn w:val="a0"/>
    <w:link w:val="3"/>
    <w:semiHidden/>
    <w:rsid w:val="003D53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8596&amp;date=22.07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250&amp;date=19.01.2023&amp;dst=28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6246&amp;date=19.01.2023&amp;dst=2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2025-02-20T07:48:00Z</cp:lastPrinted>
  <dcterms:created xsi:type="dcterms:W3CDTF">2025-02-20T07:42:00Z</dcterms:created>
  <dcterms:modified xsi:type="dcterms:W3CDTF">2025-02-26T07:11:00Z</dcterms:modified>
</cp:coreProperties>
</file>