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8C2F05">
        <w:rPr>
          <w:sz w:val="28"/>
          <w:szCs w:val="28"/>
        </w:rPr>
        <w:t>17</w:t>
      </w:r>
      <w:r w:rsidRPr="001575E9">
        <w:rPr>
          <w:sz w:val="28"/>
          <w:szCs w:val="28"/>
        </w:rPr>
        <w:t>.</w:t>
      </w:r>
      <w:r w:rsidR="00420BAD">
        <w:rPr>
          <w:sz w:val="28"/>
          <w:szCs w:val="28"/>
        </w:rPr>
        <w:t>0</w:t>
      </w:r>
      <w:r w:rsidR="00240EE9">
        <w:rPr>
          <w:sz w:val="28"/>
          <w:szCs w:val="28"/>
        </w:rPr>
        <w:t>5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420BAD">
        <w:rPr>
          <w:sz w:val="28"/>
          <w:szCs w:val="28"/>
        </w:rPr>
        <w:t>21</w:t>
      </w:r>
      <w:r w:rsidR="00284D3B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№ </w:t>
      </w:r>
      <w:r w:rsidR="008C2F05">
        <w:rPr>
          <w:sz w:val="28"/>
          <w:szCs w:val="28"/>
        </w:rPr>
        <w:t>51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C96DDB" w:rsidRDefault="00C96DDB" w:rsidP="00BF2361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07.12.2020 № 122</w:t>
      </w:r>
    </w:p>
    <w:bookmarkEnd w:id="0"/>
    <w:p w:rsidR="00C96DDB" w:rsidRDefault="00C96DDB" w:rsidP="00BF2361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C96DDB" w:rsidRDefault="00C96DDB" w:rsidP="00BF2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 и на основании служебных записок управляющего делами Администрации района Василенко Л.Г. от 27.04.2021 № 65.02/161, начальника отдела</w:t>
      </w:r>
      <w:r w:rsidR="00344B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4B8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 Администрации района Левченко С.М. от 28.04.2021 № 65.01.01/12:</w:t>
      </w:r>
    </w:p>
    <w:p w:rsidR="00C96DDB" w:rsidRDefault="00C96DDB" w:rsidP="00BF2361">
      <w:pPr>
        <w:pStyle w:val="3"/>
        <w:ind w:right="0" w:firstLine="709"/>
        <w:rPr>
          <w:b w:val="0"/>
          <w:szCs w:val="28"/>
        </w:rPr>
      </w:pPr>
    </w:p>
    <w:p w:rsidR="00C96DDB" w:rsidRDefault="00C96DDB" w:rsidP="00BF2361">
      <w:pPr>
        <w:pStyle w:val="3"/>
        <w:numPr>
          <w:ilvl w:val="0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07.12.2020 № 122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2021 год» следующие изменения: </w:t>
      </w:r>
    </w:p>
    <w:p w:rsidR="00C96DDB" w:rsidRDefault="00C96DDB" w:rsidP="00BF2361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Исключить из бухгалтерии единицу специалиста первой категории с должностным окладом 6919 рублей.</w:t>
      </w:r>
    </w:p>
    <w:p w:rsidR="00C96DDB" w:rsidRDefault="00C96DDB" w:rsidP="00BF2361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Ввести в бухгалтерию единицу ведущего специалиста с должностным окладом 8406 рублей.</w:t>
      </w:r>
    </w:p>
    <w:p w:rsidR="00C96DDB" w:rsidRDefault="00C96DDB" w:rsidP="00BF2361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15"/>
        <w:gridCol w:w="1533"/>
        <w:gridCol w:w="1216"/>
        <w:gridCol w:w="1051"/>
        <w:gridCol w:w="1067"/>
        <w:gridCol w:w="336"/>
        <w:gridCol w:w="346"/>
        <w:gridCol w:w="1364"/>
        <w:gridCol w:w="787"/>
      </w:tblGrid>
      <w:tr w:rsidR="00C96DDB" w:rsidTr="00C96DDB">
        <w:trPr>
          <w:trHeight w:val="8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C96DDB" w:rsidRDefault="00C96D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C96DDB" w:rsidTr="00C96DDB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C96DDB" w:rsidRDefault="00C96D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t>Бухгалтерия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Начальник отдела -</w:t>
            </w:r>
            <w:r>
              <w:br/>
              <w:t>главный</w:t>
            </w:r>
          </w:p>
          <w:p w:rsidR="00C96DDB" w:rsidRDefault="00C96DDB">
            <w:r>
              <w:t>бухгалтер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11 034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Cs w:val="24"/>
              </w:rPr>
            </w:pPr>
          </w:p>
          <w:p w:rsidR="00C96DDB" w:rsidRDefault="00C96DDB">
            <w:pPr>
              <w:jc w:val="center"/>
            </w:pPr>
            <w:r>
              <w:t>12689,10</w:t>
            </w:r>
          </w:p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9 263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Cs w:val="24"/>
              </w:rPr>
            </w:pPr>
            <w:r>
              <w:t>9263,00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8 406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Cs w:val="24"/>
              </w:rPr>
            </w:pPr>
            <w:r>
              <w:t>16812,00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Специалист первой категории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6 919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Cs w:val="24"/>
              </w:rPr>
            </w:pPr>
            <w:r>
              <w:t>6919,00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DDB" w:rsidRDefault="00C96DDB">
            <w:pPr>
              <w:rPr>
                <w:szCs w:val="24"/>
              </w:rPr>
            </w:pPr>
            <w:r>
              <w:t>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DDB" w:rsidRDefault="00C96DDB"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45683,10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</w:tbl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15"/>
        <w:gridCol w:w="1533"/>
        <w:gridCol w:w="1216"/>
        <w:gridCol w:w="1051"/>
        <w:gridCol w:w="1067"/>
        <w:gridCol w:w="336"/>
        <w:gridCol w:w="346"/>
        <w:gridCol w:w="1364"/>
        <w:gridCol w:w="787"/>
      </w:tblGrid>
      <w:tr w:rsidR="00C96DDB" w:rsidTr="00C96DDB">
        <w:trPr>
          <w:trHeight w:val="8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C96DDB" w:rsidRDefault="00C96D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C96DDB" w:rsidTr="00C96DDB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C96DDB" w:rsidRDefault="00C96D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t>Бухгалтерия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Начальник отдела -</w:t>
            </w:r>
            <w:r>
              <w:br/>
              <w:t>главный</w:t>
            </w:r>
          </w:p>
          <w:p w:rsidR="00C96DDB" w:rsidRDefault="00C96DDB">
            <w:r>
              <w:t>бухгалтер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11 034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Cs w:val="24"/>
              </w:rPr>
            </w:pPr>
          </w:p>
          <w:p w:rsidR="00C96DDB" w:rsidRDefault="00C96DDB">
            <w:pPr>
              <w:jc w:val="center"/>
            </w:pPr>
            <w:r>
              <w:t>12689,10</w:t>
            </w:r>
          </w:p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9 263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Cs w:val="24"/>
              </w:rPr>
            </w:pPr>
            <w:r>
              <w:t>9263,00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8 406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Cs w:val="24"/>
              </w:rPr>
            </w:pPr>
            <w:r>
              <w:t>25218,00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DDB" w:rsidRDefault="00C96DDB">
            <w:pPr>
              <w:rPr>
                <w:szCs w:val="24"/>
              </w:rPr>
            </w:pPr>
            <w:r>
              <w:t>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DDB" w:rsidRDefault="00C96DDB"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47170,10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jc w:val="center"/>
              <w:rPr>
                <w:sz w:val="20"/>
              </w:rPr>
            </w:pPr>
          </w:p>
        </w:tc>
      </w:tr>
    </w:tbl>
    <w:p w:rsidR="00C96DDB" w:rsidRDefault="00C96DDB" w:rsidP="00BF2361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отдела электронно-информационного обеспечения единицу специалиста первой категории с должностным окладом 6919 рублей.</w:t>
      </w:r>
    </w:p>
    <w:p w:rsidR="00C96DDB" w:rsidRDefault="00C96DDB" w:rsidP="00BF2361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отдел электронно-информационного обеспечения единицу ведущего специалиста с должностным окладом 8406 рублей.</w:t>
      </w:r>
    </w:p>
    <w:p w:rsidR="00C96DDB" w:rsidRDefault="00C96DDB" w:rsidP="00BF2361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15"/>
        <w:gridCol w:w="1612"/>
        <w:gridCol w:w="1218"/>
        <w:gridCol w:w="1053"/>
        <w:gridCol w:w="1069"/>
        <w:gridCol w:w="336"/>
        <w:gridCol w:w="346"/>
        <w:gridCol w:w="1366"/>
        <w:gridCol w:w="788"/>
      </w:tblGrid>
      <w:tr w:rsidR="00C96DDB" w:rsidTr="00C96DDB">
        <w:trPr>
          <w:trHeight w:val="8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C96DDB" w:rsidRDefault="00C96D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C96DDB" w:rsidTr="00C96DDB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C96DDB" w:rsidRDefault="00C96D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Cs w:val="24"/>
              </w:rPr>
            </w:pPr>
            <w:r>
              <w:t xml:space="preserve">Отдел </w:t>
            </w:r>
          </w:p>
          <w:p w:rsidR="00C96DDB" w:rsidRDefault="00C96DDB">
            <w:pPr>
              <w:ind w:right="-91"/>
              <w:jc w:val="center"/>
            </w:pPr>
            <w:r>
              <w:t>электронно-информационного</w:t>
            </w:r>
          </w:p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lastRenderedPageBreak/>
              <w:t xml:space="preserve"> обеспечения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11 034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12 689,10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 xml:space="preserve">Главный специалист по компьютерной технике, работе с </w:t>
            </w:r>
            <w:r>
              <w:lastRenderedPageBreak/>
              <w:t>персональными данными и защите информации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9 263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1 389,45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10 652,45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8 406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840,60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9 246,60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 xml:space="preserve">Специалист первой категории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6 919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6 919,00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Старший инспектор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5 862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11 724,00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3 885,15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51 231,15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</w:tbl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5"/>
        <w:gridCol w:w="1753"/>
        <w:gridCol w:w="1217"/>
        <w:gridCol w:w="1052"/>
        <w:gridCol w:w="1068"/>
        <w:gridCol w:w="336"/>
        <w:gridCol w:w="346"/>
        <w:gridCol w:w="1365"/>
        <w:gridCol w:w="787"/>
      </w:tblGrid>
      <w:tr w:rsidR="00C96DDB" w:rsidTr="00C96DDB">
        <w:trPr>
          <w:trHeight w:val="8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C96DDB" w:rsidRDefault="00C96D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C96DDB" w:rsidTr="00C96DDB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C96DDB" w:rsidRDefault="00C96D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ind w:right="-91"/>
              <w:jc w:val="center"/>
              <w:rPr>
                <w:szCs w:val="24"/>
              </w:rPr>
            </w:pPr>
            <w:r>
              <w:t xml:space="preserve">Отдел </w:t>
            </w:r>
          </w:p>
          <w:p w:rsidR="00C96DDB" w:rsidRDefault="00C96DDB">
            <w:pPr>
              <w:ind w:right="-91"/>
              <w:jc w:val="center"/>
            </w:pPr>
            <w:r>
              <w:t>электронно-информационного</w:t>
            </w:r>
          </w:p>
          <w:p w:rsidR="00C96DDB" w:rsidRDefault="00C96DDB">
            <w:pPr>
              <w:ind w:right="-91"/>
              <w:jc w:val="center"/>
              <w:rPr>
                <w:sz w:val="20"/>
              </w:rPr>
            </w:pPr>
            <w:r>
              <w:t xml:space="preserve"> обеспечения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11 034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1 655,10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12 689,10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9 263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1 389,45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10 652,45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8 406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840,60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17652,69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szCs w:val="24"/>
              </w:rPr>
            </w:pPr>
            <w:r>
              <w:t>Старший инспектор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5 862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11 724,00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  <w:tr w:rsidR="00C96DDB" w:rsidTr="00C96DDB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DDB" w:rsidRDefault="00C96DDB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3 885,15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52718,15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DDB" w:rsidRDefault="00C96DDB">
            <w:pPr>
              <w:jc w:val="center"/>
            </w:pPr>
            <w:r>
              <w:t> </w:t>
            </w:r>
          </w:p>
        </w:tc>
      </w:tr>
    </w:tbl>
    <w:p w:rsidR="00C96DDB" w:rsidRDefault="00C96DDB" w:rsidP="00BF2361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C96DDB" w:rsidTr="00C96DDB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66 943,40</w:t>
            </w:r>
          </w:p>
        </w:tc>
        <w:tc>
          <w:tcPr>
            <w:tcW w:w="336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1 021 361,50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65 991,90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841 485,50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  <w:tr w:rsidR="00C96DDB" w:rsidTr="00C96DDB">
        <w:trPr>
          <w:trHeight w:val="525"/>
        </w:trPr>
        <w:tc>
          <w:tcPr>
            <w:tcW w:w="3256" w:type="dxa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840,60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62253,60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1 878,45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61861,45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143 939,50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</w:tbl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C96DDB" w:rsidTr="00C96DDB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66 943,40</w:t>
            </w:r>
          </w:p>
        </w:tc>
        <w:tc>
          <w:tcPr>
            <w:tcW w:w="336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1 024 335,50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65 991,90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844 459,5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  <w:tr w:rsidR="00C96DDB" w:rsidTr="00C96DDB">
        <w:trPr>
          <w:trHeight w:val="525"/>
        </w:trPr>
        <w:tc>
          <w:tcPr>
            <w:tcW w:w="3256" w:type="dxa"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840,60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62253,60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1 878,45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61861,45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143 939,50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  <w:tr w:rsidR="00C96DDB" w:rsidTr="00C96DDB">
        <w:trPr>
          <w:trHeight w:val="315"/>
        </w:trPr>
        <w:tc>
          <w:tcPr>
            <w:tcW w:w="3256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C96DDB" w:rsidRDefault="00C96DDB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C96DDB" w:rsidRDefault="00C96D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C96DDB" w:rsidRDefault="00C96DDB">
            <w:pPr>
              <w:rPr>
                <w:b/>
                <w:bCs/>
                <w:sz w:val="20"/>
              </w:rPr>
            </w:pPr>
          </w:p>
        </w:tc>
      </w:tr>
    </w:tbl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C96DDB" w:rsidRDefault="00C96DDB" w:rsidP="00C96DDB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C96DDB" w:rsidRDefault="00C96DDB" w:rsidP="00BF2361">
      <w:pPr>
        <w:pStyle w:val="3"/>
        <w:numPr>
          <w:ilvl w:val="0"/>
          <w:numId w:val="1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распоряжение подлежит официальному опубликованию.</w:t>
      </w:r>
    </w:p>
    <w:p w:rsidR="00C96DDB" w:rsidRDefault="00C96DDB" w:rsidP="00BF2361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BF2361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управляющего   делами    Администрации 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района  Леонову</w:t>
      </w:r>
      <w:proofErr w:type="gramEnd"/>
      <w:r>
        <w:rPr>
          <w:sz w:val="28"/>
          <w:szCs w:val="28"/>
        </w:rPr>
        <w:t xml:space="preserve"> Л.А.</w:t>
      </w:r>
    </w:p>
    <w:p w:rsidR="00FB7DD7" w:rsidRDefault="00FB7DD7" w:rsidP="00FB7DD7">
      <w:pPr>
        <w:jc w:val="both"/>
        <w:rPr>
          <w:sz w:val="28"/>
          <w:szCs w:val="28"/>
        </w:rPr>
      </w:pPr>
    </w:p>
    <w:p w:rsidR="00BF2361" w:rsidRPr="001575E9" w:rsidRDefault="00BF2361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240EE9" w:rsidP="00167AAE">
      <w:pPr>
        <w:pStyle w:val="2"/>
        <w:rPr>
          <w:b w:val="0"/>
        </w:rPr>
      </w:pPr>
      <w:r>
        <w:rPr>
          <w:b w:val="0"/>
        </w:rPr>
        <w:t xml:space="preserve">    Г</w:t>
      </w:r>
      <w:r w:rsidR="00167AAE">
        <w:rPr>
          <w:b w:val="0"/>
        </w:rPr>
        <w:t>лав</w:t>
      </w:r>
      <w:r>
        <w:rPr>
          <w:b w:val="0"/>
        </w:rPr>
        <w:t>а</w:t>
      </w:r>
      <w:r w:rsidR="00167AAE">
        <w:rPr>
          <w:b w:val="0"/>
        </w:rPr>
        <w:t xml:space="preserve">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40EE9">
        <w:rPr>
          <w:b w:val="0"/>
        </w:rPr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240EE9" w:rsidRDefault="00167AAE" w:rsidP="00167AAE">
      <w:pPr>
        <w:rPr>
          <w:color w:val="FFFFFF" w:themeColor="background1"/>
          <w:sz w:val="28"/>
        </w:rPr>
      </w:pPr>
      <w:r w:rsidRPr="00240EE9">
        <w:rPr>
          <w:color w:val="FFFFFF" w:themeColor="background1"/>
          <w:sz w:val="28"/>
        </w:rPr>
        <w:t>Верно:</w:t>
      </w:r>
    </w:p>
    <w:p w:rsidR="00167AAE" w:rsidRPr="00240EE9" w:rsidRDefault="00167AAE" w:rsidP="00167AAE">
      <w:pPr>
        <w:rPr>
          <w:color w:val="FFFFFF" w:themeColor="background1"/>
          <w:sz w:val="28"/>
          <w:szCs w:val="28"/>
        </w:rPr>
      </w:pPr>
      <w:proofErr w:type="gramStart"/>
      <w:r w:rsidRPr="00240EE9">
        <w:rPr>
          <w:color w:val="FFFFFF" w:themeColor="background1"/>
          <w:sz w:val="28"/>
        </w:rPr>
        <w:t>Управляющий  делами</w:t>
      </w:r>
      <w:proofErr w:type="gramEnd"/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</w:r>
      <w:r w:rsidRPr="00240EE9">
        <w:rPr>
          <w:color w:val="FFFFFF" w:themeColor="background1"/>
          <w:sz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240EE9" w:rsidRDefault="00240EE9" w:rsidP="00240EE9">
      <w:pPr>
        <w:pStyle w:val="1"/>
        <w:tabs>
          <w:tab w:val="left" w:pos="6663"/>
          <w:tab w:val="left" w:pos="7797"/>
        </w:tabs>
        <w:ind w:right="486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sectPr w:rsidR="00240EE9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3" w:rsidRDefault="000132B3" w:rsidP="003C4DCC">
      <w:r>
        <w:separator/>
      </w:r>
    </w:p>
  </w:endnote>
  <w:endnote w:type="continuationSeparator" w:id="0">
    <w:p w:rsidR="000132B3" w:rsidRDefault="000132B3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BF2361">
      <w:rPr>
        <w:noProof/>
        <w:sz w:val="16"/>
        <w:szCs w:val="16"/>
      </w:rPr>
      <w:t>C:\Users\eio3\Documents\Распоряжения\изм_122-бух-ОЭИО.docx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BF2361">
      <w:rPr>
        <w:noProof/>
        <w:sz w:val="16"/>
        <w:szCs w:val="16"/>
      </w:rPr>
      <w:t>C:\Users\eio3\Documents\Распоряжения\изм_122-бух-ОЭИО.docx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3" w:rsidRDefault="000132B3" w:rsidP="003C4DCC">
      <w:r>
        <w:separator/>
      </w:r>
    </w:p>
  </w:footnote>
  <w:footnote w:type="continuationSeparator" w:id="0">
    <w:p w:rsidR="000132B3" w:rsidRDefault="000132B3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8D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132B3"/>
    <w:rsid w:val="00042C96"/>
    <w:rsid w:val="00084675"/>
    <w:rsid w:val="000F528E"/>
    <w:rsid w:val="00126290"/>
    <w:rsid w:val="00167AAE"/>
    <w:rsid w:val="001D2AF2"/>
    <w:rsid w:val="001D3A14"/>
    <w:rsid w:val="00240EE9"/>
    <w:rsid w:val="00284D3B"/>
    <w:rsid w:val="00344B8D"/>
    <w:rsid w:val="003C4DCC"/>
    <w:rsid w:val="00420BAD"/>
    <w:rsid w:val="004976B3"/>
    <w:rsid w:val="00564F3A"/>
    <w:rsid w:val="007263A4"/>
    <w:rsid w:val="00757227"/>
    <w:rsid w:val="008C2F05"/>
    <w:rsid w:val="00911CF1"/>
    <w:rsid w:val="00B821BA"/>
    <w:rsid w:val="00BF2361"/>
    <w:rsid w:val="00C4444F"/>
    <w:rsid w:val="00C72B24"/>
    <w:rsid w:val="00C754D6"/>
    <w:rsid w:val="00C96DDB"/>
    <w:rsid w:val="00E945AF"/>
    <w:rsid w:val="00FB7DD7"/>
    <w:rsid w:val="00FC3726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9A17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40EE9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40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аголовок1"/>
    <w:basedOn w:val="a"/>
    <w:next w:val="a7"/>
    <w:rsid w:val="00240EE9"/>
    <w:pPr>
      <w:suppressAutoHyphens/>
      <w:ind w:firstLine="360"/>
      <w:jc w:val="center"/>
    </w:pPr>
    <w:rPr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240E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E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96DD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2021-05-14T07:37:00Z</cp:lastPrinted>
  <dcterms:created xsi:type="dcterms:W3CDTF">2021-05-14T07:33:00Z</dcterms:created>
  <dcterms:modified xsi:type="dcterms:W3CDTF">2021-06-25T12:19:00Z</dcterms:modified>
</cp:coreProperties>
</file>