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2E3CC476" w:rsidR="00D6716F" w:rsidRDefault="00D6716F" w:rsidP="00D6716F">
      <w:pPr>
        <w:spacing w:before="120"/>
        <w:jc w:val="center"/>
        <w:rPr>
          <w:sz w:val="28"/>
        </w:rPr>
      </w:pPr>
      <w:r>
        <w:rPr>
          <w:sz w:val="28"/>
        </w:rPr>
        <w:t xml:space="preserve">от </w:t>
      </w:r>
      <w:proofErr w:type="gramStart"/>
      <w:r w:rsidR="00E049D6">
        <w:rPr>
          <w:sz w:val="28"/>
        </w:rPr>
        <w:t>26</w:t>
      </w:r>
      <w:r w:rsidR="00B420AE">
        <w:rPr>
          <w:sz w:val="28"/>
        </w:rPr>
        <w:t>.</w:t>
      </w:r>
      <w:r w:rsidR="0007029D">
        <w:rPr>
          <w:sz w:val="28"/>
        </w:rPr>
        <w:t>01</w:t>
      </w:r>
      <w:r w:rsidR="000D47D1">
        <w:rPr>
          <w:sz w:val="28"/>
        </w:rPr>
        <w:t>.</w:t>
      </w:r>
      <w:r w:rsidR="00872883" w:rsidRPr="00C96E82">
        <w:rPr>
          <w:sz w:val="28"/>
        </w:rPr>
        <w:t>20</w:t>
      </w:r>
      <w:r w:rsidR="000D47D1">
        <w:rPr>
          <w:sz w:val="28"/>
        </w:rPr>
        <w:t>2</w:t>
      </w:r>
      <w:r w:rsidR="0007029D">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E049D6">
        <w:rPr>
          <w:sz w:val="28"/>
        </w:rPr>
        <w:t>44</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48E214D5" w14:textId="77777777" w:rsidR="005C0A94" w:rsidRDefault="005C0A94" w:rsidP="005C0A94">
      <w:pPr>
        <w:jc w:val="center"/>
        <w:rPr>
          <w:b/>
          <w:sz w:val="28"/>
        </w:rPr>
      </w:pPr>
      <w:r w:rsidRPr="008649E7">
        <w:rPr>
          <w:b/>
          <w:sz w:val="28"/>
        </w:rPr>
        <w:t>О</w:t>
      </w:r>
      <w:r>
        <w:rPr>
          <w:b/>
          <w:sz w:val="28"/>
        </w:rPr>
        <w:t xml:space="preserve"> внесении изменений в постановление Администрации Белокалитвинского района от 14.11.2016 № 1512</w:t>
      </w:r>
    </w:p>
    <w:p w14:paraId="24461AD4" w14:textId="77777777" w:rsidR="005C0A94" w:rsidRDefault="005C0A94" w:rsidP="005C0A94">
      <w:pPr>
        <w:jc w:val="center"/>
        <w:rPr>
          <w:b/>
          <w:sz w:val="28"/>
        </w:rPr>
      </w:pPr>
    </w:p>
    <w:p w14:paraId="4020E855" w14:textId="77777777" w:rsidR="00B03B91" w:rsidRDefault="00B03B91" w:rsidP="00B03B91">
      <w:pPr>
        <w:ind w:right="-30" w:firstLine="708"/>
        <w:jc w:val="both"/>
        <w:rPr>
          <w:sz w:val="28"/>
          <w:szCs w:val="28"/>
        </w:rPr>
      </w:pPr>
    </w:p>
    <w:p w14:paraId="307FFCA0" w14:textId="07F79522" w:rsidR="005C0A94" w:rsidRPr="00126362" w:rsidRDefault="005C0A94" w:rsidP="00B03B91">
      <w:pPr>
        <w:ind w:right="-30" w:firstLine="708"/>
        <w:jc w:val="both"/>
        <w:rPr>
          <w:sz w:val="28"/>
          <w:szCs w:val="28"/>
        </w:rPr>
      </w:pPr>
      <w:r>
        <w:rPr>
          <w:sz w:val="28"/>
          <w:szCs w:val="28"/>
        </w:rPr>
        <w:t xml:space="preserve">В целях совершенствования </w:t>
      </w:r>
      <w:r w:rsidRPr="008670AA">
        <w:rPr>
          <w:sz w:val="28"/>
          <w:szCs w:val="28"/>
        </w:rPr>
        <w:t xml:space="preserve">условий оплаты труда работников </w:t>
      </w:r>
      <w:r>
        <w:rPr>
          <w:sz w:val="28"/>
          <w:szCs w:val="28"/>
        </w:rPr>
        <w:t>муниципальных бюджетных учреждений культуры Белокалитвинского района, Администрация</w:t>
      </w:r>
      <w:r w:rsidRPr="008670AA">
        <w:rPr>
          <w:bCs/>
          <w:sz w:val="28"/>
          <w:szCs w:val="28"/>
        </w:rPr>
        <w:t xml:space="preserve"> Белокалитвинского района </w:t>
      </w:r>
      <w:r w:rsidRPr="00950005">
        <w:rPr>
          <w:b/>
          <w:bCs/>
          <w:spacing w:val="60"/>
          <w:sz w:val="28"/>
          <w:szCs w:val="28"/>
        </w:rPr>
        <w:t>постановляет:</w:t>
      </w:r>
    </w:p>
    <w:p w14:paraId="390B5626" w14:textId="77777777" w:rsidR="005C0A94" w:rsidRPr="008649E7" w:rsidRDefault="005C0A94" w:rsidP="00B03B91">
      <w:pPr>
        <w:ind w:firstLine="708"/>
        <w:jc w:val="both"/>
        <w:rPr>
          <w:sz w:val="28"/>
          <w:szCs w:val="28"/>
        </w:rPr>
      </w:pPr>
    </w:p>
    <w:p w14:paraId="02F4C959" w14:textId="77777777" w:rsidR="005C0A94" w:rsidRPr="000A3AFF" w:rsidRDefault="005C0A94" w:rsidP="00B03B91">
      <w:pPr>
        <w:pStyle w:val="ConsPlusNormal"/>
        <w:ind w:firstLine="708"/>
        <w:jc w:val="both"/>
        <w:rPr>
          <w:rFonts w:ascii="Times New Roman" w:hAnsi="Times New Roman" w:cs="Times New Roman"/>
          <w:sz w:val="28"/>
          <w:szCs w:val="28"/>
        </w:rPr>
      </w:pPr>
      <w:r w:rsidRPr="000A3AFF">
        <w:rPr>
          <w:rFonts w:ascii="Times New Roman" w:hAnsi="Times New Roman" w:cs="Times New Roman"/>
          <w:sz w:val="28"/>
          <w:szCs w:val="28"/>
        </w:rPr>
        <w:t xml:space="preserve">1. </w:t>
      </w:r>
      <w:r>
        <w:rPr>
          <w:rFonts w:ascii="Times New Roman" w:hAnsi="Times New Roman" w:cs="Times New Roman"/>
          <w:sz w:val="28"/>
          <w:szCs w:val="28"/>
        </w:rPr>
        <w:t>Внести в постановление Администрации Белокалитвинского района от 14.11.2016 № 1512 «О системе оплаты труда работников муниципальных бюджетных учреждений культуры Белокалитвинского района» следующие изменения:</w:t>
      </w:r>
    </w:p>
    <w:p w14:paraId="03DD1122" w14:textId="77777777" w:rsidR="005C0A94" w:rsidRDefault="005C0A94" w:rsidP="00B03B91">
      <w:pPr>
        <w:autoSpaceDE w:val="0"/>
        <w:autoSpaceDN w:val="0"/>
        <w:adjustRightInd w:val="0"/>
        <w:ind w:firstLine="708"/>
        <w:jc w:val="both"/>
        <w:rPr>
          <w:sz w:val="28"/>
          <w:szCs w:val="28"/>
        </w:rPr>
      </w:pPr>
      <w:r>
        <w:rPr>
          <w:sz w:val="28"/>
          <w:szCs w:val="28"/>
        </w:rPr>
        <w:t>1.1. Приложение № 2 изменить и изложить в редакции согласно приложению № 1 к настоящему постановлению.</w:t>
      </w:r>
    </w:p>
    <w:p w14:paraId="52E708DD" w14:textId="77777777" w:rsidR="005C0A94" w:rsidRDefault="005C0A94" w:rsidP="00B03B91">
      <w:pPr>
        <w:autoSpaceDE w:val="0"/>
        <w:autoSpaceDN w:val="0"/>
        <w:adjustRightInd w:val="0"/>
        <w:ind w:firstLine="708"/>
        <w:jc w:val="both"/>
        <w:rPr>
          <w:sz w:val="28"/>
          <w:szCs w:val="28"/>
        </w:rPr>
      </w:pPr>
      <w:r>
        <w:rPr>
          <w:rFonts w:eastAsiaTheme="minorHAnsi"/>
          <w:sz w:val="28"/>
          <w:szCs w:val="28"/>
          <w:lang w:eastAsia="en-US"/>
        </w:rPr>
        <w:t>2</w:t>
      </w:r>
      <w:r w:rsidRPr="00B47820">
        <w:rPr>
          <w:sz w:val="28"/>
          <w:szCs w:val="28"/>
        </w:rPr>
        <w:t>. Настоящее постановление вступает в силу</w:t>
      </w:r>
      <w:r w:rsidRPr="000A3AFF">
        <w:rPr>
          <w:sz w:val="28"/>
          <w:szCs w:val="28"/>
        </w:rPr>
        <w:t xml:space="preserve"> </w:t>
      </w:r>
      <w:r>
        <w:rPr>
          <w:sz w:val="28"/>
          <w:szCs w:val="28"/>
        </w:rPr>
        <w:t>после его</w:t>
      </w:r>
      <w:r w:rsidRPr="000A3AFF">
        <w:rPr>
          <w:sz w:val="28"/>
          <w:szCs w:val="28"/>
        </w:rPr>
        <w:t xml:space="preserve"> официального опубликования</w:t>
      </w:r>
      <w:r>
        <w:rPr>
          <w:sz w:val="28"/>
          <w:szCs w:val="28"/>
        </w:rPr>
        <w:t>.</w:t>
      </w:r>
    </w:p>
    <w:p w14:paraId="044BEA02" w14:textId="77777777" w:rsidR="005C0A94" w:rsidRDefault="005C0A94" w:rsidP="00B03B91">
      <w:pPr>
        <w:ind w:firstLine="708"/>
        <w:jc w:val="both"/>
        <w:rPr>
          <w:sz w:val="28"/>
          <w:szCs w:val="28"/>
        </w:rPr>
      </w:pPr>
      <w:r>
        <w:rPr>
          <w:sz w:val="28"/>
          <w:szCs w:val="28"/>
        </w:rPr>
        <w:t>3</w:t>
      </w:r>
      <w:r w:rsidRPr="00DA0946">
        <w:rPr>
          <w:sz w:val="28"/>
          <w:szCs w:val="28"/>
        </w:rPr>
        <w:t xml:space="preserve">. </w:t>
      </w:r>
      <w:r w:rsidRPr="005E2817">
        <w:rPr>
          <w:sz w:val="28"/>
          <w:szCs w:val="28"/>
        </w:rPr>
        <w:t xml:space="preserve">Контроль </w:t>
      </w:r>
      <w:r>
        <w:rPr>
          <w:sz w:val="28"/>
          <w:szCs w:val="28"/>
        </w:rPr>
        <w:t>за вы</w:t>
      </w:r>
      <w:r w:rsidRPr="005E2817">
        <w:rPr>
          <w:sz w:val="28"/>
          <w:szCs w:val="28"/>
        </w:rPr>
        <w:t xml:space="preserve">полнением постановления возложить на заместителя главы Администрации </w:t>
      </w:r>
      <w:r>
        <w:rPr>
          <w:sz w:val="28"/>
          <w:szCs w:val="28"/>
        </w:rPr>
        <w:t xml:space="preserve">Белокалитвинского </w:t>
      </w:r>
      <w:r w:rsidRPr="005E2817">
        <w:rPr>
          <w:sz w:val="28"/>
          <w:szCs w:val="28"/>
        </w:rPr>
        <w:t>района</w:t>
      </w:r>
      <w:r>
        <w:rPr>
          <w:sz w:val="28"/>
          <w:szCs w:val="28"/>
        </w:rPr>
        <w:t xml:space="preserve"> по молодежной политике, спорту, культуре и вопросам казачества Иванову А.И.</w:t>
      </w:r>
    </w:p>
    <w:p w14:paraId="5AD9B638" w14:textId="77777777" w:rsidR="005A2D86" w:rsidRPr="005A2D86" w:rsidRDefault="005A2D86" w:rsidP="00B03B91">
      <w:pPr>
        <w:ind w:firstLine="708"/>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B03B91" w:rsidRDefault="00872883" w:rsidP="00872883">
      <w:pPr>
        <w:rPr>
          <w:color w:val="FFFFFF" w:themeColor="background1"/>
          <w:sz w:val="28"/>
        </w:rPr>
      </w:pPr>
      <w:r w:rsidRPr="00B03B91">
        <w:rPr>
          <w:color w:val="FFFFFF" w:themeColor="background1"/>
          <w:sz w:val="28"/>
        </w:rPr>
        <w:t>Верно:</w:t>
      </w:r>
    </w:p>
    <w:p w14:paraId="06CD959A" w14:textId="22DA6101" w:rsidR="00FC5FB5" w:rsidRPr="00B03B91" w:rsidRDefault="00342233" w:rsidP="00835273">
      <w:pPr>
        <w:rPr>
          <w:color w:val="FFFFFF" w:themeColor="background1"/>
          <w:sz w:val="28"/>
        </w:rPr>
      </w:pPr>
      <w:r w:rsidRPr="00B03B91">
        <w:rPr>
          <w:color w:val="FFFFFF" w:themeColor="background1"/>
          <w:sz w:val="28"/>
        </w:rPr>
        <w:t>З</w:t>
      </w:r>
      <w:r w:rsidR="00FC5FB5" w:rsidRPr="00B03B91">
        <w:rPr>
          <w:color w:val="FFFFFF" w:themeColor="background1"/>
          <w:sz w:val="28"/>
        </w:rPr>
        <w:t>аместител</w:t>
      </w:r>
      <w:r w:rsidRPr="00B03B91">
        <w:rPr>
          <w:color w:val="FFFFFF" w:themeColor="background1"/>
          <w:sz w:val="28"/>
        </w:rPr>
        <w:t>ь</w:t>
      </w:r>
      <w:r w:rsidR="00FC5FB5" w:rsidRPr="00B03B91">
        <w:rPr>
          <w:color w:val="FFFFFF" w:themeColor="background1"/>
          <w:sz w:val="28"/>
        </w:rPr>
        <w:t xml:space="preserve"> главы Администрации</w:t>
      </w:r>
    </w:p>
    <w:p w14:paraId="7E127C2B" w14:textId="77777777" w:rsidR="00FC5FB5" w:rsidRPr="00B03B91" w:rsidRDefault="00FC5FB5" w:rsidP="00835273">
      <w:pPr>
        <w:rPr>
          <w:color w:val="FFFFFF" w:themeColor="background1"/>
          <w:sz w:val="28"/>
        </w:rPr>
      </w:pPr>
      <w:r w:rsidRPr="00B03B91">
        <w:rPr>
          <w:color w:val="FFFFFF" w:themeColor="background1"/>
          <w:sz w:val="28"/>
        </w:rPr>
        <w:t>Белокалитвинского района</w:t>
      </w:r>
    </w:p>
    <w:p w14:paraId="76BCA640" w14:textId="6E30F854" w:rsidR="003A39C2" w:rsidRPr="00B03B91" w:rsidRDefault="00FC5FB5" w:rsidP="00835273">
      <w:pPr>
        <w:rPr>
          <w:color w:val="FFFFFF" w:themeColor="background1"/>
          <w:sz w:val="28"/>
        </w:rPr>
      </w:pPr>
      <w:r w:rsidRPr="00B03B91">
        <w:rPr>
          <w:color w:val="FFFFFF" w:themeColor="background1"/>
          <w:sz w:val="28"/>
        </w:rPr>
        <w:t>по организационной и кадровой работе</w:t>
      </w:r>
      <w:r w:rsidR="00F4755E" w:rsidRPr="00B03B91">
        <w:rPr>
          <w:color w:val="FFFFFF" w:themeColor="background1"/>
          <w:sz w:val="28"/>
        </w:rPr>
        <w:tab/>
      </w:r>
      <w:r w:rsidR="00F4755E" w:rsidRPr="00B03B91">
        <w:rPr>
          <w:color w:val="FFFFFF" w:themeColor="background1"/>
          <w:sz w:val="28"/>
        </w:rPr>
        <w:tab/>
      </w:r>
      <w:r w:rsidR="00F4755E" w:rsidRPr="00B03B91">
        <w:rPr>
          <w:color w:val="FFFFFF" w:themeColor="background1"/>
          <w:sz w:val="28"/>
        </w:rPr>
        <w:tab/>
      </w:r>
      <w:r w:rsidR="00DB5052" w:rsidRPr="00B03B91">
        <w:rPr>
          <w:color w:val="FFFFFF" w:themeColor="background1"/>
          <w:sz w:val="28"/>
        </w:rPr>
        <w:tab/>
      </w:r>
      <w:r w:rsidR="00342233" w:rsidRPr="00B03B91">
        <w:rPr>
          <w:color w:val="FFFFFF" w:themeColor="background1"/>
          <w:sz w:val="28"/>
        </w:rPr>
        <w:t>Л.Г. Василенко</w:t>
      </w:r>
    </w:p>
    <w:p w14:paraId="40C42FA4" w14:textId="77777777" w:rsidR="005C0A94" w:rsidRDefault="005C0A94" w:rsidP="00835273">
      <w:pPr>
        <w:rPr>
          <w:sz w:val="28"/>
        </w:rPr>
      </w:pPr>
    </w:p>
    <w:p w14:paraId="5C4F63C9" w14:textId="77777777" w:rsidR="005C0A94" w:rsidRDefault="005C0A94" w:rsidP="00835273">
      <w:pPr>
        <w:rPr>
          <w:sz w:val="28"/>
          <w:szCs w:val="28"/>
        </w:rPr>
        <w:sectPr w:rsidR="005C0A94"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03B91" w14:paraId="5932673F" w14:textId="77777777" w:rsidTr="00B03B91">
        <w:tc>
          <w:tcPr>
            <w:tcW w:w="4814" w:type="dxa"/>
          </w:tcPr>
          <w:p w14:paraId="1F1833E7" w14:textId="77777777" w:rsidR="00B03B91" w:rsidRDefault="00B03B91" w:rsidP="00B03B91">
            <w:pPr>
              <w:jc w:val="center"/>
              <w:rPr>
                <w:kern w:val="2"/>
                <w:sz w:val="28"/>
                <w:szCs w:val="28"/>
              </w:rPr>
            </w:pPr>
          </w:p>
        </w:tc>
        <w:tc>
          <w:tcPr>
            <w:tcW w:w="4814" w:type="dxa"/>
          </w:tcPr>
          <w:p w14:paraId="1099508F" w14:textId="77777777" w:rsidR="00B03B91" w:rsidRPr="00E25541" w:rsidRDefault="00B03B91" w:rsidP="00B03B91">
            <w:pPr>
              <w:ind w:left="2" w:hanging="2"/>
              <w:jc w:val="center"/>
              <w:rPr>
                <w:kern w:val="2"/>
                <w:sz w:val="28"/>
                <w:szCs w:val="28"/>
              </w:rPr>
            </w:pPr>
            <w:r w:rsidRPr="00E25541">
              <w:rPr>
                <w:kern w:val="2"/>
                <w:sz w:val="28"/>
                <w:szCs w:val="28"/>
              </w:rPr>
              <w:t xml:space="preserve">Приложение № </w:t>
            </w:r>
            <w:r>
              <w:rPr>
                <w:kern w:val="2"/>
                <w:sz w:val="28"/>
                <w:szCs w:val="28"/>
              </w:rPr>
              <w:t>1</w:t>
            </w:r>
          </w:p>
          <w:p w14:paraId="558F6D23" w14:textId="77777777" w:rsidR="00B03B91" w:rsidRDefault="00B03B91" w:rsidP="00B03B91">
            <w:pPr>
              <w:autoSpaceDE w:val="0"/>
              <w:autoSpaceDN w:val="0"/>
              <w:adjustRightInd w:val="0"/>
              <w:ind w:left="2" w:hanging="2"/>
              <w:jc w:val="center"/>
              <w:rPr>
                <w:kern w:val="2"/>
                <w:sz w:val="28"/>
                <w:szCs w:val="28"/>
              </w:rPr>
            </w:pPr>
            <w:r w:rsidRPr="00E25541">
              <w:rPr>
                <w:kern w:val="2"/>
                <w:sz w:val="28"/>
                <w:szCs w:val="28"/>
              </w:rPr>
              <w:t>к постановлению</w:t>
            </w:r>
            <w:r>
              <w:rPr>
                <w:kern w:val="2"/>
                <w:sz w:val="28"/>
                <w:szCs w:val="28"/>
              </w:rPr>
              <w:t xml:space="preserve"> </w:t>
            </w:r>
          </w:p>
          <w:p w14:paraId="64B440EF" w14:textId="7C0B38D0" w:rsidR="00B03B91" w:rsidRDefault="00B03B91" w:rsidP="00B03B91">
            <w:pPr>
              <w:autoSpaceDE w:val="0"/>
              <w:autoSpaceDN w:val="0"/>
              <w:adjustRightInd w:val="0"/>
              <w:ind w:left="2" w:hanging="2"/>
              <w:jc w:val="center"/>
              <w:rPr>
                <w:kern w:val="2"/>
                <w:sz w:val="28"/>
                <w:szCs w:val="28"/>
              </w:rPr>
            </w:pPr>
            <w:r>
              <w:rPr>
                <w:kern w:val="2"/>
                <w:sz w:val="28"/>
                <w:szCs w:val="28"/>
              </w:rPr>
              <w:t>Администрации</w:t>
            </w:r>
          </w:p>
          <w:p w14:paraId="722BF97F" w14:textId="77777777" w:rsidR="00B03B91" w:rsidRPr="00E25541" w:rsidRDefault="00B03B91" w:rsidP="00B03B91">
            <w:pPr>
              <w:autoSpaceDE w:val="0"/>
              <w:autoSpaceDN w:val="0"/>
              <w:adjustRightInd w:val="0"/>
              <w:ind w:left="2" w:hanging="2"/>
              <w:jc w:val="center"/>
              <w:rPr>
                <w:kern w:val="2"/>
                <w:sz w:val="28"/>
                <w:szCs w:val="28"/>
              </w:rPr>
            </w:pPr>
            <w:r>
              <w:rPr>
                <w:kern w:val="2"/>
                <w:sz w:val="28"/>
                <w:szCs w:val="28"/>
              </w:rPr>
              <w:t>Белокалитвинского района</w:t>
            </w:r>
          </w:p>
          <w:p w14:paraId="1C0F73D3" w14:textId="5A2D9BC9" w:rsidR="00B03B91" w:rsidRPr="00E25541" w:rsidRDefault="00B03B91" w:rsidP="00B03B91">
            <w:pPr>
              <w:ind w:left="2" w:hanging="2"/>
              <w:jc w:val="center"/>
              <w:rPr>
                <w:sz w:val="28"/>
                <w:szCs w:val="28"/>
              </w:rPr>
            </w:pPr>
            <w:r w:rsidRPr="00E25541">
              <w:rPr>
                <w:sz w:val="28"/>
                <w:szCs w:val="28"/>
              </w:rPr>
              <w:t xml:space="preserve">от </w:t>
            </w:r>
            <w:r w:rsidR="00E049D6">
              <w:rPr>
                <w:sz w:val="28"/>
                <w:szCs w:val="28"/>
              </w:rPr>
              <w:t>26</w:t>
            </w:r>
            <w:r>
              <w:rPr>
                <w:sz w:val="28"/>
                <w:szCs w:val="28"/>
              </w:rPr>
              <w:t>.01.2026</w:t>
            </w:r>
            <w:r w:rsidRPr="00E25541">
              <w:rPr>
                <w:sz w:val="28"/>
                <w:szCs w:val="28"/>
              </w:rPr>
              <w:t xml:space="preserve"> № </w:t>
            </w:r>
            <w:r w:rsidR="00E049D6">
              <w:rPr>
                <w:sz w:val="28"/>
                <w:szCs w:val="28"/>
              </w:rPr>
              <w:t>44</w:t>
            </w:r>
          </w:p>
          <w:p w14:paraId="7E8BEDE5" w14:textId="77777777" w:rsidR="00B03B91" w:rsidRDefault="00B03B91" w:rsidP="00B03B91">
            <w:pPr>
              <w:jc w:val="center"/>
              <w:rPr>
                <w:kern w:val="2"/>
                <w:sz w:val="28"/>
                <w:szCs w:val="28"/>
              </w:rPr>
            </w:pPr>
          </w:p>
        </w:tc>
      </w:tr>
    </w:tbl>
    <w:p w14:paraId="73AEC229" w14:textId="77777777" w:rsidR="00B03B91" w:rsidRDefault="00B03B91" w:rsidP="00B03B91">
      <w:pPr>
        <w:jc w:val="center"/>
        <w:rPr>
          <w:kern w:val="2"/>
          <w:sz w:val="28"/>
          <w:szCs w:val="28"/>
        </w:rPr>
      </w:pPr>
    </w:p>
    <w:p w14:paraId="0512300C" w14:textId="3ABF5303" w:rsidR="005C0A94" w:rsidRPr="008436CD" w:rsidRDefault="00B03B91" w:rsidP="005C0A94">
      <w:pPr>
        <w:tabs>
          <w:tab w:val="left" w:pos="0"/>
        </w:tabs>
        <w:jc w:val="center"/>
        <w:outlineLvl w:val="4"/>
        <w:rPr>
          <w:bCs/>
          <w:iCs/>
          <w:kern w:val="1"/>
          <w:sz w:val="28"/>
          <w:szCs w:val="28"/>
        </w:rPr>
      </w:pPr>
      <w:r w:rsidRPr="008436CD">
        <w:rPr>
          <w:bCs/>
          <w:iCs/>
          <w:kern w:val="1"/>
          <w:sz w:val="28"/>
          <w:szCs w:val="28"/>
        </w:rPr>
        <w:t>ПОЛОЖЕНИЕ</w:t>
      </w:r>
    </w:p>
    <w:p w14:paraId="25C9DF0E" w14:textId="77777777" w:rsidR="005C0A94" w:rsidRDefault="005C0A94" w:rsidP="005C0A94">
      <w:pPr>
        <w:tabs>
          <w:tab w:val="left" w:pos="0"/>
        </w:tabs>
        <w:jc w:val="center"/>
        <w:outlineLvl w:val="4"/>
        <w:rPr>
          <w:iCs/>
          <w:kern w:val="1"/>
          <w:sz w:val="28"/>
          <w:szCs w:val="28"/>
        </w:rPr>
      </w:pPr>
      <w:r w:rsidRPr="008436CD">
        <w:rPr>
          <w:bCs/>
          <w:iCs/>
          <w:kern w:val="1"/>
          <w:sz w:val="28"/>
          <w:szCs w:val="28"/>
        </w:rPr>
        <w:t>об опл</w:t>
      </w:r>
      <w:r>
        <w:rPr>
          <w:bCs/>
          <w:iCs/>
          <w:kern w:val="1"/>
          <w:sz w:val="28"/>
          <w:szCs w:val="28"/>
        </w:rPr>
        <w:t>ате труда работников муниципального</w:t>
      </w:r>
      <w:r w:rsidRPr="008436CD">
        <w:rPr>
          <w:bCs/>
          <w:iCs/>
          <w:kern w:val="1"/>
          <w:sz w:val="28"/>
          <w:szCs w:val="28"/>
        </w:rPr>
        <w:t xml:space="preserve"> бюджетн</w:t>
      </w:r>
      <w:r>
        <w:rPr>
          <w:bCs/>
          <w:iCs/>
          <w:kern w:val="1"/>
          <w:sz w:val="28"/>
          <w:szCs w:val="28"/>
        </w:rPr>
        <w:t>ого</w:t>
      </w:r>
      <w:r w:rsidRPr="008436CD">
        <w:rPr>
          <w:bCs/>
          <w:iCs/>
          <w:kern w:val="1"/>
          <w:sz w:val="28"/>
          <w:szCs w:val="28"/>
        </w:rPr>
        <w:t xml:space="preserve"> учреждени</w:t>
      </w:r>
      <w:r>
        <w:rPr>
          <w:bCs/>
          <w:iCs/>
          <w:kern w:val="1"/>
          <w:sz w:val="28"/>
          <w:szCs w:val="28"/>
        </w:rPr>
        <w:t>я</w:t>
      </w:r>
      <w:r w:rsidRPr="008436CD">
        <w:rPr>
          <w:bCs/>
          <w:iCs/>
          <w:kern w:val="1"/>
          <w:sz w:val="28"/>
          <w:szCs w:val="28"/>
        </w:rPr>
        <w:t xml:space="preserve"> </w:t>
      </w:r>
      <w:r w:rsidRPr="008436CD">
        <w:rPr>
          <w:iCs/>
          <w:kern w:val="1"/>
          <w:sz w:val="28"/>
          <w:szCs w:val="28"/>
        </w:rPr>
        <w:t>Белокалитвинского района</w:t>
      </w:r>
      <w:r>
        <w:rPr>
          <w:iCs/>
          <w:kern w:val="1"/>
          <w:sz w:val="28"/>
          <w:szCs w:val="28"/>
        </w:rPr>
        <w:t xml:space="preserve"> </w:t>
      </w:r>
    </w:p>
    <w:p w14:paraId="4C7ED362" w14:textId="77777777" w:rsidR="005C0A94" w:rsidRPr="008436CD" w:rsidRDefault="005C0A94" w:rsidP="005C0A94">
      <w:pPr>
        <w:tabs>
          <w:tab w:val="left" w:pos="0"/>
        </w:tabs>
        <w:jc w:val="center"/>
        <w:outlineLvl w:val="4"/>
        <w:rPr>
          <w:iCs/>
          <w:kern w:val="1"/>
          <w:sz w:val="28"/>
          <w:szCs w:val="28"/>
        </w:rPr>
      </w:pPr>
      <w:r>
        <w:rPr>
          <w:iCs/>
          <w:kern w:val="1"/>
          <w:sz w:val="28"/>
          <w:szCs w:val="28"/>
        </w:rPr>
        <w:t>«Централизованная бухгалтерия учреждений культуры»</w:t>
      </w:r>
    </w:p>
    <w:p w14:paraId="38803264" w14:textId="77777777" w:rsidR="005C0A94" w:rsidRPr="008436CD" w:rsidRDefault="005C0A94" w:rsidP="005C0A94">
      <w:pPr>
        <w:jc w:val="center"/>
        <w:rPr>
          <w:kern w:val="1"/>
          <w:sz w:val="28"/>
          <w:szCs w:val="28"/>
        </w:rPr>
      </w:pPr>
    </w:p>
    <w:p w14:paraId="2919ED5D" w14:textId="77777777" w:rsidR="005C0A94" w:rsidRPr="008436CD" w:rsidRDefault="005C0A94" w:rsidP="005C0A94">
      <w:pPr>
        <w:ind w:firstLine="709"/>
        <w:jc w:val="center"/>
        <w:rPr>
          <w:kern w:val="1"/>
          <w:sz w:val="28"/>
          <w:szCs w:val="28"/>
        </w:rPr>
      </w:pPr>
      <w:r w:rsidRPr="008436CD">
        <w:rPr>
          <w:rFonts w:cs="Tahoma"/>
          <w:kern w:val="1"/>
          <w:sz w:val="28"/>
        </w:rPr>
        <w:t>Раздел 1</w:t>
      </w:r>
      <w:r>
        <w:rPr>
          <w:rFonts w:cs="Tahoma"/>
          <w:kern w:val="1"/>
          <w:sz w:val="28"/>
        </w:rPr>
        <w:t xml:space="preserve">. </w:t>
      </w:r>
      <w:r w:rsidRPr="008436CD">
        <w:rPr>
          <w:kern w:val="1"/>
          <w:sz w:val="28"/>
          <w:szCs w:val="28"/>
        </w:rPr>
        <w:t>Общие положения</w:t>
      </w:r>
    </w:p>
    <w:p w14:paraId="62B3C3C0" w14:textId="4185C2D9" w:rsidR="005C0A94" w:rsidRPr="00F346A8" w:rsidRDefault="005C0A94" w:rsidP="00B03B91">
      <w:pPr>
        <w:tabs>
          <w:tab w:val="left" w:pos="0"/>
        </w:tabs>
        <w:ind w:firstLine="709"/>
        <w:jc w:val="both"/>
        <w:outlineLvl w:val="4"/>
        <w:rPr>
          <w:iCs/>
          <w:kern w:val="1"/>
          <w:sz w:val="28"/>
          <w:szCs w:val="28"/>
        </w:rPr>
      </w:pPr>
      <w:r w:rsidRPr="008436CD">
        <w:rPr>
          <w:bCs/>
          <w:iCs/>
          <w:sz w:val="28"/>
          <w:szCs w:val="28"/>
        </w:rPr>
        <w:t>1</w:t>
      </w:r>
      <w:r>
        <w:rPr>
          <w:bCs/>
          <w:iCs/>
          <w:sz w:val="28"/>
          <w:szCs w:val="28"/>
        </w:rPr>
        <w:t>.1</w:t>
      </w:r>
      <w:r w:rsidRPr="008436CD">
        <w:rPr>
          <w:bCs/>
          <w:iCs/>
          <w:sz w:val="28"/>
          <w:szCs w:val="28"/>
        </w:rPr>
        <w:t xml:space="preserve">. </w:t>
      </w:r>
      <w:r>
        <w:rPr>
          <w:sz w:val="28"/>
          <w:szCs w:val="28"/>
        </w:rPr>
        <w:t>Настоящее Положение</w:t>
      </w:r>
      <w:r w:rsidRPr="00DE4B37">
        <w:rPr>
          <w:sz w:val="28"/>
          <w:szCs w:val="28"/>
        </w:rPr>
        <w:t xml:space="preserve"> об оплате труда работников муниципального бюджетного учреждения </w:t>
      </w:r>
      <w:r>
        <w:rPr>
          <w:sz w:val="28"/>
          <w:szCs w:val="28"/>
        </w:rPr>
        <w:t xml:space="preserve">Белокалитвинского района </w:t>
      </w:r>
      <w:r w:rsidRPr="00DE4B37">
        <w:rPr>
          <w:sz w:val="28"/>
          <w:szCs w:val="28"/>
        </w:rPr>
        <w:t>«</w:t>
      </w:r>
      <w:r>
        <w:rPr>
          <w:iCs/>
          <w:kern w:val="1"/>
          <w:sz w:val="28"/>
          <w:szCs w:val="28"/>
        </w:rPr>
        <w:t xml:space="preserve">Централизованная бухгалтерия учреждений культуры» </w:t>
      </w:r>
      <w:r>
        <w:rPr>
          <w:sz w:val="28"/>
          <w:szCs w:val="28"/>
        </w:rPr>
        <w:t xml:space="preserve">(далее – </w:t>
      </w:r>
      <w:r w:rsidRPr="00DE4B37">
        <w:rPr>
          <w:sz w:val="28"/>
          <w:szCs w:val="28"/>
        </w:rPr>
        <w:t>положение)  определяет порядок формирования системы оплаты труда работников муниципального   бюджетного  учреждения Белокалитвинского ра</w:t>
      </w:r>
      <w:r>
        <w:rPr>
          <w:sz w:val="28"/>
          <w:szCs w:val="28"/>
        </w:rPr>
        <w:t xml:space="preserve">йона, подведомственного отделу культуры </w:t>
      </w:r>
      <w:r w:rsidRPr="00DE4B37">
        <w:rPr>
          <w:sz w:val="28"/>
          <w:szCs w:val="28"/>
        </w:rPr>
        <w:t>Администрации Белокалитвинского района (далее – учреждение, орган, осуществляющий функции и полномочия учредителя)</w:t>
      </w:r>
      <w:r w:rsidRPr="008436CD">
        <w:rPr>
          <w:bCs/>
          <w:iCs/>
          <w:sz w:val="28"/>
          <w:szCs w:val="28"/>
        </w:rPr>
        <w:t>, обе</w:t>
      </w:r>
      <w:r w:rsidRPr="008436CD">
        <w:rPr>
          <w:bCs/>
          <w:iCs/>
          <w:spacing w:val="-10"/>
          <w:sz w:val="28"/>
          <w:szCs w:val="28"/>
        </w:rPr>
        <w:t>спечивающ</w:t>
      </w:r>
      <w:r>
        <w:rPr>
          <w:bCs/>
          <w:iCs/>
          <w:spacing w:val="-10"/>
          <w:sz w:val="28"/>
          <w:szCs w:val="28"/>
        </w:rPr>
        <w:t>его</w:t>
      </w:r>
      <w:r w:rsidRPr="008436CD">
        <w:rPr>
          <w:bCs/>
          <w:iCs/>
          <w:spacing w:val="-10"/>
          <w:sz w:val="28"/>
          <w:szCs w:val="28"/>
        </w:rPr>
        <w:t xml:space="preserve"> предоставление бухгалтерских услуг </w:t>
      </w:r>
      <w:r>
        <w:rPr>
          <w:bCs/>
          <w:iCs/>
          <w:kern w:val="1"/>
          <w:sz w:val="28"/>
          <w:szCs w:val="28"/>
        </w:rPr>
        <w:t xml:space="preserve">муниципальным </w:t>
      </w:r>
      <w:r w:rsidRPr="008436CD">
        <w:rPr>
          <w:bCs/>
          <w:iCs/>
          <w:kern w:val="1"/>
          <w:sz w:val="28"/>
          <w:szCs w:val="28"/>
        </w:rPr>
        <w:t>учреждениям</w:t>
      </w:r>
      <w:r w:rsidRPr="008436CD">
        <w:rPr>
          <w:bCs/>
          <w:iCs/>
          <w:spacing w:val="-10"/>
          <w:sz w:val="28"/>
          <w:szCs w:val="28"/>
        </w:rPr>
        <w:t xml:space="preserve"> Белокалитвинского района </w:t>
      </w:r>
      <w:r w:rsidRPr="008436CD">
        <w:rPr>
          <w:bCs/>
          <w:iCs/>
          <w:kern w:val="1"/>
          <w:sz w:val="28"/>
          <w:szCs w:val="28"/>
        </w:rPr>
        <w:t>(далее - учреждения)</w:t>
      </w:r>
      <w:r w:rsidRPr="008436CD">
        <w:rPr>
          <w:bCs/>
          <w:iCs/>
          <w:spacing w:val="-10"/>
          <w:sz w:val="28"/>
          <w:szCs w:val="28"/>
        </w:rPr>
        <w:t>.</w:t>
      </w:r>
      <w:r w:rsidRPr="008436CD">
        <w:rPr>
          <w:bCs/>
          <w:iCs/>
          <w:sz w:val="28"/>
          <w:szCs w:val="28"/>
        </w:rPr>
        <w:t xml:space="preserve"> </w:t>
      </w:r>
    </w:p>
    <w:p w14:paraId="25699B15" w14:textId="77777777" w:rsidR="005C0A94" w:rsidRPr="008436CD" w:rsidRDefault="005C0A94" w:rsidP="00B03B91">
      <w:pPr>
        <w:ind w:firstLine="709"/>
        <w:jc w:val="both"/>
        <w:rPr>
          <w:kern w:val="1"/>
          <w:sz w:val="28"/>
          <w:szCs w:val="28"/>
        </w:rPr>
      </w:pPr>
      <w:r>
        <w:rPr>
          <w:rFonts w:cs="Courier New"/>
          <w:bCs/>
          <w:kern w:val="1"/>
          <w:sz w:val="28"/>
          <w:szCs w:val="28"/>
        </w:rPr>
        <w:t>1.</w:t>
      </w:r>
      <w:r w:rsidRPr="008436CD">
        <w:rPr>
          <w:rFonts w:cs="Courier New"/>
          <w:bCs/>
          <w:kern w:val="1"/>
          <w:sz w:val="28"/>
          <w:szCs w:val="28"/>
        </w:rPr>
        <w:t>2. Положение</w:t>
      </w:r>
      <w:r w:rsidRPr="008436CD">
        <w:rPr>
          <w:kern w:val="1"/>
          <w:sz w:val="28"/>
          <w:szCs w:val="28"/>
        </w:rPr>
        <w:t xml:space="preserve"> включает в себя:</w:t>
      </w:r>
    </w:p>
    <w:p w14:paraId="5F6F318B" w14:textId="77777777" w:rsidR="005C0A94" w:rsidRPr="00DE4B37" w:rsidRDefault="005C0A94" w:rsidP="00B03B91">
      <w:pPr>
        <w:autoSpaceDE w:val="0"/>
        <w:autoSpaceDN w:val="0"/>
        <w:adjustRightInd w:val="0"/>
        <w:ind w:firstLine="709"/>
        <w:jc w:val="both"/>
        <w:rPr>
          <w:kern w:val="2"/>
          <w:sz w:val="28"/>
          <w:szCs w:val="28"/>
        </w:rPr>
      </w:pPr>
      <w:r w:rsidRPr="00DE4B37">
        <w:rPr>
          <w:kern w:val="2"/>
          <w:sz w:val="28"/>
          <w:szCs w:val="28"/>
        </w:rPr>
        <w:t>- порядок установления должностных окладов, ставок заработной платы;</w:t>
      </w:r>
    </w:p>
    <w:p w14:paraId="47CC952F" w14:textId="77777777" w:rsidR="005C0A94" w:rsidRPr="00DE4B37" w:rsidRDefault="005C0A94" w:rsidP="00B03B91">
      <w:pPr>
        <w:autoSpaceDE w:val="0"/>
        <w:autoSpaceDN w:val="0"/>
        <w:adjustRightInd w:val="0"/>
        <w:ind w:firstLine="709"/>
        <w:jc w:val="both"/>
        <w:rPr>
          <w:kern w:val="2"/>
          <w:sz w:val="28"/>
          <w:szCs w:val="28"/>
        </w:rPr>
      </w:pPr>
      <w:r w:rsidRPr="00DE4B37">
        <w:rPr>
          <w:kern w:val="2"/>
          <w:sz w:val="28"/>
          <w:szCs w:val="28"/>
        </w:rPr>
        <w:t>- порядок и условия установления выплат компенсационного характера;</w:t>
      </w:r>
    </w:p>
    <w:p w14:paraId="0E84174D" w14:textId="77777777" w:rsidR="005C0A94" w:rsidRPr="00DE4B37" w:rsidRDefault="005C0A94" w:rsidP="00B03B91">
      <w:pPr>
        <w:autoSpaceDE w:val="0"/>
        <w:autoSpaceDN w:val="0"/>
        <w:adjustRightInd w:val="0"/>
        <w:ind w:firstLine="709"/>
        <w:jc w:val="both"/>
        <w:rPr>
          <w:kern w:val="2"/>
          <w:sz w:val="28"/>
          <w:szCs w:val="28"/>
        </w:rPr>
      </w:pPr>
      <w:r w:rsidRPr="00DE4B37">
        <w:rPr>
          <w:kern w:val="2"/>
          <w:sz w:val="28"/>
          <w:szCs w:val="28"/>
        </w:rPr>
        <w:t>- порядок и условия установления выплат стимулирующего характера;</w:t>
      </w:r>
    </w:p>
    <w:p w14:paraId="7C7E95AC" w14:textId="77777777" w:rsidR="005C0A94" w:rsidRPr="00DE4B37" w:rsidRDefault="005C0A94" w:rsidP="00B03B91">
      <w:pPr>
        <w:autoSpaceDE w:val="0"/>
        <w:autoSpaceDN w:val="0"/>
        <w:adjustRightInd w:val="0"/>
        <w:ind w:firstLine="709"/>
        <w:jc w:val="both"/>
        <w:rPr>
          <w:kern w:val="2"/>
          <w:sz w:val="28"/>
          <w:szCs w:val="28"/>
        </w:rPr>
      </w:pPr>
      <w:r w:rsidRPr="00DE4B37">
        <w:rPr>
          <w:kern w:val="2"/>
          <w:sz w:val="28"/>
          <w:szCs w:val="28"/>
        </w:rPr>
        <w:t>- условия оплаты труда руководителя учреждения, его заместителей и главного бухгалтера, включая порядок определения должностных окладов, размеры и условия осуществления выплат компенсационного и стимулирующего характера;</w:t>
      </w:r>
    </w:p>
    <w:p w14:paraId="1F40EA3D" w14:textId="77777777" w:rsidR="005C0A94" w:rsidRPr="00DE4B37" w:rsidRDefault="005C0A94" w:rsidP="00B03B91">
      <w:pPr>
        <w:autoSpaceDE w:val="0"/>
        <w:autoSpaceDN w:val="0"/>
        <w:adjustRightInd w:val="0"/>
        <w:ind w:firstLine="709"/>
        <w:jc w:val="both"/>
        <w:rPr>
          <w:kern w:val="2"/>
          <w:sz w:val="28"/>
          <w:szCs w:val="28"/>
        </w:rPr>
      </w:pPr>
      <w:r w:rsidRPr="00DE4B37">
        <w:rPr>
          <w:kern w:val="2"/>
          <w:sz w:val="28"/>
          <w:szCs w:val="28"/>
        </w:rPr>
        <w:t>- другие вопросы оплаты труда.</w:t>
      </w:r>
    </w:p>
    <w:p w14:paraId="1866D84A" w14:textId="77777777" w:rsidR="005C0A94" w:rsidRPr="00DE4B37" w:rsidRDefault="005C0A94" w:rsidP="00B03B91">
      <w:pPr>
        <w:pStyle w:val="ConsPlusNormal"/>
        <w:ind w:firstLine="709"/>
        <w:jc w:val="both"/>
        <w:rPr>
          <w:rFonts w:ascii="Times New Roman" w:hAnsi="Times New Roman" w:cs="Times New Roman"/>
          <w:sz w:val="28"/>
          <w:szCs w:val="28"/>
        </w:rPr>
      </w:pPr>
      <w:r w:rsidRPr="00103A6E">
        <w:rPr>
          <w:rFonts w:ascii="Times New Roman" w:hAnsi="Times New Roman" w:cs="Times New Roman"/>
          <w:kern w:val="1"/>
          <w:sz w:val="28"/>
          <w:szCs w:val="28"/>
        </w:rPr>
        <w:t xml:space="preserve"> </w:t>
      </w:r>
      <w:r>
        <w:rPr>
          <w:rFonts w:ascii="Times New Roman" w:hAnsi="Times New Roman" w:cs="Times New Roman"/>
          <w:kern w:val="1"/>
          <w:sz w:val="28"/>
          <w:szCs w:val="28"/>
        </w:rPr>
        <w:t>1.</w:t>
      </w:r>
      <w:r w:rsidRPr="00103A6E">
        <w:rPr>
          <w:rFonts w:ascii="Times New Roman" w:hAnsi="Times New Roman" w:cs="Times New Roman"/>
          <w:kern w:val="1"/>
          <w:sz w:val="28"/>
          <w:szCs w:val="28"/>
        </w:rPr>
        <w:t>3.</w:t>
      </w:r>
      <w:r w:rsidRPr="008436CD">
        <w:rPr>
          <w:kern w:val="1"/>
          <w:sz w:val="28"/>
          <w:szCs w:val="28"/>
        </w:rPr>
        <w:t xml:space="preserve"> </w:t>
      </w:r>
      <w:r w:rsidRPr="00DE4B37">
        <w:rPr>
          <w:rFonts w:ascii="Times New Roman" w:hAnsi="Times New Roman" w:cs="Times New Roman"/>
          <w:sz w:val="28"/>
          <w:szCs w:val="28"/>
        </w:rPr>
        <w:t xml:space="preserve">Система оплаты труда работников, включая порядок определения должностных окладов, ставок заработной платы, размеры и </w:t>
      </w:r>
      <w:r w:rsidRPr="00DE4B37">
        <w:rPr>
          <w:rFonts w:ascii="Times New Roman" w:hAnsi="Times New Roman" w:cs="Times New Roman"/>
          <w:kern w:val="2"/>
          <w:sz w:val="28"/>
          <w:szCs w:val="28"/>
        </w:rPr>
        <w:t xml:space="preserve">условия  осуществления выплат компенсационного и стимулирующего характера, </w:t>
      </w:r>
      <w:r w:rsidRPr="00DE4B37">
        <w:rPr>
          <w:rFonts w:ascii="Times New Roman" w:hAnsi="Times New Roman" w:cs="Times New Roman"/>
          <w:sz w:val="28"/>
          <w:szCs w:val="28"/>
        </w:rPr>
        <w:t xml:space="preserve">устанавливается коллективным договором, соглашениями, локальным нормативным актом, содержащим нормы трудового права, принимаемым в соответствии с трудовым законодательством Российской Федерации и настоящим Положением с учетом мнения представительного органа работников  (далее – локальный нормативный акт по оплате труда). </w:t>
      </w:r>
    </w:p>
    <w:p w14:paraId="3C845637" w14:textId="77777777" w:rsidR="005C0A94" w:rsidRPr="00DE4B37" w:rsidRDefault="005C0A94" w:rsidP="00B03B91">
      <w:pPr>
        <w:autoSpaceDE w:val="0"/>
        <w:autoSpaceDN w:val="0"/>
        <w:adjustRightInd w:val="0"/>
        <w:ind w:firstLine="709"/>
        <w:jc w:val="both"/>
        <w:rPr>
          <w:sz w:val="28"/>
          <w:szCs w:val="28"/>
        </w:rPr>
      </w:pPr>
      <w:r>
        <w:rPr>
          <w:rFonts w:cs="Tahoma"/>
          <w:kern w:val="1"/>
          <w:sz w:val="28"/>
          <w:szCs w:val="28"/>
        </w:rPr>
        <w:t>1.</w:t>
      </w:r>
      <w:r w:rsidRPr="008436CD">
        <w:rPr>
          <w:rFonts w:cs="Tahoma"/>
          <w:kern w:val="1"/>
          <w:sz w:val="28"/>
          <w:szCs w:val="28"/>
        </w:rPr>
        <w:t xml:space="preserve">4. </w:t>
      </w:r>
      <w:r w:rsidRPr="00DE4B37">
        <w:rPr>
          <w:sz w:val="28"/>
          <w:szCs w:val="28"/>
        </w:rPr>
        <w:t>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14:paraId="3BEC52D3" w14:textId="69AD89A1" w:rsidR="005C0A94" w:rsidRPr="00DE4B37" w:rsidRDefault="005C0A94" w:rsidP="00B03B91">
      <w:pPr>
        <w:pStyle w:val="ConsPlusNormal"/>
        <w:ind w:firstLine="709"/>
        <w:jc w:val="both"/>
        <w:rPr>
          <w:rFonts w:ascii="Times New Roman" w:hAnsi="Times New Roman" w:cs="Times New Roman"/>
          <w:sz w:val="28"/>
          <w:szCs w:val="28"/>
        </w:rPr>
      </w:pPr>
      <w:r w:rsidRPr="00DE4B37">
        <w:rPr>
          <w:rFonts w:ascii="Times New Roman" w:hAnsi="Times New Roman" w:cs="Times New Roman"/>
          <w:sz w:val="28"/>
          <w:szCs w:val="28"/>
        </w:rPr>
        <w:lastRenderedPageBreak/>
        <w:t xml:space="preserve">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 </w:t>
      </w:r>
    </w:p>
    <w:p w14:paraId="74323022" w14:textId="77777777" w:rsidR="005C0A94" w:rsidRPr="00DE4B37" w:rsidRDefault="005C0A94" w:rsidP="00B03B91">
      <w:pPr>
        <w:pStyle w:val="ConsPlusNormal"/>
        <w:ind w:firstLine="709"/>
        <w:jc w:val="both"/>
        <w:rPr>
          <w:rFonts w:ascii="Times New Roman" w:hAnsi="Times New Roman" w:cs="Times New Roman"/>
          <w:sz w:val="28"/>
          <w:szCs w:val="28"/>
        </w:rPr>
      </w:pPr>
      <w:r w:rsidRPr="00DE4B37">
        <w:rPr>
          <w:rFonts w:ascii="Times New Roman" w:hAnsi="Times New Roman" w:cs="Times New Roman"/>
          <w:sz w:val="28"/>
          <w:szCs w:val="28"/>
        </w:rPr>
        <w:t>Доплата начисляется работнику по основному месту работы (по основной должности, профессии) и работе, осуществляемой по совместительству, и выплачивается вместе с заработной платой за истекший календарный месяц.</w:t>
      </w:r>
    </w:p>
    <w:p w14:paraId="446D6D21" w14:textId="77777777" w:rsidR="005C0A94" w:rsidRPr="00DE4B37" w:rsidRDefault="005C0A94" w:rsidP="00B03B91">
      <w:pPr>
        <w:pStyle w:val="ConsPlusNormal"/>
        <w:ind w:firstLine="709"/>
        <w:jc w:val="both"/>
        <w:rPr>
          <w:rFonts w:ascii="Times New Roman" w:eastAsia="Calibri" w:hAnsi="Times New Roman" w:cs="Times New Roman"/>
          <w:sz w:val="28"/>
          <w:szCs w:val="28"/>
          <w:lang w:eastAsia="en-US"/>
        </w:rPr>
      </w:pPr>
      <w:r>
        <w:rPr>
          <w:rFonts w:ascii="Times New Roman" w:hAnsi="Times New Roman" w:cs="Times New Roman"/>
          <w:bCs/>
          <w:kern w:val="1"/>
          <w:sz w:val="28"/>
          <w:szCs w:val="28"/>
        </w:rPr>
        <w:t>1.</w:t>
      </w:r>
      <w:r w:rsidRPr="00103A6E">
        <w:rPr>
          <w:rFonts w:ascii="Times New Roman" w:hAnsi="Times New Roman" w:cs="Times New Roman"/>
          <w:bCs/>
          <w:kern w:val="1"/>
          <w:sz w:val="28"/>
          <w:szCs w:val="28"/>
        </w:rPr>
        <w:t>5.</w:t>
      </w:r>
      <w:r w:rsidRPr="008436CD">
        <w:rPr>
          <w:rFonts w:cs="Tahoma"/>
          <w:bCs/>
          <w:kern w:val="1"/>
          <w:sz w:val="28"/>
          <w:szCs w:val="28"/>
        </w:rPr>
        <w:t xml:space="preserve"> </w:t>
      </w:r>
      <w:r w:rsidRPr="00DE4B37">
        <w:rPr>
          <w:rFonts w:ascii="Times New Roman" w:eastAsia="Calibri" w:hAnsi="Times New Roman" w:cs="Times New Roman"/>
          <w:sz w:val="28"/>
          <w:szCs w:val="28"/>
          <w:lang w:eastAsia="en-US"/>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14:paraId="350070AB" w14:textId="77777777" w:rsidR="005C0A94" w:rsidRPr="00DE4B37" w:rsidRDefault="005C0A94" w:rsidP="00B03B91">
      <w:pPr>
        <w:pStyle w:val="ConsPlusNormal"/>
        <w:ind w:firstLine="709"/>
        <w:jc w:val="both"/>
        <w:rPr>
          <w:rFonts w:ascii="Times New Roman" w:eastAsia="Calibri" w:hAnsi="Times New Roman" w:cs="Times New Roman"/>
          <w:sz w:val="28"/>
          <w:szCs w:val="28"/>
          <w:lang w:eastAsia="en-US"/>
        </w:rPr>
      </w:pPr>
      <w:r w:rsidRPr="00DE4B37">
        <w:rPr>
          <w:rFonts w:ascii="Times New Roman" w:eastAsia="Calibri" w:hAnsi="Times New Roman" w:cs="Times New Roman"/>
          <w:sz w:val="28"/>
          <w:szCs w:val="28"/>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14:paraId="6CEF1640" w14:textId="77777777" w:rsidR="005C0A94" w:rsidRPr="00DE4B37" w:rsidRDefault="005C0A94" w:rsidP="00B03B91">
      <w:pPr>
        <w:pStyle w:val="ConsPlusNormal"/>
        <w:ind w:firstLine="709"/>
        <w:jc w:val="both"/>
        <w:rPr>
          <w:rFonts w:ascii="Times New Roman" w:hAnsi="Times New Roman" w:cs="Times New Roman"/>
          <w:sz w:val="28"/>
          <w:szCs w:val="28"/>
        </w:rPr>
      </w:pPr>
      <w:r>
        <w:rPr>
          <w:rFonts w:ascii="Times New Roman" w:hAnsi="Times New Roman" w:cs="Times New Roman"/>
          <w:bCs/>
          <w:kern w:val="1"/>
          <w:sz w:val="28"/>
          <w:szCs w:val="28"/>
        </w:rPr>
        <w:t>1.</w:t>
      </w:r>
      <w:r w:rsidRPr="00103A6E">
        <w:rPr>
          <w:rFonts w:ascii="Times New Roman" w:hAnsi="Times New Roman" w:cs="Times New Roman"/>
          <w:bCs/>
          <w:kern w:val="1"/>
          <w:sz w:val="28"/>
          <w:szCs w:val="28"/>
        </w:rPr>
        <w:t>6.</w:t>
      </w:r>
      <w:r w:rsidRPr="008436CD">
        <w:rPr>
          <w:rFonts w:cs="Tahoma"/>
          <w:bCs/>
          <w:kern w:val="1"/>
          <w:sz w:val="28"/>
          <w:szCs w:val="28"/>
        </w:rPr>
        <w:t xml:space="preserve"> </w:t>
      </w:r>
      <w:r w:rsidRPr="00DE4B37">
        <w:rPr>
          <w:rFonts w:ascii="Times New Roman" w:hAnsi="Times New Roman" w:cs="Times New Roman"/>
          <w:sz w:val="28"/>
          <w:szCs w:val="28"/>
        </w:rPr>
        <w:t>Заработная плата работников учреждения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14:paraId="2B35960E" w14:textId="77777777" w:rsidR="005C0A94" w:rsidRPr="00DE4B37" w:rsidRDefault="005C0A94" w:rsidP="00B03B91">
      <w:pPr>
        <w:pStyle w:val="ConsPlusNormal"/>
        <w:ind w:firstLine="709"/>
        <w:jc w:val="both"/>
        <w:rPr>
          <w:rFonts w:ascii="Times New Roman" w:eastAsia="Calibri" w:hAnsi="Times New Roman" w:cs="Times New Roman"/>
          <w:sz w:val="28"/>
          <w:szCs w:val="28"/>
          <w:lang w:eastAsia="en-US"/>
        </w:rPr>
      </w:pPr>
      <w:r>
        <w:rPr>
          <w:rFonts w:ascii="Times New Roman" w:hAnsi="Times New Roman" w:cs="Times New Roman"/>
          <w:bCs/>
          <w:kern w:val="1"/>
          <w:sz w:val="28"/>
          <w:szCs w:val="28"/>
        </w:rPr>
        <w:t>1.</w:t>
      </w:r>
      <w:r w:rsidRPr="00103A6E">
        <w:rPr>
          <w:rFonts w:ascii="Times New Roman" w:hAnsi="Times New Roman" w:cs="Times New Roman"/>
          <w:bCs/>
          <w:kern w:val="1"/>
          <w:sz w:val="28"/>
          <w:szCs w:val="28"/>
        </w:rPr>
        <w:t>7.</w:t>
      </w:r>
      <w:r w:rsidRPr="008436CD">
        <w:rPr>
          <w:rFonts w:cs="Tahoma"/>
          <w:bCs/>
          <w:kern w:val="1"/>
          <w:sz w:val="28"/>
          <w:szCs w:val="28"/>
        </w:rPr>
        <w:t xml:space="preserve">  </w:t>
      </w:r>
      <w:r w:rsidRPr="00DE4B37">
        <w:rPr>
          <w:rFonts w:ascii="Times New Roman" w:hAnsi="Times New Roman" w:cs="Times New Roman"/>
          <w:sz w:val="28"/>
          <w:szCs w:val="28"/>
        </w:rPr>
        <w:t>У</w:t>
      </w:r>
      <w:r w:rsidRPr="00DE4B37">
        <w:rPr>
          <w:rFonts w:ascii="Times New Roman" w:eastAsia="Calibri" w:hAnsi="Times New Roman" w:cs="Times New Roman"/>
          <w:sz w:val="28"/>
          <w:szCs w:val="28"/>
          <w:lang w:eastAsia="en-US"/>
        </w:rPr>
        <w:t>словия оплаты труда работников, включая размеры окладов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14:paraId="41CA53DA" w14:textId="77777777" w:rsidR="005C0A94" w:rsidRPr="00DE4B37" w:rsidRDefault="005C0A94" w:rsidP="00B03B91">
      <w:pPr>
        <w:ind w:firstLine="709"/>
        <w:jc w:val="both"/>
        <w:rPr>
          <w:sz w:val="28"/>
          <w:szCs w:val="28"/>
        </w:rPr>
      </w:pPr>
      <w:r w:rsidRPr="00DE4B37">
        <w:rPr>
          <w:sz w:val="28"/>
          <w:szCs w:val="28"/>
        </w:rPr>
        <w:t xml:space="preserve">При заключении трудовых договоров с работниками рекомендуется использовать примерную форму трудового договора, приведенную в </w:t>
      </w:r>
      <w:r w:rsidRPr="00DE4B37">
        <w:rPr>
          <w:sz w:val="28"/>
          <w:szCs w:val="28"/>
        </w:rPr>
        <w:br/>
      </w:r>
      <w:hyperlink r:id="rId12" w:history="1">
        <w:r w:rsidRPr="00DE4B37">
          <w:rPr>
            <w:sz w:val="28"/>
            <w:szCs w:val="28"/>
          </w:rPr>
          <w:t>приложении № 3</w:t>
        </w:r>
      </w:hyperlink>
      <w:r w:rsidRPr="00DE4B37">
        <w:rPr>
          <w:sz w:val="28"/>
          <w:szCs w:val="28"/>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w:t>
      </w:r>
      <w:r w:rsidRPr="00DE4B37">
        <w:rPr>
          <w:sz w:val="28"/>
          <w:szCs w:val="28"/>
        </w:rPr>
        <w:br/>
        <w:t>от 26.11.2012 № 2190-р.</w:t>
      </w:r>
    </w:p>
    <w:p w14:paraId="09FFB7F4" w14:textId="77777777" w:rsidR="005C0A94" w:rsidRPr="00C66F11" w:rsidRDefault="005C0A94" w:rsidP="00B03B91">
      <w:pPr>
        <w:autoSpaceDE w:val="0"/>
        <w:autoSpaceDN w:val="0"/>
        <w:adjustRightInd w:val="0"/>
        <w:ind w:firstLine="709"/>
        <w:jc w:val="both"/>
        <w:rPr>
          <w:sz w:val="28"/>
          <w:szCs w:val="28"/>
        </w:rPr>
      </w:pPr>
      <w:r>
        <w:rPr>
          <w:rFonts w:cs="Tahoma"/>
          <w:bCs/>
          <w:kern w:val="1"/>
          <w:sz w:val="28"/>
        </w:rPr>
        <w:t>1.</w:t>
      </w:r>
      <w:r w:rsidRPr="008436CD">
        <w:rPr>
          <w:rFonts w:cs="Tahoma"/>
          <w:bCs/>
          <w:kern w:val="1"/>
          <w:sz w:val="28"/>
        </w:rPr>
        <w:t>8</w:t>
      </w:r>
      <w:r w:rsidRPr="008436CD">
        <w:rPr>
          <w:rFonts w:cs="Tahoma"/>
          <w:bCs/>
          <w:kern w:val="1"/>
          <w:sz w:val="28"/>
          <w:szCs w:val="28"/>
        </w:rPr>
        <w:t xml:space="preserve">. </w:t>
      </w:r>
      <w:r w:rsidRPr="00C66F11">
        <w:rPr>
          <w:sz w:val="28"/>
          <w:szCs w:val="28"/>
        </w:rPr>
        <w:t>Настоящее Примерное положение определяет порядок формирования системы оплаты труда работников за счет средств местного бюджета.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системы оплаты труда, определенной настоящим Примерным положением, и фиксируется в локальном нормативном акте по оплате труда.</w:t>
      </w:r>
    </w:p>
    <w:p w14:paraId="3240B261" w14:textId="77777777" w:rsidR="005C0A94" w:rsidRPr="00C66F11" w:rsidRDefault="005C0A94" w:rsidP="00B03B91">
      <w:pPr>
        <w:autoSpaceDE w:val="0"/>
        <w:autoSpaceDN w:val="0"/>
        <w:adjustRightInd w:val="0"/>
        <w:ind w:firstLine="709"/>
        <w:jc w:val="both"/>
        <w:rPr>
          <w:sz w:val="28"/>
          <w:szCs w:val="28"/>
        </w:rPr>
      </w:pPr>
      <w:r>
        <w:rPr>
          <w:rFonts w:cs="Tahoma"/>
          <w:bCs/>
          <w:kern w:val="1"/>
          <w:sz w:val="28"/>
          <w:szCs w:val="28"/>
        </w:rPr>
        <w:t>1.</w:t>
      </w:r>
      <w:r w:rsidRPr="008436CD">
        <w:rPr>
          <w:rFonts w:cs="Tahoma"/>
          <w:bCs/>
          <w:kern w:val="1"/>
          <w:sz w:val="28"/>
          <w:szCs w:val="28"/>
        </w:rPr>
        <w:t xml:space="preserve">9. </w:t>
      </w:r>
      <w:r w:rsidRPr="00C66F11">
        <w:rPr>
          <w:sz w:val="28"/>
          <w:szCs w:val="28"/>
        </w:rPr>
        <w:t xml:space="preserve">Формирование фонда оплаты труда осуществляется учреждением в пределах выделенных средств бюджета Белокалитвинского района и иных источников, не запрещенных законодательством Российской Федерации. </w:t>
      </w:r>
    </w:p>
    <w:p w14:paraId="7708098D" w14:textId="77777777" w:rsidR="005C0A94" w:rsidRPr="00C66F11" w:rsidRDefault="005C0A94" w:rsidP="00B03B91">
      <w:pPr>
        <w:autoSpaceDE w:val="0"/>
        <w:autoSpaceDN w:val="0"/>
        <w:adjustRightInd w:val="0"/>
        <w:ind w:firstLine="709"/>
        <w:jc w:val="both"/>
        <w:rPr>
          <w:sz w:val="28"/>
          <w:szCs w:val="28"/>
        </w:rPr>
      </w:pPr>
      <w:r w:rsidRPr="00C66F11">
        <w:rPr>
          <w:sz w:val="28"/>
          <w:szCs w:val="28"/>
        </w:rPr>
        <w:t>Порядок формирования фонда оплаты труда учреждения за счет средств бюджета Белокалитвинского района определяется органом, осуществляющим функции и полномочия учредителя.</w:t>
      </w:r>
    </w:p>
    <w:p w14:paraId="0A637005" w14:textId="77777777" w:rsidR="005C0A94" w:rsidRPr="00C66F11" w:rsidRDefault="005C0A94" w:rsidP="00B03B91">
      <w:pPr>
        <w:autoSpaceDE w:val="0"/>
        <w:autoSpaceDN w:val="0"/>
        <w:ind w:firstLine="709"/>
        <w:jc w:val="both"/>
        <w:rPr>
          <w:sz w:val="28"/>
          <w:szCs w:val="28"/>
        </w:rPr>
      </w:pPr>
      <w:r>
        <w:rPr>
          <w:rFonts w:cs="Tahoma"/>
          <w:kern w:val="1"/>
          <w:sz w:val="28"/>
        </w:rPr>
        <w:t>1.</w:t>
      </w:r>
      <w:r w:rsidRPr="008436CD">
        <w:rPr>
          <w:rFonts w:cs="Tahoma"/>
          <w:kern w:val="1"/>
          <w:sz w:val="28"/>
        </w:rPr>
        <w:t>10. </w:t>
      </w:r>
      <w:r w:rsidRPr="00C66F11">
        <w:rPr>
          <w:sz w:val="28"/>
          <w:szCs w:val="28"/>
        </w:rPr>
        <w:t xml:space="preserve">Система оплаты труда работников учреждения устанавливается с учетом выполнения условия о не превышении расчетного среднемесячного </w:t>
      </w:r>
      <w:r w:rsidRPr="00C66F11">
        <w:rPr>
          <w:sz w:val="28"/>
          <w:szCs w:val="28"/>
        </w:rPr>
        <w:lastRenderedPageBreak/>
        <w:t xml:space="preserve">уровня заработной платы работников учреждения над расчетным среднемесячным уровнем оплаты труда муниципальных служащих отдела </w:t>
      </w:r>
      <w:r>
        <w:rPr>
          <w:sz w:val="28"/>
          <w:szCs w:val="28"/>
        </w:rPr>
        <w:t>культуры</w:t>
      </w:r>
      <w:r w:rsidRPr="00C66F11">
        <w:rPr>
          <w:sz w:val="28"/>
          <w:szCs w:val="28"/>
        </w:rPr>
        <w:t xml:space="preserve"> Администрации Белокалитвинского района (далее – работники отдела образования).</w:t>
      </w:r>
    </w:p>
    <w:p w14:paraId="23CD24CB" w14:textId="77777777" w:rsidR="005C0A94" w:rsidRPr="00C66F11" w:rsidRDefault="005C0A94" w:rsidP="00B03B91">
      <w:pPr>
        <w:autoSpaceDE w:val="0"/>
        <w:autoSpaceDN w:val="0"/>
        <w:ind w:firstLine="709"/>
        <w:jc w:val="both"/>
        <w:rPr>
          <w:sz w:val="28"/>
          <w:szCs w:val="28"/>
        </w:rPr>
      </w:pPr>
      <w:r w:rsidRPr="00C66F11">
        <w:rPr>
          <w:color w:val="000000"/>
          <w:sz w:val="28"/>
          <w:szCs w:val="28"/>
        </w:rPr>
        <w:t xml:space="preserve">Расчетный среднемесячный уровень </w:t>
      </w:r>
      <w:r w:rsidRPr="00C66F11">
        <w:rPr>
          <w:sz w:val="28"/>
          <w:szCs w:val="28"/>
        </w:rPr>
        <w:t xml:space="preserve">оплаты труда работников отдела </w:t>
      </w:r>
      <w:r>
        <w:rPr>
          <w:sz w:val="28"/>
          <w:szCs w:val="28"/>
        </w:rPr>
        <w:t>культуры</w:t>
      </w:r>
      <w:r w:rsidRPr="00C66F11">
        <w:rPr>
          <w:sz w:val="28"/>
          <w:szCs w:val="28"/>
        </w:rPr>
        <w:t xml:space="preserve"> </w:t>
      </w:r>
      <w:r w:rsidRPr="00C66F11">
        <w:rPr>
          <w:color w:val="000000"/>
          <w:sz w:val="28"/>
          <w:szCs w:val="28"/>
        </w:rPr>
        <w:t xml:space="preserve">в указанных целях определяется путем деления установленного объема бюджетных ассигнований на оплату труда работников отдела </w:t>
      </w:r>
      <w:r>
        <w:rPr>
          <w:color w:val="000000"/>
          <w:sz w:val="28"/>
          <w:szCs w:val="28"/>
        </w:rPr>
        <w:t xml:space="preserve">культуры </w:t>
      </w:r>
      <w:r w:rsidRPr="00C66F11">
        <w:rPr>
          <w:color w:val="000000"/>
          <w:sz w:val="28"/>
          <w:szCs w:val="28"/>
        </w:rPr>
        <w:t>на установленную</w:t>
      </w:r>
      <w:r>
        <w:rPr>
          <w:color w:val="000000"/>
          <w:sz w:val="28"/>
          <w:szCs w:val="28"/>
        </w:rPr>
        <w:t xml:space="preserve"> численность работников отдела культуры</w:t>
      </w:r>
      <w:r w:rsidRPr="00C66F11">
        <w:rPr>
          <w:color w:val="000000"/>
          <w:sz w:val="28"/>
          <w:szCs w:val="28"/>
        </w:rPr>
        <w:t xml:space="preserve"> и деления полученного результата на 12 (количество месяцев в году) </w:t>
      </w:r>
      <w:r w:rsidRPr="00C66F11">
        <w:rPr>
          <w:sz w:val="28"/>
          <w:szCs w:val="28"/>
        </w:rPr>
        <w:t xml:space="preserve">и доводится отделом </w:t>
      </w:r>
      <w:r>
        <w:rPr>
          <w:sz w:val="28"/>
          <w:szCs w:val="28"/>
        </w:rPr>
        <w:t>культуры</w:t>
      </w:r>
      <w:r w:rsidRPr="00C66F11">
        <w:rPr>
          <w:sz w:val="28"/>
          <w:szCs w:val="28"/>
        </w:rPr>
        <w:t xml:space="preserve"> до руководителя учреждения.</w:t>
      </w:r>
    </w:p>
    <w:p w14:paraId="10094356" w14:textId="77777777" w:rsidR="005C0A94" w:rsidRPr="00C66F11" w:rsidRDefault="005C0A94" w:rsidP="00B03B91">
      <w:pPr>
        <w:autoSpaceDE w:val="0"/>
        <w:autoSpaceDN w:val="0"/>
        <w:ind w:firstLine="709"/>
        <w:jc w:val="both"/>
        <w:rPr>
          <w:color w:val="000000"/>
          <w:sz w:val="28"/>
          <w:szCs w:val="28"/>
        </w:rPr>
      </w:pPr>
      <w:r w:rsidRPr="00C66F11">
        <w:rPr>
          <w:color w:val="000000"/>
          <w:sz w:val="28"/>
          <w:szCs w:val="28"/>
        </w:rPr>
        <w:t xml:space="preserve">Расчетный среднемесячный уровень </w:t>
      </w:r>
      <w:r w:rsidRPr="00C66F11">
        <w:rPr>
          <w:sz w:val="28"/>
          <w:szCs w:val="28"/>
        </w:rPr>
        <w:t xml:space="preserve">заработной платы работников учреждения </w:t>
      </w:r>
      <w:r w:rsidRPr="00C66F11">
        <w:rPr>
          <w:color w:val="000000"/>
          <w:sz w:val="28"/>
          <w:szCs w:val="28"/>
        </w:rPr>
        <w:t>определяется путем деления, установленного планом финансово-хозяйственной деятельности фонда оплаты труда работников учреждения на численность работников учреждения в соответствии с утвержденным штатным расписанием и деления полученного результата на 12 (количество месяцев в году).».</w:t>
      </w:r>
    </w:p>
    <w:p w14:paraId="4E68E793" w14:textId="77777777" w:rsidR="005C0A94" w:rsidRPr="008436CD" w:rsidRDefault="005C0A94" w:rsidP="005C0A94">
      <w:pPr>
        <w:ind w:firstLine="720"/>
        <w:jc w:val="both"/>
        <w:rPr>
          <w:rFonts w:cs="Tahoma"/>
          <w:kern w:val="1"/>
          <w:sz w:val="28"/>
        </w:rPr>
      </w:pPr>
    </w:p>
    <w:p w14:paraId="2988C81F" w14:textId="77777777" w:rsidR="005C0A94" w:rsidRDefault="005C0A94" w:rsidP="005C0A94">
      <w:pPr>
        <w:ind w:firstLine="709"/>
        <w:jc w:val="center"/>
        <w:rPr>
          <w:kern w:val="1"/>
          <w:sz w:val="28"/>
          <w:szCs w:val="28"/>
        </w:rPr>
      </w:pPr>
      <w:r>
        <w:rPr>
          <w:rFonts w:cs="Tahoma"/>
          <w:kern w:val="1"/>
          <w:sz w:val="28"/>
        </w:rPr>
        <w:t>Раздел 2</w:t>
      </w:r>
      <w:r w:rsidRPr="008436CD">
        <w:rPr>
          <w:rFonts w:cs="Tahoma"/>
          <w:kern w:val="1"/>
          <w:sz w:val="28"/>
        </w:rPr>
        <w:t xml:space="preserve">. </w:t>
      </w:r>
      <w:r>
        <w:rPr>
          <w:kern w:val="1"/>
          <w:sz w:val="28"/>
          <w:szCs w:val="28"/>
        </w:rPr>
        <w:t>Порядок установления должностных окладов,</w:t>
      </w:r>
    </w:p>
    <w:p w14:paraId="7F721F4E" w14:textId="4390E51C" w:rsidR="005C0A94" w:rsidRDefault="005C0A94" w:rsidP="005C0A94">
      <w:pPr>
        <w:ind w:firstLine="709"/>
        <w:jc w:val="center"/>
        <w:rPr>
          <w:kern w:val="1"/>
          <w:sz w:val="28"/>
          <w:szCs w:val="28"/>
        </w:rPr>
      </w:pPr>
      <w:r>
        <w:rPr>
          <w:kern w:val="1"/>
          <w:sz w:val="28"/>
          <w:szCs w:val="28"/>
        </w:rPr>
        <w:t xml:space="preserve"> ставок заработной платы</w:t>
      </w:r>
    </w:p>
    <w:p w14:paraId="5827EF91" w14:textId="77777777" w:rsidR="005C0A94" w:rsidRPr="008436CD" w:rsidRDefault="005C0A94" w:rsidP="005C0A94">
      <w:pPr>
        <w:ind w:firstLine="709"/>
        <w:jc w:val="both"/>
        <w:rPr>
          <w:kern w:val="1"/>
          <w:sz w:val="28"/>
          <w:szCs w:val="28"/>
        </w:rPr>
      </w:pPr>
    </w:p>
    <w:p w14:paraId="0F1E6DD0" w14:textId="33F7DE5A" w:rsidR="005C0A94" w:rsidRPr="00A73390" w:rsidRDefault="005C0A94" w:rsidP="00B03B91">
      <w:pPr>
        <w:ind w:firstLine="720"/>
        <w:jc w:val="both"/>
        <w:rPr>
          <w:sz w:val="28"/>
          <w:szCs w:val="28"/>
        </w:rPr>
      </w:pPr>
      <w:r>
        <w:rPr>
          <w:sz w:val="28"/>
          <w:szCs w:val="28"/>
        </w:rPr>
        <w:t>2</w:t>
      </w:r>
      <w:r w:rsidRPr="00A73390">
        <w:rPr>
          <w:sz w:val="28"/>
          <w:szCs w:val="28"/>
        </w:rPr>
        <w:t>.1. В соответствии с пунктом 2 приложения к решению Собрания депутатов Белокалитвинского района от 30.10.2008 №</w:t>
      </w:r>
      <w:r w:rsidR="00B03B91">
        <w:rPr>
          <w:sz w:val="28"/>
          <w:szCs w:val="28"/>
        </w:rPr>
        <w:t xml:space="preserve"> </w:t>
      </w:r>
      <w:r w:rsidRPr="00A73390">
        <w:rPr>
          <w:sz w:val="28"/>
          <w:szCs w:val="28"/>
        </w:rPr>
        <w:t>337 «Об утверждении Положения об оплате труда работников муниципальных учреждений»:</w:t>
      </w:r>
    </w:p>
    <w:p w14:paraId="1D6779C4" w14:textId="680CB25D" w:rsidR="005C0A94" w:rsidRPr="00A73390" w:rsidRDefault="005C0A94" w:rsidP="00B03B91">
      <w:pPr>
        <w:autoSpaceDE w:val="0"/>
        <w:autoSpaceDN w:val="0"/>
        <w:adjustRightInd w:val="0"/>
        <w:ind w:firstLine="720"/>
        <w:jc w:val="both"/>
        <w:rPr>
          <w:sz w:val="28"/>
          <w:szCs w:val="28"/>
        </w:rPr>
      </w:pPr>
      <w:r w:rsidRPr="00A73390">
        <w:rPr>
          <w:sz w:val="28"/>
          <w:szCs w:val="28"/>
        </w:rPr>
        <w:t xml:space="preserve">должностной оклад </w:t>
      </w:r>
      <w:r w:rsidR="00B03B91">
        <w:rPr>
          <w:sz w:val="28"/>
          <w:szCs w:val="28"/>
        </w:rPr>
        <w:t>–</w:t>
      </w:r>
      <w:r w:rsidRPr="00A73390">
        <w:rPr>
          <w:sz w:val="28"/>
          <w:szCs w:val="28"/>
        </w:rPr>
        <w:t xml:space="preserve">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14:paraId="25B70655" w14:textId="508FCAD6" w:rsidR="005C0A94" w:rsidRPr="00A73390" w:rsidRDefault="005C0A94" w:rsidP="00B03B91">
      <w:pPr>
        <w:autoSpaceDE w:val="0"/>
        <w:autoSpaceDN w:val="0"/>
        <w:adjustRightInd w:val="0"/>
        <w:ind w:firstLine="720"/>
        <w:jc w:val="both"/>
        <w:rPr>
          <w:sz w:val="28"/>
          <w:szCs w:val="28"/>
        </w:rPr>
      </w:pPr>
      <w:r w:rsidRPr="00A73390">
        <w:rPr>
          <w:sz w:val="28"/>
          <w:szCs w:val="28"/>
        </w:rPr>
        <w:t xml:space="preserve">ставка  заработной платы </w:t>
      </w:r>
      <w:r w:rsidR="00B03B91">
        <w:rPr>
          <w:sz w:val="28"/>
          <w:szCs w:val="28"/>
        </w:rPr>
        <w:t>–</w:t>
      </w:r>
      <w:r w:rsidRPr="00A73390">
        <w:rPr>
          <w:sz w:val="28"/>
          <w:szCs w:val="28"/>
        </w:rPr>
        <w:t xml:space="preserve"> фиксированный размер оплаты труда работника за выполнение </w:t>
      </w:r>
      <w:hyperlink r:id="rId13" w:history="1">
        <w:r w:rsidRPr="00A73390">
          <w:rPr>
            <w:sz w:val="28"/>
            <w:szCs w:val="28"/>
          </w:rPr>
          <w:t>нормы труда</w:t>
        </w:r>
      </w:hyperlink>
      <w:r w:rsidRPr="00A73390">
        <w:rPr>
          <w:sz w:val="28"/>
          <w:szCs w:val="28"/>
        </w:rPr>
        <w:t xml:space="preserve"> определенной сложности (квалификации) за единицу времени без учета компенсационных, стимулирующих и социальных выплат.</w:t>
      </w:r>
    </w:p>
    <w:p w14:paraId="797AB235" w14:textId="77777777" w:rsidR="005C0A94" w:rsidRPr="00A73390" w:rsidRDefault="005C0A94" w:rsidP="00B03B91">
      <w:pPr>
        <w:pStyle w:val="ConsPlusNormal"/>
        <w:jc w:val="both"/>
        <w:rPr>
          <w:rFonts w:ascii="Times New Roman" w:hAnsi="Times New Roman" w:cs="Times New Roman"/>
          <w:sz w:val="28"/>
          <w:szCs w:val="28"/>
        </w:rPr>
      </w:pPr>
      <w:r>
        <w:rPr>
          <w:rFonts w:ascii="Times New Roman" w:hAnsi="Times New Roman" w:cs="Times New Roman"/>
          <w:kern w:val="2"/>
          <w:sz w:val="28"/>
          <w:szCs w:val="28"/>
        </w:rPr>
        <w:t>2</w:t>
      </w:r>
      <w:r w:rsidRPr="00A73390">
        <w:rPr>
          <w:rFonts w:ascii="Times New Roman" w:hAnsi="Times New Roman" w:cs="Times New Roman"/>
          <w:kern w:val="2"/>
          <w:sz w:val="28"/>
          <w:szCs w:val="28"/>
        </w:rPr>
        <w:t>.2. </w:t>
      </w:r>
      <w:r w:rsidRPr="00A73390">
        <w:rPr>
          <w:kern w:val="2"/>
          <w:sz w:val="28"/>
          <w:szCs w:val="28"/>
        </w:rPr>
        <w:t xml:space="preserve"> О</w:t>
      </w:r>
      <w:r w:rsidRPr="00A73390">
        <w:rPr>
          <w:rFonts w:ascii="Times New Roman" w:hAnsi="Times New Roman" w:cs="Times New Roman"/>
          <w:sz w:val="28"/>
          <w:szCs w:val="28"/>
        </w:rPr>
        <w:t>плата труда работников</w:t>
      </w:r>
      <w:r w:rsidRPr="00A73390">
        <w:rPr>
          <w:rFonts w:ascii="Times New Roman" w:eastAsiaTheme="minorHAnsi" w:hAnsi="Times New Roman" w:cs="Times New Roman"/>
          <w:sz w:val="28"/>
          <w:szCs w:val="28"/>
          <w:lang w:eastAsia="en-US"/>
        </w:rPr>
        <w:t xml:space="preserve">, осуществляющих профессиональную деятельность по </w:t>
      </w:r>
      <w:r w:rsidRPr="00A73390">
        <w:rPr>
          <w:rFonts w:ascii="Times New Roman" w:hAnsi="Times New Roman" w:cs="Times New Roman"/>
          <w:sz w:val="28"/>
          <w:szCs w:val="28"/>
        </w:rPr>
        <w:t xml:space="preserve">должностям служащих, включая руководителя и специалистов, осуществляется на основе должностных окладов.   </w:t>
      </w:r>
    </w:p>
    <w:p w14:paraId="73139875" w14:textId="77777777" w:rsidR="005C0A94" w:rsidRPr="00A73390" w:rsidRDefault="005C0A94" w:rsidP="00B03B91">
      <w:pPr>
        <w:pStyle w:val="ad"/>
        <w:shd w:val="clear" w:color="auto" w:fill="FFFFFF"/>
        <w:spacing w:before="0" w:beforeAutospacing="0" w:after="0" w:afterAutospacing="0" w:line="255" w:lineRule="atLeast"/>
        <w:ind w:firstLine="720"/>
        <w:jc w:val="both"/>
        <w:rPr>
          <w:sz w:val="28"/>
          <w:szCs w:val="28"/>
        </w:rPr>
      </w:pPr>
      <w:r w:rsidRPr="00A73390">
        <w:rPr>
          <w:kern w:val="2"/>
          <w:sz w:val="28"/>
          <w:szCs w:val="28"/>
        </w:rPr>
        <w:t>О</w:t>
      </w:r>
      <w:r w:rsidRPr="00A73390">
        <w:rPr>
          <w:sz w:val="28"/>
          <w:szCs w:val="28"/>
        </w:rPr>
        <w:t>плата труда работников</w:t>
      </w:r>
      <w:r w:rsidRPr="00A73390">
        <w:rPr>
          <w:rFonts w:eastAsiaTheme="minorHAnsi"/>
          <w:sz w:val="28"/>
          <w:szCs w:val="28"/>
          <w:lang w:eastAsia="en-US"/>
        </w:rPr>
        <w:t xml:space="preserve">, осуществляющих профессиональную деятельность по профессиям рабочих, </w:t>
      </w:r>
      <w:r w:rsidRPr="00A73390">
        <w:rPr>
          <w:sz w:val="28"/>
          <w:szCs w:val="28"/>
        </w:rPr>
        <w:t xml:space="preserve">осуществляется на основе ставок заработной платы.    </w:t>
      </w:r>
    </w:p>
    <w:p w14:paraId="51CCAE6C" w14:textId="77777777" w:rsidR="005C0A94" w:rsidRPr="00A73390" w:rsidRDefault="005C0A94" w:rsidP="00B03B91">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Pr="00A73390">
        <w:rPr>
          <w:rFonts w:ascii="Times New Roman" w:hAnsi="Times New Roman" w:cs="Times New Roman"/>
          <w:sz w:val="28"/>
          <w:szCs w:val="28"/>
        </w:rPr>
        <w:t>.3. Установление должностных окладов, ставок заработной платы.</w:t>
      </w:r>
    </w:p>
    <w:p w14:paraId="344C510F" w14:textId="618E87AD" w:rsidR="005C0A94" w:rsidRPr="004F4843" w:rsidRDefault="005C0A94" w:rsidP="00B03B91">
      <w:pPr>
        <w:pStyle w:val="ConsPlusNormal"/>
        <w:jc w:val="both"/>
        <w:rPr>
          <w:rFonts w:ascii="Times New Roman" w:hAnsi="Times New Roman" w:cs="Times New Roman"/>
          <w:sz w:val="28"/>
          <w:szCs w:val="28"/>
        </w:rPr>
      </w:pPr>
      <w:r w:rsidRPr="004F4843">
        <w:rPr>
          <w:rFonts w:ascii="Times New Roman" w:hAnsi="Times New Roman" w:cs="Times New Roman"/>
          <w:sz w:val="28"/>
          <w:szCs w:val="28"/>
        </w:rPr>
        <w:t xml:space="preserve">В целях сохранения кадрового потенциала и привлечения в учреждение для работы квалифицированных специалистов к должностным окладам работников учреждения, занимающих должности, включенные в профессиональные квалификационные группы, утвержденные приказом Министерства здравоохранения и социального развития Российской Федерации от 29.05.2008 №247н «Об утверждении профессиональных квалификационных групп общеотраслевых должностей руководителей, специалистов и служащих» </w:t>
      </w:r>
      <w:r w:rsidRPr="004F4843">
        <w:rPr>
          <w:rFonts w:ascii="Times New Roman" w:hAnsi="Times New Roman" w:cs="Times New Roman"/>
          <w:sz w:val="28"/>
          <w:szCs w:val="28"/>
        </w:rPr>
        <w:lastRenderedPageBreak/>
        <w:t>применяется повышающий коэффициент в размере 1,5. В результате применения повышающего коэффициента образуется новый должностной оклад, при этом его размер подлежит округлению до целого рубля в сторону увеличения.</w:t>
      </w:r>
    </w:p>
    <w:p w14:paraId="0D3B5A63" w14:textId="77777777" w:rsidR="00B03B91" w:rsidRDefault="00B03B91" w:rsidP="00B03B91">
      <w:pPr>
        <w:pStyle w:val="ConsPlusNormal"/>
        <w:jc w:val="both"/>
        <w:rPr>
          <w:rFonts w:ascii="Times New Roman" w:hAnsi="Times New Roman" w:cs="Times New Roman"/>
          <w:sz w:val="28"/>
          <w:szCs w:val="28"/>
        </w:rPr>
      </w:pPr>
    </w:p>
    <w:p w14:paraId="6ECE6E89" w14:textId="1DB03DB0" w:rsidR="005C0A94" w:rsidRDefault="005C0A94" w:rsidP="00B03B91">
      <w:pPr>
        <w:pStyle w:val="ConsPlusNormal"/>
        <w:jc w:val="both"/>
        <w:rPr>
          <w:sz w:val="28"/>
          <w:szCs w:val="28"/>
        </w:rPr>
      </w:pPr>
      <w:r w:rsidRPr="00A73390">
        <w:rPr>
          <w:rFonts w:ascii="Times New Roman" w:hAnsi="Times New Roman" w:cs="Times New Roman"/>
          <w:sz w:val="28"/>
          <w:szCs w:val="28"/>
        </w:rPr>
        <w:t xml:space="preserve">Размеры должностных окладов по </w:t>
      </w:r>
      <w:r w:rsidRPr="00A73390">
        <w:rPr>
          <w:rFonts w:ascii="Times New Roman" w:eastAsiaTheme="minorHAnsi" w:hAnsi="Times New Roman" w:cs="Times New Roman"/>
          <w:sz w:val="28"/>
          <w:szCs w:val="28"/>
          <w:lang w:eastAsia="en-US"/>
        </w:rPr>
        <w:t xml:space="preserve">ПКГ </w:t>
      </w:r>
      <w:r w:rsidRPr="00A73390">
        <w:rPr>
          <w:rFonts w:ascii="Times New Roman" w:hAnsi="Times New Roman" w:cs="Times New Roman"/>
          <w:sz w:val="28"/>
          <w:szCs w:val="28"/>
        </w:rPr>
        <w:t>приведены в таблице № 1.</w:t>
      </w:r>
      <w:r w:rsidRPr="00DC31B2">
        <w:rPr>
          <w:sz w:val="28"/>
          <w:szCs w:val="28"/>
        </w:rPr>
        <w:t xml:space="preserve"> </w:t>
      </w:r>
    </w:p>
    <w:p w14:paraId="00735F8E" w14:textId="77777777" w:rsidR="005C0A94" w:rsidRDefault="005C0A94" w:rsidP="005C0A94">
      <w:pPr>
        <w:pStyle w:val="ConsPlusNormal"/>
        <w:jc w:val="right"/>
        <w:rPr>
          <w:sz w:val="28"/>
          <w:szCs w:val="28"/>
        </w:rPr>
      </w:pPr>
    </w:p>
    <w:p w14:paraId="65257FB5" w14:textId="376545B7" w:rsidR="005C0A94" w:rsidRPr="00A73390" w:rsidRDefault="005C0A94" w:rsidP="005C0A94">
      <w:pPr>
        <w:pStyle w:val="ConsPlusNormal"/>
        <w:jc w:val="right"/>
        <w:rPr>
          <w:rFonts w:ascii="Times New Roman" w:hAnsi="Times New Roman" w:cs="Times New Roman"/>
          <w:sz w:val="28"/>
          <w:szCs w:val="28"/>
        </w:rPr>
      </w:pPr>
      <w:r w:rsidRPr="00A73390">
        <w:rPr>
          <w:rFonts w:ascii="Times New Roman" w:hAnsi="Times New Roman" w:cs="Times New Roman"/>
          <w:sz w:val="28"/>
          <w:szCs w:val="28"/>
        </w:rPr>
        <w:t>Таблица №</w:t>
      </w:r>
      <w:r w:rsidR="00B03B91">
        <w:rPr>
          <w:rFonts w:ascii="Times New Roman" w:hAnsi="Times New Roman" w:cs="Times New Roman"/>
          <w:sz w:val="28"/>
          <w:szCs w:val="28"/>
        </w:rPr>
        <w:t xml:space="preserve"> </w:t>
      </w:r>
      <w:r w:rsidRPr="00A73390">
        <w:rPr>
          <w:rFonts w:ascii="Times New Roman" w:hAnsi="Times New Roman" w:cs="Times New Roman"/>
          <w:sz w:val="28"/>
          <w:szCs w:val="28"/>
        </w:rPr>
        <w:t>1</w:t>
      </w:r>
    </w:p>
    <w:p w14:paraId="6AA13AA3" w14:textId="77777777" w:rsidR="005C0A94" w:rsidRPr="00A73390" w:rsidRDefault="005C0A94" w:rsidP="005C0A94">
      <w:pPr>
        <w:autoSpaceDE w:val="0"/>
        <w:autoSpaceDN w:val="0"/>
        <w:adjustRightInd w:val="0"/>
        <w:jc w:val="center"/>
        <w:rPr>
          <w:sz w:val="28"/>
          <w:szCs w:val="28"/>
        </w:rPr>
      </w:pPr>
    </w:p>
    <w:p w14:paraId="46537C7F" w14:textId="77777777" w:rsidR="005C0A94" w:rsidRPr="00A73390" w:rsidRDefault="005C0A94" w:rsidP="005C0A94">
      <w:pPr>
        <w:autoSpaceDE w:val="0"/>
        <w:autoSpaceDN w:val="0"/>
        <w:adjustRightInd w:val="0"/>
        <w:jc w:val="center"/>
        <w:rPr>
          <w:sz w:val="28"/>
          <w:szCs w:val="28"/>
        </w:rPr>
      </w:pPr>
      <w:r w:rsidRPr="00A73390">
        <w:rPr>
          <w:sz w:val="28"/>
          <w:szCs w:val="28"/>
        </w:rPr>
        <w:t xml:space="preserve">Размеры должностных окладов </w:t>
      </w:r>
    </w:p>
    <w:p w14:paraId="0BDBE297" w14:textId="77777777" w:rsidR="005C0A94" w:rsidRPr="00A73390" w:rsidRDefault="005C0A94" w:rsidP="005C0A94">
      <w:pPr>
        <w:autoSpaceDE w:val="0"/>
        <w:autoSpaceDN w:val="0"/>
        <w:adjustRightInd w:val="0"/>
        <w:jc w:val="center"/>
        <w:rPr>
          <w:sz w:val="28"/>
          <w:szCs w:val="28"/>
        </w:rPr>
      </w:pPr>
      <w:r w:rsidRPr="00A73390">
        <w:rPr>
          <w:sz w:val="28"/>
          <w:szCs w:val="28"/>
        </w:rPr>
        <w:t xml:space="preserve">по профессиональным квалификационным группам по общеотраслевым должностям специалистов и служащих  </w:t>
      </w:r>
    </w:p>
    <w:p w14:paraId="0D907527" w14:textId="77777777" w:rsidR="005C0A94" w:rsidRPr="00A73390" w:rsidRDefault="005C0A94" w:rsidP="005C0A94">
      <w:pPr>
        <w:pStyle w:val="ConsPlusNormal"/>
        <w:ind w:firstLine="540"/>
        <w:jc w:val="both"/>
        <w:rPr>
          <w:rFonts w:ascii="Times New Roman" w:hAnsi="Times New Roman" w:cs="Times New Roman"/>
          <w:sz w:val="28"/>
          <w:szCs w:val="28"/>
        </w:rPr>
      </w:pPr>
    </w:p>
    <w:p w14:paraId="79EB18C7" w14:textId="77777777" w:rsidR="005C0A94" w:rsidRPr="00A73390" w:rsidRDefault="005C0A94" w:rsidP="005C0A94">
      <w:pPr>
        <w:pStyle w:val="ConsPlusNormal"/>
        <w:ind w:firstLine="540"/>
        <w:jc w:val="both"/>
        <w:outlineLvl w:val="0"/>
        <w:rPr>
          <w:rFonts w:ascii="Times New Roman" w:hAnsi="Times New Roman" w:cs="Times New Roman"/>
          <w:sz w:val="28"/>
          <w:szCs w:val="28"/>
        </w:rPr>
      </w:pPr>
    </w:p>
    <w:tbl>
      <w:tblPr>
        <w:tblW w:w="9921"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2580"/>
        <w:gridCol w:w="3314"/>
        <w:gridCol w:w="1357"/>
        <w:gridCol w:w="2103"/>
      </w:tblGrid>
      <w:tr w:rsidR="005C0A94" w:rsidRPr="008436CD" w14:paraId="228A8F7C" w14:textId="77777777" w:rsidTr="00B03B91">
        <w:trPr>
          <w:trHeight w:val="563"/>
          <w:tblHeader/>
        </w:trPr>
        <w:tc>
          <w:tcPr>
            <w:tcW w:w="567" w:type="dxa"/>
            <w:tcBorders>
              <w:top w:val="single" w:sz="4" w:space="0" w:color="000000"/>
              <w:left w:val="single" w:sz="4" w:space="0" w:color="000000"/>
              <w:bottom w:val="single" w:sz="4" w:space="0" w:color="000000"/>
            </w:tcBorders>
          </w:tcPr>
          <w:p w14:paraId="4B2292A9" w14:textId="77777777" w:rsidR="005C0A94" w:rsidRPr="008436CD" w:rsidRDefault="005C0A94" w:rsidP="00F81752">
            <w:pPr>
              <w:snapToGrid w:val="0"/>
              <w:jc w:val="center"/>
              <w:rPr>
                <w:rFonts w:cs="Tahoma"/>
                <w:kern w:val="1"/>
                <w:sz w:val="28"/>
                <w:szCs w:val="28"/>
              </w:rPr>
            </w:pPr>
            <w:r w:rsidRPr="008436CD">
              <w:rPr>
                <w:rFonts w:cs="Tahoma"/>
                <w:kern w:val="1"/>
                <w:sz w:val="28"/>
                <w:szCs w:val="28"/>
              </w:rPr>
              <w:t>№</w:t>
            </w:r>
          </w:p>
          <w:p w14:paraId="08614DB7" w14:textId="77777777" w:rsidR="005C0A94" w:rsidRPr="008436CD" w:rsidRDefault="005C0A94" w:rsidP="00F81752">
            <w:pPr>
              <w:jc w:val="center"/>
              <w:rPr>
                <w:rFonts w:cs="Tahoma"/>
                <w:kern w:val="1"/>
                <w:sz w:val="28"/>
                <w:szCs w:val="28"/>
              </w:rPr>
            </w:pPr>
            <w:r w:rsidRPr="008436CD">
              <w:rPr>
                <w:rFonts w:cs="Tahoma"/>
                <w:kern w:val="1"/>
                <w:sz w:val="28"/>
                <w:szCs w:val="28"/>
              </w:rPr>
              <w:t>п/п</w:t>
            </w:r>
          </w:p>
        </w:tc>
        <w:tc>
          <w:tcPr>
            <w:tcW w:w="2580" w:type="dxa"/>
            <w:tcBorders>
              <w:top w:val="single" w:sz="4" w:space="0" w:color="000000"/>
              <w:left w:val="single" w:sz="4" w:space="0" w:color="000000"/>
              <w:bottom w:val="single" w:sz="4" w:space="0" w:color="000000"/>
            </w:tcBorders>
          </w:tcPr>
          <w:p w14:paraId="17EF23AC" w14:textId="77777777" w:rsidR="005C0A94" w:rsidRPr="008436CD" w:rsidRDefault="005C0A94" w:rsidP="00F81752">
            <w:pPr>
              <w:suppressLineNumbers/>
              <w:snapToGrid w:val="0"/>
              <w:jc w:val="center"/>
              <w:rPr>
                <w:rFonts w:cs="Tahoma"/>
                <w:kern w:val="1"/>
                <w:sz w:val="28"/>
                <w:szCs w:val="22"/>
              </w:rPr>
            </w:pPr>
            <w:r w:rsidRPr="008436CD">
              <w:rPr>
                <w:rFonts w:cs="Tahoma"/>
                <w:kern w:val="1"/>
                <w:sz w:val="28"/>
                <w:szCs w:val="22"/>
              </w:rPr>
              <w:t>Номер квалификационного уровня</w:t>
            </w:r>
          </w:p>
        </w:tc>
        <w:tc>
          <w:tcPr>
            <w:tcW w:w="3314" w:type="dxa"/>
            <w:tcBorders>
              <w:top w:val="single" w:sz="4" w:space="0" w:color="000000"/>
              <w:left w:val="single" w:sz="4" w:space="0" w:color="000000"/>
              <w:bottom w:val="single" w:sz="4" w:space="0" w:color="000000"/>
            </w:tcBorders>
          </w:tcPr>
          <w:p w14:paraId="4C384E2F" w14:textId="77777777" w:rsidR="005C0A94" w:rsidRPr="008436CD" w:rsidRDefault="005C0A94" w:rsidP="00F81752">
            <w:pPr>
              <w:suppressLineNumbers/>
              <w:snapToGrid w:val="0"/>
              <w:jc w:val="center"/>
              <w:rPr>
                <w:rFonts w:cs="Tahoma"/>
                <w:kern w:val="1"/>
                <w:sz w:val="28"/>
                <w:szCs w:val="22"/>
              </w:rPr>
            </w:pPr>
            <w:r w:rsidRPr="008436CD">
              <w:rPr>
                <w:rFonts w:cs="Tahoma"/>
                <w:kern w:val="1"/>
                <w:sz w:val="28"/>
                <w:szCs w:val="22"/>
              </w:rPr>
              <w:t>Наименование должностей</w:t>
            </w:r>
          </w:p>
        </w:tc>
        <w:tc>
          <w:tcPr>
            <w:tcW w:w="1357" w:type="dxa"/>
            <w:tcBorders>
              <w:top w:val="single" w:sz="4" w:space="0" w:color="000000"/>
              <w:left w:val="single" w:sz="4" w:space="0" w:color="000000"/>
              <w:bottom w:val="single" w:sz="4" w:space="0" w:color="000000"/>
            </w:tcBorders>
          </w:tcPr>
          <w:p w14:paraId="271C2C9B" w14:textId="77777777" w:rsidR="005C0A94" w:rsidRPr="008436CD" w:rsidRDefault="005C0A94" w:rsidP="00F81752">
            <w:pPr>
              <w:suppressLineNumbers/>
              <w:snapToGrid w:val="0"/>
              <w:jc w:val="center"/>
              <w:rPr>
                <w:rFonts w:cs="Tahoma"/>
                <w:kern w:val="1"/>
                <w:sz w:val="28"/>
                <w:szCs w:val="22"/>
              </w:rPr>
            </w:pPr>
            <w:r>
              <w:rPr>
                <w:rFonts w:cs="Tahoma"/>
                <w:kern w:val="1"/>
                <w:sz w:val="28"/>
                <w:szCs w:val="22"/>
              </w:rPr>
              <w:t>Должной оклад (рублей)</w:t>
            </w:r>
          </w:p>
        </w:tc>
        <w:tc>
          <w:tcPr>
            <w:tcW w:w="2103" w:type="dxa"/>
            <w:tcBorders>
              <w:top w:val="single" w:sz="4" w:space="0" w:color="000000"/>
              <w:left w:val="single" w:sz="4" w:space="0" w:color="000000"/>
              <w:bottom w:val="single" w:sz="4" w:space="0" w:color="000000"/>
              <w:right w:val="single" w:sz="4" w:space="0" w:color="000000"/>
            </w:tcBorders>
          </w:tcPr>
          <w:p w14:paraId="7EE7ED61" w14:textId="77777777" w:rsidR="005C0A94" w:rsidRPr="008436CD" w:rsidRDefault="005C0A94" w:rsidP="00F81752">
            <w:pPr>
              <w:suppressLineNumbers/>
              <w:snapToGrid w:val="0"/>
              <w:jc w:val="center"/>
              <w:rPr>
                <w:rFonts w:cs="Tahoma"/>
                <w:kern w:val="1"/>
                <w:sz w:val="28"/>
                <w:szCs w:val="22"/>
              </w:rPr>
            </w:pPr>
            <w:r w:rsidRPr="008436CD">
              <w:rPr>
                <w:rFonts w:cs="Tahoma"/>
                <w:kern w:val="1"/>
                <w:sz w:val="28"/>
                <w:szCs w:val="22"/>
              </w:rPr>
              <w:t xml:space="preserve">Должностной оклад </w:t>
            </w:r>
            <w:r>
              <w:rPr>
                <w:rFonts w:cs="Tahoma"/>
                <w:kern w:val="1"/>
                <w:sz w:val="28"/>
                <w:szCs w:val="22"/>
              </w:rPr>
              <w:t xml:space="preserve">с учетом повышающего коэффициента 1,2 </w:t>
            </w:r>
            <w:r w:rsidRPr="008436CD">
              <w:rPr>
                <w:rFonts w:cs="Tahoma"/>
                <w:kern w:val="1"/>
                <w:sz w:val="28"/>
                <w:szCs w:val="22"/>
              </w:rPr>
              <w:t>(рублей)</w:t>
            </w:r>
          </w:p>
        </w:tc>
      </w:tr>
      <w:tr w:rsidR="005C0A94" w:rsidRPr="008436CD" w14:paraId="4AE3847C" w14:textId="77777777" w:rsidTr="00B03B91">
        <w:tc>
          <w:tcPr>
            <w:tcW w:w="567" w:type="dxa"/>
            <w:tcBorders>
              <w:top w:val="single" w:sz="4" w:space="0" w:color="000000"/>
              <w:left w:val="single" w:sz="4" w:space="0" w:color="000000"/>
              <w:bottom w:val="single" w:sz="6" w:space="0" w:color="000000"/>
              <w:right w:val="single" w:sz="6" w:space="0" w:color="000000"/>
            </w:tcBorders>
          </w:tcPr>
          <w:p w14:paraId="38AF5B98" w14:textId="77777777" w:rsidR="005C0A94" w:rsidRPr="008436CD" w:rsidRDefault="005C0A94" w:rsidP="00F81752">
            <w:pPr>
              <w:snapToGrid w:val="0"/>
              <w:jc w:val="center"/>
              <w:rPr>
                <w:rFonts w:cs="Tahoma"/>
                <w:kern w:val="1"/>
                <w:sz w:val="28"/>
                <w:szCs w:val="28"/>
              </w:rPr>
            </w:pPr>
            <w:r w:rsidRPr="008436CD">
              <w:rPr>
                <w:rFonts w:cs="Tahoma"/>
                <w:kern w:val="1"/>
                <w:sz w:val="28"/>
                <w:szCs w:val="28"/>
              </w:rPr>
              <w:t>1.</w:t>
            </w:r>
          </w:p>
        </w:tc>
        <w:tc>
          <w:tcPr>
            <w:tcW w:w="2580" w:type="dxa"/>
            <w:tcBorders>
              <w:top w:val="single" w:sz="4" w:space="0" w:color="000000"/>
              <w:left w:val="single" w:sz="6" w:space="0" w:color="000000"/>
              <w:bottom w:val="single" w:sz="6" w:space="0" w:color="000000"/>
              <w:right w:val="single" w:sz="6" w:space="0" w:color="000000"/>
            </w:tcBorders>
          </w:tcPr>
          <w:p w14:paraId="3A599E00" w14:textId="77777777" w:rsidR="005C0A94" w:rsidRPr="008436CD" w:rsidRDefault="005C0A94" w:rsidP="00F81752">
            <w:pPr>
              <w:suppressLineNumbers/>
              <w:snapToGrid w:val="0"/>
              <w:jc w:val="center"/>
              <w:rPr>
                <w:rFonts w:cs="Tahoma"/>
                <w:kern w:val="1"/>
                <w:sz w:val="28"/>
                <w:szCs w:val="28"/>
              </w:rPr>
            </w:pPr>
            <w:r w:rsidRPr="008436CD">
              <w:rPr>
                <w:rFonts w:cs="Tahoma"/>
                <w:kern w:val="1"/>
                <w:sz w:val="28"/>
                <w:szCs w:val="28"/>
              </w:rPr>
              <w:t>1-й</w:t>
            </w:r>
          </w:p>
          <w:p w14:paraId="1B0F404B" w14:textId="77777777" w:rsidR="005C0A94" w:rsidRPr="008436CD" w:rsidRDefault="005C0A94" w:rsidP="00F81752">
            <w:pPr>
              <w:suppressLineNumbers/>
              <w:snapToGrid w:val="0"/>
              <w:jc w:val="center"/>
              <w:rPr>
                <w:rFonts w:cs="Tahoma"/>
                <w:kern w:val="1"/>
                <w:sz w:val="28"/>
                <w:szCs w:val="28"/>
              </w:rPr>
            </w:pPr>
            <w:r w:rsidRPr="008436CD">
              <w:rPr>
                <w:rFonts w:cs="Tahoma"/>
                <w:kern w:val="1"/>
                <w:sz w:val="28"/>
                <w:szCs w:val="28"/>
              </w:rPr>
              <w:t>квалификационный уровень</w:t>
            </w:r>
          </w:p>
        </w:tc>
        <w:tc>
          <w:tcPr>
            <w:tcW w:w="3314" w:type="dxa"/>
            <w:tcBorders>
              <w:top w:val="single" w:sz="4" w:space="0" w:color="000000"/>
              <w:left w:val="single" w:sz="6" w:space="0" w:color="000000"/>
              <w:bottom w:val="single" w:sz="6" w:space="0" w:color="000000"/>
            </w:tcBorders>
          </w:tcPr>
          <w:p w14:paraId="33222C01" w14:textId="77777777" w:rsidR="005C0A94" w:rsidRPr="008436CD" w:rsidRDefault="005C0A94" w:rsidP="00F81752">
            <w:pPr>
              <w:suppressLineNumbers/>
              <w:snapToGrid w:val="0"/>
              <w:rPr>
                <w:rFonts w:cs="Tahoma"/>
                <w:kern w:val="1"/>
                <w:sz w:val="28"/>
                <w:szCs w:val="28"/>
              </w:rPr>
            </w:pPr>
            <w:r w:rsidRPr="008436CD">
              <w:rPr>
                <w:rFonts w:cs="Tahoma"/>
                <w:kern w:val="1"/>
                <w:sz w:val="28"/>
                <w:szCs w:val="28"/>
              </w:rPr>
              <w:t xml:space="preserve">бухгалтер; бухгалтер-ревизор; инженер-электроник; программист; экономист; экономист по договорной и претензионной работе; юрисконсульт                                                </w:t>
            </w:r>
          </w:p>
        </w:tc>
        <w:tc>
          <w:tcPr>
            <w:tcW w:w="1357" w:type="dxa"/>
            <w:tcBorders>
              <w:top w:val="single" w:sz="4" w:space="0" w:color="000000"/>
              <w:left w:val="single" w:sz="4" w:space="0" w:color="000000"/>
              <w:bottom w:val="single" w:sz="6" w:space="0" w:color="000000"/>
            </w:tcBorders>
          </w:tcPr>
          <w:p w14:paraId="40FEE307" w14:textId="77777777" w:rsidR="005C0A94" w:rsidRDefault="005C0A94" w:rsidP="00F81752">
            <w:pPr>
              <w:suppressLineNumbers/>
              <w:snapToGrid w:val="0"/>
              <w:jc w:val="center"/>
              <w:rPr>
                <w:rFonts w:cs="Tahoma"/>
                <w:kern w:val="1"/>
                <w:sz w:val="28"/>
                <w:szCs w:val="28"/>
              </w:rPr>
            </w:pPr>
            <w:r>
              <w:rPr>
                <w:rFonts w:cs="Tahoma"/>
                <w:kern w:val="1"/>
                <w:sz w:val="28"/>
                <w:szCs w:val="28"/>
              </w:rPr>
              <w:t>12 005</w:t>
            </w:r>
          </w:p>
        </w:tc>
        <w:tc>
          <w:tcPr>
            <w:tcW w:w="2103" w:type="dxa"/>
            <w:tcBorders>
              <w:top w:val="single" w:sz="4" w:space="0" w:color="000000"/>
              <w:left w:val="single" w:sz="4" w:space="0" w:color="000000"/>
              <w:bottom w:val="single" w:sz="6" w:space="0" w:color="000000"/>
              <w:right w:val="single" w:sz="4" w:space="0" w:color="000000"/>
            </w:tcBorders>
          </w:tcPr>
          <w:p w14:paraId="0D585405" w14:textId="77777777" w:rsidR="005C0A94" w:rsidRDefault="005C0A94" w:rsidP="00F81752">
            <w:pPr>
              <w:suppressLineNumbers/>
              <w:snapToGrid w:val="0"/>
              <w:jc w:val="center"/>
              <w:rPr>
                <w:rFonts w:cs="Tahoma"/>
                <w:kern w:val="1"/>
                <w:sz w:val="28"/>
                <w:szCs w:val="28"/>
              </w:rPr>
            </w:pPr>
            <w:r>
              <w:rPr>
                <w:rFonts w:cs="Tahoma"/>
                <w:kern w:val="1"/>
                <w:sz w:val="28"/>
                <w:szCs w:val="28"/>
              </w:rPr>
              <w:t>14 406</w:t>
            </w:r>
          </w:p>
          <w:p w14:paraId="109BFA71" w14:textId="77777777" w:rsidR="005C0A94" w:rsidRPr="00702180" w:rsidRDefault="005C0A94" w:rsidP="00F81752">
            <w:pPr>
              <w:suppressLineNumbers/>
              <w:snapToGrid w:val="0"/>
              <w:jc w:val="center"/>
              <w:rPr>
                <w:rFonts w:cs="Tahoma"/>
                <w:kern w:val="1"/>
                <w:sz w:val="28"/>
                <w:szCs w:val="28"/>
              </w:rPr>
            </w:pPr>
          </w:p>
        </w:tc>
      </w:tr>
      <w:tr w:rsidR="005C0A94" w:rsidRPr="008436CD" w14:paraId="74D957A2" w14:textId="77777777" w:rsidTr="00B03B91">
        <w:tc>
          <w:tcPr>
            <w:tcW w:w="567" w:type="dxa"/>
            <w:tcBorders>
              <w:top w:val="single" w:sz="6" w:space="0" w:color="000000"/>
              <w:left w:val="single" w:sz="4" w:space="0" w:color="000000"/>
              <w:bottom w:val="single" w:sz="6" w:space="0" w:color="000000"/>
              <w:right w:val="single" w:sz="6" w:space="0" w:color="000000"/>
            </w:tcBorders>
          </w:tcPr>
          <w:p w14:paraId="155E752C" w14:textId="77777777" w:rsidR="005C0A94" w:rsidRPr="008436CD" w:rsidRDefault="005C0A94" w:rsidP="00F81752">
            <w:pPr>
              <w:snapToGrid w:val="0"/>
              <w:jc w:val="center"/>
              <w:rPr>
                <w:rFonts w:cs="Tahoma"/>
                <w:kern w:val="1"/>
                <w:sz w:val="28"/>
                <w:szCs w:val="28"/>
              </w:rPr>
            </w:pPr>
            <w:r w:rsidRPr="008436CD">
              <w:rPr>
                <w:rFonts w:cs="Tahoma"/>
                <w:kern w:val="1"/>
                <w:sz w:val="28"/>
                <w:szCs w:val="28"/>
              </w:rPr>
              <w:t>2.</w:t>
            </w:r>
          </w:p>
        </w:tc>
        <w:tc>
          <w:tcPr>
            <w:tcW w:w="2580" w:type="dxa"/>
            <w:tcBorders>
              <w:top w:val="single" w:sz="6" w:space="0" w:color="000000"/>
              <w:left w:val="single" w:sz="6" w:space="0" w:color="000000"/>
              <w:bottom w:val="single" w:sz="6" w:space="0" w:color="000000"/>
              <w:right w:val="single" w:sz="6" w:space="0" w:color="000000"/>
            </w:tcBorders>
          </w:tcPr>
          <w:p w14:paraId="63C1D094" w14:textId="77777777" w:rsidR="005C0A94" w:rsidRPr="008436CD" w:rsidRDefault="005C0A94" w:rsidP="00F81752">
            <w:pPr>
              <w:suppressLineNumbers/>
              <w:snapToGrid w:val="0"/>
              <w:jc w:val="center"/>
              <w:rPr>
                <w:rFonts w:cs="Tahoma"/>
                <w:kern w:val="1"/>
                <w:sz w:val="28"/>
                <w:szCs w:val="28"/>
              </w:rPr>
            </w:pPr>
            <w:r w:rsidRPr="008436CD">
              <w:rPr>
                <w:rFonts w:cs="Tahoma"/>
                <w:kern w:val="1"/>
                <w:sz w:val="28"/>
                <w:szCs w:val="28"/>
              </w:rPr>
              <w:t>2-й</w:t>
            </w:r>
          </w:p>
          <w:p w14:paraId="1D6BB56E" w14:textId="77777777" w:rsidR="005C0A94" w:rsidRPr="008436CD" w:rsidRDefault="005C0A94" w:rsidP="00F81752">
            <w:pPr>
              <w:suppressLineNumbers/>
              <w:snapToGrid w:val="0"/>
              <w:jc w:val="center"/>
              <w:rPr>
                <w:rFonts w:cs="Tahoma"/>
                <w:kern w:val="1"/>
                <w:sz w:val="28"/>
                <w:szCs w:val="28"/>
              </w:rPr>
            </w:pPr>
            <w:r w:rsidRPr="008436CD">
              <w:rPr>
                <w:rFonts w:cs="Tahoma"/>
                <w:kern w:val="1"/>
                <w:sz w:val="28"/>
                <w:szCs w:val="28"/>
              </w:rPr>
              <w:t>квалификационный уровень</w:t>
            </w:r>
          </w:p>
        </w:tc>
        <w:tc>
          <w:tcPr>
            <w:tcW w:w="3314" w:type="dxa"/>
            <w:tcBorders>
              <w:top w:val="single" w:sz="6" w:space="0" w:color="000000"/>
              <w:left w:val="single" w:sz="6" w:space="0" w:color="000000"/>
              <w:bottom w:val="single" w:sz="6" w:space="0" w:color="000000"/>
            </w:tcBorders>
          </w:tcPr>
          <w:p w14:paraId="481BF382" w14:textId="77777777" w:rsidR="005C0A94" w:rsidRPr="008436CD" w:rsidRDefault="005C0A94" w:rsidP="00F81752">
            <w:pPr>
              <w:suppressLineNumbers/>
              <w:snapToGrid w:val="0"/>
              <w:rPr>
                <w:sz w:val="28"/>
                <w:szCs w:val="28"/>
              </w:rPr>
            </w:pPr>
            <w:r w:rsidRPr="008436CD">
              <w:rPr>
                <w:sz w:val="28"/>
                <w:szCs w:val="28"/>
              </w:rPr>
              <w:t xml:space="preserve">должности служащих первого квалификационного уровня, по которым может устанавливаться </w:t>
            </w:r>
          </w:p>
          <w:p w14:paraId="7359A50E" w14:textId="77777777" w:rsidR="005C0A94" w:rsidRPr="008436CD" w:rsidRDefault="005C0A94" w:rsidP="00F81752">
            <w:pPr>
              <w:suppressLineNumbers/>
              <w:snapToGrid w:val="0"/>
              <w:rPr>
                <w:sz w:val="28"/>
                <w:szCs w:val="28"/>
              </w:rPr>
            </w:pPr>
            <w:r w:rsidRPr="008436CD">
              <w:rPr>
                <w:sz w:val="28"/>
                <w:szCs w:val="28"/>
                <w:lang w:val="en-US"/>
              </w:rPr>
              <w:t>II</w:t>
            </w:r>
            <w:r w:rsidRPr="008436CD">
              <w:rPr>
                <w:sz w:val="28"/>
                <w:szCs w:val="28"/>
              </w:rPr>
              <w:t xml:space="preserve"> </w:t>
            </w:r>
            <w:proofErr w:type="spellStart"/>
            <w:r w:rsidRPr="008436CD">
              <w:rPr>
                <w:sz w:val="28"/>
                <w:szCs w:val="28"/>
              </w:rPr>
              <w:t>внутридолжностная</w:t>
            </w:r>
            <w:proofErr w:type="spellEnd"/>
            <w:r w:rsidRPr="008436CD">
              <w:rPr>
                <w:sz w:val="28"/>
                <w:szCs w:val="28"/>
              </w:rPr>
              <w:t xml:space="preserve"> категория</w:t>
            </w:r>
          </w:p>
        </w:tc>
        <w:tc>
          <w:tcPr>
            <w:tcW w:w="1357" w:type="dxa"/>
            <w:tcBorders>
              <w:top w:val="single" w:sz="6" w:space="0" w:color="000000"/>
              <w:left w:val="single" w:sz="4" w:space="0" w:color="000000"/>
              <w:bottom w:val="single" w:sz="6" w:space="0" w:color="000000"/>
            </w:tcBorders>
          </w:tcPr>
          <w:p w14:paraId="511DFA54" w14:textId="77777777" w:rsidR="005C0A94" w:rsidRDefault="005C0A94" w:rsidP="00F81752">
            <w:pPr>
              <w:suppressLineNumbers/>
              <w:snapToGrid w:val="0"/>
              <w:jc w:val="center"/>
              <w:rPr>
                <w:rFonts w:cs="Tahoma"/>
                <w:kern w:val="1"/>
                <w:sz w:val="28"/>
                <w:szCs w:val="28"/>
              </w:rPr>
            </w:pPr>
            <w:r>
              <w:rPr>
                <w:rFonts w:cs="Tahoma"/>
                <w:kern w:val="1"/>
                <w:sz w:val="28"/>
                <w:szCs w:val="28"/>
              </w:rPr>
              <w:t>12 605</w:t>
            </w:r>
          </w:p>
        </w:tc>
        <w:tc>
          <w:tcPr>
            <w:tcW w:w="2103" w:type="dxa"/>
            <w:tcBorders>
              <w:top w:val="single" w:sz="6" w:space="0" w:color="000000"/>
              <w:left w:val="single" w:sz="4" w:space="0" w:color="000000"/>
              <w:bottom w:val="single" w:sz="6" w:space="0" w:color="000000"/>
              <w:right w:val="single" w:sz="4" w:space="0" w:color="000000"/>
            </w:tcBorders>
          </w:tcPr>
          <w:p w14:paraId="06194641" w14:textId="77777777" w:rsidR="005C0A94" w:rsidRDefault="005C0A94" w:rsidP="00F81752">
            <w:pPr>
              <w:suppressLineNumbers/>
              <w:snapToGrid w:val="0"/>
              <w:jc w:val="center"/>
              <w:rPr>
                <w:rFonts w:cs="Tahoma"/>
                <w:kern w:val="1"/>
                <w:sz w:val="28"/>
                <w:szCs w:val="28"/>
              </w:rPr>
            </w:pPr>
            <w:r>
              <w:rPr>
                <w:rFonts w:cs="Tahoma"/>
                <w:kern w:val="1"/>
                <w:sz w:val="28"/>
                <w:szCs w:val="28"/>
              </w:rPr>
              <w:t>15 126</w:t>
            </w:r>
          </w:p>
          <w:p w14:paraId="12A8E802" w14:textId="77777777" w:rsidR="005C0A94" w:rsidRPr="00702180" w:rsidRDefault="005C0A94" w:rsidP="00F81752">
            <w:pPr>
              <w:suppressLineNumbers/>
              <w:snapToGrid w:val="0"/>
              <w:jc w:val="center"/>
              <w:rPr>
                <w:rFonts w:cs="Tahoma"/>
                <w:kern w:val="1"/>
                <w:sz w:val="28"/>
                <w:szCs w:val="28"/>
              </w:rPr>
            </w:pPr>
          </w:p>
        </w:tc>
      </w:tr>
      <w:tr w:rsidR="005C0A94" w:rsidRPr="008436CD" w14:paraId="75D0D75E" w14:textId="77777777" w:rsidTr="00B03B91">
        <w:tc>
          <w:tcPr>
            <w:tcW w:w="567" w:type="dxa"/>
            <w:tcBorders>
              <w:top w:val="single" w:sz="6" w:space="0" w:color="000000"/>
              <w:left w:val="single" w:sz="4" w:space="0" w:color="000000"/>
              <w:bottom w:val="single" w:sz="6" w:space="0" w:color="000000"/>
              <w:right w:val="single" w:sz="6" w:space="0" w:color="000000"/>
            </w:tcBorders>
          </w:tcPr>
          <w:p w14:paraId="5103E9EC" w14:textId="77777777" w:rsidR="005C0A94" w:rsidRPr="008436CD" w:rsidRDefault="005C0A94" w:rsidP="00F81752">
            <w:pPr>
              <w:snapToGrid w:val="0"/>
              <w:jc w:val="center"/>
              <w:rPr>
                <w:rFonts w:cs="Tahoma"/>
                <w:kern w:val="1"/>
                <w:sz w:val="28"/>
                <w:szCs w:val="28"/>
              </w:rPr>
            </w:pPr>
            <w:r w:rsidRPr="008436CD">
              <w:rPr>
                <w:rFonts w:cs="Tahoma"/>
                <w:kern w:val="1"/>
                <w:sz w:val="28"/>
                <w:szCs w:val="28"/>
              </w:rPr>
              <w:t>3.</w:t>
            </w:r>
          </w:p>
        </w:tc>
        <w:tc>
          <w:tcPr>
            <w:tcW w:w="2580" w:type="dxa"/>
            <w:tcBorders>
              <w:top w:val="single" w:sz="6" w:space="0" w:color="000000"/>
              <w:left w:val="single" w:sz="6" w:space="0" w:color="000000"/>
              <w:bottom w:val="single" w:sz="6" w:space="0" w:color="000000"/>
              <w:right w:val="single" w:sz="6" w:space="0" w:color="000000"/>
            </w:tcBorders>
          </w:tcPr>
          <w:p w14:paraId="1E31D72E" w14:textId="77777777" w:rsidR="005C0A94" w:rsidRPr="008436CD" w:rsidRDefault="005C0A94" w:rsidP="00F81752">
            <w:pPr>
              <w:suppressLineNumbers/>
              <w:snapToGrid w:val="0"/>
              <w:jc w:val="center"/>
              <w:rPr>
                <w:rFonts w:cs="Tahoma"/>
                <w:kern w:val="1"/>
                <w:sz w:val="28"/>
                <w:szCs w:val="28"/>
              </w:rPr>
            </w:pPr>
            <w:r w:rsidRPr="008436CD">
              <w:rPr>
                <w:rFonts w:cs="Tahoma"/>
                <w:kern w:val="1"/>
                <w:sz w:val="28"/>
                <w:szCs w:val="28"/>
              </w:rPr>
              <w:t>3-й</w:t>
            </w:r>
          </w:p>
          <w:p w14:paraId="7918CE62" w14:textId="77777777" w:rsidR="005C0A94" w:rsidRPr="008436CD" w:rsidRDefault="005C0A94" w:rsidP="00F81752">
            <w:pPr>
              <w:suppressLineNumbers/>
              <w:snapToGrid w:val="0"/>
              <w:jc w:val="center"/>
              <w:rPr>
                <w:rFonts w:cs="Tahoma"/>
                <w:kern w:val="1"/>
                <w:sz w:val="28"/>
                <w:szCs w:val="28"/>
              </w:rPr>
            </w:pPr>
            <w:r w:rsidRPr="008436CD">
              <w:rPr>
                <w:rFonts w:cs="Tahoma"/>
                <w:kern w:val="1"/>
                <w:sz w:val="28"/>
                <w:szCs w:val="28"/>
              </w:rPr>
              <w:t>квалификационный уровень</w:t>
            </w:r>
          </w:p>
        </w:tc>
        <w:tc>
          <w:tcPr>
            <w:tcW w:w="3314" w:type="dxa"/>
            <w:tcBorders>
              <w:top w:val="single" w:sz="6" w:space="0" w:color="000000"/>
              <w:left w:val="single" w:sz="6" w:space="0" w:color="000000"/>
              <w:bottom w:val="single" w:sz="6" w:space="0" w:color="000000"/>
            </w:tcBorders>
          </w:tcPr>
          <w:p w14:paraId="47B27B2A" w14:textId="77777777" w:rsidR="005C0A94" w:rsidRPr="008436CD" w:rsidRDefault="005C0A94" w:rsidP="00F81752">
            <w:pPr>
              <w:suppressLineNumbers/>
              <w:snapToGrid w:val="0"/>
              <w:rPr>
                <w:sz w:val="28"/>
                <w:szCs w:val="28"/>
              </w:rPr>
            </w:pPr>
            <w:r w:rsidRPr="008436CD">
              <w:rPr>
                <w:sz w:val="28"/>
                <w:szCs w:val="28"/>
              </w:rPr>
              <w:t xml:space="preserve">должности служащих первого квалификационного уровня, по которым может устанавливаться </w:t>
            </w:r>
          </w:p>
          <w:p w14:paraId="252BD3F3" w14:textId="77777777" w:rsidR="005C0A94" w:rsidRPr="008436CD" w:rsidRDefault="005C0A94" w:rsidP="00F81752">
            <w:pPr>
              <w:suppressLineNumbers/>
              <w:snapToGrid w:val="0"/>
              <w:rPr>
                <w:sz w:val="28"/>
                <w:szCs w:val="28"/>
              </w:rPr>
            </w:pPr>
            <w:r w:rsidRPr="008436CD">
              <w:rPr>
                <w:sz w:val="28"/>
                <w:szCs w:val="28"/>
                <w:lang w:val="en-US"/>
              </w:rPr>
              <w:t>I</w:t>
            </w:r>
            <w:r w:rsidRPr="008436CD">
              <w:rPr>
                <w:sz w:val="28"/>
                <w:szCs w:val="28"/>
              </w:rPr>
              <w:t xml:space="preserve"> </w:t>
            </w:r>
            <w:proofErr w:type="spellStart"/>
            <w:r w:rsidRPr="008436CD">
              <w:rPr>
                <w:sz w:val="28"/>
                <w:szCs w:val="28"/>
              </w:rPr>
              <w:t>внутридолжностная</w:t>
            </w:r>
            <w:proofErr w:type="spellEnd"/>
            <w:r w:rsidRPr="008436CD">
              <w:rPr>
                <w:sz w:val="28"/>
                <w:szCs w:val="28"/>
              </w:rPr>
              <w:t xml:space="preserve"> категория</w:t>
            </w:r>
          </w:p>
        </w:tc>
        <w:tc>
          <w:tcPr>
            <w:tcW w:w="1357" w:type="dxa"/>
            <w:tcBorders>
              <w:top w:val="single" w:sz="6" w:space="0" w:color="000000"/>
              <w:left w:val="single" w:sz="4" w:space="0" w:color="000000"/>
              <w:bottom w:val="single" w:sz="6" w:space="0" w:color="000000"/>
            </w:tcBorders>
          </w:tcPr>
          <w:p w14:paraId="1D6ED504" w14:textId="77777777" w:rsidR="005C0A94" w:rsidRDefault="005C0A94" w:rsidP="00F81752">
            <w:pPr>
              <w:suppressLineNumbers/>
              <w:snapToGrid w:val="0"/>
              <w:jc w:val="center"/>
              <w:rPr>
                <w:rFonts w:cs="Tahoma"/>
                <w:kern w:val="1"/>
                <w:sz w:val="28"/>
                <w:szCs w:val="28"/>
              </w:rPr>
            </w:pPr>
            <w:r>
              <w:rPr>
                <w:rFonts w:cs="Tahoma"/>
                <w:kern w:val="1"/>
                <w:sz w:val="28"/>
                <w:szCs w:val="28"/>
              </w:rPr>
              <w:t>13 235</w:t>
            </w:r>
          </w:p>
        </w:tc>
        <w:tc>
          <w:tcPr>
            <w:tcW w:w="2103" w:type="dxa"/>
            <w:tcBorders>
              <w:top w:val="single" w:sz="6" w:space="0" w:color="000000"/>
              <w:left w:val="single" w:sz="4" w:space="0" w:color="000000"/>
              <w:bottom w:val="single" w:sz="6" w:space="0" w:color="000000"/>
              <w:right w:val="single" w:sz="4" w:space="0" w:color="000000"/>
            </w:tcBorders>
          </w:tcPr>
          <w:p w14:paraId="3FEEB5B9" w14:textId="77777777" w:rsidR="005C0A94" w:rsidRDefault="005C0A94" w:rsidP="00F81752">
            <w:pPr>
              <w:suppressLineNumbers/>
              <w:snapToGrid w:val="0"/>
              <w:jc w:val="center"/>
              <w:rPr>
                <w:rFonts w:cs="Tahoma"/>
                <w:kern w:val="1"/>
                <w:sz w:val="28"/>
                <w:szCs w:val="28"/>
              </w:rPr>
            </w:pPr>
            <w:r>
              <w:rPr>
                <w:rFonts w:cs="Tahoma"/>
                <w:kern w:val="1"/>
                <w:sz w:val="28"/>
                <w:szCs w:val="28"/>
              </w:rPr>
              <w:t>15 882</w:t>
            </w:r>
          </w:p>
          <w:p w14:paraId="43BE47AF" w14:textId="77777777" w:rsidR="005C0A94" w:rsidRPr="008436CD" w:rsidRDefault="005C0A94" w:rsidP="00F81752">
            <w:pPr>
              <w:suppressLineNumbers/>
              <w:snapToGrid w:val="0"/>
              <w:jc w:val="center"/>
              <w:rPr>
                <w:rFonts w:cs="Tahoma"/>
                <w:kern w:val="1"/>
                <w:sz w:val="28"/>
                <w:szCs w:val="28"/>
              </w:rPr>
            </w:pPr>
          </w:p>
        </w:tc>
      </w:tr>
      <w:tr w:rsidR="005C0A94" w:rsidRPr="008436CD" w14:paraId="78CDB417" w14:textId="77777777" w:rsidTr="00B03B91">
        <w:tc>
          <w:tcPr>
            <w:tcW w:w="567" w:type="dxa"/>
            <w:tcBorders>
              <w:top w:val="single" w:sz="6" w:space="0" w:color="000000"/>
              <w:left w:val="single" w:sz="4" w:space="0" w:color="000000"/>
              <w:bottom w:val="single" w:sz="4" w:space="0" w:color="000000"/>
              <w:right w:val="single" w:sz="6" w:space="0" w:color="000000"/>
            </w:tcBorders>
          </w:tcPr>
          <w:p w14:paraId="67E32656" w14:textId="77777777" w:rsidR="005C0A94" w:rsidRPr="008436CD" w:rsidRDefault="005C0A94" w:rsidP="00F81752">
            <w:pPr>
              <w:snapToGrid w:val="0"/>
              <w:jc w:val="center"/>
              <w:rPr>
                <w:rFonts w:cs="Tahoma"/>
                <w:kern w:val="1"/>
                <w:sz w:val="28"/>
                <w:szCs w:val="28"/>
              </w:rPr>
            </w:pPr>
            <w:r w:rsidRPr="008436CD">
              <w:rPr>
                <w:rFonts w:cs="Tahoma"/>
                <w:kern w:val="1"/>
                <w:sz w:val="28"/>
                <w:szCs w:val="28"/>
              </w:rPr>
              <w:t>4.</w:t>
            </w:r>
          </w:p>
        </w:tc>
        <w:tc>
          <w:tcPr>
            <w:tcW w:w="2580" w:type="dxa"/>
            <w:tcBorders>
              <w:top w:val="single" w:sz="6" w:space="0" w:color="000000"/>
              <w:left w:val="single" w:sz="6" w:space="0" w:color="000000"/>
              <w:bottom w:val="single" w:sz="4" w:space="0" w:color="000000"/>
              <w:right w:val="single" w:sz="6" w:space="0" w:color="000000"/>
            </w:tcBorders>
          </w:tcPr>
          <w:p w14:paraId="10428E62" w14:textId="77777777" w:rsidR="005C0A94" w:rsidRPr="008436CD" w:rsidRDefault="005C0A94" w:rsidP="00F81752">
            <w:pPr>
              <w:suppressLineNumbers/>
              <w:snapToGrid w:val="0"/>
              <w:jc w:val="center"/>
              <w:rPr>
                <w:rFonts w:cs="Tahoma"/>
                <w:kern w:val="1"/>
                <w:sz w:val="28"/>
                <w:szCs w:val="28"/>
              </w:rPr>
            </w:pPr>
            <w:r w:rsidRPr="008436CD">
              <w:rPr>
                <w:rFonts w:cs="Tahoma"/>
                <w:kern w:val="1"/>
                <w:sz w:val="28"/>
                <w:szCs w:val="28"/>
              </w:rPr>
              <w:t>4-й</w:t>
            </w:r>
          </w:p>
          <w:p w14:paraId="645CF09C" w14:textId="77777777" w:rsidR="005C0A94" w:rsidRPr="008436CD" w:rsidRDefault="005C0A94" w:rsidP="00F81752">
            <w:pPr>
              <w:suppressLineNumbers/>
              <w:snapToGrid w:val="0"/>
              <w:jc w:val="center"/>
              <w:rPr>
                <w:rFonts w:cs="Tahoma"/>
                <w:kern w:val="1"/>
                <w:sz w:val="28"/>
                <w:szCs w:val="28"/>
              </w:rPr>
            </w:pPr>
            <w:r w:rsidRPr="008436CD">
              <w:rPr>
                <w:rFonts w:cs="Tahoma"/>
                <w:kern w:val="1"/>
                <w:sz w:val="28"/>
                <w:szCs w:val="28"/>
              </w:rPr>
              <w:t>квалификационный уровень</w:t>
            </w:r>
          </w:p>
        </w:tc>
        <w:tc>
          <w:tcPr>
            <w:tcW w:w="3314" w:type="dxa"/>
            <w:tcBorders>
              <w:top w:val="single" w:sz="6" w:space="0" w:color="000000"/>
              <w:left w:val="single" w:sz="6" w:space="0" w:color="000000"/>
              <w:bottom w:val="single" w:sz="4" w:space="0" w:color="000000"/>
            </w:tcBorders>
          </w:tcPr>
          <w:p w14:paraId="5C87748D" w14:textId="77777777" w:rsidR="005C0A94" w:rsidRPr="008436CD" w:rsidRDefault="005C0A94" w:rsidP="00F81752">
            <w:pPr>
              <w:suppressLineNumbers/>
              <w:snapToGrid w:val="0"/>
              <w:rPr>
                <w:sz w:val="28"/>
                <w:szCs w:val="28"/>
              </w:rPr>
            </w:pPr>
            <w:r w:rsidRPr="008436CD">
              <w:rPr>
                <w:sz w:val="28"/>
                <w:szCs w:val="28"/>
              </w:rPr>
              <w:t xml:space="preserve">должности служащих первого квалификационного уровня, по которым может </w:t>
            </w:r>
            <w:r w:rsidRPr="008436CD">
              <w:rPr>
                <w:sz w:val="28"/>
                <w:szCs w:val="28"/>
              </w:rPr>
              <w:lastRenderedPageBreak/>
              <w:t>устанавливаться производное должностное наименование «ведущий»</w:t>
            </w:r>
          </w:p>
        </w:tc>
        <w:tc>
          <w:tcPr>
            <w:tcW w:w="1357" w:type="dxa"/>
            <w:tcBorders>
              <w:top w:val="single" w:sz="6" w:space="0" w:color="000000"/>
              <w:left w:val="single" w:sz="4" w:space="0" w:color="000000"/>
              <w:bottom w:val="single" w:sz="4" w:space="0" w:color="000000"/>
            </w:tcBorders>
          </w:tcPr>
          <w:p w14:paraId="538F23EE" w14:textId="77777777" w:rsidR="005C0A94" w:rsidRDefault="005C0A94" w:rsidP="00F81752">
            <w:pPr>
              <w:suppressLineNumbers/>
              <w:snapToGrid w:val="0"/>
              <w:jc w:val="center"/>
              <w:rPr>
                <w:rFonts w:cs="Tahoma"/>
                <w:kern w:val="1"/>
                <w:sz w:val="28"/>
                <w:szCs w:val="28"/>
              </w:rPr>
            </w:pPr>
            <w:r>
              <w:rPr>
                <w:rFonts w:cs="Tahoma"/>
                <w:kern w:val="1"/>
                <w:sz w:val="28"/>
                <w:szCs w:val="28"/>
              </w:rPr>
              <w:lastRenderedPageBreak/>
              <w:t>13 879</w:t>
            </w:r>
          </w:p>
        </w:tc>
        <w:tc>
          <w:tcPr>
            <w:tcW w:w="2103" w:type="dxa"/>
            <w:tcBorders>
              <w:top w:val="single" w:sz="6" w:space="0" w:color="000000"/>
              <w:left w:val="single" w:sz="4" w:space="0" w:color="000000"/>
              <w:bottom w:val="single" w:sz="4" w:space="0" w:color="000000"/>
              <w:right w:val="single" w:sz="4" w:space="0" w:color="000000"/>
            </w:tcBorders>
          </w:tcPr>
          <w:p w14:paraId="35625214" w14:textId="77777777" w:rsidR="005C0A94" w:rsidRDefault="005C0A94" w:rsidP="00F81752">
            <w:pPr>
              <w:suppressLineNumbers/>
              <w:snapToGrid w:val="0"/>
              <w:jc w:val="center"/>
              <w:rPr>
                <w:rFonts w:cs="Tahoma"/>
                <w:kern w:val="1"/>
                <w:sz w:val="28"/>
                <w:szCs w:val="28"/>
              </w:rPr>
            </w:pPr>
            <w:r>
              <w:rPr>
                <w:rFonts w:cs="Tahoma"/>
                <w:kern w:val="1"/>
                <w:sz w:val="28"/>
                <w:szCs w:val="28"/>
              </w:rPr>
              <w:t>16 655</w:t>
            </w:r>
          </w:p>
          <w:p w14:paraId="17F3A355" w14:textId="77777777" w:rsidR="005C0A94" w:rsidRPr="008436CD" w:rsidRDefault="005C0A94" w:rsidP="00F81752">
            <w:pPr>
              <w:suppressLineNumbers/>
              <w:snapToGrid w:val="0"/>
              <w:jc w:val="center"/>
              <w:rPr>
                <w:rFonts w:cs="Tahoma"/>
                <w:kern w:val="1"/>
                <w:sz w:val="28"/>
                <w:szCs w:val="28"/>
              </w:rPr>
            </w:pPr>
          </w:p>
        </w:tc>
      </w:tr>
    </w:tbl>
    <w:p w14:paraId="0682C9C0" w14:textId="77777777" w:rsidR="005C0A94" w:rsidRDefault="005C0A94" w:rsidP="005C0A94">
      <w:pPr>
        <w:ind w:firstLine="720"/>
        <w:jc w:val="both"/>
        <w:rPr>
          <w:rFonts w:cs="Tahoma"/>
          <w:kern w:val="1"/>
          <w:sz w:val="28"/>
        </w:rPr>
      </w:pPr>
    </w:p>
    <w:p w14:paraId="628273BC" w14:textId="77777777" w:rsidR="005C0A94" w:rsidRPr="00A73390" w:rsidRDefault="005C0A94" w:rsidP="005C0A94">
      <w:pPr>
        <w:pStyle w:val="ConsPlusNormal"/>
        <w:jc w:val="both"/>
        <w:rPr>
          <w:rFonts w:ascii="Times New Roman" w:hAnsi="Times New Roman" w:cs="Times New Roman"/>
          <w:sz w:val="28"/>
          <w:szCs w:val="28"/>
        </w:rPr>
      </w:pPr>
    </w:p>
    <w:p w14:paraId="419EDAD9" w14:textId="77777777" w:rsidR="005C0A94" w:rsidRPr="00A73390" w:rsidRDefault="005C0A94" w:rsidP="005C0A9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A73390">
        <w:rPr>
          <w:rFonts w:ascii="Times New Roman" w:hAnsi="Times New Roman" w:cs="Times New Roman"/>
          <w:sz w:val="28"/>
          <w:szCs w:val="28"/>
        </w:rPr>
        <w:t>.</w:t>
      </w:r>
      <w:r>
        <w:rPr>
          <w:rFonts w:ascii="Times New Roman" w:hAnsi="Times New Roman" w:cs="Times New Roman"/>
          <w:sz w:val="28"/>
          <w:szCs w:val="28"/>
        </w:rPr>
        <w:t>4</w:t>
      </w:r>
      <w:r w:rsidRPr="00A73390">
        <w:rPr>
          <w:rFonts w:ascii="Times New Roman" w:hAnsi="Times New Roman" w:cs="Times New Roman"/>
          <w:sz w:val="28"/>
          <w:szCs w:val="28"/>
        </w:rPr>
        <w:t>. Размер должностного оклада руководителя учреждения устанавливает</w:t>
      </w:r>
      <w:r>
        <w:rPr>
          <w:rFonts w:ascii="Times New Roman" w:hAnsi="Times New Roman" w:cs="Times New Roman"/>
          <w:sz w:val="28"/>
          <w:szCs w:val="28"/>
        </w:rPr>
        <w:t>ся в соответствии с таблицей № 2</w:t>
      </w:r>
      <w:r w:rsidRPr="00A73390">
        <w:rPr>
          <w:rFonts w:ascii="Times New Roman" w:hAnsi="Times New Roman" w:cs="Times New Roman"/>
          <w:sz w:val="28"/>
          <w:szCs w:val="28"/>
        </w:rPr>
        <w:t>.</w:t>
      </w:r>
    </w:p>
    <w:p w14:paraId="063E91B9" w14:textId="77777777" w:rsidR="005C0A94" w:rsidRPr="00A73390" w:rsidRDefault="005C0A94" w:rsidP="005C0A94">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 2</w:t>
      </w:r>
    </w:p>
    <w:p w14:paraId="29692659" w14:textId="77777777" w:rsidR="005C0A94" w:rsidRPr="00A73390" w:rsidRDefault="005C0A94" w:rsidP="005C0A94">
      <w:pPr>
        <w:pStyle w:val="ConsPlusNormal"/>
        <w:jc w:val="both"/>
        <w:rPr>
          <w:rFonts w:ascii="Times New Roman" w:hAnsi="Times New Roman" w:cs="Times New Roman"/>
          <w:sz w:val="28"/>
          <w:szCs w:val="28"/>
        </w:rPr>
      </w:pPr>
    </w:p>
    <w:p w14:paraId="41F0EA64" w14:textId="77777777" w:rsidR="005C0A94" w:rsidRPr="00A73390" w:rsidRDefault="005C0A94" w:rsidP="005C0A94">
      <w:pPr>
        <w:pStyle w:val="ConsPlusNormal"/>
        <w:jc w:val="center"/>
        <w:rPr>
          <w:rFonts w:ascii="Times New Roman" w:hAnsi="Times New Roman" w:cs="Times New Roman"/>
          <w:sz w:val="28"/>
          <w:szCs w:val="28"/>
        </w:rPr>
      </w:pPr>
      <w:r w:rsidRPr="00A73390">
        <w:rPr>
          <w:rFonts w:ascii="Times New Roman" w:hAnsi="Times New Roman" w:cs="Times New Roman"/>
          <w:sz w:val="28"/>
          <w:szCs w:val="28"/>
        </w:rPr>
        <w:t>Размер должностного оклада руководителя учреждения</w:t>
      </w:r>
    </w:p>
    <w:p w14:paraId="525CD1CC" w14:textId="77777777" w:rsidR="005C0A94" w:rsidRPr="008436CD" w:rsidRDefault="005C0A94" w:rsidP="005C0A94">
      <w:pPr>
        <w:ind w:firstLine="720"/>
        <w:jc w:val="both"/>
        <w:rPr>
          <w:rFonts w:cs="Tahoma"/>
          <w:kern w:val="1"/>
          <w:sz w:val="28"/>
        </w:rPr>
      </w:pPr>
    </w:p>
    <w:p w14:paraId="4DE96649" w14:textId="77777777" w:rsidR="005C0A94" w:rsidRPr="008436CD" w:rsidRDefault="005C0A94" w:rsidP="005C0A94">
      <w:pPr>
        <w:ind w:firstLine="720"/>
        <w:jc w:val="both"/>
        <w:rPr>
          <w:rFonts w:cs="Tahoma"/>
          <w:kern w:val="1"/>
          <w:sz w:val="28"/>
        </w:rPr>
      </w:pPr>
    </w:p>
    <w:tbl>
      <w:tblPr>
        <w:tblpPr w:leftFromText="180" w:rightFromText="180" w:vertAnchor="text" w:tblpY="1"/>
        <w:tblOverlap w:val="never"/>
        <w:tblW w:w="9779" w:type="dxa"/>
        <w:tblLayout w:type="fixed"/>
        <w:tblLook w:val="01E0" w:firstRow="1" w:lastRow="1" w:firstColumn="1" w:lastColumn="1" w:noHBand="0" w:noVBand="0"/>
      </w:tblPr>
      <w:tblGrid>
        <w:gridCol w:w="664"/>
        <w:gridCol w:w="1746"/>
        <w:gridCol w:w="2551"/>
        <w:gridCol w:w="2409"/>
        <w:gridCol w:w="2409"/>
      </w:tblGrid>
      <w:tr w:rsidR="005C0A94" w:rsidRPr="00B042CF" w14:paraId="55EDB2A7" w14:textId="77777777" w:rsidTr="00F81752">
        <w:trPr>
          <w:trHeight w:val="1249"/>
        </w:trPr>
        <w:tc>
          <w:tcPr>
            <w:tcW w:w="664" w:type="dxa"/>
          </w:tcPr>
          <w:p w14:paraId="0E05DCEF" w14:textId="77777777" w:rsidR="005C0A94" w:rsidRPr="00B042CF" w:rsidRDefault="005C0A94" w:rsidP="00F81752">
            <w:pPr>
              <w:snapToGrid w:val="0"/>
              <w:spacing w:line="200" w:lineRule="atLeast"/>
              <w:jc w:val="both"/>
              <w:rPr>
                <w:rFonts w:cs="Tahoma"/>
                <w:kern w:val="1"/>
                <w:sz w:val="28"/>
              </w:rPr>
            </w:pPr>
            <w:r w:rsidRPr="00B042CF">
              <w:rPr>
                <w:rFonts w:cs="Tahoma"/>
                <w:kern w:val="1"/>
                <w:sz w:val="28"/>
              </w:rPr>
              <w:t>№ п/п</w:t>
            </w:r>
          </w:p>
        </w:tc>
        <w:tc>
          <w:tcPr>
            <w:tcW w:w="1746" w:type="dxa"/>
          </w:tcPr>
          <w:p w14:paraId="11F96B35" w14:textId="77777777" w:rsidR="005C0A94" w:rsidRPr="00B042CF" w:rsidRDefault="005C0A94" w:rsidP="00F81752">
            <w:pPr>
              <w:snapToGrid w:val="0"/>
              <w:spacing w:line="200" w:lineRule="atLeast"/>
              <w:jc w:val="center"/>
              <w:rPr>
                <w:rFonts w:cs="Tahoma"/>
                <w:kern w:val="1"/>
                <w:sz w:val="28"/>
                <w:szCs w:val="22"/>
              </w:rPr>
            </w:pPr>
            <w:r w:rsidRPr="00B042CF">
              <w:rPr>
                <w:rFonts w:cs="Tahoma"/>
                <w:kern w:val="1"/>
                <w:sz w:val="28"/>
                <w:szCs w:val="22"/>
              </w:rPr>
              <w:t>Номер квалификационной</w:t>
            </w:r>
          </w:p>
          <w:p w14:paraId="28929471" w14:textId="77777777" w:rsidR="005C0A94" w:rsidRPr="00B042CF" w:rsidRDefault="005C0A94" w:rsidP="00F81752">
            <w:pPr>
              <w:snapToGrid w:val="0"/>
              <w:spacing w:line="200" w:lineRule="atLeast"/>
              <w:jc w:val="center"/>
              <w:rPr>
                <w:rFonts w:cs="Tahoma"/>
                <w:kern w:val="1"/>
                <w:sz w:val="28"/>
              </w:rPr>
            </w:pPr>
            <w:r w:rsidRPr="00B042CF">
              <w:rPr>
                <w:rFonts w:cs="Tahoma"/>
                <w:kern w:val="1"/>
                <w:sz w:val="28"/>
              </w:rPr>
              <w:t>группы</w:t>
            </w:r>
          </w:p>
        </w:tc>
        <w:tc>
          <w:tcPr>
            <w:tcW w:w="2551" w:type="dxa"/>
          </w:tcPr>
          <w:p w14:paraId="1A5571C5" w14:textId="77777777" w:rsidR="005C0A94" w:rsidRPr="00B042CF" w:rsidRDefault="005C0A94" w:rsidP="00F81752">
            <w:pPr>
              <w:snapToGrid w:val="0"/>
              <w:spacing w:line="200" w:lineRule="atLeast"/>
              <w:jc w:val="center"/>
              <w:rPr>
                <w:rFonts w:cs="Tahoma"/>
                <w:kern w:val="1"/>
                <w:sz w:val="28"/>
              </w:rPr>
            </w:pPr>
            <w:r w:rsidRPr="00B042CF">
              <w:rPr>
                <w:rFonts w:cs="Tahoma"/>
                <w:kern w:val="1"/>
                <w:sz w:val="28"/>
              </w:rPr>
              <w:t>Наименование учреждения</w:t>
            </w:r>
          </w:p>
        </w:tc>
        <w:tc>
          <w:tcPr>
            <w:tcW w:w="2409" w:type="dxa"/>
          </w:tcPr>
          <w:p w14:paraId="5AFA4751" w14:textId="77777777" w:rsidR="005C0A94" w:rsidRPr="008436CD" w:rsidRDefault="005C0A94" w:rsidP="00F81752">
            <w:pPr>
              <w:suppressLineNumbers/>
              <w:snapToGrid w:val="0"/>
              <w:jc w:val="center"/>
              <w:rPr>
                <w:rFonts w:cs="Tahoma"/>
                <w:kern w:val="1"/>
                <w:sz w:val="28"/>
                <w:szCs w:val="22"/>
              </w:rPr>
            </w:pPr>
            <w:r>
              <w:rPr>
                <w:rFonts w:cs="Tahoma"/>
                <w:kern w:val="1"/>
                <w:sz w:val="28"/>
                <w:szCs w:val="22"/>
              </w:rPr>
              <w:t>Должной оклад (рублей)</w:t>
            </w:r>
          </w:p>
        </w:tc>
        <w:tc>
          <w:tcPr>
            <w:tcW w:w="2409" w:type="dxa"/>
          </w:tcPr>
          <w:p w14:paraId="4E8EC378" w14:textId="77777777" w:rsidR="005C0A94" w:rsidRPr="008436CD" w:rsidRDefault="005C0A94" w:rsidP="00F81752">
            <w:pPr>
              <w:suppressLineNumbers/>
              <w:snapToGrid w:val="0"/>
              <w:jc w:val="center"/>
              <w:rPr>
                <w:rFonts w:cs="Tahoma"/>
                <w:kern w:val="1"/>
                <w:sz w:val="28"/>
                <w:szCs w:val="22"/>
              </w:rPr>
            </w:pPr>
            <w:r w:rsidRPr="008436CD">
              <w:rPr>
                <w:rFonts w:cs="Tahoma"/>
                <w:kern w:val="1"/>
                <w:sz w:val="28"/>
                <w:szCs w:val="22"/>
              </w:rPr>
              <w:t xml:space="preserve">Должностной оклад </w:t>
            </w:r>
            <w:r>
              <w:rPr>
                <w:rFonts w:cs="Tahoma"/>
                <w:kern w:val="1"/>
                <w:sz w:val="28"/>
                <w:szCs w:val="22"/>
              </w:rPr>
              <w:t xml:space="preserve">с учетом повышающего коэффициента 1 </w:t>
            </w:r>
            <w:r w:rsidRPr="008436CD">
              <w:rPr>
                <w:rFonts w:cs="Tahoma"/>
                <w:kern w:val="1"/>
                <w:sz w:val="28"/>
                <w:szCs w:val="22"/>
              </w:rPr>
              <w:t>(рублей)</w:t>
            </w:r>
          </w:p>
        </w:tc>
      </w:tr>
      <w:tr w:rsidR="005C0A94" w:rsidRPr="00B042CF" w14:paraId="133AA422" w14:textId="77777777" w:rsidTr="00F81752">
        <w:tc>
          <w:tcPr>
            <w:tcW w:w="664" w:type="dxa"/>
          </w:tcPr>
          <w:p w14:paraId="1AEB8544" w14:textId="77777777" w:rsidR="005C0A94" w:rsidRPr="00B042CF" w:rsidRDefault="005C0A94" w:rsidP="00F81752">
            <w:pPr>
              <w:snapToGrid w:val="0"/>
              <w:spacing w:line="200" w:lineRule="atLeast"/>
              <w:jc w:val="both"/>
              <w:rPr>
                <w:rFonts w:cs="Tahoma"/>
                <w:kern w:val="1"/>
                <w:sz w:val="28"/>
              </w:rPr>
            </w:pPr>
            <w:r>
              <w:rPr>
                <w:rFonts w:cs="Tahoma"/>
                <w:kern w:val="1"/>
                <w:sz w:val="28"/>
              </w:rPr>
              <w:t>1</w:t>
            </w:r>
            <w:r w:rsidRPr="00B042CF">
              <w:rPr>
                <w:rFonts w:cs="Tahoma"/>
                <w:kern w:val="1"/>
                <w:sz w:val="28"/>
              </w:rPr>
              <w:t>.</w:t>
            </w:r>
          </w:p>
        </w:tc>
        <w:tc>
          <w:tcPr>
            <w:tcW w:w="1746" w:type="dxa"/>
          </w:tcPr>
          <w:p w14:paraId="586437F3" w14:textId="77777777" w:rsidR="005C0A94" w:rsidRPr="00B042CF" w:rsidRDefault="005C0A94" w:rsidP="00F81752">
            <w:pPr>
              <w:snapToGrid w:val="0"/>
              <w:spacing w:line="200" w:lineRule="atLeast"/>
              <w:jc w:val="center"/>
              <w:rPr>
                <w:rFonts w:cs="Tahoma"/>
                <w:kern w:val="1"/>
                <w:sz w:val="28"/>
                <w:szCs w:val="28"/>
              </w:rPr>
            </w:pPr>
            <w:r w:rsidRPr="00B042CF">
              <w:rPr>
                <w:rFonts w:cs="Tahoma"/>
                <w:kern w:val="1"/>
                <w:sz w:val="28"/>
                <w:szCs w:val="28"/>
              </w:rPr>
              <w:t xml:space="preserve">4-я квалификационная </w:t>
            </w:r>
          </w:p>
          <w:p w14:paraId="17C3529A" w14:textId="77777777" w:rsidR="005C0A94" w:rsidRPr="00B042CF" w:rsidRDefault="005C0A94" w:rsidP="00F81752">
            <w:pPr>
              <w:suppressLineNumbers/>
              <w:snapToGrid w:val="0"/>
              <w:jc w:val="center"/>
              <w:rPr>
                <w:rFonts w:cs="Tahoma"/>
                <w:kern w:val="1"/>
                <w:sz w:val="28"/>
                <w:szCs w:val="28"/>
              </w:rPr>
            </w:pPr>
            <w:r w:rsidRPr="00B042CF">
              <w:rPr>
                <w:rFonts w:cs="Tahoma"/>
                <w:kern w:val="1"/>
                <w:sz w:val="28"/>
                <w:szCs w:val="28"/>
              </w:rPr>
              <w:t>группа</w:t>
            </w:r>
          </w:p>
        </w:tc>
        <w:tc>
          <w:tcPr>
            <w:tcW w:w="2551" w:type="dxa"/>
          </w:tcPr>
          <w:p w14:paraId="3B4491F2" w14:textId="77777777" w:rsidR="005C0A94" w:rsidRPr="00B042CF" w:rsidRDefault="005C0A94" w:rsidP="00F81752">
            <w:pPr>
              <w:snapToGrid w:val="0"/>
              <w:spacing w:line="200" w:lineRule="atLeast"/>
              <w:rPr>
                <w:kern w:val="1"/>
                <w:sz w:val="28"/>
                <w:szCs w:val="28"/>
              </w:rPr>
            </w:pPr>
            <w:r w:rsidRPr="00B042CF">
              <w:rPr>
                <w:kern w:val="1"/>
                <w:sz w:val="28"/>
                <w:szCs w:val="28"/>
              </w:rPr>
              <w:t>муниципальное бюджетное учреждение «Централизованная бухгалтерия учреждений культуры»</w:t>
            </w:r>
          </w:p>
        </w:tc>
        <w:tc>
          <w:tcPr>
            <w:tcW w:w="2409" w:type="dxa"/>
          </w:tcPr>
          <w:p w14:paraId="509FCD00" w14:textId="77777777" w:rsidR="005C0A94" w:rsidRDefault="005C0A94" w:rsidP="00F81752">
            <w:pPr>
              <w:snapToGrid w:val="0"/>
              <w:spacing w:line="200" w:lineRule="atLeast"/>
              <w:jc w:val="center"/>
              <w:rPr>
                <w:rFonts w:cs="Tahoma"/>
                <w:kern w:val="1"/>
                <w:sz w:val="28"/>
              </w:rPr>
            </w:pPr>
            <w:r>
              <w:rPr>
                <w:rFonts w:cs="Tahoma"/>
                <w:kern w:val="1"/>
                <w:sz w:val="28"/>
              </w:rPr>
              <w:t>24 704</w:t>
            </w:r>
          </w:p>
        </w:tc>
        <w:tc>
          <w:tcPr>
            <w:tcW w:w="2409" w:type="dxa"/>
          </w:tcPr>
          <w:p w14:paraId="1D885BE8" w14:textId="77777777" w:rsidR="005C0A94" w:rsidRPr="00B042CF" w:rsidRDefault="005C0A94" w:rsidP="00F81752">
            <w:pPr>
              <w:snapToGrid w:val="0"/>
              <w:spacing w:line="200" w:lineRule="atLeast"/>
              <w:jc w:val="center"/>
              <w:rPr>
                <w:rFonts w:cs="Tahoma"/>
                <w:kern w:val="1"/>
                <w:sz w:val="28"/>
              </w:rPr>
            </w:pPr>
            <w:r>
              <w:rPr>
                <w:rFonts w:cs="Tahoma"/>
                <w:kern w:val="1"/>
                <w:sz w:val="28"/>
              </w:rPr>
              <w:t>24 704</w:t>
            </w:r>
          </w:p>
        </w:tc>
      </w:tr>
    </w:tbl>
    <w:p w14:paraId="4BB75F74" w14:textId="77777777" w:rsidR="005C0A94" w:rsidRDefault="005C0A94" w:rsidP="005C0A94">
      <w:pPr>
        <w:ind w:firstLine="720"/>
        <w:jc w:val="both"/>
        <w:rPr>
          <w:rFonts w:cs="Tahoma"/>
          <w:kern w:val="1"/>
          <w:sz w:val="28"/>
        </w:rPr>
      </w:pPr>
    </w:p>
    <w:p w14:paraId="54D5BA55" w14:textId="77777777" w:rsidR="005C0A94" w:rsidRPr="008436CD" w:rsidRDefault="005C0A94" w:rsidP="005C0A94">
      <w:pPr>
        <w:ind w:firstLine="720"/>
        <w:jc w:val="both"/>
        <w:rPr>
          <w:rFonts w:cs="Tahoma"/>
          <w:kern w:val="1"/>
          <w:sz w:val="28"/>
        </w:rPr>
      </w:pPr>
      <w:r>
        <w:rPr>
          <w:rFonts w:cs="Tahoma"/>
          <w:kern w:val="1"/>
          <w:sz w:val="28"/>
        </w:rPr>
        <w:t>2.5</w:t>
      </w:r>
      <w:r w:rsidRPr="008436CD">
        <w:rPr>
          <w:rFonts w:cs="Tahoma"/>
          <w:kern w:val="1"/>
          <w:sz w:val="28"/>
        </w:rPr>
        <w:t>. Должностной оклад главного бухгалтера устанавливается на 10-20 процентов ниже должностного оклада руководителя учреждения.</w:t>
      </w:r>
    </w:p>
    <w:p w14:paraId="265A3CE0" w14:textId="77777777" w:rsidR="005C0A94" w:rsidRPr="008436CD" w:rsidRDefault="005C0A94" w:rsidP="005C0A94">
      <w:pPr>
        <w:ind w:firstLine="720"/>
        <w:jc w:val="both"/>
        <w:rPr>
          <w:rFonts w:cs="Tahoma"/>
          <w:kern w:val="1"/>
          <w:sz w:val="28"/>
        </w:rPr>
      </w:pPr>
    </w:p>
    <w:p w14:paraId="6EDE29B9" w14:textId="77777777" w:rsidR="005C0A94" w:rsidRPr="00DE4B37" w:rsidRDefault="005C0A94" w:rsidP="005C0A94">
      <w:pPr>
        <w:pStyle w:val="ConsPlusNormal"/>
        <w:jc w:val="center"/>
        <w:rPr>
          <w:rFonts w:ascii="Times New Roman" w:hAnsi="Times New Roman" w:cs="Times New Roman"/>
          <w:sz w:val="28"/>
          <w:szCs w:val="28"/>
        </w:rPr>
      </w:pPr>
      <w:r w:rsidRPr="00CD5779">
        <w:rPr>
          <w:rFonts w:ascii="Times New Roman" w:hAnsi="Times New Roman" w:cs="Times New Roman"/>
          <w:bCs/>
          <w:kern w:val="1"/>
          <w:sz w:val="28"/>
          <w:szCs w:val="28"/>
        </w:rPr>
        <w:t xml:space="preserve">Раздел </w:t>
      </w:r>
      <w:r>
        <w:rPr>
          <w:rFonts w:ascii="Times New Roman" w:hAnsi="Times New Roman" w:cs="Times New Roman"/>
          <w:bCs/>
          <w:kern w:val="1"/>
          <w:sz w:val="28"/>
          <w:szCs w:val="28"/>
        </w:rPr>
        <w:t>3</w:t>
      </w:r>
      <w:r w:rsidRPr="008436CD">
        <w:rPr>
          <w:rFonts w:cs="Tahoma"/>
          <w:bCs/>
          <w:kern w:val="1"/>
          <w:sz w:val="28"/>
          <w:szCs w:val="28"/>
        </w:rPr>
        <w:t xml:space="preserve">. </w:t>
      </w:r>
      <w:r w:rsidRPr="00DE4B37">
        <w:rPr>
          <w:rFonts w:ascii="Times New Roman" w:hAnsi="Times New Roman" w:cs="Times New Roman"/>
          <w:sz w:val="28"/>
          <w:szCs w:val="28"/>
        </w:rPr>
        <w:t>Порядок и условия установления выплат компенсационного характера</w:t>
      </w:r>
    </w:p>
    <w:p w14:paraId="2C980DE4" w14:textId="77777777" w:rsidR="005C0A94" w:rsidRPr="008436CD" w:rsidRDefault="005C0A94" w:rsidP="005C0A94">
      <w:pPr>
        <w:ind w:firstLine="709"/>
        <w:jc w:val="center"/>
        <w:rPr>
          <w:kern w:val="1"/>
          <w:sz w:val="28"/>
          <w:szCs w:val="28"/>
        </w:rPr>
      </w:pPr>
    </w:p>
    <w:p w14:paraId="6059A2EB" w14:textId="77777777" w:rsidR="005C0A94" w:rsidRPr="00A73390" w:rsidRDefault="005C0A94" w:rsidP="00B03B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A73390">
        <w:rPr>
          <w:rFonts w:ascii="Times New Roman" w:hAnsi="Times New Roman" w:cs="Times New Roman"/>
          <w:sz w:val="28"/>
          <w:szCs w:val="28"/>
        </w:rPr>
        <w:t>.1. В учреждении устанавливаются следующие виды выплат компенсационного характера:</w:t>
      </w:r>
    </w:p>
    <w:p w14:paraId="69CBE8F6" w14:textId="77777777" w:rsidR="005C0A94" w:rsidRPr="00DE4B37" w:rsidRDefault="005C0A94" w:rsidP="00B03B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A73390">
        <w:rPr>
          <w:rFonts w:ascii="Times New Roman" w:hAnsi="Times New Roman" w:cs="Times New Roman"/>
          <w:sz w:val="28"/>
          <w:szCs w:val="28"/>
        </w:rPr>
        <w:t xml:space="preserve">.1.1. </w:t>
      </w:r>
      <w:r w:rsidRPr="00DE4B37">
        <w:rPr>
          <w:rFonts w:ascii="Times New Roman" w:hAnsi="Times New Roman" w:cs="Times New Roman"/>
          <w:sz w:val="28"/>
          <w:szCs w:val="28"/>
        </w:rPr>
        <w:t>Выплаты работникам, занятым на работах с вредными и (или) опасными условиями труда.</w:t>
      </w:r>
    </w:p>
    <w:p w14:paraId="4EB50C2B" w14:textId="77777777" w:rsidR="005C0A94" w:rsidRPr="00DE4B37" w:rsidRDefault="005C0A94" w:rsidP="00B03B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 </w:t>
      </w:r>
      <w:r w:rsidRPr="00DE4B37">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12A0AF8E" w14:textId="77777777" w:rsidR="005C0A94" w:rsidRPr="00DE4B37" w:rsidRDefault="005C0A94" w:rsidP="00B03B91">
      <w:pPr>
        <w:autoSpaceDE w:val="0"/>
        <w:autoSpaceDN w:val="0"/>
        <w:adjustRightInd w:val="0"/>
        <w:ind w:firstLine="709"/>
        <w:jc w:val="both"/>
        <w:rPr>
          <w:sz w:val="28"/>
          <w:szCs w:val="28"/>
        </w:rPr>
      </w:pPr>
      <w:r>
        <w:rPr>
          <w:sz w:val="28"/>
          <w:szCs w:val="28"/>
        </w:rPr>
        <w:lastRenderedPageBreak/>
        <w:t>3</w:t>
      </w:r>
      <w:r w:rsidRPr="00A73390">
        <w:rPr>
          <w:sz w:val="28"/>
          <w:szCs w:val="28"/>
        </w:rPr>
        <w:t xml:space="preserve">.2. </w:t>
      </w:r>
      <w:r w:rsidRPr="00DE4B37">
        <w:rPr>
          <w:sz w:val="28"/>
          <w:szCs w:val="28"/>
        </w:rPr>
        <w:t xml:space="preserve">Доплаты работникам, занятым на работах с вредными и (или) опасными условиями труда, устанавливаются в соответствии со </w:t>
      </w:r>
      <w:hyperlink r:id="rId14" w:history="1">
        <w:r w:rsidRPr="00DE4B37">
          <w:rPr>
            <w:sz w:val="28"/>
            <w:szCs w:val="28"/>
          </w:rPr>
          <w:t>статьей 147</w:t>
        </w:r>
      </w:hyperlink>
      <w:r w:rsidRPr="00DE4B37">
        <w:rPr>
          <w:sz w:val="28"/>
          <w:szCs w:val="28"/>
        </w:rPr>
        <w:t xml:space="preserve"> ТК РФ.</w:t>
      </w:r>
    </w:p>
    <w:p w14:paraId="397B9D93" w14:textId="77777777" w:rsidR="005C0A94" w:rsidRPr="00DE4B37" w:rsidRDefault="005C0A94" w:rsidP="00B03B91">
      <w:pPr>
        <w:pStyle w:val="ConsPlusNormal"/>
        <w:ind w:firstLine="709"/>
        <w:jc w:val="both"/>
        <w:rPr>
          <w:rFonts w:ascii="Times New Roman" w:hAnsi="Times New Roman" w:cs="Times New Roman"/>
          <w:sz w:val="28"/>
          <w:szCs w:val="28"/>
        </w:rPr>
      </w:pPr>
      <w:r w:rsidRPr="00DE4B37">
        <w:rPr>
          <w:rFonts w:ascii="Times New Roman" w:hAnsi="Times New Roman" w:cs="Times New Roman"/>
          <w:sz w:val="28"/>
          <w:szCs w:val="28"/>
        </w:rPr>
        <w:t xml:space="preserve">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hyperlink r:id="rId15" w:history="1">
        <w:r w:rsidRPr="00DE4B37">
          <w:rPr>
            <w:rFonts w:ascii="Times New Roman" w:hAnsi="Times New Roman" w:cs="Times New Roman"/>
            <w:sz w:val="28"/>
            <w:szCs w:val="28"/>
          </w:rPr>
          <w:t>законом</w:t>
        </w:r>
      </w:hyperlink>
      <w:r w:rsidRPr="00DE4B37">
        <w:rPr>
          <w:rFonts w:ascii="Times New Roman" w:hAnsi="Times New Roman" w:cs="Times New Roman"/>
          <w:sz w:val="28"/>
          <w:szCs w:val="28"/>
        </w:rPr>
        <w:t xml:space="preserve"> от 28.12.2013 № 426-ФЗ «О специальной оценке условий труда», в размере не менее 4 процентов должностного оклада, ставки заработной платы, установленного для различных видов работ с нормальными условиями труда. </w:t>
      </w:r>
    </w:p>
    <w:p w14:paraId="5658D2B6" w14:textId="77777777" w:rsidR="005C0A94" w:rsidRPr="00DE4B37" w:rsidRDefault="005C0A94" w:rsidP="00B03B91">
      <w:pPr>
        <w:pStyle w:val="ConsPlusNormal"/>
        <w:ind w:firstLine="709"/>
        <w:jc w:val="both"/>
        <w:rPr>
          <w:rFonts w:ascii="Times New Roman" w:hAnsi="Times New Roman" w:cs="Times New Roman"/>
          <w:sz w:val="28"/>
          <w:szCs w:val="28"/>
        </w:rPr>
      </w:pPr>
      <w:r w:rsidRPr="00DE4B37">
        <w:rPr>
          <w:rFonts w:ascii="Times New Roman" w:hAnsi="Times New Roman" w:cs="Times New Roman"/>
          <w:sz w:val="28"/>
          <w:szCs w:val="28"/>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16" w:history="1">
        <w:r w:rsidRPr="00DE4B37">
          <w:rPr>
            <w:rFonts w:ascii="Times New Roman" w:hAnsi="Times New Roman" w:cs="Times New Roman"/>
            <w:sz w:val="28"/>
            <w:szCs w:val="28"/>
          </w:rPr>
          <w:t>статьей 372</w:t>
        </w:r>
      </w:hyperlink>
      <w:r w:rsidRPr="00DE4B37">
        <w:rPr>
          <w:rFonts w:ascii="Times New Roman" w:hAnsi="Times New Roman" w:cs="Times New Roman"/>
          <w:sz w:val="28"/>
          <w:szCs w:val="28"/>
        </w:rPr>
        <w:t xml:space="preserve"> ТК РФ для принятия локальных нормативных актов, либо коллективным договором, трудовым договором.</w:t>
      </w:r>
    </w:p>
    <w:p w14:paraId="289886CE" w14:textId="77777777" w:rsidR="005C0A94" w:rsidRPr="00DE4B37" w:rsidRDefault="005C0A94" w:rsidP="00B03B91">
      <w:pPr>
        <w:pStyle w:val="ConsPlusNormal"/>
        <w:ind w:firstLine="709"/>
        <w:jc w:val="both"/>
        <w:rPr>
          <w:rFonts w:ascii="Times New Roman" w:hAnsi="Times New Roman" w:cs="Times New Roman"/>
          <w:sz w:val="28"/>
          <w:szCs w:val="28"/>
        </w:rPr>
      </w:pPr>
      <w:r w:rsidRPr="00DE4B37">
        <w:rPr>
          <w:rFonts w:ascii="Times New Roman" w:hAnsi="Times New Roman" w:cs="Times New Roman"/>
          <w:sz w:val="28"/>
          <w:szCs w:val="28"/>
        </w:rPr>
        <w:t>Руководителем учреждения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14:paraId="7E785BE2" w14:textId="77777777" w:rsidR="005C0A94" w:rsidRPr="00DE4B37" w:rsidRDefault="005C0A94" w:rsidP="00B03B91">
      <w:pPr>
        <w:pStyle w:val="ConsPlusNormal"/>
        <w:ind w:firstLine="709"/>
        <w:jc w:val="both"/>
        <w:rPr>
          <w:rFonts w:ascii="Times New Roman" w:hAnsi="Times New Roman" w:cs="Times New Roman"/>
          <w:sz w:val="28"/>
          <w:szCs w:val="28"/>
        </w:rPr>
      </w:pPr>
      <w:r w:rsidRPr="00DE4B37">
        <w:rPr>
          <w:rFonts w:ascii="Times New Roman" w:hAnsi="Times New Roman" w:cs="Times New Roman"/>
          <w:sz w:val="28"/>
          <w:szCs w:val="28"/>
        </w:rPr>
        <w:t xml:space="preserve">В случае обеспечения на рабочих местах безопасных условий труда, подтвержденных </w:t>
      </w:r>
      <w:hyperlink r:id="rId17" w:history="1">
        <w:r w:rsidRPr="00DE4B37">
          <w:rPr>
            <w:rFonts w:ascii="Times New Roman" w:hAnsi="Times New Roman" w:cs="Times New Roman"/>
            <w:sz w:val="28"/>
            <w:szCs w:val="28"/>
          </w:rPr>
          <w:t>результатами</w:t>
        </w:r>
      </w:hyperlink>
      <w:r w:rsidRPr="00DE4B37">
        <w:rPr>
          <w:rFonts w:ascii="Times New Roman" w:hAnsi="Times New Roman" w:cs="Times New Roman"/>
          <w:sz w:val="28"/>
          <w:szCs w:val="28"/>
        </w:rPr>
        <w:t xml:space="preserve"> специальной оценки условий труда или заключением государственной </w:t>
      </w:r>
      <w:hyperlink r:id="rId18" w:history="1">
        <w:r w:rsidRPr="00DE4B37">
          <w:rPr>
            <w:rFonts w:ascii="Times New Roman" w:hAnsi="Times New Roman" w:cs="Times New Roman"/>
            <w:sz w:val="28"/>
            <w:szCs w:val="28"/>
          </w:rPr>
          <w:t>экспертизы</w:t>
        </w:r>
      </w:hyperlink>
      <w:r w:rsidRPr="00DE4B37">
        <w:rPr>
          <w:rFonts w:ascii="Times New Roman" w:hAnsi="Times New Roman" w:cs="Times New Roman"/>
          <w:sz w:val="28"/>
          <w:szCs w:val="28"/>
        </w:rPr>
        <w:t xml:space="preserve"> условий труда,  доплата за работу с вредными и (или)  опасными условиями труда не устанавливается.</w:t>
      </w:r>
    </w:p>
    <w:p w14:paraId="6A69DF24" w14:textId="77777777" w:rsidR="005C0A94" w:rsidRPr="00DE4B37" w:rsidRDefault="005C0A94" w:rsidP="00B03B91">
      <w:pPr>
        <w:ind w:firstLine="709"/>
        <w:jc w:val="both"/>
        <w:rPr>
          <w:kern w:val="2"/>
          <w:sz w:val="28"/>
          <w:szCs w:val="28"/>
        </w:rPr>
      </w:pPr>
      <w:r>
        <w:rPr>
          <w:sz w:val="28"/>
          <w:szCs w:val="28"/>
        </w:rPr>
        <w:t>3.3.</w:t>
      </w:r>
      <w:r w:rsidRPr="00CD5779">
        <w:rPr>
          <w:kern w:val="2"/>
          <w:sz w:val="28"/>
          <w:szCs w:val="28"/>
        </w:rPr>
        <w:t xml:space="preserve"> </w:t>
      </w:r>
      <w:r w:rsidRPr="00DE4B37">
        <w:rPr>
          <w:kern w:val="2"/>
          <w:sz w:val="28"/>
          <w:szCs w:val="28"/>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14:paraId="7AA25399" w14:textId="77777777" w:rsidR="005C0A94" w:rsidRPr="00DE4B37" w:rsidRDefault="005C0A94" w:rsidP="00B03B91">
      <w:pPr>
        <w:autoSpaceDE w:val="0"/>
        <w:autoSpaceDN w:val="0"/>
        <w:adjustRightInd w:val="0"/>
        <w:ind w:firstLine="709"/>
        <w:jc w:val="both"/>
        <w:rPr>
          <w:kern w:val="2"/>
          <w:sz w:val="28"/>
          <w:szCs w:val="28"/>
        </w:rPr>
      </w:pPr>
      <w:r w:rsidRPr="00DE4B37">
        <w:rPr>
          <w:kern w:val="2"/>
          <w:sz w:val="28"/>
          <w:szCs w:val="28"/>
        </w:rPr>
        <w:t>Размеры выплат, установленные коллективным договором, соглашениями, локальным нормативным актом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14:paraId="406E0786" w14:textId="77777777" w:rsidR="005C0A94" w:rsidRPr="00DE4B37" w:rsidRDefault="005C0A94" w:rsidP="00B03B91">
      <w:pPr>
        <w:pStyle w:val="ConsPlusNormal"/>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3</w:t>
      </w:r>
      <w:r w:rsidRPr="00DE4B37">
        <w:rPr>
          <w:rFonts w:ascii="Times New Roman" w:hAnsi="Times New Roman" w:cs="Times New Roman"/>
          <w:sz w:val="28"/>
          <w:szCs w:val="28"/>
        </w:rPr>
        <w:t>.3.1. П</w:t>
      </w:r>
      <w:r w:rsidRPr="00DE4B37">
        <w:rPr>
          <w:rFonts w:ascii="Times New Roman" w:eastAsia="Calibri" w:hAnsi="Times New Roman" w:cs="Times New Roman"/>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sidRPr="00DE4B37">
        <w:rPr>
          <w:rFonts w:ascii="Times New Roman" w:hAnsi="Times New Roman" w:cs="Times New Roman"/>
          <w:sz w:val="28"/>
          <w:szCs w:val="28"/>
        </w:rPr>
        <w:t xml:space="preserve"> соответствии со </w:t>
      </w:r>
      <w:hyperlink r:id="rId19" w:history="1">
        <w:r w:rsidRPr="00DE4B37">
          <w:rPr>
            <w:rFonts w:ascii="Times New Roman" w:hAnsi="Times New Roman" w:cs="Times New Roman"/>
            <w:sz w:val="28"/>
            <w:szCs w:val="28"/>
          </w:rPr>
          <w:t>статьей 151</w:t>
        </w:r>
      </w:hyperlink>
      <w:r w:rsidRPr="00DE4B37">
        <w:rPr>
          <w:rFonts w:ascii="Times New Roman" w:hAnsi="Times New Roman" w:cs="Times New Roman"/>
          <w:sz w:val="28"/>
          <w:szCs w:val="28"/>
        </w:rPr>
        <w:t xml:space="preserve"> ТК РФ</w:t>
      </w:r>
      <w:r w:rsidRPr="00DE4B37">
        <w:rPr>
          <w:rFonts w:ascii="Times New Roman" w:eastAsia="Calibri" w:hAnsi="Times New Roman" w:cs="Times New Roman"/>
          <w:sz w:val="28"/>
          <w:szCs w:val="28"/>
          <w:lang w:eastAsia="en-US"/>
        </w:rPr>
        <w:t>.</w:t>
      </w:r>
    </w:p>
    <w:p w14:paraId="58236BBB" w14:textId="77777777" w:rsidR="005C0A94" w:rsidRPr="00DE4B37" w:rsidRDefault="005C0A94" w:rsidP="00B03B91">
      <w:pPr>
        <w:autoSpaceDE w:val="0"/>
        <w:autoSpaceDN w:val="0"/>
        <w:adjustRightInd w:val="0"/>
        <w:ind w:firstLine="709"/>
        <w:jc w:val="both"/>
        <w:rPr>
          <w:sz w:val="28"/>
          <w:szCs w:val="28"/>
        </w:rPr>
      </w:pPr>
      <w:r w:rsidRPr="00DE4B37">
        <w:rPr>
          <w:sz w:val="28"/>
          <w:szCs w:val="28"/>
        </w:rPr>
        <w:t>Размер доплаты устанавливается по соглашению сторон трудового договора с учетом содержания и (или) объема дополнительной работы.</w:t>
      </w:r>
    </w:p>
    <w:p w14:paraId="61E8CCC8" w14:textId="77777777" w:rsidR="005C0A94" w:rsidRPr="00DE4B37" w:rsidRDefault="005C0A94" w:rsidP="00B03B91">
      <w:pPr>
        <w:autoSpaceDE w:val="0"/>
        <w:autoSpaceDN w:val="0"/>
        <w:adjustRightInd w:val="0"/>
        <w:ind w:firstLine="709"/>
        <w:jc w:val="both"/>
        <w:rPr>
          <w:kern w:val="2"/>
          <w:sz w:val="28"/>
          <w:szCs w:val="28"/>
        </w:rPr>
      </w:pPr>
      <w:r w:rsidRPr="00DE4B37">
        <w:rPr>
          <w:kern w:val="2"/>
          <w:sz w:val="28"/>
          <w:szCs w:val="28"/>
        </w:rPr>
        <w:t xml:space="preserve">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w:t>
      </w:r>
      <w:r w:rsidRPr="00DE4B37">
        <w:rPr>
          <w:spacing w:val="-2"/>
          <w:kern w:val="2"/>
          <w:sz w:val="28"/>
          <w:szCs w:val="28"/>
        </w:rPr>
        <w:t>работнику дифференцированно, в зависимости от квалификации этого работника,</w:t>
      </w:r>
      <w:r w:rsidRPr="00DE4B37">
        <w:rPr>
          <w:kern w:val="2"/>
          <w:sz w:val="28"/>
          <w:szCs w:val="28"/>
        </w:rPr>
        <w:t xml:space="preserve"> объема выполняемых работ, степени использования рабочего времени.</w:t>
      </w:r>
    </w:p>
    <w:p w14:paraId="3B050B6B" w14:textId="77777777" w:rsidR="005C0A94" w:rsidRPr="00DE4B37" w:rsidRDefault="005C0A94" w:rsidP="00B03B91">
      <w:pPr>
        <w:autoSpaceDE w:val="0"/>
        <w:autoSpaceDN w:val="0"/>
        <w:adjustRightInd w:val="0"/>
        <w:ind w:firstLine="709"/>
        <w:jc w:val="both"/>
        <w:rPr>
          <w:sz w:val="28"/>
          <w:szCs w:val="28"/>
        </w:rPr>
      </w:pPr>
      <w:r>
        <w:rPr>
          <w:sz w:val="28"/>
          <w:szCs w:val="28"/>
        </w:rPr>
        <w:t>3</w:t>
      </w:r>
      <w:r w:rsidRPr="00DE4B37">
        <w:rPr>
          <w:sz w:val="28"/>
          <w:szCs w:val="28"/>
        </w:rPr>
        <w:t xml:space="preserve">.3.2.  В соответствии со </w:t>
      </w:r>
      <w:hyperlink r:id="rId20" w:history="1">
        <w:r w:rsidRPr="00DE4B37">
          <w:rPr>
            <w:sz w:val="28"/>
            <w:szCs w:val="28"/>
          </w:rPr>
          <w:t>статьей 152</w:t>
        </w:r>
      </w:hyperlink>
      <w:r w:rsidRPr="00DE4B37">
        <w:rPr>
          <w:sz w:val="28"/>
          <w:szCs w:val="28"/>
        </w:rPr>
        <w:t xml:space="preserve"> ТК РФ оплата сверхурочной работы производится работникам учреждения </w:t>
      </w:r>
      <w:r w:rsidRPr="00DE4B37">
        <w:rPr>
          <w:kern w:val="2"/>
          <w:sz w:val="28"/>
          <w:szCs w:val="28"/>
        </w:rPr>
        <w:t xml:space="preserve">за первые два часа работы не менее чем в </w:t>
      </w:r>
      <w:r w:rsidRPr="00DE4B37">
        <w:rPr>
          <w:kern w:val="2"/>
          <w:sz w:val="28"/>
          <w:szCs w:val="28"/>
        </w:rPr>
        <w:lastRenderedPageBreak/>
        <w:t>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по оплате труда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4B93DDE3" w14:textId="77777777" w:rsidR="005C0A94" w:rsidRPr="00DE4B37" w:rsidRDefault="005C0A94" w:rsidP="00B03B91">
      <w:pPr>
        <w:pStyle w:val="ConsPlusNormal"/>
        <w:ind w:firstLine="709"/>
        <w:jc w:val="both"/>
        <w:outlineLvl w:val="0"/>
        <w:rPr>
          <w:rFonts w:ascii="Times New Roman" w:hAnsi="Times New Roman" w:cs="Times New Roman"/>
          <w:kern w:val="2"/>
          <w:sz w:val="28"/>
          <w:szCs w:val="28"/>
        </w:rPr>
      </w:pPr>
      <w:r>
        <w:rPr>
          <w:rFonts w:ascii="Times New Roman" w:hAnsi="Times New Roman" w:cs="Times New Roman"/>
          <w:sz w:val="28"/>
          <w:szCs w:val="28"/>
        </w:rPr>
        <w:t>3</w:t>
      </w:r>
      <w:r w:rsidRPr="00DE4B37">
        <w:rPr>
          <w:rFonts w:ascii="Times New Roman" w:hAnsi="Times New Roman" w:cs="Times New Roman"/>
          <w:sz w:val="28"/>
          <w:szCs w:val="28"/>
        </w:rPr>
        <w:t xml:space="preserve">.3.3. </w:t>
      </w:r>
      <w:r w:rsidRPr="00DE4B37">
        <w:rPr>
          <w:rFonts w:ascii="Times New Roman" w:hAnsi="Times New Roman" w:cs="Times New Roman"/>
          <w:kern w:val="2"/>
          <w:sz w:val="28"/>
          <w:szCs w:val="28"/>
        </w:rPr>
        <w:t>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14:paraId="02B43B64" w14:textId="77777777" w:rsidR="005C0A94" w:rsidRPr="00DE4B37" w:rsidRDefault="005C0A94" w:rsidP="00B03B91">
      <w:pPr>
        <w:autoSpaceDE w:val="0"/>
        <w:autoSpaceDN w:val="0"/>
        <w:adjustRightInd w:val="0"/>
        <w:ind w:firstLine="709"/>
        <w:jc w:val="both"/>
        <w:rPr>
          <w:kern w:val="2"/>
          <w:sz w:val="28"/>
          <w:szCs w:val="28"/>
        </w:rPr>
      </w:pPr>
      <w:r w:rsidRPr="00DE4B37">
        <w:rPr>
          <w:kern w:val="2"/>
          <w:sz w:val="28"/>
          <w:szCs w:val="28"/>
        </w:rPr>
        <w:t>Размер доплаты составляет не менее:</w:t>
      </w:r>
    </w:p>
    <w:p w14:paraId="57570A59" w14:textId="77777777" w:rsidR="005C0A94" w:rsidRPr="00DE4B37" w:rsidRDefault="005C0A94" w:rsidP="00B03B91">
      <w:pPr>
        <w:autoSpaceDE w:val="0"/>
        <w:autoSpaceDN w:val="0"/>
        <w:adjustRightInd w:val="0"/>
        <w:ind w:firstLine="709"/>
        <w:jc w:val="both"/>
        <w:rPr>
          <w:kern w:val="2"/>
          <w:sz w:val="28"/>
          <w:szCs w:val="28"/>
        </w:rPr>
      </w:pPr>
      <w:r w:rsidRPr="00DE4B37">
        <w:rPr>
          <w:kern w:val="2"/>
          <w:sz w:val="28"/>
          <w:szCs w:val="28"/>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14:paraId="4134D9D1" w14:textId="77777777" w:rsidR="005C0A94" w:rsidRPr="00DE4B37" w:rsidRDefault="005C0A94" w:rsidP="00B03B91">
      <w:pPr>
        <w:autoSpaceDE w:val="0"/>
        <w:autoSpaceDN w:val="0"/>
        <w:adjustRightInd w:val="0"/>
        <w:ind w:firstLine="709"/>
        <w:jc w:val="both"/>
        <w:rPr>
          <w:kern w:val="2"/>
          <w:sz w:val="28"/>
          <w:szCs w:val="28"/>
        </w:rPr>
      </w:pPr>
      <w:r w:rsidRPr="00DE4B37">
        <w:rPr>
          <w:kern w:val="2"/>
          <w:sz w:val="28"/>
          <w:szCs w:val="28"/>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14:paraId="2394FD78" w14:textId="77777777" w:rsidR="005C0A94" w:rsidRPr="00DE4B37" w:rsidRDefault="005C0A94" w:rsidP="00B03B91">
      <w:pPr>
        <w:autoSpaceDE w:val="0"/>
        <w:autoSpaceDN w:val="0"/>
        <w:adjustRightInd w:val="0"/>
        <w:ind w:firstLine="709"/>
        <w:jc w:val="both"/>
        <w:rPr>
          <w:kern w:val="2"/>
          <w:sz w:val="28"/>
          <w:szCs w:val="28"/>
        </w:rPr>
      </w:pPr>
      <w:r w:rsidRPr="00DE4B37">
        <w:rPr>
          <w:kern w:val="2"/>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14:paraId="25CCB691" w14:textId="77777777" w:rsidR="005C0A94" w:rsidRPr="00DE4B37" w:rsidRDefault="005C0A94" w:rsidP="00B03B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DE4B37">
        <w:rPr>
          <w:rFonts w:ascii="Times New Roman" w:hAnsi="Times New Roman" w:cs="Times New Roman"/>
          <w:sz w:val="28"/>
          <w:szCs w:val="28"/>
        </w:rPr>
        <w:t xml:space="preserve">.3.4. Доплата за работу в ночное время производится работникам в соответствии со </w:t>
      </w:r>
      <w:hyperlink r:id="rId21" w:history="1">
        <w:r w:rsidRPr="00DE4B37">
          <w:rPr>
            <w:rFonts w:ascii="Times New Roman" w:hAnsi="Times New Roman" w:cs="Times New Roman"/>
            <w:sz w:val="28"/>
            <w:szCs w:val="28"/>
          </w:rPr>
          <w:t>статьей 154</w:t>
        </w:r>
      </w:hyperlink>
      <w:r w:rsidRPr="00DE4B37">
        <w:rPr>
          <w:rFonts w:ascii="Times New Roman" w:hAnsi="Times New Roman" w:cs="Times New Roman"/>
          <w:sz w:val="28"/>
          <w:szCs w:val="28"/>
        </w:rPr>
        <w:t xml:space="preserve"> ТК РФ в размере 35 процентов должностного оклада (ставки заработной платы) за каждый час работы в ночное время (в период с 22 до 6 часов).</w:t>
      </w:r>
    </w:p>
    <w:p w14:paraId="3984A793" w14:textId="77777777" w:rsidR="005C0A94" w:rsidRPr="00DE4B37" w:rsidRDefault="005C0A94" w:rsidP="00B03B91">
      <w:pPr>
        <w:pStyle w:val="ConsPlusNormal"/>
        <w:ind w:firstLine="709"/>
        <w:jc w:val="both"/>
        <w:rPr>
          <w:rFonts w:ascii="Times New Roman" w:hAnsi="Times New Roman" w:cs="Times New Roman"/>
          <w:sz w:val="28"/>
          <w:szCs w:val="28"/>
        </w:rPr>
      </w:pPr>
      <w:r w:rsidRPr="00DE4B37">
        <w:rPr>
          <w:rFonts w:ascii="Times New Roman" w:hAnsi="Times New Roman" w:cs="Times New Roman"/>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14:paraId="311D9682" w14:textId="77777777" w:rsidR="005C0A94" w:rsidRDefault="005C0A94" w:rsidP="00B03B91">
      <w:pPr>
        <w:ind w:firstLine="709"/>
        <w:jc w:val="both"/>
        <w:rPr>
          <w:rFonts w:cs="Tahoma"/>
          <w:kern w:val="1"/>
          <w:sz w:val="28"/>
          <w:szCs w:val="28"/>
        </w:rPr>
      </w:pPr>
      <w:r>
        <w:rPr>
          <w:rFonts w:cs="Tahoma"/>
          <w:kern w:val="1"/>
          <w:sz w:val="28"/>
          <w:szCs w:val="28"/>
        </w:rPr>
        <w:t>3</w:t>
      </w:r>
      <w:r w:rsidRPr="008436CD">
        <w:rPr>
          <w:rFonts w:cs="Tahoma"/>
          <w:kern w:val="1"/>
          <w:sz w:val="28"/>
          <w:szCs w:val="28"/>
        </w:rPr>
        <w:t>.</w:t>
      </w:r>
      <w:r>
        <w:rPr>
          <w:rFonts w:cs="Tahoma"/>
          <w:kern w:val="1"/>
          <w:sz w:val="28"/>
          <w:szCs w:val="28"/>
        </w:rPr>
        <w:t>4</w:t>
      </w:r>
      <w:r w:rsidRPr="008436CD">
        <w:rPr>
          <w:rFonts w:cs="Tahoma"/>
          <w:kern w:val="1"/>
          <w:sz w:val="28"/>
          <w:szCs w:val="28"/>
        </w:rPr>
        <w:t>. Средства на осуществление компенсационных выплат предусматриваются при планировании фонда оплаты труда на очередной финансовый год.</w:t>
      </w:r>
    </w:p>
    <w:p w14:paraId="5723C67A" w14:textId="77777777" w:rsidR="005C0A94" w:rsidRPr="008436CD" w:rsidRDefault="005C0A94" w:rsidP="005C0A94">
      <w:pPr>
        <w:snapToGrid w:val="0"/>
        <w:spacing w:line="200" w:lineRule="atLeast"/>
        <w:ind w:firstLine="709"/>
        <w:jc w:val="both"/>
        <w:rPr>
          <w:rFonts w:cs="Tahoma"/>
          <w:kern w:val="1"/>
          <w:sz w:val="28"/>
          <w:szCs w:val="28"/>
        </w:rPr>
      </w:pPr>
    </w:p>
    <w:p w14:paraId="12821A94" w14:textId="77777777" w:rsidR="005C0A94" w:rsidRPr="00DE4B37" w:rsidRDefault="005C0A94" w:rsidP="005C0A94">
      <w:pPr>
        <w:autoSpaceDE w:val="0"/>
        <w:autoSpaceDN w:val="0"/>
        <w:adjustRightInd w:val="0"/>
        <w:ind w:firstLine="540"/>
        <w:jc w:val="center"/>
        <w:rPr>
          <w:sz w:val="28"/>
          <w:szCs w:val="28"/>
        </w:rPr>
      </w:pPr>
      <w:r>
        <w:rPr>
          <w:rFonts w:cs="Tahoma"/>
          <w:bCs/>
          <w:kern w:val="1"/>
          <w:sz w:val="28"/>
          <w:szCs w:val="28"/>
        </w:rPr>
        <w:tab/>
        <w:t>Раздел 4</w:t>
      </w:r>
      <w:r w:rsidRPr="008436CD">
        <w:rPr>
          <w:rFonts w:cs="Tahoma"/>
          <w:bCs/>
          <w:kern w:val="1"/>
          <w:sz w:val="28"/>
          <w:szCs w:val="28"/>
        </w:rPr>
        <w:t xml:space="preserve">. </w:t>
      </w:r>
      <w:r w:rsidRPr="00DE4B37">
        <w:rPr>
          <w:sz w:val="28"/>
          <w:szCs w:val="28"/>
        </w:rPr>
        <w:t>Порядок и условия установления выплат стимулирующего характера</w:t>
      </w:r>
    </w:p>
    <w:p w14:paraId="24425498" w14:textId="77777777" w:rsidR="005C0A94" w:rsidRPr="00DE4B37" w:rsidRDefault="005C0A94" w:rsidP="005C0A94">
      <w:pPr>
        <w:pStyle w:val="ConsPlusNormal"/>
        <w:ind w:firstLine="540"/>
        <w:jc w:val="center"/>
        <w:rPr>
          <w:rFonts w:ascii="Times New Roman" w:hAnsi="Times New Roman" w:cs="Times New Roman"/>
          <w:sz w:val="28"/>
          <w:szCs w:val="28"/>
        </w:rPr>
      </w:pPr>
    </w:p>
    <w:p w14:paraId="1FB400DF" w14:textId="77777777" w:rsidR="005C0A94" w:rsidRPr="00DE4B37" w:rsidRDefault="005C0A94" w:rsidP="00B03B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Pr="00A27A74">
        <w:rPr>
          <w:rFonts w:ascii="Times New Roman" w:hAnsi="Times New Roman" w:cs="Times New Roman"/>
          <w:sz w:val="28"/>
          <w:szCs w:val="28"/>
        </w:rPr>
        <w:t>.1.</w:t>
      </w:r>
      <w:r w:rsidRPr="008436CD">
        <w:rPr>
          <w:sz w:val="28"/>
          <w:szCs w:val="28"/>
        </w:rPr>
        <w:t xml:space="preserve"> </w:t>
      </w:r>
      <w:r w:rsidRPr="00DE4B37">
        <w:rPr>
          <w:rFonts w:ascii="Times New Roman" w:hAnsi="Times New Roman" w:cs="Times New Roman"/>
          <w:sz w:val="28"/>
          <w:szCs w:val="28"/>
        </w:rPr>
        <w:t>В учреждении могут устанавливаться следующие виды выплат стимулирующего характера:</w:t>
      </w:r>
    </w:p>
    <w:p w14:paraId="57922096" w14:textId="77777777" w:rsidR="005C0A94" w:rsidRPr="00DE4B37" w:rsidRDefault="005C0A94" w:rsidP="00B03B91">
      <w:pPr>
        <w:pStyle w:val="ConsPlusNormal"/>
        <w:ind w:firstLine="709"/>
        <w:jc w:val="both"/>
        <w:rPr>
          <w:rFonts w:ascii="Times New Roman" w:hAnsi="Times New Roman" w:cs="Times New Roman"/>
          <w:sz w:val="28"/>
          <w:szCs w:val="28"/>
        </w:rPr>
      </w:pPr>
      <w:r w:rsidRPr="00DE4B37">
        <w:rPr>
          <w:rFonts w:ascii="Times New Roman" w:hAnsi="Times New Roman" w:cs="Times New Roman"/>
          <w:sz w:val="28"/>
          <w:szCs w:val="28"/>
        </w:rPr>
        <w:t>за интенсивность и высокие результаты работы;</w:t>
      </w:r>
    </w:p>
    <w:p w14:paraId="1BF8EF77" w14:textId="77777777" w:rsidR="005C0A94" w:rsidRPr="00DE4B37" w:rsidRDefault="005C0A94" w:rsidP="00B03B91">
      <w:pPr>
        <w:pStyle w:val="ConsPlusNormal"/>
        <w:ind w:firstLine="709"/>
        <w:jc w:val="both"/>
        <w:rPr>
          <w:rFonts w:ascii="Times New Roman" w:hAnsi="Times New Roman" w:cs="Times New Roman"/>
          <w:sz w:val="28"/>
          <w:szCs w:val="28"/>
        </w:rPr>
      </w:pPr>
      <w:r w:rsidRPr="00DE4B37">
        <w:rPr>
          <w:rFonts w:ascii="Times New Roman" w:hAnsi="Times New Roman" w:cs="Times New Roman"/>
          <w:sz w:val="28"/>
          <w:szCs w:val="28"/>
        </w:rPr>
        <w:t>за качество выполняемых работ;</w:t>
      </w:r>
    </w:p>
    <w:p w14:paraId="38075AF5" w14:textId="77777777" w:rsidR="005C0A94" w:rsidRPr="00DE4B37" w:rsidRDefault="005C0A94" w:rsidP="00B03B91">
      <w:pPr>
        <w:pStyle w:val="ConsPlusNormal"/>
        <w:ind w:firstLine="709"/>
        <w:jc w:val="both"/>
        <w:rPr>
          <w:rFonts w:ascii="Times New Roman" w:hAnsi="Times New Roman" w:cs="Times New Roman"/>
          <w:sz w:val="28"/>
          <w:szCs w:val="28"/>
        </w:rPr>
      </w:pPr>
      <w:r w:rsidRPr="00DE4B37">
        <w:rPr>
          <w:rFonts w:ascii="Times New Roman" w:hAnsi="Times New Roman" w:cs="Times New Roman"/>
          <w:sz w:val="28"/>
          <w:szCs w:val="28"/>
        </w:rPr>
        <w:t>за выслугу лет;</w:t>
      </w:r>
    </w:p>
    <w:p w14:paraId="0D3941B9" w14:textId="77777777" w:rsidR="005C0A94" w:rsidRPr="00DE4B37" w:rsidRDefault="005C0A94" w:rsidP="00B03B91">
      <w:pPr>
        <w:pStyle w:val="ConsPlusNormal"/>
        <w:ind w:firstLine="709"/>
        <w:jc w:val="both"/>
        <w:rPr>
          <w:rFonts w:ascii="Times New Roman" w:hAnsi="Times New Roman" w:cs="Times New Roman"/>
          <w:sz w:val="28"/>
          <w:szCs w:val="28"/>
        </w:rPr>
      </w:pPr>
      <w:r w:rsidRPr="00DE4B37">
        <w:rPr>
          <w:rFonts w:ascii="Times New Roman" w:hAnsi="Times New Roman" w:cs="Times New Roman"/>
          <w:sz w:val="28"/>
          <w:szCs w:val="28"/>
        </w:rPr>
        <w:t>премиальные выплаты по итогам работы;</w:t>
      </w:r>
    </w:p>
    <w:p w14:paraId="689B0C14" w14:textId="77777777" w:rsidR="005C0A94" w:rsidRPr="00DE4B37" w:rsidRDefault="005C0A94" w:rsidP="00B03B91">
      <w:pPr>
        <w:pStyle w:val="ConsPlusNormal"/>
        <w:ind w:firstLine="709"/>
        <w:jc w:val="both"/>
        <w:rPr>
          <w:rFonts w:ascii="Times New Roman" w:hAnsi="Times New Roman" w:cs="Times New Roman"/>
          <w:sz w:val="28"/>
          <w:szCs w:val="28"/>
        </w:rPr>
      </w:pPr>
      <w:r w:rsidRPr="00DE4B37">
        <w:rPr>
          <w:rFonts w:ascii="Times New Roman" w:hAnsi="Times New Roman" w:cs="Times New Roman"/>
          <w:sz w:val="28"/>
          <w:szCs w:val="28"/>
        </w:rPr>
        <w:t>иные выплаты стимулирующего характера.</w:t>
      </w:r>
    </w:p>
    <w:p w14:paraId="1F2B4C1C" w14:textId="77777777" w:rsidR="005C0A94" w:rsidRPr="00DE4B37" w:rsidRDefault="005C0A94" w:rsidP="00B03B91">
      <w:pPr>
        <w:pStyle w:val="ConsPlusNormal"/>
        <w:ind w:firstLine="709"/>
        <w:jc w:val="both"/>
        <w:rPr>
          <w:rFonts w:ascii="Times New Roman" w:hAnsi="Times New Roman" w:cs="Times New Roman"/>
          <w:sz w:val="28"/>
          <w:szCs w:val="28"/>
        </w:rPr>
      </w:pPr>
      <w:r>
        <w:rPr>
          <w:rFonts w:ascii="Times New Roman" w:hAnsi="Times New Roman" w:cs="Times New Roman"/>
          <w:kern w:val="1"/>
          <w:sz w:val="28"/>
          <w:szCs w:val="28"/>
        </w:rPr>
        <w:t>4</w:t>
      </w:r>
      <w:r w:rsidRPr="00A27A74">
        <w:rPr>
          <w:rFonts w:ascii="Times New Roman" w:hAnsi="Times New Roman" w:cs="Times New Roman"/>
          <w:kern w:val="1"/>
          <w:sz w:val="28"/>
          <w:szCs w:val="28"/>
        </w:rPr>
        <w:t>.2.</w:t>
      </w:r>
      <w:r w:rsidRPr="008436CD">
        <w:rPr>
          <w:rFonts w:cs="Tahoma"/>
          <w:kern w:val="1"/>
          <w:sz w:val="28"/>
          <w:szCs w:val="28"/>
        </w:rPr>
        <w:t xml:space="preserve"> </w:t>
      </w:r>
      <w:r w:rsidRPr="00DE4B37">
        <w:rPr>
          <w:rFonts w:ascii="Times New Roman" w:hAnsi="Times New Roman" w:cs="Times New Roman"/>
          <w:sz w:val="28"/>
          <w:szCs w:val="28"/>
        </w:rPr>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14:paraId="5B1396C7" w14:textId="77777777" w:rsidR="005C0A94" w:rsidRPr="008436CD" w:rsidRDefault="005C0A94" w:rsidP="00B03B91">
      <w:pPr>
        <w:ind w:firstLine="709"/>
        <w:jc w:val="both"/>
        <w:rPr>
          <w:rFonts w:cs="Tahoma"/>
          <w:bCs/>
          <w:kern w:val="1"/>
          <w:sz w:val="28"/>
        </w:rPr>
      </w:pPr>
      <w:r>
        <w:rPr>
          <w:rFonts w:cs="Tahoma"/>
          <w:bCs/>
          <w:kern w:val="1"/>
          <w:sz w:val="28"/>
        </w:rPr>
        <w:t>4</w:t>
      </w:r>
      <w:r w:rsidRPr="008436CD">
        <w:rPr>
          <w:rFonts w:cs="Tahoma"/>
          <w:bCs/>
          <w:kern w:val="1"/>
          <w:sz w:val="28"/>
        </w:rPr>
        <w:t>.3. Размеры и условия осуществления стимулирующих выплат конкретизируются в локальных нормативных актах учреждений.</w:t>
      </w:r>
    </w:p>
    <w:p w14:paraId="198C2A82" w14:textId="77777777" w:rsidR="005C0A94" w:rsidRPr="00A73390" w:rsidRDefault="005C0A94" w:rsidP="00B03B91">
      <w:pPr>
        <w:ind w:firstLine="709"/>
        <w:jc w:val="both"/>
        <w:rPr>
          <w:sz w:val="28"/>
          <w:szCs w:val="28"/>
        </w:rPr>
      </w:pPr>
      <w:r>
        <w:rPr>
          <w:rFonts w:cs="Tahoma"/>
          <w:bCs/>
          <w:kern w:val="1"/>
          <w:sz w:val="28"/>
        </w:rPr>
        <w:t>4</w:t>
      </w:r>
      <w:r w:rsidRPr="008436CD">
        <w:rPr>
          <w:rFonts w:cs="Tahoma"/>
          <w:bCs/>
          <w:kern w:val="1"/>
          <w:sz w:val="28"/>
        </w:rPr>
        <w:t xml:space="preserve">.4. </w:t>
      </w:r>
      <w:r w:rsidRPr="00A73390">
        <w:rPr>
          <w:sz w:val="28"/>
          <w:szCs w:val="28"/>
        </w:rPr>
        <w:t xml:space="preserve"> Надбавка за интенсивность и высокие результаты работы</w:t>
      </w:r>
      <w:r w:rsidRPr="00A73390">
        <w:rPr>
          <w:kern w:val="2"/>
          <w:sz w:val="28"/>
          <w:szCs w:val="28"/>
        </w:rPr>
        <w:t xml:space="preserve"> </w:t>
      </w:r>
      <w:r>
        <w:rPr>
          <w:kern w:val="2"/>
          <w:sz w:val="28"/>
          <w:szCs w:val="28"/>
        </w:rPr>
        <w:t xml:space="preserve">в размере до 100 процентов должностного оклада, ставки заработной платы </w:t>
      </w:r>
      <w:r w:rsidRPr="00A73390">
        <w:rPr>
          <w:sz w:val="28"/>
          <w:szCs w:val="28"/>
        </w:rPr>
        <w:t xml:space="preserve">устанавливается работникам, в том числе </w:t>
      </w:r>
      <w:r w:rsidRPr="00A73390">
        <w:rPr>
          <w:kern w:val="2"/>
          <w:sz w:val="28"/>
          <w:szCs w:val="28"/>
        </w:rPr>
        <w:t>руководителю учреждения,</w:t>
      </w:r>
      <w:r w:rsidRPr="00A73390">
        <w:rPr>
          <w:sz w:val="28"/>
          <w:szCs w:val="28"/>
        </w:rPr>
        <w:t xml:space="preserve"> в зависимости от результативности труда</w:t>
      </w:r>
      <w:r>
        <w:rPr>
          <w:sz w:val="28"/>
          <w:szCs w:val="28"/>
        </w:rPr>
        <w:t>.</w:t>
      </w:r>
    </w:p>
    <w:p w14:paraId="31478B61" w14:textId="77777777" w:rsidR="005C0A94" w:rsidRDefault="005C0A94" w:rsidP="00B03B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выплату надбавок за интенсивность и высокие результаты работы предусматриваются средства в объеме пяти процентов планового фонда оплаты труда в год, включающего заработную плату по должностным окладам (ставкам заработной платы), надбавки за выслугу лет и средства на выплату надбавок за качество выполняемых работ.</w:t>
      </w:r>
    </w:p>
    <w:p w14:paraId="20BACD06" w14:textId="77777777" w:rsidR="005C0A94" w:rsidRPr="00A73390" w:rsidRDefault="005C0A94" w:rsidP="00B03B91">
      <w:pPr>
        <w:pStyle w:val="ConsPlusNormal"/>
        <w:ind w:firstLine="709"/>
        <w:jc w:val="both"/>
        <w:rPr>
          <w:rFonts w:ascii="Times New Roman" w:hAnsi="Times New Roman" w:cs="Times New Roman"/>
          <w:sz w:val="28"/>
          <w:szCs w:val="28"/>
        </w:rPr>
      </w:pPr>
      <w:r w:rsidRPr="00A73390">
        <w:rPr>
          <w:rFonts w:ascii="Times New Roman" w:hAnsi="Times New Roman" w:cs="Times New Roman"/>
          <w:sz w:val="28"/>
          <w:szCs w:val="28"/>
        </w:rPr>
        <w:t xml:space="preserve">Надбавка за интенсивность и высокие результаты работы устанавливается в процентах от должностного оклада (ставки заработной платы). </w:t>
      </w:r>
    </w:p>
    <w:p w14:paraId="39582F47" w14:textId="77777777" w:rsidR="005C0A94" w:rsidRPr="008436CD" w:rsidRDefault="005C0A94" w:rsidP="00B03B91">
      <w:pPr>
        <w:ind w:firstLine="709"/>
        <w:jc w:val="both"/>
        <w:rPr>
          <w:rFonts w:cs="Tahoma"/>
          <w:bCs/>
          <w:kern w:val="1"/>
          <w:sz w:val="28"/>
        </w:rPr>
      </w:pPr>
      <w:r w:rsidRPr="008436CD">
        <w:rPr>
          <w:rFonts w:cs="Tahoma"/>
          <w:bCs/>
          <w:kern w:val="1"/>
          <w:sz w:val="28"/>
        </w:rPr>
        <w:t>Решение об установлении соответствующих надбавок за интенсивность и высокие результаты работы принимается руководителем учреждения с учетом обеспечения указанных выплат финансовыми средствами.</w:t>
      </w:r>
    </w:p>
    <w:p w14:paraId="071A974E" w14:textId="77777777" w:rsidR="005C0A94" w:rsidRPr="008436CD" w:rsidRDefault="005C0A94" w:rsidP="00B03B91">
      <w:pPr>
        <w:ind w:firstLine="709"/>
        <w:jc w:val="both"/>
        <w:rPr>
          <w:rFonts w:cs="Tahoma"/>
          <w:bCs/>
          <w:kern w:val="1"/>
          <w:sz w:val="28"/>
        </w:rPr>
      </w:pPr>
      <w:r w:rsidRPr="008436CD">
        <w:rPr>
          <w:rFonts w:cs="Tahoma"/>
          <w:bCs/>
          <w:kern w:val="1"/>
          <w:sz w:val="28"/>
        </w:rPr>
        <w:t>Решение об установлении соответствующих надбавок за интенсивность и высокие результаты работы принимается руководителем учреждения.</w:t>
      </w:r>
    </w:p>
    <w:p w14:paraId="222B3D04" w14:textId="77777777" w:rsidR="005C0A94" w:rsidRPr="008436CD" w:rsidRDefault="005C0A94" w:rsidP="00B03B91">
      <w:pPr>
        <w:ind w:firstLine="709"/>
        <w:jc w:val="both"/>
        <w:rPr>
          <w:rFonts w:cs="Tahoma"/>
          <w:bCs/>
          <w:kern w:val="1"/>
          <w:sz w:val="28"/>
        </w:rPr>
      </w:pPr>
      <w:r w:rsidRPr="008436CD">
        <w:rPr>
          <w:rFonts w:cs="Tahoma"/>
          <w:bCs/>
          <w:kern w:val="1"/>
          <w:sz w:val="28"/>
        </w:rPr>
        <w:t>Решение об установлении надбавки за интенсивность и высокие результаты работы в отношении руководителя учреждения принимается руководителем органа, осуществляющего функции и полномочия учредителя.</w:t>
      </w:r>
    </w:p>
    <w:p w14:paraId="6FD08656" w14:textId="77777777" w:rsidR="005C0A94" w:rsidRPr="00DE4B37" w:rsidRDefault="005C0A94" w:rsidP="00B03B91">
      <w:pPr>
        <w:autoSpaceDE w:val="0"/>
        <w:autoSpaceDN w:val="0"/>
        <w:adjustRightInd w:val="0"/>
        <w:ind w:firstLine="709"/>
        <w:jc w:val="both"/>
        <w:rPr>
          <w:kern w:val="2"/>
          <w:sz w:val="28"/>
          <w:szCs w:val="28"/>
        </w:rPr>
      </w:pPr>
      <w:r>
        <w:rPr>
          <w:rFonts w:cs="Tahoma"/>
          <w:bCs/>
          <w:kern w:val="1"/>
          <w:sz w:val="28"/>
        </w:rPr>
        <w:t>4</w:t>
      </w:r>
      <w:r w:rsidRPr="008436CD">
        <w:rPr>
          <w:rFonts w:cs="Tahoma"/>
          <w:bCs/>
          <w:kern w:val="1"/>
          <w:sz w:val="28"/>
        </w:rPr>
        <w:t xml:space="preserve">.5. </w:t>
      </w:r>
      <w:r w:rsidRPr="00DE4B37">
        <w:rPr>
          <w:kern w:val="2"/>
          <w:sz w:val="28"/>
          <w:szCs w:val="28"/>
        </w:rPr>
        <w:t>Надбавка за выслугу лет устанавливается руководителю, специалистам и служащим в зависимости от общего количества лет, проработанных в государственных и муниципальных бюджетных учреждениях (далее - стаж работы в бюджетной сфере).</w:t>
      </w:r>
    </w:p>
    <w:p w14:paraId="2DBE80D0" w14:textId="77777777" w:rsidR="005C0A94" w:rsidRPr="00DE4B37" w:rsidRDefault="005C0A94" w:rsidP="00B03B91">
      <w:pPr>
        <w:pStyle w:val="ad"/>
        <w:shd w:val="clear" w:color="auto" w:fill="FFFFFF"/>
        <w:spacing w:before="0" w:beforeAutospacing="0" w:after="0" w:afterAutospacing="0"/>
        <w:ind w:firstLine="709"/>
        <w:jc w:val="both"/>
        <w:rPr>
          <w:kern w:val="2"/>
          <w:sz w:val="28"/>
          <w:szCs w:val="28"/>
        </w:rPr>
      </w:pPr>
      <w:r w:rsidRPr="00DE4B37">
        <w:rPr>
          <w:sz w:val="28"/>
          <w:szCs w:val="28"/>
        </w:rPr>
        <w:t xml:space="preserve">Надбавка за </w:t>
      </w:r>
      <w:r w:rsidRPr="00DE4B37">
        <w:rPr>
          <w:kern w:val="2"/>
          <w:sz w:val="28"/>
          <w:szCs w:val="28"/>
        </w:rPr>
        <w:t xml:space="preserve">выслугу лет </w:t>
      </w:r>
      <w:r w:rsidRPr="00DE4B37">
        <w:rPr>
          <w:sz w:val="28"/>
          <w:szCs w:val="28"/>
        </w:rPr>
        <w:t xml:space="preserve">устанавливается в процентах от должностного оклада, ставки заработной платы и составляет </w:t>
      </w:r>
      <w:r w:rsidRPr="00DE4B37">
        <w:rPr>
          <w:kern w:val="2"/>
          <w:sz w:val="28"/>
          <w:szCs w:val="28"/>
        </w:rPr>
        <w:t xml:space="preserve">при стаже работы в бюджетной сфере: </w:t>
      </w:r>
    </w:p>
    <w:p w14:paraId="006070E0" w14:textId="77777777" w:rsidR="005C0A94" w:rsidRPr="00DE4B37" w:rsidRDefault="005C0A94" w:rsidP="00B03B91">
      <w:pPr>
        <w:autoSpaceDE w:val="0"/>
        <w:autoSpaceDN w:val="0"/>
        <w:adjustRightInd w:val="0"/>
        <w:ind w:firstLine="709"/>
        <w:jc w:val="both"/>
        <w:rPr>
          <w:kern w:val="2"/>
          <w:sz w:val="28"/>
          <w:szCs w:val="28"/>
        </w:rPr>
      </w:pPr>
      <w:r w:rsidRPr="00DE4B37">
        <w:rPr>
          <w:kern w:val="2"/>
          <w:sz w:val="28"/>
          <w:szCs w:val="28"/>
        </w:rPr>
        <w:t xml:space="preserve">от 1 года до 5 лет – 10 </w:t>
      </w:r>
      <w:r w:rsidRPr="00DE4B37">
        <w:rPr>
          <w:sz w:val="28"/>
          <w:szCs w:val="28"/>
        </w:rPr>
        <w:t>процентов</w:t>
      </w:r>
      <w:r w:rsidRPr="00DE4B37">
        <w:rPr>
          <w:kern w:val="2"/>
          <w:sz w:val="28"/>
          <w:szCs w:val="28"/>
        </w:rPr>
        <w:t>;</w:t>
      </w:r>
    </w:p>
    <w:p w14:paraId="0ED6F587" w14:textId="77777777" w:rsidR="005C0A94" w:rsidRPr="00DE4B37" w:rsidRDefault="005C0A94" w:rsidP="00B03B91">
      <w:pPr>
        <w:autoSpaceDE w:val="0"/>
        <w:autoSpaceDN w:val="0"/>
        <w:adjustRightInd w:val="0"/>
        <w:ind w:firstLine="709"/>
        <w:jc w:val="both"/>
        <w:rPr>
          <w:kern w:val="2"/>
          <w:sz w:val="28"/>
          <w:szCs w:val="28"/>
        </w:rPr>
      </w:pPr>
      <w:r w:rsidRPr="00DE4B37">
        <w:rPr>
          <w:kern w:val="2"/>
          <w:sz w:val="28"/>
          <w:szCs w:val="28"/>
        </w:rPr>
        <w:t xml:space="preserve">от 5 до 10 лет – 15 </w:t>
      </w:r>
      <w:r w:rsidRPr="00DE4B37">
        <w:rPr>
          <w:sz w:val="28"/>
          <w:szCs w:val="28"/>
        </w:rPr>
        <w:t>процентов</w:t>
      </w:r>
      <w:r w:rsidRPr="00DE4B37">
        <w:rPr>
          <w:kern w:val="2"/>
          <w:sz w:val="28"/>
          <w:szCs w:val="28"/>
        </w:rPr>
        <w:t>;</w:t>
      </w:r>
    </w:p>
    <w:p w14:paraId="6795FFB4" w14:textId="77777777" w:rsidR="005C0A94" w:rsidRPr="00DE4B37" w:rsidRDefault="005C0A94" w:rsidP="00B03B91">
      <w:pPr>
        <w:autoSpaceDE w:val="0"/>
        <w:autoSpaceDN w:val="0"/>
        <w:adjustRightInd w:val="0"/>
        <w:ind w:firstLine="709"/>
        <w:jc w:val="both"/>
        <w:rPr>
          <w:kern w:val="2"/>
          <w:sz w:val="28"/>
          <w:szCs w:val="28"/>
        </w:rPr>
      </w:pPr>
      <w:r w:rsidRPr="00DE4B37">
        <w:rPr>
          <w:kern w:val="2"/>
          <w:sz w:val="28"/>
          <w:szCs w:val="28"/>
        </w:rPr>
        <w:t>от 10 до 15 лет – 20 процентов;</w:t>
      </w:r>
    </w:p>
    <w:p w14:paraId="007F856D" w14:textId="77777777" w:rsidR="005C0A94" w:rsidRPr="00DE4B37" w:rsidRDefault="005C0A94" w:rsidP="00B03B91">
      <w:pPr>
        <w:pStyle w:val="ad"/>
        <w:shd w:val="clear" w:color="auto" w:fill="FFFFFF"/>
        <w:spacing w:before="0" w:beforeAutospacing="0" w:after="0" w:afterAutospacing="0"/>
        <w:ind w:firstLine="709"/>
        <w:jc w:val="both"/>
        <w:rPr>
          <w:kern w:val="2"/>
          <w:sz w:val="28"/>
          <w:szCs w:val="28"/>
        </w:rPr>
      </w:pPr>
      <w:r w:rsidRPr="00DE4B37">
        <w:rPr>
          <w:kern w:val="2"/>
          <w:sz w:val="28"/>
          <w:szCs w:val="28"/>
        </w:rPr>
        <w:t>свыше 15 лет – 30 процентов.</w:t>
      </w:r>
    </w:p>
    <w:p w14:paraId="372E54E7" w14:textId="77777777" w:rsidR="005C0A94" w:rsidRPr="00DE4B37" w:rsidRDefault="005C0A94" w:rsidP="00B03B91">
      <w:pPr>
        <w:autoSpaceDE w:val="0"/>
        <w:autoSpaceDN w:val="0"/>
        <w:adjustRightInd w:val="0"/>
        <w:ind w:firstLine="709"/>
        <w:jc w:val="both"/>
        <w:rPr>
          <w:sz w:val="28"/>
          <w:szCs w:val="28"/>
        </w:rPr>
      </w:pPr>
      <w:r w:rsidRPr="00DE4B37">
        <w:rPr>
          <w:sz w:val="28"/>
          <w:szCs w:val="28"/>
        </w:rPr>
        <w:t xml:space="preserve">Надбавка за </w:t>
      </w:r>
      <w:r w:rsidRPr="00DE4B37">
        <w:rPr>
          <w:kern w:val="2"/>
          <w:sz w:val="28"/>
          <w:szCs w:val="28"/>
        </w:rPr>
        <w:t xml:space="preserve">выслугу лет </w:t>
      </w:r>
      <w:r w:rsidRPr="00DE4B37">
        <w:rPr>
          <w:sz w:val="28"/>
          <w:szCs w:val="28"/>
        </w:rPr>
        <w:t xml:space="preserve">устанавливается по основной работе и работе, осуществляемой по совместительству.  </w:t>
      </w:r>
    </w:p>
    <w:p w14:paraId="077C0581" w14:textId="77777777" w:rsidR="005C0A94" w:rsidRPr="00DE4B37" w:rsidRDefault="005C0A94" w:rsidP="00B03B91">
      <w:pPr>
        <w:autoSpaceDE w:val="0"/>
        <w:autoSpaceDN w:val="0"/>
        <w:adjustRightInd w:val="0"/>
        <w:ind w:firstLine="709"/>
        <w:jc w:val="both"/>
        <w:rPr>
          <w:kern w:val="2"/>
          <w:sz w:val="28"/>
          <w:szCs w:val="28"/>
        </w:rPr>
      </w:pPr>
      <w:r w:rsidRPr="00DE4B37">
        <w:rPr>
          <w:kern w:val="2"/>
          <w:sz w:val="28"/>
          <w:szCs w:val="28"/>
        </w:rPr>
        <w:lastRenderedPageBreak/>
        <w:t>В стаж работы в бюджетной сфере для установления н</w:t>
      </w:r>
      <w:r w:rsidRPr="00DE4B37">
        <w:rPr>
          <w:sz w:val="28"/>
          <w:szCs w:val="28"/>
        </w:rPr>
        <w:t xml:space="preserve">адбавка за </w:t>
      </w:r>
      <w:r w:rsidRPr="00DE4B37">
        <w:rPr>
          <w:kern w:val="2"/>
          <w:sz w:val="28"/>
          <w:szCs w:val="28"/>
        </w:rPr>
        <w:t>выслугу лет включаются периоды работы в государственных и муниципальных бюджетных учреждениях Российской Федерации, независимо от ведомственной подчиненности, занимаемой должности (профессии).  В стаж работы в бюджетной сфере могут быть засчитаны периоды работы в бюджетных учреждениях республик, входивших в состав СССР по 26.12.1991 включительно, при наличии подтверждающих документов.</w:t>
      </w:r>
    </w:p>
    <w:p w14:paraId="3BEBCDCD" w14:textId="77777777" w:rsidR="005C0A94" w:rsidRPr="00DE4B37" w:rsidRDefault="005C0A94" w:rsidP="00B03B91">
      <w:pPr>
        <w:autoSpaceDE w:val="0"/>
        <w:autoSpaceDN w:val="0"/>
        <w:adjustRightInd w:val="0"/>
        <w:ind w:firstLine="709"/>
        <w:jc w:val="both"/>
        <w:rPr>
          <w:kern w:val="2"/>
          <w:sz w:val="28"/>
          <w:szCs w:val="28"/>
        </w:rPr>
      </w:pPr>
      <w:r w:rsidRPr="00DE4B37">
        <w:rPr>
          <w:kern w:val="2"/>
          <w:sz w:val="28"/>
          <w:szCs w:val="28"/>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 в бюджетной сфере, находятся в учреждении, или со дня представления работником необходимых документов.</w:t>
      </w:r>
    </w:p>
    <w:p w14:paraId="60430431" w14:textId="77777777" w:rsidR="005C0A94" w:rsidRPr="00A73390" w:rsidRDefault="005C0A94" w:rsidP="00B03B91">
      <w:pPr>
        <w:ind w:firstLine="709"/>
        <w:jc w:val="both"/>
        <w:rPr>
          <w:sz w:val="28"/>
          <w:szCs w:val="28"/>
        </w:rPr>
      </w:pPr>
      <w:r>
        <w:rPr>
          <w:rFonts w:cs="Tahoma"/>
          <w:bCs/>
          <w:kern w:val="1"/>
          <w:sz w:val="28"/>
          <w:szCs w:val="28"/>
        </w:rPr>
        <w:t xml:space="preserve">4.6. </w:t>
      </w:r>
      <w:r w:rsidRPr="00A73390">
        <w:rPr>
          <w:sz w:val="28"/>
          <w:szCs w:val="28"/>
        </w:rPr>
        <w:t xml:space="preserve">Надбавка за качество выполняемых работ в размере до 200 процентов должностного оклада, ставки заработной платы устанавливается работникам, в том числе </w:t>
      </w:r>
      <w:r w:rsidRPr="00A73390">
        <w:rPr>
          <w:kern w:val="2"/>
          <w:sz w:val="28"/>
          <w:szCs w:val="28"/>
        </w:rPr>
        <w:t>руководителю учреждения,</w:t>
      </w:r>
      <w:r>
        <w:rPr>
          <w:sz w:val="28"/>
          <w:szCs w:val="28"/>
        </w:rPr>
        <w:t xml:space="preserve"> </w:t>
      </w:r>
      <w:r w:rsidRPr="00A73390">
        <w:rPr>
          <w:sz w:val="28"/>
          <w:szCs w:val="28"/>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14:paraId="0604BA06" w14:textId="77777777" w:rsidR="005C0A94" w:rsidRPr="00A73390" w:rsidRDefault="005C0A94" w:rsidP="00B03B91">
      <w:pPr>
        <w:ind w:firstLine="709"/>
        <w:jc w:val="both"/>
        <w:rPr>
          <w:bCs/>
          <w:kern w:val="1"/>
          <w:sz w:val="28"/>
          <w:szCs w:val="28"/>
        </w:rPr>
      </w:pPr>
      <w:r w:rsidRPr="00A73390">
        <w:rPr>
          <w:bCs/>
          <w:kern w:val="1"/>
          <w:sz w:val="28"/>
          <w:szCs w:val="28"/>
        </w:rPr>
        <w:t>На выплату надбавок</w:t>
      </w:r>
      <w:r w:rsidRPr="00A73390">
        <w:rPr>
          <w:sz w:val="28"/>
          <w:szCs w:val="28"/>
        </w:rPr>
        <w:t xml:space="preserve"> за качество выполняемых работ</w:t>
      </w:r>
      <w:r w:rsidRPr="00A73390">
        <w:rPr>
          <w:bCs/>
          <w:kern w:val="1"/>
          <w:sz w:val="28"/>
          <w:szCs w:val="28"/>
        </w:rPr>
        <w:t xml:space="preserve"> предусматриваются средства из расчёта </w:t>
      </w:r>
      <w:r>
        <w:rPr>
          <w:bCs/>
          <w:kern w:val="1"/>
          <w:sz w:val="28"/>
          <w:szCs w:val="28"/>
        </w:rPr>
        <w:t xml:space="preserve">восьми </w:t>
      </w:r>
      <w:r w:rsidRPr="00A73390">
        <w:rPr>
          <w:bCs/>
          <w:kern w:val="1"/>
          <w:sz w:val="28"/>
          <w:szCs w:val="28"/>
        </w:rPr>
        <w:t>должностных окладов (ставок заработной платы) в год по соответствующим должностям (профессиям рабочих).</w:t>
      </w:r>
    </w:p>
    <w:p w14:paraId="7E613312" w14:textId="77777777" w:rsidR="005C0A94" w:rsidRPr="008436CD" w:rsidRDefault="005C0A94" w:rsidP="00B03B91">
      <w:pPr>
        <w:ind w:firstLine="709"/>
        <w:jc w:val="both"/>
        <w:rPr>
          <w:rFonts w:cs="Tahoma"/>
          <w:bCs/>
          <w:kern w:val="1"/>
          <w:sz w:val="28"/>
        </w:rPr>
      </w:pPr>
      <w:r w:rsidRPr="008436CD">
        <w:rPr>
          <w:rFonts w:cs="Tahoma"/>
          <w:bCs/>
          <w:kern w:val="1"/>
          <w:sz w:val="28"/>
        </w:rPr>
        <w:t>Решение об установлении соответствующих надбавок за интенсивность и высокие результаты работы</w:t>
      </w:r>
      <w:r w:rsidRPr="001C21C7">
        <w:rPr>
          <w:sz w:val="28"/>
          <w:szCs w:val="28"/>
        </w:rPr>
        <w:t xml:space="preserve"> </w:t>
      </w:r>
      <w:r w:rsidRPr="00A73390">
        <w:rPr>
          <w:sz w:val="28"/>
          <w:szCs w:val="28"/>
        </w:rPr>
        <w:t>качество выполняемых работ</w:t>
      </w:r>
      <w:r w:rsidRPr="008436CD">
        <w:rPr>
          <w:rFonts w:cs="Tahoma"/>
          <w:bCs/>
          <w:kern w:val="1"/>
          <w:sz w:val="28"/>
        </w:rPr>
        <w:t xml:space="preserve"> принимается руководителем учреждения с учетом обеспечения указанных выплат финансовыми средствами.</w:t>
      </w:r>
    </w:p>
    <w:p w14:paraId="71F130E6" w14:textId="77777777" w:rsidR="005C0A94" w:rsidRPr="008436CD" w:rsidRDefault="005C0A94" w:rsidP="00B03B91">
      <w:pPr>
        <w:ind w:firstLine="709"/>
        <w:jc w:val="both"/>
        <w:rPr>
          <w:rFonts w:cs="Tahoma"/>
          <w:bCs/>
          <w:kern w:val="1"/>
          <w:sz w:val="28"/>
        </w:rPr>
      </w:pPr>
      <w:r w:rsidRPr="008436CD">
        <w:rPr>
          <w:rFonts w:cs="Tahoma"/>
          <w:bCs/>
          <w:kern w:val="1"/>
          <w:sz w:val="28"/>
        </w:rPr>
        <w:t xml:space="preserve">Решение об установлении соответствующих надбавок за </w:t>
      </w:r>
      <w:r w:rsidRPr="00A73390">
        <w:rPr>
          <w:sz w:val="28"/>
          <w:szCs w:val="28"/>
        </w:rPr>
        <w:t>качество выполняемых работ</w:t>
      </w:r>
      <w:r w:rsidRPr="008436CD">
        <w:rPr>
          <w:rFonts w:cs="Tahoma"/>
          <w:bCs/>
          <w:kern w:val="1"/>
          <w:sz w:val="28"/>
        </w:rPr>
        <w:t xml:space="preserve"> принимается руководителем учреждения.</w:t>
      </w:r>
    </w:p>
    <w:p w14:paraId="4CEDCF08" w14:textId="77777777" w:rsidR="005C0A94" w:rsidRPr="008436CD" w:rsidRDefault="005C0A94" w:rsidP="00B03B91">
      <w:pPr>
        <w:ind w:firstLine="709"/>
        <w:jc w:val="both"/>
        <w:rPr>
          <w:rFonts w:cs="Tahoma"/>
          <w:bCs/>
          <w:kern w:val="1"/>
          <w:sz w:val="28"/>
        </w:rPr>
      </w:pPr>
      <w:r w:rsidRPr="008436CD">
        <w:rPr>
          <w:rFonts w:cs="Tahoma"/>
          <w:bCs/>
          <w:kern w:val="1"/>
          <w:sz w:val="28"/>
        </w:rPr>
        <w:t xml:space="preserve">Решение об установлении надбавки за </w:t>
      </w:r>
      <w:r w:rsidRPr="00A73390">
        <w:rPr>
          <w:sz w:val="28"/>
          <w:szCs w:val="28"/>
        </w:rPr>
        <w:t>качество выполняемых работ</w:t>
      </w:r>
      <w:r w:rsidRPr="008436CD">
        <w:rPr>
          <w:rFonts w:cs="Tahoma"/>
          <w:bCs/>
          <w:kern w:val="1"/>
          <w:sz w:val="28"/>
        </w:rPr>
        <w:t xml:space="preserve"> в отношении руководителя учреждения принимается руководителем органа, осуществляющего функции и полномочия учредителя.</w:t>
      </w:r>
    </w:p>
    <w:p w14:paraId="5A2C39E6" w14:textId="77777777" w:rsidR="005C0A94" w:rsidRPr="00A73390" w:rsidRDefault="005C0A94" w:rsidP="00B03B91">
      <w:pPr>
        <w:pStyle w:val="ConsPlusNormal"/>
        <w:ind w:firstLine="709"/>
        <w:jc w:val="both"/>
        <w:rPr>
          <w:rFonts w:ascii="Times New Roman" w:hAnsi="Times New Roman" w:cs="Times New Roman"/>
          <w:sz w:val="28"/>
          <w:szCs w:val="28"/>
        </w:rPr>
      </w:pPr>
      <w:r w:rsidRPr="00A73390">
        <w:rPr>
          <w:rFonts w:ascii="Times New Roman" w:hAnsi="Times New Roman" w:cs="Times New Roman"/>
          <w:sz w:val="28"/>
          <w:szCs w:val="28"/>
        </w:rPr>
        <w:t xml:space="preserve">Конкретные размеры надбавки за </w:t>
      </w:r>
      <w:r>
        <w:rPr>
          <w:rFonts w:ascii="Times New Roman" w:hAnsi="Times New Roman" w:cs="Times New Roman"/>
          <w:sz w:val="28"/>
          <w:szCs w:val="28"/>
        </w:rPr>
        <w:t>качество выполняемых работ</w:t>
      </w:r>
      <w:r w:rsidRPr="00A73390">
        <w:rPr>
          <w:rFonts w:ascii="Times New Roman" w:hAnsi="Times New Roman" w:cs="Times New Roman"/>
          <w:sz w:val="28"/>
          <w:szCs w:val="28"/>
        </w:rPr>
        <w:t xml:space="preserve"> по результатам оценки труда работников утверждаются приказом руководителя учреждения.</w:t>
      </w:r>
    </w:p>
    <w:p w14:paraId="6DB61E25" w14:textId="77777777" w:rsidR="005C0A94" w:rsidRPr="00DE4B37" w:rsidRDefault="005C0A94" w:rsidP="00B03B91">
      <w:pPr>
        <w:ind w:firstLine="709"/>
        <w:jc w:val="both"/>
        <w:rPr>
          <w:sz w:val="28"/>
          <w:szCs w:val="28"/>
        </w:rPr>
      </w:pPr>
      <w:r>
        <w:rPr>
          <w:rFonts w:cs="Tahoma"/>
          <w:kern w:val="1"/>
          <w:sz w:val="28"/>
          <w:szCs w:val="28"/>
        </w:rPr>
        <w:t>4</w:t>
      </w:r>
      <w:r w:rsidRPr="008436CD">
        <w:rPr>
          <w:rFonts w:cs="Tahoma"/>
          <w:kern w:val="1"/>
          <w:sz w:val="28"/>
          <w:szCs w:val="28"/>
        </w:rPr>
        <w:t>.</w:t>
      </w:r>
      <w:r>
        <w:rPr>
          <w:rFonts w:cs="Tahoma"/>
          <w:kern w:val="1"/>
          <w:sz w:val="28"/>
          <w:szCs w:val="28"/>
        </w:rPr>
        <w:t>7</w:t>
      </w:r>
      <w:r w:rsidRPr="008436CD">
        <w:rPr>
          <w:rFonts w:cs="Tahoma"/>
          <w:kern w:val="1"/>
          <w:sz w:val="28"/>
          <w:szCs w:val="28"/>
        </w:rPr>
        <w:t xml:space="preserve">. </w:t>
      </w:r>
      <w:r w:rsidRPr="00DE4B37">
        <w:rPr>
          <w:kern w:val="2"/>
          <w:sz w:val="28"/>
          <w:szCs w:val="28"/>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r w:rsidRPr="00DE4B37">
        <w:rPr>
          <w:sz w:val="28"/>
          <w:szCs w:val="28"/>
        </w:rPr>
        <w:t xml:space="preserve"> </w:t>
      </w:r>
    </w:p>
    <w:p w14:paraId="7EAF595D" w14:textId="77777777" w:rsidR="005C0A94" w:rsidRPr="00DE4B37" w:rsidRDefault="005C0A94" w:rsidP="00B03B91">
      <w:pPr>
        <w:ind w:firstLine="709"/>
        <w:jc w:val="both"/>
        <w:rPr>
          <w:bCs/>
          <w:kern w:val="1"/>
          <w:sz w:val="28"/>
          <w:szCs w:val="28"/>
        </w:rPr>
      </w:pPr>
      <w:r w:rsidRPr="00DE4B37">
        <w:rPr>
          <w:bCs/>
          <w:kern w:val="1"/>
          <w:sz w:val="28"/>
          <w:szCs w:val="28"/>
        </w:rPr>
        <w:t>На выплату премий по итогам работы</w:t>
      </w:r>
      <w:r w:rsidRPr="00DE4B37">
        <w:rPr>
          <w:kern w:val="2"/>
          <w:sz w:val="28"/>
          <w:szCs w:val="28"/>
        </w:rPr>
        <w:t xml:space="preserve"> </w:t>
      </w:r>
      <w:r w:rsidRPr="00DE4B37">
        <w:rPr>
          <w:bCs/>
          <w:kern w:val="1"/>
          <w:sz w:val="28"/>
          <w:szCs w:val="28"/>
        </w:rPr>
        <w:t>предусматриваются средства из расчёта пяти процентов в год от планового фонда оплаты труда.</w:t>
      </w:r>
    </w:p>
    <w:p w14:paraId="28044297" w14:textId="77777777" w:rsidR="005C0A94" w:rsidRPr="00DE4B37" w:rsidRDefault="005C0A94" w:rsidP="00B03B91">
      <w:pPr>
        <w:autoSpaceDE w:val="0"/>
        <w:autoSpaceDN w:val="0"/>
        <w:adjustRightInd w:val="0"/>
        <w:ind w:firstLine="709"/>
        <w:jc w:val="both"/>
        <w:rPr>
          <w:kern w:val="2"/>
          <w:sz w:val="28"/>
          <w:szCs w:val="28"/>
        </w:rPr>
      </w:pPr>
      <w:r w:rsidRPr="00DE4B37">
        <w:rPr>
          <w:kern w:val="2"/>
          <w:sz w:val="28"/>
          <w:szCs w:val="28"/>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14:paraId="467B73CC" w14:textId="77777777" w:rsidR="005C0A94" w:rsidRPr="00DE4B37" w:rsidRDefault="005C0A94" w:rsidP="00B03B91">
      <w:pPr>
        <w:pStyle w:val="ConsPlusNormal"/>
        <w:ind w:firstLine="709"/>
        <w:jc w:val="both"/>
        <w:rPr>
          <w:rFonts w:ascii="Times New Roman" w:hAnsi="Times New Roman" w:cs="Times New Roman"/>
          <w:sz w:val="28"/>
          <w:szCs w:val="28"/>
        </w:rPr>
      </w:pPr>
      <w:r w:rsidRPr="00DE4B37">
        <w:rPr>
          <w:rFonts w:ascii="Times New Roman" w:hAnsi="Times New Roman" w:cs="Times New Roman"/>
          <w:sz w:val="28"/>
          <w:szCs w:val="28"/>
        </w:rPr>
        <w:t xml:space="preserve"> При определении показателей премирования необходимо учитывать:</w:t>
      </w:r>
    </w:p>
    <w:p w14:paraId="091623E4" w14:textId="77777777" w:rsidR="005C0A94" w:rsidRPr="00DE4B37" w:rsidRDefault="005C0A94" w:rsidP="00B03B91">
      <w:pPr>
        <w:pStyle w:val="ConsPlusNormal"/>
        <w:ind w:firstLine="709"/>
        <w:jc w:val="both"/>
        <w:rPr>
          <w:rFonts w:ascii="Times New Roman" w:hAnsi="Times New Roman" w:cs="Times New Roman"/>
          <w:sz w:val="28"/>
          <w:szCs w:val="28"/>
        </w:rPr>
      </w:pPr>
      <w:r w:rsidRPr="00DE4B37">
        <w:rPr>
          <w:rFonts w:ascii="Times New Roman" w:hAnsi="Times New Roman" w:cs="Times New Roman"/>
          <w:sz w:val="28"/>
          <w:szCs w:val="28"/>
        </w:rPr>
        <w:t>успешное и добросовестное исполнение работником своих должностных обязанностей;</w:t>
      </w:r>
    </w:p>
    <w:p w14:paraId="316B9FF2" w14:textId="77777777" w:rsidR="005C0A94" w:rsidRPr="00DE4B37" w:rsidRDefault="005C0A94" w:rsidP="00B03B91">
      <w:pPr>
        <w:pStyle w:val="ConsPlusNormal"/>
        <w:ind w:firstLine="709"/>
        <w:jc w:val="both"/>
        <w:rPr>
          <w:rFonts w:ascii="Times New Roman" w:hAnsi="Times New Roman" w:cs="Times New Roman"/>
          <w:sz w:val="28"/>
          <w:szCs w:val="28"/>
        </w:rPr>
      </w:pPr>
      <w:r w:rsidRPr="00DE4B37">
        <w:rPr>
          <w:rFonts w:ascii="Times New Roman" w:hAnsi="Times New Roman" w:cs="Times New Roman"/>
          <w:sz w:val="28"/>
          <w:szCs w:val="28"/>
        </w:rPr>
        <w:lastRenderedPageBreak/>
        <w:t>инициативу, творчество и применение в работе современных форм и методов организации труда;</w:t>
      </w:r>
    </w:p>
    <w:p w14:paraId="08E3D0A6" w14:textId="77777777" w:rsidR="005C0A94" w:rsidRPr="00DE4B37" w:rsidRDefault="005C0A94" w:rsidP="00B03B91">
      <w:pPr>
        <w:pStyle w:val="ConsPlusNormal"/>
        <w:ind w:firstLine="709"/>
        <w:jc w:val="both"/>
        <w:rPr>
          <w:rFonts w:ascii="Times New Roman" w:hAnsi="Times New Roman" w:cs="Times New Roman"/>
          <w:sz w:val="28"/>
          <w:szCs w:val="28"/>
        </w:rPr>
      </w:pPr>
      <w:r w:rsidRPr="00DE4B37">
        <w:rPr>
          <w:rFonts w:ascii="Times New Roman" w:hAnsi="Times New Roman" w:cs="Times New Roman"/>
          <w:sz w:val="28"/>
          <w:szCs w:val="28"/>
        </w:rPr>
        <w:t>качественную подготовку и проведение мероприятий, связанных с уставной деятельностью учреждения;</w:t>
      </w:r>
    </w:p>
    <w:p w14:paraId="26C81998" w14:textId="77777777" w:rsidR="005C0A94" w:rsidRPr="00DE4B37" w:rsidRDefault="005C0A94" w:rsidP="00B03B91">
      <w:pPr>
        <w:pStyle w:val="ConsPlusNormal"/>
        <w:ind w:firstLine="709"/>
        <w:jc w:val="both"/>
        <w:rPr>
          <w:rFonts w:ascii="Times New Roman" w:hAnsi="Times New Roman" w:cs="Times New Roman"/>
          <w:sz w:val="28"/>
          <w:szCs w:val="28"/>
        </w:rPr>
      </w:pPr>
      <w:r w:rsidRPr="00DE4B37">
        <w:rPr>
          <w:rFonts w:ascii="Times New Roman" w:hAnsi="Times New Roman" w:cs="Times New Roman"/>
          <w:sz w:val="28"/>
          <w:szCs w:val="28"/>
        </w:rPr>
        <w:t>участие в выполнении особо важных работ и мероприятий;</w:t>
      </w:r>
    </w:p>
    <w:p w14:paraId="658A92EA" w14:textId="77777777" w:rsidR="005C0A94" w:rsidRPr="00DE4B37" w:rsidRDefault="005C0A94" w:rsidP="00B03B91">
      <w:pPr>
        <w:pStyle w:val="ConsPlusNormal"/>
        <w:ind w:firstLine="709"/>
        <w:jc w:val="both"/>
        <w:rPr>
          <w:rFonts w:ascii="Times New Roman" w:hAnsi="Times New Roman" w:cs="Times New Roman"/>
          <w:sz w:val="28"/>
          <w:szCs w:val="28"/>
        </w:rPr>
      </w:pPr>
      <w:r w:rsidRPr="00DE4B37">
        <w:rPr>
          <w:rFonts w:ascii="Times New Roman" w:hAnsi="Times New Roman" w:cs="Times New Roman"/>
          <w:sz w:val="28"/>
          <w:szCs w:val="28"/>
        </w:rPr>
        <w:t>соблюдение исполнительской дисциплины;</w:t>
      </w:r>
    </w:p>
    <w:p w14:paraId="10330BC7" w14:textId="77777777" w:rsidR="005C0A94" w:rsidRPr="00DE4B37" w:rsidRDefault="005C0A94" w:rsidP="00B03B91">
      <w:pPr>
        <w:pStyle w:val="ConsPlusNormal"/>
        <w:ind w:firstLine="709"/>
        <w:jc w:val="both"/>
        <w:rPr>
          <w:rFonts w:ascii="Times New Roman" w:hAnsi="Times New Roman" w:cs="Times New Roman"/>
          <w:sz w:val="28"/>
          <w:szCs w:val="28"/>
        </w:rPr>
      </w:pPr>
      <w:r w:rsidRPr="00DE4B37">
        <w:rPr>
          <w:rFonts w:ascii="Times New Roman" w:hAnsi="Times New Roman" w:cs="Times New Roman"/>
          <w:sz w:val="28"/>
          <w:szCs w:val="28"/>
        </w:rPr>
        <w:t>обеспечение сохранности государственного имущества и т.д.</w:t>
      </w:r>
    </w:p>
    <w:p w14:paraId="115792EF" w14:textId="77777777" w:rsidR="005C0A94" w:rsidRPr="00DE4B37" w:rsidRDefault="005C0A94" w:rsidP="00B03B91">
      <w:pPr>
        <w:autoSpaceDE w:val="0"/>
        <w:autoSpaceDN w:val="0"/>
        <w:adjustRightInd w:val="0"/>
        <w:ind w:firstLine="709"/>
        <w:jc w:val="both"/>
        <w:rPr>
          <w:sz w:val="28"/>
          <w:szCs w:val="28"/>
        </w:rPr>
      </w:pPr>
      <w:r w:rsidRPr="00DE4B37">
        <w:rPr>
          <w:kern w:val="2"/>
          <w:sz w:val="28"/>
          <w:szCs w:val="28"/>
        </w:rPr>
        <w:t xml:space="preserve"> Премирование руководителя учреждения производится в порядке, утвержденном </w:t>
      </w:r>
      <w:r w:rsidRPr="00DE4B37">
        <w:rPr>
          <w:sz w:val="28"/>
          <w:szCs w:val="28"/>
        </w:rPr>
        <w:t xml:space="preserve">органом, осуществляющим функции и полномочия учредителя, </w:t>
      </w:r>
      <w:r w:rsidRPr="00DE4B37">
        <w:rPr>
          <w:kern w:val="2"/>
          <w:sz w:val="28"/>
          <w:szCs w:val="28"/>
        </w:rPr>
        <w:t>с учетом целевых показателей эффективности деятельности учреждения</w:t>
      </w:r>
      <w:r w:rsidRPr="00DE4B37">
        <w:rPr>
          <w:sz w:val="28"/>
          <w:szCs w:val="28"/>
        </w:rPr>
        <w:t xml:space="preserve">. </w:t>
      </w:r>
    </w:p>
    <w:p w14:paraId="67AC92CB" w14:textId="77777777" w:rsidR="005C0A94" w:rsidRDefault="005C0A94" w:rsidP="00B03B91">
      <w:pPr>
        <w:autoSpaceDE w:val="0"/>
        <w:ind w:firstLine="709"/>
        <w:jc w:val="both"/>
        <w:rPr>
          <w:color w:val="000000"/>
          <w:sz w:val="28"/>
          <w:szCs w:val="28"/>
        </w:rPr>
      </w:pPr>
      <w:r>
        <w:rPr>
          <w:color w:val="000000"/>
          <w:sz w:val="28"/>
          <w:szCs w:val="28"/>
        </w:rPr>
        <w:t>4</w:t>
      </w:r>
      <w:r w:rsidRPr="008436CD">
        <w:rPr>
          <w:color w:val="000000"/>
          <w:sz w:val="28"/>
          <w:szCs w:val="28"/>
        </w:rPr>
        <w:t>.</w:t>
      </w:r>
      <w:r>
        <w:rPr>
          <w:color w:val="000000"/>
          <w:sz w:val="28"/>
          <w:szCs w:val="28"/>
        </w:rPr>
        <w:t>7.1</w:t>
      </w:r>
      <w:r w:rsidRPr="008436CD">
        <w:rPr>
          <w:color w:val="000000"/>
          <w:sz w:val="28"/>
          <w:szCs w:val="28"/>
        </w:rPr>
        <w:t>. Премия по итогам работы производится с учетом обеспечения учреждения финансовыми средствами. Конкретный размер премии может определяться как в процентах к должностному окладу работника учреждения, так и в абсолютном размере.</w:t>
      </w:r>
    </w:p>
    <w:p w14:paraId="628869E2" w14:textId="77777777" w:rsidR="005C0A94" w:rsidRDefault="005C0A94" w:rsidP="005C0A94">
      <w:pPr>
        <w:autoSpaceDE w:val="0"/>
        <w:ind w:firstLine="709"/>
        <w:jc w:val="both"/>
        <w:rPr>
          <w:color w:val="000000"/>
          <w:sz w:val="28"/>
          <w:szCs w:val="28"/>
        </w:rPr>
      </w:pPr>
    </w:p>
    <w:p w14:paraId="2652F1C6" w14:textId="77777777" w:rsidR="005C0A94" w:rsidRPr="008436CD" w:rsidRDefault="005C0A94" w:rsidP="005C0A94">
      <w:pPr>
        <w:ind w:firstLine="720"/>
        <w:jc w:val="center"/>
        <w:rPr>
          <w:rFonts w:cs="Tahoma"/>
          <w:kern w:val="1"/>
          <w:sz w:val="28"/>
        </w:rPr>
      </w:pPr>
      <w:r>
        <w:rPr>
          <w:rFonts w:cs="Tahoma"/>
          <w:kern w:val="1"/>
          <w:sz w:val="28"/>
        </w:rPr>
        <w:t>Раздел 5</w:t>
      </w:r>
      <w:r w:rsidRPr="008436CD">
        <w:rPr>
          <w:rFonts w:cs="Tahoma"/>
          <w:kern w:val="1"/>
          <w:sz w:val="28"/>
        </w:rPr>
        <w:t>. Нормы рабочего времени</w:t>
      </w:r>
    </w:p>
    <w:p w14:paraId="5711F745" w14:textId="77777777" w:rsidR="005C0A94" w:rsidRPr="008436CD" w:rsidRDefault="005C0A94" w:rsidP="005C0A94">
      <w:pPr>
        <w:ind w:firstLine="709"/>
        <w:jc w:val="both"/>
        <w:rPr>
          <w:rFonts w:cs="Tahoma"/>
          <w:kern w:val="1"/>
          <w:sz w:val="18"/>
          <w:szCs w:val="18"/>
        </w:rPr>
      </w:pPr>
    </w:p>
    <w:p w14:paraId="6747F0B3" w14:textId="77777777" w:rsidR="005C0A94" w:rsidRPr="008436CD" w:rsidRDefault="005C0A94" w:rsidP="005C0A94">
      <w:pPr>
        <w:ind w:firstLine="709"/>
        <w:jc w:val="both"/>
        <w:rPr>
          <w:rFonts w:cs="Tahoma"/>
          <w:kern w:val="1"/>
          <w:sz w:val="28"/>
        </w:rPr>
      </w:pPr>
      <w:r>
        <w:rPr>
          <w:rFonts w:cs="Tahoma"/>
          <w:kern w:val="1"/>
          <w:sz w:val="28"/>
        </w:rPr>
        <w:t>5.</w:t>
      </w:r>
      <w:r w:rsidRPr="008436CD">
        <w:rPr>
          <w:rFonts w:cs="Tahoma"/>
          <w:kern w:val="1"/>
          <w:sz w:val="28"/>
        </w:rPr>
        <w:t>1. Продолжительность рабочего времени за должностной оклад (ставку заработной платы) работников учреждений составляет 40 часов в неделю.</w:t>
      </w:r>
    </w:p>
    <w:p w14:paraId="4DE9ECAD" w14:textId="77777777" w:rsidR="005C0A94" w:rsidRPr="008436CD" w:rsidRDefault="005C0A94" w:rsidP="005C0A94">
      <w:pPr>
        <w:ind w:firstLine="709"/>
        <w:jc w:val="both"/>
        <w:rPr>
          <w:rFonts w:cs="Tahoma"/>
          <w:kern w:val="1"/>
          <w:sz w:val="18"/>
          <w:szCs w:val="18"/>
        </w:rPr>
      </w:pPr>
    </w:p>
    <w:p w14:paraId="22298709" w14:textId="77777777" w:rsidR="005C0A94" w:rsidRPr="008436CD" w:rsidRDefault="005C0A94" w:rsidP="005C0A94">
      <w:pPr>
        <w:ind w:firstLine="709"/>
        <w:jc w:val="center"/>
        <w:rPr>
          <w:rFonts w:cs="Tahoma"/>
          <w:kern w:val="1"/>
          <w:sz w:val="28"/>
          <w:szCs w:val="28"/>
        </w:rPr>
      </w:pPr>
      <w:r>
        <w:rPr>
          <w:rFonts w:cs="Tahoma"/>
          <w:kern w:val="1"/>
          <w:sz w:val="28"/>
          <w:szCs w:val="28"/>
        </w:rPr>
        <w:t>Раздел 6</w:t>
      </w:r>
      <w:r w:rsidRPr="008436CD">
        <w:rPr>
          <w:rFonts w:cs="Tahoma"/>
          <w:kern w:val="1"/>
          <w:sz w:val="28"/>
          <w:szCs w:val="28"/>
        </w:rPr>
        <w:t>. Другие вопросы оплаты труда</w:t>
      </w:r>
    </w:p>
    <w:p w14:paraId="2E2E241C" w14:textId="77777777" w:rsidR="005C0A94" w:rsidRPr="008436CD" w:rsidRDefault="005C0A94" w:rsidP="005C0A94">
      <w:pPr>
        <w:jc w:val="both"/>
        <w:rPr>
          <w:rFonts w:cs="Tahoma"/>
          <w:kern w:val="1"/>
          <w:sz w:val="18"/>
          <w:szCs w:val="18"/>
        </w:rPr>
      </w:pPr>
    </w:p>
    <w:p w14:paraId="3B2C16B8" w14:textId="77777777" w:rsidR="005C0A94" w:rsidRPr="008436CD" w:rsidRDefault="005C0A94" w:rsidP="00B03B91">
      <w:pPr>
        <w:ind w:firstLine="709"/>
        <w:jc w:val="both"/>
        <w:rPr>
          <w:rFonts w:cs="Tahoma"/>
          <w:kern w:val="1"/>
          <w:sz w:val="28"/>
          <w:szCs w:val="28"/>
        </w:rPr>
      </w:pPr>
      <w:r>
        <w:rPr>
          <w:rFonts w:cs="Tahoma"/>
          <w:kern w:val="1"/>
          <w:sz w:val="28"/>
          <w:szCs w:val="28"/>
        </w:rPr>
        <w:t>6</w:t>
      </w:r>
      <w:r w:rsidRPr="008436CD">
        <w:rPr>
          <w:rFonts w:cs="Tahoma"/>
          <w:kern w:val="1"/>
          <w:sz w:val="28"/>
          <w:szCs w:val="28"/>
        </w:rPr>
        <w:t>.1.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и по должностям, занимаемым в порядке совместительства, производится раздельно по каждой из должностей.</w:t>
      </w:r>
    </w:p>
    <w:p w14:paraId="257074CD" w14:textId="77777777" w:rsidR="005C0A94" w:rsidRPr="008436CD" w:rsidRDefault="005C0A94" w:rsidP="00B03B91">
      <w:pPr>
        <w:ind w:firstLine="709"/>
        <w:jc w:val="both"/>
        <w:rPr>
          <w:rFonts w:cs="Tahoma"/>
          <w:kern w:val="1"/>
          <w:sz w:val="28"/>
          <w:szCs w:val="28"/>
        </w:rPr>
      </w:pPr>
      <w:r w:rsidRPr="008436CD">
        <w:rPr>
          <w:rFonts w:cs="Tahoma"/>
          <w:kern w:val="1"/>
          <w:sz w:val="28"/>
          <w:szCs w:val="28"/>
        </w:rPr>
        <w:t xml:space="preserve">Продолжительность работы по совместительству устанавливается в соответствии с действующим трудовым законодательством. </w:t>
      </w:r>
    </w:p>
    <w:p w14:paraId="663D9BC9" w14:textId="77777777" w:rsidR="005C0A94" w:rsidRPr="008436CD" w:rsidRDefault="005C0A94" w:rsidP="00B03B91">
      <w:pPr>
        <w:autoSpaceDE w:val="0"/>
        <w:ind w:firstLine="709"/>
        <w:jc w:val="both"/>
        <w:rPr>
          <w:color w:val="000000"/>
          <w:sz w:val="28"/>
          <w:szCs w:val="28"/>
        </w:rPr>
      </w:pPr>
      <w:r>
        <w:rPr>
          <w:color w:val="000000"/>
          <w:sz w:val="28"/>
          <w:szCs w:val="28"/>
        </w:rPr>
        <w:t>6</w:t>
      </w:r>
      <w:r w:rsidRPr="008436CD">
        <w:rPr>
          <w:color w:val="000000"/>
          <w:sz w:val="28"/>
          <w:szCs w:val="28"/>
        </w:rPr>
        <w:t>.2. Из фонда оплаты труда работникам учреждений может быть оказана материальная помощь, на выплату которой предусматриваются средства в размере 1 процента от планового фонда оплаты труда. Решения об оказании материальной помощи и ее конкретных размерах работникам учреждения принимается руководителем учреждения на основании письменного заявления работника руководителю учреждения.</w:t>
      </w:r>
    </w:p>
    <w:p w14:paraId="648E5A84" w14:textId="77777777" w:rsidR="005C0A94" w:rsidRPr="008436CD" w:rsidRDefault="005C0A94" w:rsidP="00B03B91">
      <w:pPr>
        <w:ind w:firstLine="709"/>
        <w:jc w:val="both"/>
        <w:rPr>
          <w:rFonts w:cs="Tahoma"/>
          <w:kern w:val="1"/>
          <w:sz w:val="28"/>
          <w:szCs w:val="28"/>
        </w:rPr>
      </w:pPr>
      <w:r w:rsidRPr="008436CD">
        <w:rPr>
          <w:rFonts w:cs="Tahoma"/>
          <w:kern w:val="1"/>
          <w:sz w:val="28"/>
          <w:szCs w:val="28"/>
        </w:rPr>
        <w:t>Материальная помощь оказывается только в случае обеспечения указанных выплат финансовыми средствами.</w:t>
      </w:r>
    </w:p>
    <w:p w14:paraId="44335464" w14:textId="77777777" w:rsidR="005C0A94" w:rsidRDefault="005C0A94" w:rsidP="00B03B91">
      <w:pPr>
        <w:ind w:firstLine="709"/>
        <w:jc w:val="both"/>
        <w:rPr>
          <w:rFonts w:cs="Tahoma"/>
          <w:kern w:val="1"/>
          <w:sz w:val="28"/>
          <w:szCs w:val="28"/>
        </w:rPr>
      </w:pPr>
      <w:r w:rsidRPr="008436CD">
        <w:rPr>
          <w:rFonts w:cs="Tahoma"/>
          <w:kern w:val="1"/>
          <w:sz w:val="28"/>
          <w:szCs w:val="28"/>
        </w:rPr>
        <w:t>Выплата материальной помощи работникам производится в соответствии с приказом руководителя учреждения. Выплата материальной помощи руководителю учреждения производится в соответствии с приказом органа, осуществляющего функции и полномочия учредителя</w:t>
      </w:r>
      <w:r w:rsidRPr="008436CD">
        <w:rPr>
          <w:rFonts w:cs="Tahoma"/>
          <w:kern w:val="1"/>
          <w:sz w:val="28"/>
        </w:rPr>
        <w:t xml:space="preserve">, </w:t>
      </w:r>
      <w:r w:rsidRPr="008436CD">
        <w:rPr>
          <w:rFonts w:cs="Tahoma"/>
          <w:kern w:val="1"/>
          <w:sz w:val="28"/>
          <w:szCs w:val="28"/>
        </w:rPr>
        <w:t xml:space="preserve">на основании письменного заявления руководителя учреждения. </w:t>
      </w:r>
    </w:p>
    <w:p w14:paraId="00396363" w14:textId="77777777" w:rsidR="005C0A94" w:rsidRDefault="005C0A94" w:rsidP="00B03B91">
      <w:pPr>
        <w:pStyle w:val="ConsPlusNormal"/>
        <w:ind w:firstLine="709"/>
        <w:jc w:val="both"/>
        <w:rPr>
          <w:rFonts w:ascii="Times New Roman" w:hAnsi="Times New Roman" w:cs="Times New Roman"/>
          <w:sz w:val="28"/>
          <w:szCs w:val="28"/>
        </w:rPr>
      </w:pPr>
      <w:r>
        <w:rPr>
          <w:rFonts w:ascii="Times New Roman" w:hAnsi="Times New Roman" w:cs="Times New Roman"/>
          <w:kern w:val="1"/>
          <w:sz w:val="28"/>
          <w:szCs w:val="28"/>
        </w:rPr>
        <w:t xml:space="preserve">6.3. </w:t>
      </w:r>
      <w:r>
        <w:rPr>
          <w:rFonts w:ascii="Times New Roman" w:hAnsi="Times New Roman" w:cs="Times New Roman"/>
          <w:sz w:val="28"/>
          <w:szCs w:val="28"/>
        </w:rPr>
        <w:t xml:space="preserve">При предоставлении ежегодного оплачиваемого отпуска, в том числе части ежегодного оплачиваемого отпуска, работникам учреждения, за исключением работников, занимающих общеотраслевые профессии рабочих, </w:t>
      </w:r>
      <w:r>
        <w:rPr>
          <w:rFonts w:ascii="Times New Roman" w:hAnsi="Times New Roman" w:cs="Times New Roman"/>
          <w:sz w:val="28"/>
          <w:szCs w:val="28"/>
        </w:rPr>
        <w:lastRenderedPageBreak/>
        <w:t>один раз в календарном году производится единовременная выплата в размере одного должностного оклада на основании письменного заявления работника.</w:t>
      </w:r>
    </w:p>
    <w:p w14:paraId="34A68563" w14:textId="77777777" w:rsidR="005C0A94" w:rsidRDefault="005C0A94" w:rsidP="00B03B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работник не использовал в течение календарного года своего права на ежегодный оплачиваемый отпуск, единовременная выплата производится в декабре текущего календарного года на основании его письменного заявления.</w:t>
      </w:r>
    </w:p>
    <w:p w14:paraId="7357F830" w14:textId="77777777" w:rsidR="005C0A94" w:rsidRDefault="005C0A94" w:rsidP="00B03B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увольнении либо уходе работника в ежегодный оплачиваемый отпуск с последующим увольнением единовременная выплата при предоставлении ежегодного оплачиваемого отпуска производится пропорционально полным месяцам, прошедшим с начала календарного года до дня увольнения работника.</w:t>
      </w:r>
    </w:p>
    <w:p w14:paraId="10D92DC5" w14:textId="77777777" w:rsidR="005C0A94" w:rsidRPr="0083474A" w:rsidRDefault="005C0A94" w:rsidP="00B03B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Размер единовременной выплаты определяется исходя из размеров должностного оклада на день подачи работником соответствующего заявления.</w:t>
      </w:r>
    </w:p>
    <w:p w14:paraId="76BD9A6E" w14:textId="77777777" w:rsidR="005C0A94" w:rsidRPr="008436CD" w:rsidRDefault="005C0A94" w:rsidP="00B03B91">
      <w:pPr>
        <w:ind w:firstLine="709"/>
        <w:jc w:val="both"/>
        <w:rPr>
          <w:rFonts w:cs="Tahoma"/>
          <w:bCs/>
          <w:kern w:val="1"/>
          <w:sz w:val="28"/>
          <w:szCs w:val="28"/>
        </w:rPr>
      </w:pPr>
      <w:r>
        <w:rPr>
          <w:rFonts w:cs="Tahoma"/>
          <w:kern w:val="1"/>
          <w:sz w:val="28"/>
        </w:rPr>
        <w:t>6</w:t>
      </w:r>
      <w:r w:rsidRPr="008436CD">
        <w:rPr>
          <w:rFonts w:cs="Tahoma"/>
          <w:kern w:val="1"/>
          <w:sz w:val="28"/>
        </w:rPr>
        <w:t>.</w:t>
      </w:r>
      <w:r>
        <w:rPr>
          <w:rFonts w:cs="Tahoma"/>
          <w:kern w:val="1"/>
          <w:sz w:val="28"/>
        </w:rPr>
        <w:t>4</w:t>
      </w:r>
      <w:r w:rsidRPr="008436CD">
        <w:rPr>
          <w:rFonts w:cs="Tahoma"/>
          <w:kern w:val="1"/>
          <w:sz w:val="28"/>
        </w:rPr>
        <w:t xml:space="preserve">. </w:t>
      </w:r>
      <w:r w:rsidRPr="008436CD">
        <w:rPr>
          <w:rFonts w:cs="Tahoma"/>
          <w:kern w:val="1"/>
          <w:sz w:val="28"/>
          <w:szCs w:val="28"/>
        </w:rPr>
        <w:t>Руководителям учреждений и главным бухгалтерам устанавливается предельная к</w:t>
      </w:r>
      <w:r w:rsidRPr="008436CD">
        <w:rPr>
          <w:rFonts w:cs="Tahoma"/>
          <w:bCs/>
          <w:kern w:val="1"/>
          <w:sz w:val="28"/>
          <w:szCs w:val="28"/>
        </w:rPr>
        <w:t>ратность совокупного дохода (с учетом выплат стимулирующего характера) к величине среднего дохода работников учреждения.</w:t>
      </w:r>
    </w:p>
    <w:p w14:paraId="62DA732F" w14:textId="77777777" w:rsidR="005C0A94" w:rsidRPr="008436CD" w:rsidRDefault="005C0A94" w:rsidP="00B03B91">
      <w:pPr>
        <w:ind w:firstLine="709"/>
        <w:jc w:val="both"/>
        <w:rPr>
          <w:rFonts w:cs="Tahoma"/>
          <w:bCs/>
          <w:kern w:val="1"/>
          <w:sz w:val="28"/>
          <w:szCs w:val="28"/>
        </w:rPr>
      </w:pPr>
      <w:r w:rsidRPr="008436CD">
        <w:rPr>
          <w:rFonts w:cs="Tahoma"/>
          <w:bCs/>
          <w:kern w:val="1"/>
          <w:sz w:val="28"/>
          <w:szCs w:val="28"/>
        </w:rPr>
        <w:t>Р</w:t>
      </w:r>
      <w:r w:rsidRPr="008436CD">
        <w:rPr>
          <w:rFonts w:cs="Tahoma"/>
          <w:kern w:val="1"/>
          <w:sz w:val="28"/>
          <w:szCs w:val="28"/>
        </w:rPr>
        <w:t>уководителю учреждения п</w:t>
      </w:r>
      <w:r w:rsidRPr="008436CD">
        <w:rPr>
          <w:rFonts w:cs="Tahoma"/>
          <w:bCs/>
          <w:kern w:val="1"/>
          <w:sz w:val="28"/>
          <w:szCs w:val="28"/>
        </w:rPr>
        <w:t xml:space="preserve">редельная кратность </w:t>
      </w:r>
      <w:r w:rsidRPr="008436CD">
        <w:rPr>
          <w:rFonts w:cs="Tahoma"/>
          <w:kern w:val="1"/>
          <w:sz w:val="28"/>
          <w:szCs w:val="28"/>
        </w:rPr>
        <w:t xml:space="preserve">устанавливается в </w:t>
      </w:r>
      <w:r w:rsidRPr="008436CD">
        <w:rPr>
          <w:rFonts w:cs="Tahoma"/>
          <w:bCs/>
          <w:kern w:val="1"/>
          <w:sz w:val="28"/>
          <w:szCs w:val="28"/>
        </w:rPr>
        <w:t>зависимости от среднесписочной численности работников в следующих размерах:</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75"/>
        <w:gridCol w:w="5331"/>
      </w:tblGrid>
      <w:tr w:rsidR="005C0A94" w14:paraId="68A603EF" w14:textId="77777777" w:rsidTr="00F81752">
        <w:tc>
          <w:tcPr>
            <w:tcW w:w="4875" w:type="dxa"/>
          </w:tcPr>
          <w:p w14:paraId="7181AA69" w14:textId="77777777" w:rsidR="005C0A94" w:rsidRPr="008436CD" w:rsidRDefault="005C0A94" w:rsidP="00F81752">
            <w:pPr>
              <w:snapToGrid w:val="0"/>
              <w:jc w:val="center"/>
              <w:rPr>
                <w:sz w:val="28"/>
                <w:szCs w:val="28"/>
              </w:rPr>
            </w:pPr>
            <w:r w:rsidRPr="008436CD">
              <w:rPr>
                <w:sz w:val="28"/>
                <w:szCs w:val="28"/>
              </w:rPr>
              <w:t>Среднесписочная численность (чел</w:t>
            </w:r>
            <w:r>
              <w:rPr>
                <w:sz w:val="28"/>
                <w:szCs w:val="28"/>
              </w:rPr>
              <w:t>овек</w:t>
            </w:r>
            <w:r w:rsidRPr="008436CD">
              <w:rPr>
                <w:sz w:val="28"/>
                <w:szCs w:val="28"/>
              </w:rPr>
              <w:t>)</w:t>
            </w:r>
          </w:p>
        </w:tc>
        <w:tc>
          <w:tcPr>
            <w:tcW w:w="5331" w:type="dxa"/>
          </w:tcPr>
          <w:p w14:paraId="16738445" w14:textId="77777777" w:rsidR="005C0A94" w:rsidRPr="008436CD" w:rsidRDefault="005C0A94" w:rsidP="00F81752">
            <w:pPr>
              <w:snapToGrid w:val="0"/>
              <w:jc w:val="center"/>
              <w:rPr>
                <w:sz w:val="28"/>
                <w:szCs w:val="28"/>
              </w:rPr>
            </w:pPr>
            <w:r w:rsidRPr="008436CD">
              <w:rPr>
                <w:sz w:val="28"/>
                <w:szCs w:val="28"/>
              </w:rPr>
              <w:t>Предельная кратность</w:t>
            </w:r>
          </w:p>
        </w:tc>
      </w:tr>
      <w:tr w:rsidR="005C0A94" w14:paraId="4E4F5AEA" w14:textId="77777777" w:rsidTr="00F81752">
        <w:tc>
          <w:tcPr>
            <w:tcW w:w="4875" w:type="dxa"/>
          </w:tcPr>
          <w:p w14:paraId="43F1E2DB" w14:textId="77777777" w:rsidR="005C0A94" w:rsidRPr="008436CD" w:rsidRDefault="005C0A94" w:rsidP="00F81752">
            <w:pPr>
              <w:snapToGrid w:val="0"/>
              <w:rPr>
                <w:rFonts w:cs="Tahoma"/>
                <w:bCs/>
                <w:kern w:val="1"/>
                <w:sz w:val="28"/>
                <w:szCs w:val="28"/>
              </w:rPr>
            </w:pPr>
            <w:r>
              <w:rPr>
                <w:rFonts w:cs="Tahoma"/>
                <w:bCs/>
                <w:kern w:val="1"/>
                <w:sz w:val="28"/>
                <w:szCs w:val="28"/>
              </w:rPr>
              <w:t>д</w:t>
            </w:r>
            <w:r w:rsidRPr="008436CD">
              <w:rPr>
                <w:rFonts w:cs="Tahoma"/>
                <w:bCs/>
                <w:kern w:val="1"/>
                <w:sz w:val="28"/>
                <w:szCs w:val="28"/>
              </w:rPr>
              <w:t>о 100,0</w:t>
            </w:r>
          </w:p>
        </w:tc>
        <w:tc>
          <w:tcPr>
            <w:tcW w:w="5331" w:type="dxa"/>
          </w:tcPr>
          <w:p w14:paraId="3198CF24" w14:textId="77777777" w:rsidR="005C0A94" w:rsidRPr="008436CD" w:rsidRDefault="005C0A94" w:rsidP="00F81752">
            <w:pPr>
              <w:snapToGrid w:val="0"/>
              <w:jc w:val="center"/>
              <w:rPr>
                <w:sz w:val="28"/>
                <w:szCs w:val="28"/>
              </w:rPr>
            </w:pPr>
            <w:r w:rsidRPr="008436CD">
              <w:rPr>
                <w:sz w:val="28"/>
                <w:szCs w:val="28"/>
              </w:rPr>
              <w:t>до 4,0</w:t>
            </w:r>
          </w:p>
        </w:tc>
      </w:tr>
    </w:tbl>
    <w:p w14:paraId="555F9DBF" w14:textId="77777777" w:rsidR="005C0A94" w:rsidRPr="008436CD" w:rsidRDefault="005C0A94" w:rsidP="005C0A94">
      <w:pPr>
        <w:ind w:firstLine="709"/>
        <w:jc w:val="both"/>
      </w:pPr>
    </w:p>
    <w:p w14:paraId="503380F4" w14:textId="77777777" w:rsidR="005C0A94" w:rsidRPr="008436CD" w:rsidRDefault="005C0A94" w:rsidP="005C0A94">
      <w:pPr>
        <w:tabs>
          <w:tab w:val="left" w:pos="0"/>
        </w:tabs>
        <w:autoSpaceDE w:val="0"/>
        <w:spacing w:line="300" w:lineRule="exact"/>
        <w:ind w:firstLine="720"/>
        <w:jc w:val="both"/>
        <w:rPr>
          <w:rFonts w:cs="Tahoma"/>
          <w:bCs/>
          <w:sz w:val="28"/>
          <w:szCs w:val="28"/>
        </w:rPr>
      </w:pPr>
      <w:r w:rsidRPr="008436CD">
        <w:rPr>
          <w:rFonts w:cs="Tahoma"/>
          <w:bCs/>
          <w:sz w:val="28"/>
          <w:szCs w:val="28"/>
        </w:rPr>
        <w:t xml:space="preserve">Размер установленной </w:t>
      </w:r>
      <w:r w:rsidRPr="008436CD">
        <w:rPr>
          <w:sz w:val="28"/>
          <w:szCs w:val="28"/>
        </w:rPr>
        <w:t>предельной кратности</w:t>
      </w:r>
      <w:r w:rsidRPr="008436CD">
        <w:rPr>
          <w:rFonts w:cs="Tahoma"/>
          <w:bCs/>
          <w:sz w:val="28"/>
          <w:szCs w:val="28"/>
        </w:rPr>
        <w:t xml:space="preserve"> является обязательным для включения в трудовой договор.</w:t>
      </w:r>
    </w:p>
    <w:p w14:paraId="62E6DEF0" w14:textId="77777777" w:rsidR="005C0A94" w:rsidRPr="008436CD" w:rsidRDefault="005C0A94" w:rsidP="005C0A94">
      <w:pPr>
        <w:ind w:firstLine="720"/>
        <w:jc w:val="both"/>
        <w:rPr>
          <w:rFonts w:cs="Tahoma"/>
          <w:bCs/>
          <w:sz w:val="28"/>
          <w:szCs w:val="28"/>
        </w:rPr>
      </w:pPr>
      <w:r w:rsidRPr="008436CD">
        <w:rPr>
          <w:rFonts w:cs="Tahoma"/>
          <w:bCs/>
          <w:sz w:val="28"/>
          <w:szCs w:val="28"/>
        </w:rPr>
        <w:t>Расчет показателя кратности совокупного дохода руководителя к величине среднего совокупного дохода работников производится нарастающим итогом с начала года (квартал, полугодие, 9 месяцев, год).</w:t>
      </w:r>
    </w:p>
    <w:p w14:paraId="4E039645" w14:textId="77777777" w:rsidR="005C0A94" w:rsidRPr="008436CD" w:rsidRDefault="005C0A94" w:rsidP="005C0A94">
      <w:pPr>
        <w:ind w:firstLine="720"/>
        <w:jc w:val="both"/>
        <w:rPr>
          <w:rFonts w:cs="Tahoma"/>
          <w:bCs/>
          <w:sz w:val="28"/>
          <w:szCs w:val="28"/>
        </w:rPr>
      </w:pPr>
      <w:r w:rsidRPr="008436CD">
        <w:rPr>
          <w:rFonts w:cs="Tahoma"/>
          <w:bCs/>
          <w:sz w:val="28"/>
          <w:szCs w:val="28"/>
        </w:rPr>
        <w:t>В случае превышения предельной кратности совокупного дохода руководителя к величине среднего совокупного дохода рабо</w:t>
      </w:r>
      <w:r>
        <w:rPr>
          <w:rFonts w:cs="Tahoma"/>
          <w:bCs/>
          <w:sz w:val="28"/>
          <w:szCs w:val="28"/>
        </w:rPr>
        <w:t xml:space="preserve">тника учреждения сумма премии </w:t>
      </w:r>
      <w:r w:rsidRPr="008436CD">
        <w:rPr>
          <w:rFonts w:cs="Tahoma"/>
          <w:bCs/>
          <w:sz w:val="28"/>
          <w:szCs w:val="28"/>
        </w:rPr>
        <w:t>уменьшается на размер превышения.</w:t>
      </w:r>
    </w:p>
    <w:p w14:paraId="7AA8C348" w14:textId="77777777" w:rsidR="005C0A94" w:rsidRPr="008436CD" w:rsidRDefault="005C0A94" w:rsidP="005C0A94">
      <w:pPr>
        <w:ind w:firstLine="720"/>
        <w:jc w:val="both"/>
        <w:rPr>
          <w:rFonts w:cs="Tahoma"/>
          <w:bCs/>
          <w:sz w:val="28"/>
          <w:szCs w:val="28"/>
        </w:rPr>
      </w:pPr>
      <w:r w:rsidRPr="008436CD">
        <w:rPr>
          <w:rFonts w:cs="Tahoma"/>
          <w:bCs/>
          <w:sz w:val="28"/>
          <w:szCs w:val="28"/>
        </w:rPr>
        <w:t xml:space="preserve">При определении кратности дохода руководителя к среднему доходу одного работника учреждения не учитываются единовременные премии в связи с награждением ведомственными наградами. </w:t>
      </w:r>
    </w:p>
    <w:p w14:paraId="3758A8C7" w14:textId="50407EE2" w:rsidR="005C0A94" w:rsidRPr="008436CD" w:rsidRDefault="005C0A94" w:rsidP="005C0A94">
      <w:pPr>
        <w:ind w:firstLine="709"/>
        <w:jc w:val="both"/>
        <w:rPr>
          <w:rFonts w:cs="Tahoma"/>
          <w:bCs/>
          <w:kern w:val="1"/>
          <w:sz w:val="28"/>
          <w:szCs w:val="28"/>
        </w:rPr>
      </w:pPr>
      <w:r w:rsidRPr="008436CD">
        <w:rPr>
          <w:rFonts w:cs="Tahoma"/>
          <w:bCs/>
          <w:kern w:val="1"/>
          <w:sz w:val="28"/>
          <w:szCs w:val="28"/>
        </w:rPr>
        <w:t xml:space="preserve">Для главного бухгалтера предельная кратность совокупного дохода </w:t>
      </w:r>
      <w:r w:rsidR="00B03B91">
        <w:rPr>
          <w:rFonts w:cs="Tahoma"/>
          <w:bCs/>
          <w:kern w:val="1"/>
          <w:sz w:val="28"/>
          <w:szCs w:val="28"/>
        </w:rPr>
        <w:t xml:space="preserve">                            </w:t>
      </w:r>
      <w:proofErr w:type="gramStart"/>
      <w:r w:rsidR="00B03B91">
        <w:rPr>
          <w:rFonts w:cs="Tahoma"/>
          <w:bCs/>
          <w:kern w:val="1"/>
          <w:sz w:val="28"/>
          <w:szCs w:val="28"/>
        </w:rPr>
        <w:t xml:space="preserve">   </w:t>
      </w:r>
      <w:r w:rsidRPr="008436CD">
        <w:rPr>
          <w:rFonts w:cs="Tahoma"/>
          <w:bCs/>
          <w:kern w:val="1"/>
          <w:sz w:val="28"/>
          <w:szCs w:val="28"/>
        </w:rPr>
        <w:t>(</w:t>
      </w:r>
      <w:proofErr w:type="gramEnd"/>
      <w:r w:rsidRPr="008436CD">
        <w:rPr>
          <w:rFonts w:cs="Tahoma"/>
          <w:bCs/>
          <w:kern w:val="1"/>
          <w:sz w:val="28"/>
          <w:szCs w:val="28"/>
        </w:rPr>
        <w:t>с учетом выплат стимулирующего характера) определяется путем снижения размера предельной кратности, установленного руководителю, на 0,5.</w:t>
      </w:r>
    </w:p>
    <w:p w14:paraId="5F4FAB70" w14:textId="77777777" w:rsidR="005C0A94" w:rsidRDefault="005C0A94" w:rsidP="005C0A94">
      <w:pPr>
        <w:tabs>
          <w:tab w:val="left" w:pos="7054"/>
        </w:tabs>
        <w:rPr>
          <w:sz w:val="28"/>
          <w:szCs w:val="28"/>
        </w:rPr>
      </w:pPr>
    </w:p>
    <w:p w14:paraId="0E70DD07" w14:textId="77777777" w:rsidR="005C0A94" w:rsidRDefault="005C0A94" w:rsidP="005C0A94">
      <w:pPr>
        <w:tabs>
          <w:tab w:val="left" w:pos="7054"/>
        </w:tabs>
        <w:rPr>
          <w:sz w:val="28"/>
          <w:szCs w:val="28"/>
        </w:rPr>
      </w:pPr>
    </w:p>
    <w:p w14:paraId="1ADC1A41" w14:textId="7F7E6D1D" w:rsidR="005C0A94" w:rsidRDefault="005C0A94" w:rsidP="00B03B91">
      <w:pPr>
        <w:rPr>
          <w:sz w:val="28"/>
          <w:szCs w:val="28"/>
        </w:rPr>
      </w:pPr>
      <w:r>
        <w:rPr>
          <w:sz w:val="28"/>
        </w:rPr>
        <w:t>З</w:t>
      </w:r>
      <w:r>
        <w:rPr>
          <w:sz w:val="28"/>
          <w:szCs w:val="28"/>
        </w:rPr>
        <w:t xml:space="preserve">аместитель главы Администрации </w:t>
      </w:r>
    </w:p>
    <w:p w14:paraId="44E14CD3" w14:textId="0DA3A6F9" w:rsidR="00B03B91" w:rsidRDefault="00B03B91" w:rsidP="00B03B91">
      <w:pPr>
        <w:rPr>
          <w:sz w:val="28"/>
          <w:szCs w:val="28"/>
        </w:rPr>
      </w:pPr>
      <w:r>
        <w:rPr>
          <w:sz w:val="28"/>
          <w:szCs w:val="28"/>
        </w:rPr>
        <w:t>Белокалитвинского района</w:t>
      </w:r>
    </w:p>
    <w:p w14:paraId="08E7F8BF" w14:textId="6AF4D3CD" w:rsidR="005C0A94" w:rsidRDefault="005C0A94" w:rsidP="00B03B91">
      <w:pPr>
        <w:rPr>
          <w:sz w:val="28"/>
          <w:szCs w:val="28"/>
        </w:rPr>
      </w:pPr>
      <w:r>
        <w:rPr>
          <w:sz w:val="28"/>
          <w:szCs w:val="28"/>
        </w:rPr>
        <w:t>по</w:t>
      </w:r>
      <w:r w:rsidRPr="00C81A0A">
        <w:rPr>
          <w:sz w:val="28"/>
          <w:szCs w:val="28"/>
        </w:rPr>
        <w:t xml:space="preserve"> </w:t>
      </w:r>
      <w:r>
        <w:rPr>
          <w:sz w:val="28"/>
          <w:szCs w:val="28"/>
        </w:rPr>
        <w:t>организационной и кадровой работе</w:t>
      </w:r>
      <w:r w:rsidRPr="00C81A0A">
        <w:rPr>
          <w:sz w:val="28"/>
          <w:szCs w:val="28"/>
        </w:rPr>
        <w:t xml:space="preserve">        </w:t>
      </w:r>
      <w:r>
        <w:rPr>
          <w:sz w:val="28"/>
          <w:szCs w:val="28"/>
        </w:rPr>
        <w:t xml:space="preserve">                </w:t>
      </w:r>
      <w:r w:rsidR="00B03B91">
        <w:rPr>
          <w:sz w:val="28"/>
          <w:szCs w:val="28"/>
        </w:rPr>
        <w:t xml:space="preserve">          </w:t>
      </w:r>
      <w:r>
        <w:rPr>
          <w:sz w:val="28"/>
          <w:szCs w:val="28"/>
        </w:rPr>
        <w:t xml:space="preserve">         Л.Г. Василенко</w:t>
      </w:r>
      <w:r w:rsidRPr="00C81A0A">
        <w:rPr>
          <w:sz w:val="28"/>
          <w:szCs w:val="28"/>
        </w:rPr>
        <w:t xml:space="preserve">  </w:t>
      </w:r>
    </w:p>
    <w:p w14:paraId="4917E99A" w14:textId="77777777" w:rsidR="005C0A94" w:rsidRPr="001B152D" w:rsidRDefault="005C0A94" w:rsidP="00835273">
      <w:pPr>
        <w:rPr>
          <w:sz w:val="28"/>
          <w:szCs w:val="28"/>
        </w:rPr>
      </w:pPr>
    </w:p>
    <w:sectPr w:rsidR="005C0A94" w:rsidRPr="001B152D" w:rsidSect="00DA368D">
      <w:headerReference w:type="first" r:id="rId22"/>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772166CE"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03B91" w:rsidRPr="00B03B91">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03B91">
      <w:rPr>
        <w:noProof/>
        <w:sz w:val="14"/>
        <w:lang w:val="en-US"/>
      </w:rPr>
      <w:t>Z</w:t>
    </w:r>
    <w:r w:rsidR="00B03B91" w:rsidRPr="00B03B91">
      <w:rPr>
        <w:noProof/>
        <w:sz w:val="14"/>
      </w:rPr>
      <w:t>:\Отдел электронно-информационного обеспечения\0.Алентьева\МОЕ\Постановления\изм_1512-Культура-оплата-труда.</w:t>
    </w:r>
    <w:r w:rsidR="00B03B91">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049D6" w:rsidRPr="00E049D6">
      <w:rPr>
        <w:noProof/>
        <w:sz w:val="14"/>
      </w:rPr>
      <w:t>1/23/2026 12:44:00</w:t>
    </w:r>
    <w:r w:rsidR="00E049D6">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45BCABB1"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03B91" w:rsidRPr="00B03B91">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03B91">
      <w:rPr>
        <w:noProof/>
        <w:sz w:val="14"/>
        <w:lang w:val="en-US"/>
      </w:rPr>
      <w:t>Z</w:t>
    </w:r>
    <w:r w:rsidR="00B03B91" w:rsidRPr="00B03B91">
      <w:rPr>
        <w:noProof/>
        <w:sz w:val="14"/>
      </w:rPr>
      <w:t>:\Отдел электронно-информационного обеспечения\0.Алентьева\МОЕ\Постановления\изм_1512-Культура-оплата-труда.</w:t>
    </w:r>
    <w:r w:rsidR="00B03B91">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049D6" w:rsidRPr="00E049D6">
      <w:rPr>
        <w:noProof/>
        <w:sz w:val="14"/>
      </w:rPr>
      <w:t>1/23/2026 12:44:00</w:t>
    </w:r>
    <w:r w:rsidR="00E049D6">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006708"/>
      <w:docPartObj>
        <w:docPartGallery w:val="Page Numbers (Top of Page)"/>
        <w:docPartUnique/>
      </w:docPartObj>
    </w:sdtPr>
    <w:sdtEndPr/>
    <w:sdtContent>
      <w:p w14:paraId="1AAA4577" w14:textId="455E9924" w:rsidR="00B03B91" w:rsidRDefault="00B03B91">
        <w:pPr>
          <w:pStyle w:val="a3"/>
          <w:jc w:val="center"/>
        </w:pPr>
        <w:r>
          <w:fldChar w:fldCharType="begin"/>
        </w:r>
        <w:r>
          <w:instrText>PAGE   \* MERGEFORMAT</w:instrText>
        </w:r>
        <w:r>
          <w:fldChar w:fldCharType="separate"/>
        </w:r>
        <w:r>
          <w:t>2</w:t>
        </w:r>
        <w:r>
          <w:fldChar w:fldCharType="end"/>
        </w:r>
      </w:p>
    </w:sdtContent>
  </w:sdt>
  <w:p w14:paraId="13713B60" w14:textId="77777777" w:rsidR="00B03B91" w:rsidRDefault="00B03B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6"/>
  </w:num>
  <w:num w:numId="3" w16cid:durableId="579604391">
    <w:abstractNumId w:val="1"/>
  </w:num>
  <w:num w:numId="4" w16cid:durableId="974681658">
    <w:abstractNumId w:val="5"/>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0BB0"/>
    <w:rsid w:val="0002101A"/>
    <w:rsid w:val="00021347"/>
    <w:rsid w:val="00035DAF"/>
    <w:rsid w:val="00040C21"/>
    <w:rsid w:val="00042119"/>
    <w:rsid w:val="00043210"/>
    <w:rsid w:val="00047C37"/>
    <w:rsid w:val="00056046"/>
    <w:rsid w:val="000637C3"/>
    <w:rsid w:val="0007029D"/>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1F1BC2"/>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2233"/>
    <w:rsid w:val="00346A95"/>
    <w:rsid w:val="00354895"/>
    <w:rsid w:val="00366018"/>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0A94"/>
    <w:rsid w:val="005C3032"/>
    <w:rsid w:val="005F1ED4"/>
    <w:rsid w:val="00610D01"/>
    <w:rsid w:val="00616CA4"/>
    <w:rsid w:val="00625ACF"/>
    <w:rsid w:val="006278DC"/>
    <w:rsid w:val="00627E89"/>
    <w:rsid w:val="00641F26"/>
    <w:rsid w:val="006570B0"/>
    <w:rsid w:val="00667AD1"/>
    <w:rsid w:val="0069702D"/>
    <w:rsid w:val="006A4064"/>
    <w:rsid w:val="006A4E63"/>
    <w:rsid w:val="006C35C4"/>
    <w:rsid w:val="006D6A08"/>
    <w:rsid w:val="006D7320"/>
    <w:rsid w:val="006E05D3"/>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0266"/>
    <w:rsid w:val="00A14DC7"/>
    <w:rsid w:val="00A351E8"/>
    <w:rsid w:val="00A40C35"/>
    <w:rsid w:val="00A7344C"/>
    <w:rsid w:val="00A76FEC"/>
    <w:rsid w:val="00A773B5"/>
    <w:rsid w:val="00A80C39"/>
    <w:rsid w:val="00AB4651"/>
    <w:rsid w:val="00AB490E"/>
    <w:rsid w:val="00AD6CEA"/>
    <w:rsid w:val="00B03B91"/>
    <w:rsid w:val="00B1287C"/>
    <w:rsid w:val="00B17341"/>
    <w:rsid w:val="00B36163"/>
    <w:rsid w:val="00B420AE"/>
    <w:rsid w:val="00B51F31"/>
    <w:rsid w:val="00B56369"/>
    <w:rsid w:val="00B65ECA"/>
    <w:rsid w:val="00B7615D"/>
    <w:rsid w:val="00BA3F31"/>
    <w:rsid w:val="00BB48A0"/>
    <w:rsid w:val="00BB6ED2"/>
    <w:rsid w:val="00BD6F83"/>
    <w:rsid w:val="00BE2B9C"/>
    <w:rsid w:val="00C202E1"/>
    <w:rsid w:val="00C534ED"/>
    <w:rsid w:val="00C614D5"/>
    <w:rsid w:val="00C651E0"/>
    <w:rsid w:val="00C70947"/>
    <w:rsid w:val="00C77C43"/>
    <w:rsid w:val="00C871FF"/>
    <w:rsid w:val="00CA0926"/>
    <w:rsid w:val="00CC3551"/>
    <w:rsid w:val="00CD60DD"/>
    <w:rsid w:val="00CE740C"/>
    <w:rsid w:val="00CF6248"/>
    <w:rsid w:val="00D129B6"/>
    <w:rsid w:val="00D25DED"/>
    <w:rsid w:val="00D27A4D"/>
    <w:rsid w:val="00D33728"/>
    <w:rsid w:val="00D41E71"/>
    <w:rsid w:val="00D431BC"/>
    <w:rsid w:val="00D46DAB"/>
    <w:rsid w:val="00D644AD"/>
    <w:rsid w:val="00D6716F"/>
    <w:rsid w:val="00DA368D"/>
    <w:rsid w:val="00DB5052"/>
    <w:rsid w:val="00DC100A"/>
    <w:rsid w:val="00DC48E5"/>
    <w:rsid w:val="00DD1155"/>
    <w:rsid w:val="00DE3629"/>
    <w:rsid w:val="00DF1B73"/>
    <w:rsid w:val="00E049D6"/>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ConsPlusNormal">
    <w:name w:val="ConsPlusNormal"/>
    <w:rsid w:val="005C0A94"/>
    <w:pPr>
      <w:autoSpaceDE w:val="0"/>
      <w:autoSpaceDN w:val="0"/>
      <w:adjustRightInd w:val="0"/>
      <w:ind w:firstLine="720"/>
    </w:pPr>
    <w:rPr>
      <w:rFonts w:ascii="Arial" w:hAnsi="Arial" w:cs="Arial"/>
    </w:rPr>
  </w:style>
  <w:style w:type="paragraph" w:styleId="ad">
    <w:name w:val="Normal (Web)"/>
    <w:basedOn w:val="a"/>
    <w:uiPriority w:val="99"/>
    <w:unhideWhenUsed/>
    <w:rsid w:val="005C0A94"/>
    <w:pPr>
      <w:spacing w:before="100" w:beforeAutospacing="1" w:after="100" w:afterAutospacing="1"/>
    </w:pPr>
  </w:style>
  <w:style w:type="table" w:styleId="ae">
    <w:name w:val="Table Grid"/>
    <w:basedOn w:val="a1"/>
    <w:rsid w:val="00B03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C322DB1EBB28C912C7F0073C698B47821ECF4900740F043C69779394BpAO8K" TargetMode="External"/><Relationship Id="rId18" Type="http://schemas.openxmlformats.org/officeDocument/2006/relationships/hyperlink" Target="consultantplus://offline/ref=C5E4D46D073A7D36A4BAFD7AF1575F0EB3FC65B07F837CF427A244A0008D9D1F597C9CD371V7G4J" TargetMode="External"/><Relationship Id="rId3" Type="http://schemas.openxmlformats.org/officeDocument/2006/relationships/styles" Target="styles.xml"/><Relationship Id="rId21" Type="http://schemas.openxmlformats.org/officeDocument/2006/relationships/hyperlink" Target="consultantplus://offline/ref=D59B01AA1E55E293A80ADF47356D78081BCBBBB1B9BFA9CAB7309434E63CCDAD1E4B120A0EAB3402mF11O" TargetMode="External"/><Relationship Id="rId7" Type="http://schemas.openxmlformats.org/officeDocument/2006/relationships/endnotes" Target="endnotes.xml"/><Relationship Id="rId12" Type="http://schemas.openxmlformats.org/officeDocument/2006/relationships/hyperlink" Target="consultantplus://offline/ref=F64C1B3E095640E822C2D237D0738194D41BCA33ABE774404D495440ECD7A1FA42EE651A4DD5C204bFfCJ" TargetMode="External"/><Relationship Id="rId17" Type="http://schemas.openxmlformats.org/officeDocument/2006/relationships/hyperlink" Target="consultantplus://offline/ref=C5E4D46D073A7D36A4BAFD7AF1575F0EB3FD66BF7C877CF427A244A0008D9D1F597C9CDA79777FFAVDG2J" TargetMode="External"/><Relationship Id="rId2" Type="http://schemas.openxmlformats.org/officeDocument/2006/relationships/numbering" Target="numbering.xml"/><Relationship Id="rId16" Type="http://schemas.openxmlformats.org/officeDocument/2006/relationships/hyperlink" Target="consultantplus://offline/ref=1F51138924C4E160D2D9FEFFDBC6466744741EB6F2FD730813B185DC18C544AD0344D023ADA6f9d8G" TargetMode="External"/><Relationship Id="rId20" Type="http://schemas.openxmlformats.org/officeDocument/2006/relationships/hyperlink" Target="consultantplus://offline/ref=1F51138924C4E160D2D9FEFFDBC6466744741EB6F2FD730813B185DC18C544AD0344D025AEfAdD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F51138924C4E160D2D9FEFFDBC6466744751DB9F1F9730813B185DC18fCd5G"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1F51138924C4E160D2D9FEFFDBC6466744741EB6F2FD730813B185DC18C544AD0344D025AFfAd6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1F51138924C4E160D2D9FEFFDBC6466744741EB6F2FD730813B185DC18C544AD0344D023AFAD9F69fEd3G"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3107</Words>
  <Characters>24337</Characters>
  <Application>Microsoft Office Word</Application>
  <DocSecurity>0</DocSecurity>
  <Lines>202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2026-01-23T09:43:00Z</cp:lastPrinted>
  <dcterms:created xsi:type="dcterms:W3CDTF">2026-01-23T09:36:00Z</dcterms:created>
  <dcterms:modified xsi:type="dcterms:W3CDTF">2026-01-30T07:30:00Z</dcterms:modified>
</cp:coreProperties>
</file>