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156B9">
        <w:rPr>
          <w:sz w:val="28"/>
        </w:rPr>
        <w:t>05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156B9">
        <w:rPr>
          <w:sz w:val="28"/>
        </w:rPr>
        <w:t>1556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E1B7B" w:rsidRDefault="000E1B7B" w:rsidP="00E7751B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10.07.2018 № 1150</w:t>
      </w:r>
    </w:p>
    <w:bookmarkEnd w:id="2"/>
    <w:p w:rsidR="000E1B7B" w:rsidRDefault="000E1B7B" w:rsidP="000E1B7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0E1B7B" w:rsidRDefault="000E1B7B" w:rsidP="000E1B7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0E1B7B" w:rsidRDefault="000E1B7B" w:rsidP="00E7751B">
      <w:pPr>
        <w:spacing w:line="216" w:lineRule="auto"/>
        <w:ind w:right="-1"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t>В целях приведения в соответствие с действующим законодательством</w:t>
      </w:r>
      <w:r w:rsidR="00E7751B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0E1B7B" w:rsidRDefault="000E1B7B" w:rsidP="00E7751B">
      <w:pPr>
        <w:tabs>
          <w:tab w:val="left" w:pos="3781"/>
          <w:tab w:val="left" w:pos="7019"/>
        </w:tabs>
        <w:ind w:right="-1" w:firstLine="709"/>
        <w:rPr>
          <w:sz w:val="20"/>
        </w:rPr>
      </w:pPr>
    </w:p>
    <w:p w:rsidR="000E1B7B" w:rsidRDefault="000E1B7B" w:rsidP="00E7751B">
      <w:pPr>
        <w:tabs>
          <w:tab w:val="left" w:pos="4020"/>
        </w:tabs>
        <w:ind w:right="-1" w:firstLine="709"/>
        <w:jc w:val="both"/>
        <w:rPr>
          <w:sz w:val="28"/>
          <w:szCs w:val="28"/>
        </w:rPr>
      </w:pPr>
    </w:p>
    <w:p w:rsidR="000E1B7B" w:rsidRDefault="000E1B7B" w:rsidP="00E7751B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 Внести изменения в приложение № 2 к постановлению Администрации </w:t>
      </w:r>
      <w:proofErr w:type="spellStart"/>
      <w:r>
        <w:rPr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bCs/>
          <w:color w:val="000000"/>
          <w:sz w:val="28"/>
          <w:szCs w:val="28"/>
        </w:rPr>
        <w:t xml:space="preserve"> района от 10.07.2018 № 1150 «Об утверждении порядка предоставления субсидий на возмещение затрат по оказанию содействия органу местного самоуправления в осуществлении установленных задач и функций (обеспечение несения службы казачьей дружиной)» следующие изменения:</w:t>
      </w:r>
    </w:p>
    <w:p w:rsidR="000E1B7B" w:rsidRDefault="000E1B7B" w:rsidP="00E7751B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 Пункт 1.3 дополнить абзацем следующего содержания:</w:t>
      </w:r>
    </w:p>
    <w:p w:rsidR="000E1B7B" w:rsidRDefault="000E1B7B" w:rsidP="00E7751B">
      <w:pPr>
        <w:ind w:right="-1" w:firstLine="709"/>
        <w:jc w:val="both"/>
        <w:rPr>
          <w:color w:val="00000A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Под затратами, связанными с обеспечением исполнения членами казачьих обществ обязательств по оказанию содействия органу местного самоуправления в осуществлении установленных задач и функций, понимаются затраты на: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заработную плату;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начисления на оплату труда;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командировочные расходы (в части оплаты проезда, проживания и суточных);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оплате налогов и госпошлин;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услуги связи (сотовой связи, абонентская линия, междугородной связи, интернета);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 страхование жизни личного состава;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оплате услуг в области информационных технологий (обновление программ и обслуживание);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 обязательное страхование гражданкой ответственности владельцев транспортных средств;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 текущий ремонт оргтехники;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 ремонт и обслуживание сплит-систем;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на оплату услуг банка по электронному переводу платежей;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оплату услуг по обучению (переподготовки) водителей;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приобретение канцелярских принадлежностей;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приобретение ГСМ;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приобретение основных средств(обмундирование);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 ветеринарно-профилактическое обслуживание </w:t>
      </w:r>
      <w:proofErr w:type="spellStart"/>
      <w:r>
        <w:rPr>
          <w:color w:val="auto"/>
          <w:sz w:val="28"/>
          <w:szCs w:val="28"/>
        </w:rPr>
        <w:t>конепоголовья</w:t>
      </w:r>
      <w:proofErr w:type="spellEnd"/>
      <w:r>
        <w:rPr>
          <w:color w:val="auto"/>
          <w:sz w:val="28"/>
          <w:szCs w:val="28"/>
        </w:rPr>
        <w:t xml:space="preserve"> </w:t>
      </w:r>
      <w:r w:rsidR="00E7751B">
        <w:rPr>
          <w:color w:val="auto"/>
          <w:sz w:val="28"/>
          <w:szCs w:val="28"/>
        </w:rPr>
        <w:t xml:space="preserve">                     </w:t>
      </w:r>
      <w:proofErr w:type="gramStart"/>
      <w:r w:rsidR="00E7751B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(</w:t>
      </w:r>
      <w:proofErr w:type="gramEnd"/>
      <w:r>
        <w:rPr>
          <w:color w:val="auto"/>
          <w:sz w:val="28"/>
          <w:szCs w:val="28"/>
        </w:rPr>
        <w:t>для конных взводов);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приобретение кормов для </w:t>
      </w:r>
      <w:proofErr w:type="spellStart"/>
      <w:r>
        <w:rPr>
          <w:color w:val="auto"/>
          <w:sz w:val="28"/>
          <w:szCs w:val="28"/>
        </w:rPr>
        <w:t>конепоголовья</w:t>
      </w:r>
      <w:proofErr w:type="spellEnd"/>
      <w:r>
        <w:rPr>
          <w:color w:val="auto"/>
          <w:sz w:val="28"/>
          <w:szCs w:val="28"/>
        </w:rPr>
        <w:t xml:space="preserve"> (для конных взводов);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приобретение медикаментов (для конных взводов);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приобретение хозяйственных товаров (для конных взводов);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приобретение инвентаря и снаряжения (для конных взводов); 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иные затраты в соответствии с приказом департамента по казачеству </w:t>
      </w:r>
      <w:r w:rsidR="00E7751B"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>от 24.01.2020 № 7 «Об утверждении норматива затрат и предельного размера объема и вида затрат на обеспечение исполнения обязательств одним дружинником, одним дружинником конного взвода и одним дружинником казачьего конного центра казачьих дружин по городским округам и муниципальным районам».</w:t>
      </w:r>
    </w:p>
    <w:p w:rsidR="000E1B7B" w:rsidRDefault="000E1B7B" w:rsidP="00E7751B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Пункт 4.1 дополнить абзацем следующего содержания:</w:t>
      </w:r>
    </w:p>
    <w:p w:rsidR="000E1B7B" w:rsidRDefault="000E1B7B" w:rsidP="00E7751B">
      <w:pPr>
        <w:ind w:right="-1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«Администрация как получатель бюджетных средств вправе устанавливать в соглашении о предоставлении из муниципального бюджета субсидии некоммерческой организации, не являющейся государственным (муниципальным) учреждением, значения показателей результативности (целевых показателей).»</w:t>
      </w:r>
    </w:p>
    <w:p w:rsidR="000E1B7B" w:rsidRDefault="000E1B7B" w:rsidP="00E7751B">
      <w:pPr>
        <w:ind w:right="-1" w:firstLine="709"/>
        <w:jc w:val="both"/>
        <w:rPr>
          <w:kern w:val="2"/>
          <w:sz w:val="28"/>
          <w:szCs w:val="28"/>
          <w:lang w:eastAsia="ar-SA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1.3. Пункт 4.2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0E1B7B" w:rsidRDefault="000E1B7B" w:rsidP="00E7751B">
      <w:pPr>
        <w:ind w:right="-1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 срок не позднее 10 числа месяца, следующего за отчетным, войсковое казачье общество представляет в Администрацию отчет об использовании субсидии и достижении показателей результативности (целевых показателей) по форме, установленной соглашением о предоставлении из муниципального бюджета субсидии некоммерческой организации, не являющейся государственным (муниципальным) учреждением</w:t>
      </w:r>
      <w:r>
        <w:rPr>
          <w:sz w:val="28"/>
          <w:szCs w:val="28"/>
          <w:shd w:val="clear" w:color="auto" w:fill="FFFFFF"/>
        </w:rPr>
        <w:t>»</w:t>
      </w:r>
      <w:r w:rsidR="009156B9">
        <w:rPr>
          <w:sz w:val="28"/>
          <w:szCs w:val="28"/>
          <w:shd w:val="clear" w:color="auto" w:fill="FFFFFF"/>
        </w:rPr>
        <w:t>.</w:t>
      </w:r>
    </w:p>
    <w:p w:rsidR="000E1B7B" w:rsidRDefault="000E1B7B" w:rsidP="00E7751B">
      <w:pPr>
        <w:ind w:right="-1" w:firstLine="709"/>
        <w:jc w:val="both"/>
        <w:rPr>
          <w:color w:val="00000A"/>
          <w:kern w:val="2"/>
          <w:sz w:val="20"/>
          <w:szCs w:val="20"/>
          <w:lang w:eastAsia="ar-SA"/>
        </w:rPr>
      </w:pPr>
      <w:r>
        <w:rPr>
          <w:color w:val="000000"/>
          <w:sz w:val="28"/>
        </w:rPr>
        <w:t>2. Контроль за выполнением настоящего постано</w:t>
      </w:r>
      <w:r>
        <w:rPr>
          <w:color w:val="000000"/>
          <w:sz w:val="28"/>
          <w:szCs w:val="28"/>
        </w:rPr>
        <w:t xml:space="preserve">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3540F">
        <w:rPr>
          <w:b w:val="0"/>
        </w:rPr>
        <w:t xml:space="preserve">О.Э. </w:t>
      </w:r>
      <w:proofErr w:type="spellStart"/>
      <w:r w:rsidR="00E3540F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E7751B" w:rsidRDefault="00872883" w:rsidP="00872883">
      <w:pPr>
        <w:rPr>
          <w:sz w:val="28"/>
        </w:rPr>
      </w:pPr>
      <w:r w:rsidRPr="00E7751B">
        <w:rPr>
          <w:sz w:val="28"/>
        </w:rPr>
        <w:t>Верно:</w:t>
      </w:r>
    </w:p>
    <w:p w:rsidR="003A39C2" w:rsidRPr="00E7751B" w:rsidRDefault="00E3540F" w:rsidP="00835273">
      <w:pPr>
        <w:rPr>
          <w:sz w:val="28"/>
          <w:szCs w:val="28"/>
        </w:rPr>
      </w:pPr>
      <w:proofErr w:type="spellStart"/>
      <w:r w:rsidRPr="00E7751B">
        <w:rPr>
          <w:sz w:val="28"/>
        </w:rPr>
        <w:t>И.о</w:t>
      </w:r>
      <w:proofErr w:type="spellEnd"/>
      <w:r w:rsidRPr="00E7751B">
        <w:rPr>
          <w:sz w:val="28"/>
        </w:rPr>
        <w:t xml:space="preserve">. </w:t>
      </w:r>
      <w:proofErr w:type="gramStart"/>
      <w:r w:rsidRPr="00E7751B">
        <w:rPr>
          <w:sz w:val="28"/>
        </w:rPr>
        <w:t>у</w:t>
      </w:r>
      <w:r w:rsidR="00715C8D" w:rsidRPr="00E7751B">
        <w:rPr>
          <w:sz w:val="28"/>
        </w:rPr>
        <w:t>правляющ</w:t>
      </w:r>
      <w:r w:rsidRPr="00E7751B">
        <w:rPr>
          <w:sz w:val="28"/>
        </w:rPr>
        <w:t>его</w:t>
      </w:r>
      <w:r w:rsidR="00715C8D" w:rsidRPr="00E7751B">
        <w:rPr>
          <w:sz w:val="28"/>
        </w:rPr>
        <w:t xml:space="preserve"> </w:t>
      </w:r>
      <w:r w:rsidR="00F4755E" w:rsidRPr="00E7751B">
        <w:rPr>
          <w:sz w:val="28"/>
        </w:rPr>
        <w:t xml:space="preserve"> делами</w:t>
      </w:r>
      <w:proofErr w:type="gramEnd"/>
      <w:r w:rsidR="00F4755E" w:rsidRPr="00E7751B">
        <w:rPr>
          <w:sz w:val="28"/>
        </w:rPr>
        <w:tab/>
      </w:r>
      <w:r w:rsidR="00F4755E" w:rsidRPr="00E7751B">
        <w:rPr>
          <w:sz w:val="28"/>
        </w:rPr>
        <w:tab/>
      </w:r>
      <w:r w:rsidR="00F4755E" w:rsidRPr="00E7751B">
        <w:rPr>
          <w:sz w:val="28"/>
        </w:rPr>
        <w:tab/>
      </w:r>
      <w:r w:rsidR="000C6CE8" w:rsidRPr="00E7751B">
        <w:rPr>
          <w:sz w:val="28"/>
        </w:rPr>
        <w:tab/>
      </w:r>
      <w:r w:rsidR="0026772B" w:rsidRPr="00E7751B">
        <w:rPr>
          <w:sz w:val="28"/>
        </w:rPr>
        <w:tab/>
      </w:r>
      <w:r w:rsidR="00F4755E" w:rsidRPr="00E7751B">
        <w:rPr>
          <w:sz w:val="28"/>
        </w:rPr>
        <w:tab/>
      </w:r>
      <w:r w:rsidR="001D3A0E" w:rsidRPr="00E7751B">
        <w:rPr>
          <w:sz w:val="28"/>
        </w:rPr>
        <w:tab/>
      </w:r>
      <w:r w:rsidRPr="00E7751B">
        <w:rPr>
          <w:sz w:val="28"/>
        </w:rPr>
        <w:t>Л.А. Леонова</w:t>
      </w:r>
    </w:p>
    <w:sectPr w:rsidR="003A39C2" w:rsidRPr="00E7751B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D5" w:rsidRDefault="00652FD5">
      <w:r>
        <w:separator/>
      </w:r>
    </w:p>
  </w:endnote>
  <w:endnote w:type="continuationSeparator" w:id="0">
    <w:p w:rsidR="00652FD5" w:rsidRDefault="0065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51B" w:rsidRPr="00E7751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51B">
      <w:rPr>
        <w:noProof/>
        <w:sz w:val="14"/>
        <w:lang w:val="en-US"/>
      </w:rPr>
      <w:t>C:\Users\eio3\Documents\Постановления\изм_1150-казач-друж.docx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56B9" w:rsidRPr="009156B9">
      <w:rPr>
        <w:noProof/>
        <w:sz w:val="14"/>
      </w:rPr>
      <w:t>10/1/2020 12:48:00</w:t>
    </w:r>
    <w:r w:rsidR="009156B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156B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156B9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51B" w:rsidRPr="00E7751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51B">
      <w:rPr>
        <w:noProof/>
        <w:sz w:val="14"/>
        <w:lang w:val="en-US"/>
      </w:rPr>
      <w:t>C:\Users\eio3\Documents\Постановления\изм_1150-казач-друж.docx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56B9" w:rsidRPr="009156B9">
      <w:rPr>
        <w:noProof/>
        <w:sz w:val="14"/>
      </w:rPr>
      <w:t>10/1/2020 12:48:00</w:t>
    </w:r>
    <w:r w:rsidR="009156B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D5" w:rsidRDefault="00652FD5">
      <w:r>
        <w:separator/>
      </w:r>
    </w:p>
  </w:footnote>
  <w:footnote w:type="continuationSeparator" w:id="0">
    <w:p w:rsidR="00652FD5" w:rsidRDefault="0065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B9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0E1B7B"/>
    <w:rsid w:val="00102528"/>
    <w:rsid w:val="001043F6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2FD5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156B9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7751B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4DC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Default">
    <w:name w:val="Default"/>
    <w:rsid w:val="000E1B7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A485-EFC6-4AC1-837C-A73CB723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2020-10-01T09:48:00Z</cp:lastPrinted>
  <dcterms:created xsi:type="dcterms:W3CDTF">2020-10-01T09:46:00Z</dcterms:created>
  <dcterms:modified xsi:type="dcterms:W3CDTF">2020-11-17T11:44:00Z</dcterms:modified>
</cp:coreProperties>
</file>