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0392B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0F71A9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CA04BB" w:rsidRPr="00C96E82">
        <w:rPr>
          <w:sz w:val="28"/>
        </w:rPr>
        <w:t>20</w:t>
      </w:r>
      <w:r w:rsidR="00CA04BB">
        <w:rPr>
          <w:sz w:val="28"/>
        </w:rPr>
        <w:t xml:space="preserve">20 </w:t>
      </w:r>
      <w:r w:rsidR="00CA04BB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0392B">
        <w:rPr>
          <w:sz w:val="28"/>
        </w:rPr>
        <w:t>2039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F71A9" w:rsidRPr="00163C74" w:rsidRDefault="000F71A9" w:rsidP="000F71A9">
      <w:pPr>
        <w:spacing w:line="216" w:lineRule="auto"/>
        <w:ind w:right="141"/>
        <w:jc w:val="center"/>
        <w:rPr>
          <w:b/>
          <w:sz w:val="28"/>
          <w:szCs w:val="28"/>
        </w:rPr>
      </w:pPr>
      <w:bookmarkStart w:id="2" w:name="_GoBack"/>
      <w:r w:rsidRPr="00163C74">
        <w:rPr>
          <w:b/>
          <w:sz w:val="28"/>
          <w:szCs w:val="28"/>
        </w:rPr>
        <w:t>О внесении изменений в постановление Администрации</w:t>
      </w:r>
    </w:p>
    <w:p w:rsidR="000F71A9" w:rsidRPr="00163C74" w:rsidRDefault="000F71A9" w:rsidP="00CA04BB">
      <w:pPr>
        <w:spacing w:line="216" w:lineRule="auto"/>
        <w:ind w:right="-1"/>
        <w:jc w:val="center"/>
        <w:rPr>
          <w:sz w:val="28"/>
          <w:szCs w:val="28"/>
        </w:rPr>
      </w:pPr>
      <w:proofErr w:type="spellStart"/>
      <w:r w:rsidRPr="00163C74">
        <w:rPr>
          <w:b/>
          <w:sz w:val="28"/>
          <w:szCs w:val="28"/>
        </w:rPr>
        <w:t>Белокалитвинского</w:t>
      </w:r>
      <w:proofErr w:type="spellEnd"/>
      <w:r w:rsidRPr="00163C74">
        <w:rPr>
          <w:b/>
          <w:sz w:val="28"/>
          <w:szCs w:val="28"/>
        </w:rPr>
        <w:t xml:space="preserve"> района от 30.11.2018 №</w:t>
      </w:r>
      <w:r w:rsidR="0014393F">
        <w:rPr>
          <w:b/>
          <w:sz w:val="28"/>
          <w:szCs w:val="28"/>
        </w:rPr>
        <w:t xml:space="preserve"> </w:t>
      </w:r>
      <w:r w:rsidRPr="00163C74">
        <w:rPr>
          <w:b/>
          <w:sz w:val="28"/>
          <w:szCs w:val="28"/>
        </w:rPr>
        <w:t>2057</w:t>
      </w:r>
    </w:p>
    <w:bookmarkEnd w:id="2"/>
    <w:p w:rsidR="000F71A9" w:rsidRPr="00163C74" w:rsidRDefault="000F71A9" w:rsidP="000F71A9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0F71A9" w:rsidRPr="00163C74" w:rsidRDefault="000F71A9" w:rsidP="000F71A9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0F71A9" w:rsidRPr="00163C74" w:rsidRDefault="000F71A9" w:rsidP="0014393F">
      <w:pPr>
        <w:ind w:firstLine="709"/>
        <w:jc w:val="both"/>
        <w:rPr>
          <w:b/>
          <w:sz w:val="28"/>
          <w:szCs w:val="28"/>
        </w:rPr>
      </w:pPr>
      <w:r w:rsidRPr="00163C74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163C74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163C74">
        <w:rPr>
          <w:bCs/>
          <w:sz w:val="28"/>
          <w:szCs w:val="28"/>
        </w:rPr>
        <w:t>Белокалитвинского</w:t>
      </w:r>
      <w:proofErr w:type="spellEnd"/>
      <w:r w:rsidRPr="00163C74">
        <w:rPr>
          <w:bCs/>
          <w:sz w:val="28"/>
          <w:szCs w:val="28"/>
        </w:rPr>
        <w:t xml:space="preserve"> района </w:t>
      </w:r>
      <w:r w:rsidR="0014393F">
        <w:rPr>
          <w:bCs/>
          <w:sz w:val="28"/>
          <w:szCs w:val="28"/>
        </w:rPr>
        <w:t xml:space="preserve">                               </w:t>
      </w:r>
      <w:r w:rsidRPr="00163C74"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района»</w:t>
      </w:r>
      <w:r w:rsidRPr="00163C74">
        <w:rPr>
          <w:bCs/>
          <w:sz w:val="28"/>
          <w:szCs w:val="28"/>
        </w:rPr>
        <w:t xml:space="preserve">, </w:t>
      </w:r>
      <w:r w:rsidRPr="00163C74">
        <w:rPr>
          <w:sz w:val="28"/>
          <w:szCs w:val="28"/>
        </w:rPr>
        <w:t xml:space="preserve">Администрация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</w:t>
      </w:r>
      <w:r w:rsidRPr="00163C74">
        <w:rPr>
          <w:b/>
          <w:spacing w:val="60"/>
          <w:sz w:val="28"/>
          <w:szCs w:val="28"/>
        </w:rPr>
        <w:t>постановляет:</w:t>
      </w:r>
    </w:p>
    <w:p w:rsidR="000F71A9" w:rsidRPr="00163C74" w:rsidRDefault="000F71A9" w:rsidP="0014393F">
      <w:pPr>
        <w:spacing w:line="216" w:lineRule="auto"/>
        <w:ind w:right="141" w:firstLine="709"/>
        <w:rPr>
          <w:b/>
          <w:sz w:val="28"/>
          <w:szCs w:val="28"/>
        </w:rPr>
      </w:pPr>
    </w:p>
    <w:p w:rsidR="000F71A9" w:rsidRPr="00163C74" w:rsidRDefault="000F71A9" w:rsidP="0014393F">
      <w:pPr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1. Внести в приложение к постановлению Администрации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от 30.11.2018 № 2057 «Об утверждении муниципальной программы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«</w:t>
      </w:r>
      <w:r w:rsidRPr="00163C7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163C74">
        <w:rPr>
          <w:sz w:val="28"/>
          <w:szCs w:val="28"/>
        </w:rPr>
        <w:t xml:space="preserve"> изменения согласно приложению.</w:t>
      </w:r>
    </w:p>
    <w:p w:rsidR="000F71A9" w:rsidRPr="00163C74" w:rsidRDefault="000F71A9" w:rsidP="001439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2. Настоящее постановление вступает в силу со дня его официального опубликования и не применяется к правоотношениям, возникающим при составлении проекта бюджета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на 2021 год и на плановый период 2022 и 2023 годов. </w:t>
      </w:r>
    </w:p>
    <w:p w:rsidR="000F71A9" w:rsidRPr="00163C74" w:rsidRDefault="000F71A9" w:rsidP="001439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3. Контроль за выполнением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4393F" w:rsidRDefault="00872883" w:rsidP="00872883">
      <w:pPr>
        <w:rPr>
          <w:color w:val="FFFFFF" w:themeColor="background1"/>
          <w:sz w:val="28"/>
        </w:rPr>
      </w:pPr>
      <w:r w:rsidRPr="0014393F">
        <w:rPr>
          <w:color w:val="FFFFFF" w:themeColor="background1"/>
          <w:sz w:val="28"/>
        </w:rPr>
        <w:t>Верно:</w:t>
      </w:r>
    </w:p>
    <w:p w:rsidR="003A39C2" w:rsidRPr="0014393F" w:rsidRDefault="00844DC4" w:rsidP="00835273">
      <w:pPr>
        <w:rPr>
          <w:color w:val="FFFFFF" w:themeColor="background1"/>
          <w:sz w:val="28"/>
        </w:rPr>
      </w:pPr>
      <w:proofErr w:type="gramStart"/>
      <w:r w:rsidRPr="0014393F">
        <w:rPr>
          <w:color w:val="FFFFFF" w:themeColor="background1"/>
          <w:sz w:val="28"/>
        </w:rPr>
        <w:t>У</w:t>
      </w:r>
      <w:r w:rsidR="00715C8D" w:rsidRPr="0014393F">
        <w:rPr>
          <w:color w:val="FFFFFF" w:themeColor="background1"/>
          <w:sz w:val="28"/>
        </w:rPr>
        <w:t>правляющ</w:t>
      </w:r>
      <w:r w:rsidRPr="0014393F">
        <w:rPr>
          <w:color w:val="FFFFFF" w:themeColor="background1"/>
          <w:sz w:val="28"/>
        </w:rPr>
        <w:t>ий</w:t>
      </w:r>
      <w:r w:rsidR="00715C8D" w:rsidRPr="0014393F">
        <w:rPr>
          <w:color w:val="FFFFFF" w:themeColor="background1"/>
          <w:sz w:val="28"/>
        </w:rPr>
        <w:t xml:space="preserve"> </w:t>
      </w:r>
      <w:r w:rsidR="00F4755E" w:rsidRPr="0014393F">
        <w:rPr>
          <w:color w:val="FFFFFF" w:themeColor="background1"/>
          <w:sz w:val="28"/>
        </w:rPr>
        <w:t xml:space="preserve"> делами</w:t>
      </w:r>
      <w:proofErr w:type="gramEnd"/>
      <w:r w:rsidR="00F4755E" w:rsidRPr="0014393F">
        <w:rPr>
          <w:color w:val="FFFFFF" w:themeColor="background1"/>
          <w:sz w:val="28"/>
        </w:rPr>
        <w:tab/>
      </w:r>
      <w:r w:rsidR="00F4755E" w:rsidRPr="0014393F">
        <w:rPr>
          <w:color w:val="FFFFFF" w:themeColor="background1"/>
          <w:sz w:val="28"/>
        </w:rPr>
        <w:tab/>
      </w:r>
      <w:r w:rsidR="00F4755E" w:rsidRPr="0014393F">
        <w:rPr>
          <w:color w:val="FFFFFF" w:themeColor="background1"/>
          <w:sz w:val="28"/>
        </w:rPr>
        <w:tab/>
      </w:r>
      <w:r w:rsidR="000C6CE8" w:rsidRPr="0014393F">
        <w:rPr>
          <w:color w:val="FFFFFF" w:themeColor="background1"/>
          <w:sz w:val="28"/>
        </w:rPr>
        <w:tab/>
      </w:r>
      <w:r w:rsidR="0026772B" w:rsidRPr="0014393F">
        <w:rPr>
          <w:color w:val="FFFFFF" w:themeColor="background1"/>
          <w:sz w:val="28"/>
        </w:rPr>
        <w:tab/>
      </w:r>
      <w:r w:rsidR="00F4755E" w:rsidRPr="0014393F">
        <w:rPr>
          <w:color w:val="FFFFFF" w:themeColor="background1"/>
          <w:sz w:val="28"/>
        </w:rPr>
        <w:tab/>
      </w:r>
      <w:r w:rsidRPr="0014393F">
        <w:rPr>
          <w:color w:val="FFFFFF" w:themeColor="background1"/>
          <w:sz w:val="28"/>
        </w:rPr>
        <w:tab/>
        <w:t>Л.Г. Василенко</w:t>
      </w:r>
    </w:p>
    <w:p w:rsidR="000F71A9" w:rsidRDefault="000F71A9" w:rsidP="00835273">
      <w:pPr>
        <w:rPr>
          <w:sz w:val="28"/>
        </w:rPr>
      </w:pPr>
    </w:p>
    <w:p w:rsidR="000F71A9" w:rsidRDefault="000F71A9" w:rsidP="00835273">
      <w:pPr>
        <w:rPr>
          <w:sz w:val="28"/>
          <w:szCs w:val="28"/>
        </w:rPr>
        <w:sectPr w:rsidR="000F71A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F71A9" w:rsidRPr="00163C74" w:rsidRDefault="000F71A9" w:rsidP="000F71A9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lastRenderedPageBreak/>
        <w:t>Приложение</w:t>
      </w:r>
    </w:p>
    <w:p w:rsidR="000F71A9" w:rsidRPr="00163C74" w:rsidRDefault="000F71A9" w:rsidP="000F71A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t>к постановлению</w:t>
      </w:r>
    </w:p>
    <w:p w:rsidR="000F71A9" w:rsidRPr="00163C74" w:rsidRDefault="000F71A9" w:rsidP="000F71A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t xml:space="preserve">Администрации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</w:t>
      </w:r>
    </w:p>
    <w:p w:rsidR="000F71A9" w:rsidRPr="00163C74" w:rsidRDefault="000F71A9" w:rsidP="000F71A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t xml:space="preserve">от </w:t>
      </w:r>
      <w:r w:rsidR="00A0392B">
        <w:rPr>
          <w:sz w:val="28"/>
          <w:szCs w:val="28"/>
        </w:rPr>
        <w:t>28</w:t>
      </w:r>
      <w:r w:rsidR="0014393F">
        <w:rPr>
          <w:sz w:val="28"/>
          <w:szCs w:val="28"/>
        </w:rPr>
        <w:t>.12.2020</w:t>
      </w:r>
      <w:r w:rsidRPr="00163C74">
        <w:rPr>
          <w:sz w:val="28"/>
          <w:szCs w:val="28"/>
        </w:rPr>
        <w:t xml:space="preserve"> №</w:t>
      </w:r>
      <w:r w:rsidR="00A0392B">
        <w:rPr>
          <w:sz w:val="28"/>
          <w:szCs w:val="28"/>
        </w:rPr>
        <w:t xml:space="preserve"> 2039</w:t>
      </w:r>
    </w:p>
    <w:p w:rsidR="000F71A9" w:rsidRPr="00163C74" w:rsidRDefault="000F71A9" w:rsidP="000F71A9">
      <w:pPr>
        <w:suppressAutoHyphens/>
        <w:spacing w:line="252" w:lineRule="auto"/>
        <w:jc w:val="center"/>
        <w:rPr>
          <w:sz w:val="28"/>
          <w:szCs w:val="28"/>
        </w:rPr>
      </w:pPr>
    </w:p>
    <w:p w:rsidR="000F71A9" w:rsidRPr="00163C74" w:rsidRDefault="000F71A9" w:rsidP="000F71A9">
      <w:pPr>
        <w:suppressAutoHyphens/>
        <w:spacing w:line="252" w:lineRule="auto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t xml:space="preserve">ИЗМЕНЕНИЯ, </w:t>
      </w:r>
    </w:p>
    <w:p w:rsidR="000F71A9" w:rsidRPr="00163C74" w:rsidRDefault="000F71A9" w:rsidP="000F71A9">
      <w:pPr>
        <w:suppressAutoHyphens/>
        <w:spacing w:line="252" w:lineRule="auto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t>вносимые в приложение №</w:t>
      </w:r>
      <w:r w:rsidR="0014393F">
        <w:rPr>
          <w:sz w:val="28"/>
          <w:szCs w:val="28"/>
        </w:rPr>
        <w:t xml:space="preserve"> </w:t>
      </w:r>
      <w:r w:rsidRPr="00163C74">
        <w:rPr>
          <w:sz w:val="28"/>
          <w:szCs w:val="28"/>
        </w:rPr>
        <w:t>1 к постановлению Администрации</w:t>
      </w:r>
    </w:p>
    <w:p w:rsidR="000F71A9" w:rsidRPr="00163C74" w:rsidRDefault="000F71A9" w:rsidP="000F71A9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163C74">
        <w:rPr>
          <w:sz w:val="28"/>
          <w:szCs w:val="28"/>
        </w:rPr>
        <w:t xml:space="preserve">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от 30.11.2018 № 2057 «Об утверждении муниципальной программы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«</w:t>
      </w:r>
      <w:r w:rsidRPr="00163C7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0F71A9" w:rsidRPr="00163C74" w:rsidRDefault="000F71A9" w:rsidP="000F71A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F71A9" w:rsidRPr="00163C74" w:rsidRDefault="000F71A9" w:rsidP="000F71A9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3C74">
        <w:rPr>
          <w:rFonts w:eastAsia="Calibri"/>
          <w:kern w:val="2"/>
          <w:sz w:val="28"/>
          <w:szCs w:val="28"/>
          <w:lang w:eastAsia="en-US"/>
        </w:rPr>
        <w:t xml:space="preserve">1. Подраздел «Ресурсное обеспечение муниципальной программы» раздела «Паспорт </w:t>
      </w:r>
      <w:r w:rsidRPr="00163C74">
        <w:rPr>
          <w:sz w:val="28"/>
          <w:szCs w:val="28"/>
        </w:rPr>
        <w:t xml:space="preserve">муниципальной программы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 </w:t>
      </w:r>
      <w:r w:rsidRPr="00163C74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701"/>
        <w:gridCol w:w="1418"/>
        <w:gridCol w:w="425"/>
        <w:gridCol w:w="992"/>
        <w:gridCol w:w="2760"/>
        <w:gridCol w:w="75"/>
      </w:tblGrid>
      <w:tr w:rsidR="000F71A9" w:rsidRPr="00163C74" w:rsidTr="0014393F">
        <w:trPr>
          <w:gridAfter w:val="1"/>
          <w:wAfter w:w="75" w:type="dxa"/>
          <w:trHeight w:val="1000"/>
          <w:tblCellSpacing w:w="5" w:type="nil"/>
        </w:trPr>
        <w:tc>
          <w:tcPr>
            <w:tcW w:w="2400" w:type="dxa"/>
          </w:tcPr>
          <w:p w:rsidR="000F71A9" w:rsidRPr="00163C74" w:rsidRDefault="000F71A9" w:rsidP="00B074BB">
            <w:pPr>
              <w:pStyle w:val="ConsPlusCell"/>
              <w:suppressAutoHyphens/>
            </w:pPr>
            <w:r w:rsidRPr="00163C74">
              <w:t xml:space="preserve">«Ресурсное обеспечение муниципальной программы      </w:t>
            </w:r>
          </w:p>
        </w:tc>
        <w:tc>
          <w:tcPr>
            <w:tcW w:w="7306" w:type="dxa"/>
            <w:gridSpan w:val="6"/>
          </w:tcPr>
          <w:p w:rsidR="0014393F" w:rsidRDefault="000F71A9" w:rsidP="0014393F">
            <w:pPr>
              <w:pStyle w:val="ConsPlusCell"/>
              <w:suppressAutoHyphens/>
              <w:jc w:val="both"/>
            </w:pPr>
            <w:r w:rsidRPr="00163C74">
              <w:t xml:space="preserve">объем бюджетных ассигнований на реализацию муниципальной программы из средств бюджета </w:t>
            </w:r>
            <w:proofErr w:type="spellStart"/>
            <w:r w:rsidRPr="00163C74">
              <w:t>Белокалитвинского</w:t>
            </w:r>
            <w:proofErr w:type="spellEnd"/>
            <w:r w:rsidRPr="00163C74">
              <w:t xml:space="preserve"> района составляет 131 279,9 тыс. рублей; объем бюджетных ассигнований на реализацию муниципальной программы по годам составляет </w:t>
            </w:r>
          </w:p>
          <w:p w:rsidR="000F71A9" w:rsidRPr="00163C74" w:rsidRDefault="000F71A9" w:rsidP="0014393F">
            <w:pPr>
              <w:pStyle w:val="ConsPlusCell"/>
              <w:suppressAutoHyphens/>
              <w:jc w:val="both"/>
            </w:pPr>
            <w:r w:rsidRPr="00163C74">
              <w:t xml:space="preserve">(тыс. рублей):         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местный бюджет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2019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12 259,0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12 259,0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2020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13 213,7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13 213,7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2021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11 809,6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11 809,6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2022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11 809,6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11 809,6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2023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2024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2025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2026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2027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2028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2029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2030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10 273,5.».</w:t>
            </w:r>
          </w:p>
        </w:tc>
      </w:tr>
    </w:tbl>
    <w:p w:rsidR="000F71A9" w:rsidRPr="00163C74" w:rsidRDefault="000F71A9" w:rsidP="000F71A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163C74">
        <w:rPr>
          <w:kern w:val="2"/>
          <w:sz w:val="28"/>
          <w:szCs w:val="28"/>
          <w:lang w:eastAsia="en-US"/>
        </w:rPr>
        <w:t>2.</w:t>
      </w:r>
      <w:r w:rsidRPr="00163C74">
        <w:rPr>
          <w:rFonts w:eastAsia="Calibri"/>
          <w:kern w:val="2"/>
          <w:sz w:val="28"/>
          <w:szCs w:val="28"/>
          <w:lang w:eastAsia="en-US"/>
        </w:rPr>
        <w:t> Подраздел «Ресурсное обеспечение подпрограммы» раздела</w:t>
      </w:r>
      <w:r w:rsidRPr="00163C74">
        <w:rPr>
          <w:sz w:val="28"/>
          <w:szCs w:val="28"/>
        </w:rPr>
        <w:t xml:space="preserve"> «Паспорт подпрограммы </w:t>
      </w:r>
      <w:r w:rsidRPr="00163C74">
        <w:t>«</w:t>
      </w:r>
      <w:r w:rsidRPr="00163C74">
        <w:rPr>
          <w:sz w:val="28"/>
          <w:szCs w:val="28"/>
        </w:rPr>
        <w:t>Нормативно-методическое, информационное обеспечение и организация бюджетного процесса»</w:t>
      </w:r>
      <w:r w:rsidRPr="00163C74">
        <w:t xml:space="preserve"> </w:t>
      </w:r>
      <w:r w:rsidRPr="00163C74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p w:rsidR="000F71A9" w:rsidRPr="00163C74" w:rsidRDefault="000F71A9" w:rsidP="000F71A9">
      <w:r w:rsidRPr="00163C74">
        <w:br w:type="page"/>
      </w:r>
    </w:p>
    <w:tbl>
      <w:tblPr>
        <w:tblW w:w="97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701"/>
        <w:gridCol w:w="1985"/>
        <w:gridCol w:w="425"/>
        <w:gridCol w:w="992"/>
        <w:gridCol w:w="2193"/>
      </w:tblGrid>
      <w:tr w:rsidR="000F71A9" w:rsidRPr="00163C74" w:rsidTr="0014393F">
        <w:trPr>
          <w:trHeight w:val="274"/>
          <w:tblCellSpacing w:w="5" w:type="nil"/>
        </w:trPr>
        <w:tc>
          <w:tcPr>
            <w:tcW w:w="2400" w:type="dxa"/>
          </w:tcPr>
          <w:p w:rsidR="000F71A9" w:rsidRPr="00163C74" w:rsidRDefault="000F71A9" w:rsidP="00B074BB">
            <w:pPr>
              <w:pStyle w:val="ConsPlusCell"/>
              <w:suppressAutoHyphens/>
            </w:pPr>
            <w:r w:rsidRPr="00163C74">
              <w:lastRenderedPageBreak/>
              <w:t xml:space="preserve">«Ресурсное обеспечение подпрограммы      </w:t>
            </w:r>
          </w:p>
        </w:tc>
        <w:tc>
          <w:tcPr>
            <w:tcW w:w="7306" w:type="dxa"/>
            <w:gridSpan w:val="6"/>
          </w:tcPr>
          <w:p w:rsidR="000F71A9" w:rsidRPr="00163C74" w:rsidRDefault="000F71A9" w:rsidP="0014393F">
            <w:pPr>
              <w:pStyle w:val="ConsPlusCell"/>
              <w:suppressAutoHyphens/>
              <w:jc w:val="both"/>
            </w:pPr>
            <w:r w:rsidRPr="00163C74">
              <w:t xml:space="preserve">объем бюджетных ассигнований на реализацию подпрограммы из средств бюджета </w:t>
            </w:r>
            <w:proofErr w:type="spellStart"/>
            <w:r w:rsidRPr="00163C74">
              <w:t>Белокалитвинского</w:t>
            </w:r>
            <w:proofErr w:type="spellEnd"/>
            <w:r w:rsidRPr="00163C74">
              <w:t xml:space="preserve"> района составляет 127 666,6 </w:t>
            </w:r>
            <w:r w:rsidRPr="00163C74">
              <w:rPr>
                <w:bCs/>
              </w:rPr>
              <w:t>тыс. руб</w:t>
            </w:r>
            <w:r w:rsidRPr="00163C74">
              <w:t xml:space="preserve">лей; объем бюджетных ассигнований на реализацию подпрограммы по годам составляет (тыс. руб.):   </w:t>
            </w:r>
          </w:p>
          <w:p w:rsidR="000F71A9" w:rsidRPr="00163C74" w:rsidRDefault="000F71A9" w:rsidP="00B074BB">
            <w:pPr>
              <w:pStyle w:val="ConsPlusCell"/>
              <w:suppressAutoHyphens/>
            </w:pP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местный бюджет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2019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10 628,1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10 628,1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2020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11 231,3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11 231,3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2021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11 809,6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11 809,6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2022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11 809,6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11 809,6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2023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2024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2025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2026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2027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2028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2029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2030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10 273,5».</w:t>
            </w:r>
          </w:p>
        </w:tc>
      </w:tr>
    </w:tbl>
    <w:p w:rsidR="000F71A9" w:rsidRPr="00163C74" w:rsidRDefault="000F71A9" w:rsidP="000F71A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1"/>
        <w:rPr>
          <w:kern w:val="2"/>
          <w:sz w:val="28"/>
          <w:szCs w:val="28"/>
          <w:lang w:eastAsia="en-US"/>
        </w:rPr>
      </w:pPr>
    </w:p>
    <w:p w:rsidR="000F71A9" w:rsidRPr="00163C74" w:rsidRDefault="000F71A9" w:rsidP="000F71A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163C74">
        <w:rPr>
          <w:kern w:val="2"/>
          <w:sz w:val="28"/>
          <w:szCs w:val="28"/>
          <w:lang w:eastAsia="en-US"/>
        </w:rPr>
        <w:t>3.</w:t>
      </w:r>
      <w:r w:rsidRPr="00163C74">
        <w:rPr>
          <w:rFonts w:eastAsia="Calibri"/>
          <w:kern w:val="2"/>
          <w:sz w:val="28"/>
          <w:szCs w:val="28"/>
          <w:lang w:eastAsia="en-US"/>
        </w:rPr>
        <w:t> Подраздел «Ресурсное обеспечение подпрограммы» раздела</w:t>
      </w:r>
      <w:r w:rsidRPr="00163C74">
        <w:rPr>
          <w:sz w:val="28"/>
          <w:szCs w:val="28"/>
        </w:rPr>
        <w:t xml:space="preserve"> «Паспорт подпрограммы «Поддержание устойчивого исполнения бюджетов поселений» </w:t>
      </w:r>
      <w:r w:rsidRPr="00163C74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tbl>
      <w:tblPr>
        <w:tblW w:w="97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701"/>
        <w:gridCol w:w="1985"/>
        <w:gridCol w:w="425"/>
        <w:gridCol w:w="992"/>
        <w:gridCol w:w="2193"/>
      </w:tblGrid>
      <w:tr w:rsidR="000F71A9" w:rsidRPr="00163C74" w:rsidTr="0014393F">
        <w:trPr>
          <w:trHeight w:val="273"/>
          <w:tblCellSpacing w:w="5" w:type="nil"/>
        </w:trPr>
        <w:tc>
          <w:tcPr>
            <w:tcW w:w="2400" w:type="dxa"/>
          </w:tcPr>
          <w:p w:rsidR="000F71A9" w:rsidRPr="00163C74" w:rsidRDefault="000F71A9" w:rsidP="00B074BB">
            <w:pPr>
              <w:pStyle w:val="ConsPlusCell"/>
              <w:suppressAutoHyphens/>
            </w:pPr>
            <w:r w:rsidRPr="00163C74">
              <w:t xml:space="preserve">«Ресурсное обеспечение подпрограммы      </w:t>
            </w:r>
          </w:p>
        </w:tc>
        <w:tc>
          <w:tcPr>
            <w:tcW w:w="7306" w:type="dxa"/>
            <w:gridSpan w:val="6"/>
          </w:tcPr>
          <w:p w:rsidR="000F71A9" w:rsidRPr="00163C74" w:rsidRDefault="000F71A9" w:rsidP="00B074BB">
            <w:pPr>
              <w:pStyle w:val="ConsPlusCell"/>
              <w:suppressAutoHyphens/>
              <w:jc w:val="both"/>
            </w:pPr>
            <w:r w:rsidRPr="00163C74">
              <w:t xml:space="preserve">объем бюджетных ассигнований на реализацию подпрограммы из средств бюджета </w:t>
            </w:r>
            <w:proofErr w:type="spellStart"/>
            <w:r w:rsidRPr="00163C74">
              <w:t>Белокалитвинского</w:t>
            </w:r>
            <w:proofErr w:type="spellEnd"/>
            <w:r w:rsidRPr="00163C74">
              <w:t xml:space="preserve"> района составляет – 3 613,3 </w:t>
            </w:r>
            <w:r w:rsidRPr="00163C74">
              <w:rPr>
                <w:bCs/>
              </w:rPr>
              <w:t>тыс. руб</w:t>
            </w:r>
            <w:r w:rsidRPr="00163C74">
              <w:t>лей;</w:t>
            </w:r>
          </w:p>
          <w:p w:rsidR="000F71A9" w:rsidRPr="00163C74" w:rsidRDefault="000F71A9" w:rsidP="00B074BB">
            <w:pPr>
              <w:pStyle w:val="ConsPlusCell"/>
              <w:suppressAutoHyphens/>
              <w:jc w:val="both"/>
            </w:pPr>
            <w:r w:rsidRPr="00163C74">
              <w:t>объем бюджетных ассигнований на реализацию подпрограммы по годам составляет (тыс. руб.)</w:t>
            </w:r>
          </w:p>
          <w:p w:rsidR="000F71A9" w:rsidRPr="00163C74" w:rsidRDefault="000F71A9" w:rsidP="00B074BB">
            <w:pPr>
              <w:pStyle w:val="ConsPlusCell"/>
              <w:suppressAutoHyphens/>
              <w:jc w:val="both"/>
            </w:pP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местный бюджет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2019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1 630,9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1 630,9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2020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1 982,4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1 982,4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2021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2022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2023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2024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2025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2026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2027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2028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2029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</w:tr>
      <w:tr w:rsidR="000F71A9" w:rsidRPr="00163C74" w:rsidTr="0014393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2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71A9" w:rsidRPr="00163C74" w:rsidRDefault="000F71A9" w:rsidP="00B074BB">
            <w:pPr>
              <w:pStyle w:val="ConsPlusCell"/>
              <w:suppressAutoHyphens/>
              <w:jc w:val="center"/>
            </w:pPr>
            <w:r w:rsidRPr="00163C74">
              <w:t>2030</w:t>
            </w:r>
          </w:p>
        </w:tc>
        <w:tc>
          <w:tcPr>
            <w:tcW w:w="198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0F71A9" w:rsidRPr="00163C74" w:rsidRDefault="000F71A9" w:rsidP="00B074BB">
            <w:pPr>
              <w:jc w:val="center"/>
              <w:rPr>
                <w:sz w:val="28"/>
                <w:szCs w:val="28"/>
              </w:rPr>
            </w:pPr>
            <w:r w:rsidRPr="00163C74">
              <w:rPr>
                <w:sz w:val="28"/>
                <w:szCs w:val="28"/>
              </w:rPr>
              <w:t>0,0.».</w:t>
            </w:r>
          </w:p>
        </w:tc>
      </w:tr>
    </w:tbl>
    <w:p w:rsidR="000F71A9" w:rsidRPr="00163C74" w:rsidRDefault="000F71A9" w:rsidP="000F71A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1"/>
        <w:rPr>
          <w:kern w:val="2"/>
          <w:sz w:val="28"/>
          <w:szCs w:val="28"/>
          <w:lang w:eastAsia="en-US"/>
        </w:rPr>
      </w:pPr>
    </w:p>
    <w:p w:rsidR="000F71A9" w:rsidRPr="00163C74" w:rsidRDefault="000F71A9" w:rsidP="000F71A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63C74">
        <w:rPr>
          <w:sz w:val="28"/>
          <w:szCs w:val="28"/>
        </w:rPr>
        <w:lastRenderedPageBreak/>
        <w:t>4. Раздел «Приоритеты и цели муниципальной политики в сфере реализации муниципальной программы</w:t>
      </w:r>
    </w:p>
    <w:p w:rsidR="0014393F" w:rsidRDefault="0014393F" w:rsidP="000F71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A9" w:rsidRPr="00163C74" w:rsidRDefault="000F71A9" w:rsidP="000F71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63C74">
        <w:rPr>
          <w:sz w:val="28"/>
          <w:szCs w:val="28"/>
        </w:rPr>
        <w:t xml:space="preserve">Приоритеты и цели </w:t>
      </w:r>
    </w:p>
    <w:p w:rsidR="000F71A9" w:rsidRPr="00163C74" w:rsidRDefault="000F71A9" w:rsidP="000F71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3C74">
        <w:rPr>
          <w:sz w:val="28"/>
          <w:szCs w:val="28"/>
        </w:rPr>
        <w:t>в сфере управления муниципальными финансами</w:t>
      </w:r>
    </w:p>
    <w:p w:rsidR="000F71A9" w:rsidRPr="00163C74" w:rsidRDefault="000F71A9" w:rsidP="000F71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На протяжении ряда лет ключевыми приоритетами муниципальной политики в сфере управления муниципальными финансами на территории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остаются достижение опережающих темпов экономического развития района и, как следствие, повышение уровня благосостояния населения. Данные направления определены в следующих стратегических документах: 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Указах Президента Российской Федерации от 07.05.2012 </w:t>
      </w:r>
      <w:hyperlink r:id="rId12" w:history="1">
        <w:r w:rsidRPr="00163C74">
          <w:rPr>
            <w:color w:val="0000FF"/>
            <w:sz w:val="28"/>
            <w:szCs w:val="28"/>
          </w:rPr>
          <w:t>N 597</w:t>
        </w:r>
      </w:hyperlink>
      <w:r w:rsidRPr="00163C74">
        <w:rPr>
          <w:sz w:val="28"/>
          <w:szCs w:val="28"/>
        </w:rPr>
        <w:t xml:space="preserve"> «О мероприятиях по реализации государственной социальной политики», от 07.05.2012 </w:t>
      </w:r>
      <w:hyperlink r:id="rId13" w:history="1">
        <w:r w:rsidRPr="00163C74">
          <w:rPr>
            <w:color w:val="0000FF"/>
            <w:sz w:val="28"/>
            <w:szCs w:val="28"/>
          </w:rPr>
          <w:t>N 598</w:t>
        </w:r>
      </w:hyperlink>
      <w:r w:rsidRPr="00163C74">
        <w:rPr>
          <w:sz w:val="28"/>
          <w:szCs w:val="28"/>
        </w:rPr>
        <w:t xml:space="preserve"> «О совершенствовании государственной политики в сфере здравоохранения», от 07.05.2012 </w:t>
      </w:r>
      <w:hyperlink r:id="rId14" w:history="1">
        <w:r w:rsidRPr="00163C74">
          <w:rPr>
            <w:color w:val="0000FF"/>
            <w:sz w:val="28"/>
            <w:szCs w:val="28"/>
          </w:rPr>
          <w:t>N 600</w:t>
        </w:r>
      </w:hyperlink>
      <w:r w:rsidRPr="00163C74">
        <w:rPr>
          <w:sz w:val="28"/>
          <w:szCs w:val="28"/>
        </w:rPr>
        <w:t xml:space="preserve"> «О мерах по обеспечению граждан Российской Федерации доступным и комфортным жильем и повышению качества жилищно-коммунальных услуг», от 28.12.2012 </w:t>
      </w:r>
      <w:hyperlink r:id="rId15" w:history="1">
        <w:r w:rsidRPr="00163C74">
          <w:rPr>
            <w:color w:val="0000FF"/>
            <w:sz w:val="28"/>
            <w:szCs w:val="28"/>
          </w:rPr>
          <w:t>N 1688</w:t>
        </w:r>
      </w:hyperlink>
      <w:r w:rsidRPr="00163C74">
        <w:rPr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родителей», от 07.05.2018 </w:t>
      </w:r>
      <w:hyperlink r:id="rId16" w:history="1">
        <w:r w:rsidRPr="00163C74">
          <w:rPr>
            <w:color w:val="0000FF"/>
            <w:sz w:val="28"/>
            <w:szCs w:val="28"/>
          </w:rPr>
          <w:t>N 204</w:t>
        </w:r>
      </w:hyperlink>
      <w:r w:rsidRPr="00163C74">
        <w:rPr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года», от 21.07.2020 </w:t>
      </w:r>
      <w:hyperlink r:id="rId17" w:history="1">
        <w:r w:rsidRPr="00163C74">
          <w:rPr>
            <w:color w:val="0000FF"/>
            <w:sz w:val="28"/>
            <w:szCs w:val="28"/>
          </w:rPr>
          <w:t>N 474</w:t>
        </w:r>
      </w:hyperlink>
      <w:r w:rsidRPr="00163C74">
        <w:rPr>
          <w:sz w:val="28"/>
          <w:szCs w:val="28"/>
        </w:rPr>
        <w:t xml:space="preserve"> «О национальных целях развития Российской Федерации на период до 2030 года»;</w:t>
      </w:r>
    </w:p>
    <w:p w:rsidR="000F71A9" w:rsidRPr="00163C74" w:rsidRDefault="000F71A9" w:rsidP="0014393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Стратегии социально-экономического развития Ростовской области на период до 2020 года; </w:t>
      </w:r>
    </w:p>
    <w:p w:rsidR="000F71A9" w:rsidRPr="00163C74" w:rsidRDefault="000F71A9" w:rsidP="0014393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основных </w:t>
      </w:r>
      <w:hyperlink r:id="rId18" w:history="1">
        <w:r w:rsidRPr="00163C74">
          <w:rPr>
            <w:sz w:val="28"/>
            <w:szCs w:val="28"/>
          </w:rPr>
          <w:t>направления</w:t>
        </w:r>
      </w:hyperlink>
      <w:r w:rsidRPr="00163C74">
        <w:rPr>
          <w:sz w:val="28"/>
          <w:szCs w:val="28"/>
        </w:rPr>
        <w:t xml:space="preserve">х бюджетной и налоговой политики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района.</w:t>
      </w:r>
    </w:p>
    <w:p w:rsidR="000F71A9" w:rsidRPr="00163C74" w:rsidRDefault="000F71A9" w:rsidP="0014393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Эффективное, ответственное и прозрачное управление муниципальными финансами является базовым условием для достижения стратегических целей социально-экономического развития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Исходя из определенных приоритетов развития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района, сформированы главные цели муниципальной программы «</w:t>
      </w:r>
      <w:r w:rsidRPr="00163C7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163C74">
        <w:rPr>
          <w:sz w:val="28"/>
          <w:szCs w:val="28"/>
        </w:rPr>
        <w:t>: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обеспечение долгосрочной сбалансированности и устойчивости бюджета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создание условий для эффективного управления муниципальными финансами поселений.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Цели, задачи и основные мероприятия подпрограмм, входящих в состав муниципальной программы, направлены на достижение основных целей муниципальной программы по следующим направлениям: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lastRenderedPageBreak/>
        <w:t>эффективное управление расходами;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проведение взвешенной долговой политики; 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нормативно-правовое регулирование бюджетного процесса;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повышение уровня использования информационно-коммуникационных технологий в бюджетном процессе. 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Решению задачи по обеспечению наполняемости консолидированного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проведения оценки налоговых расходов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и поселений, входящих в состав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совершенствования имущественного налогообложения;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мониторинга уровня собираемости налогов.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разработка бюджета на основе муниципальных программ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района, проведение оценки бюджетной эффективности реализации муниципальных программ с последующей оптимизацией расходов бюджета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совершенствование системы закупок товаров, работ, услуг для обеспечения муниципальных нужд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оптимизация мер социальной поддержки;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63C74">
        <w:rPr>
          <w:sz w:val="28"/>
          <w:szCs w:val="28"/>
        </w:rPr>
        <w:t>неустановление</w:t>
      </w:r>
      <w:proofErr w:type="spellEnd"/>
      <w:r w:rsidRPr="00163C74">
        <w:rPr>
          <w:sz w:val="28"/>
          <w:szCs w:val="28"/>
        </w:rPr>
        <w:t xml:space="preserve"> расходных обязательств, не связанных с решением вопросов, отнесенных </w:t>
      </w:r>
      <w:hyperlink r:id="rId19" w:history="1">
        <w:r w:rsidRPr="00163C74">
          <w:rPr>
            <w:color w:val="0000FF"/>
            <w:sz w:val="28"/>
            <w:szCs w:val="28"/>
          </w:rPr>
          <w:t>Конституцией</w:t>
        </w:r>
      </w:hyperlink>
      <w:r w:rsidRPr="00163C74">
        <w:rPr>
          <w:sz w:val="28"/>
          <w:szCs w:val="28"/>
        </w:rPr>
        <w:t xml:space="preserve"> Российской Федерации, федеральными и областными законами к полномочиям органов местного самоуправления муниципальных районов.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Приоритетом в сфере управления муниципальных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Ключевыми целями в этой сфере являются: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обеспечение сбалансированности бюджета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своевременное исполнение долговых обязательств в полном объеме;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минимизация расходов на обслуживание муниципального долга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lastRenderedPageBreak/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и региональном уровнях, необходимостью разработки новых нормативных правовых актов, как обязательных к принятию согласно установленным требованиям, так и необходимых для реализации новых муниципальных инициатив. </w:t>
      </w:r>
    </w:p>
    <w:p w:rsidR="000F71A9" w:rsidRPr="00163C74" w:rsidRDefault="000F71A9" w:rsidP="0014393F">
      <w:pPr>
        <w:pStyle w:val="Default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также –закупки), недопущение и пресечение нарушений в дальнейшем, что предполагает: </w:t>
      </w:r>
    </w:p>
    <w:p w:rsidR="000F71A9" w:rsidRPr="00163C74" w:rsidRDefault="000F71A9" w:rsidP="0014393F">
      <w:pPr>
        <w:pStyle w:val="Default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 </w:t>
      </w:r>
    </w:p>
    <w:p w:rsidR="000F71A9" w:rsidRPr="00163C74" w:rsidRDefault="000F71A9" w:rsidP="0014393F">
      <w:pPr>
        <w:pStyle w:val="Default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обеспечение полномочий по контролю 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</w:t>
      </w:r>
      <w:proofErr w:type="spellStart"/>
      <w:r w:rsidRPr="00163C74">
        <w:rPr>
          <w:sz w:val="28"/>
          <w:szCs w:val="28"/>
        </w:rPr>
        <w:t>непревышение</w:t>
      </w:r>
      <w:proofErr w:type="spellEnd"/>
      <w:r w:rsidRPr="00163C74">
        <w:rPr>
          <w:sz w:val="28"/>
          <w:szCs w:val="28"/>
        </w:rPr>
        <w:t xml:space="preserve"> объема финансового обеспечения, на соответствие кодов закупок, на достоверность информации в муниципальных контрактах, размещенных в единой информационной системе в сфере закупок; повышение персональной ответственности должностных лиц объектов контроля; </w:t>
      </w:r>
    </w:p>
    <w:p w:rsidR="000F71A9" w:rsidRPr="00163C74" w:rsidRDefault="000F71A9" w:rsidP="0014393F">
      <w:pPr>
        <w:pStyle w:val="Default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Межбюджетные отношения направлены на содействие сбалансированности бюджетов поселений, повышение эффективности организации бюджетного процесса на муниципальном уровне, обеспечение контроля за расходованием бюджетных средств. 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Приоритетным направлением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и областного законодательств и необходимости достижения задач, поставленных указами Президента Российской Федерации от 07.05.2018 № 204 и от 21.07.2020 № 474.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Основными целями в этой сфере станут: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совершенствование системы распределения и перераспределения финансовых ресурсов между поселениями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поддержание устойчивого исполнения местных бюджетов поселений;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>содействие повышению качества управления муниципальными финансами поселений.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Поселения, входящие в состав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района,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lastRenderedPageBreak/>
        <w:t>Отличительной особенностью настоящей муниципальной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0F71A9" w:rsidRPr="00163C74" w:rsidRDefault="000F71A9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74">
        <w:rPr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развития </w:t>
      </w:r>
      <w:proofErr w:type="spellStart"/>
      <w:r w:rsidRPr="00163C74">
        <w:rPr>
          <w:sz w:val="28"/>
          <w:szCs w:val="28"/>
        </w:rPr>
        <w:t>Белокалитвинского</w:t>
      </w:r>
      <w:proofErr w:type="spellEnd"/>
      <w:r w:rsidRPr="00163C74">
        <w:rPr>
          <w:sz w:val="28"/>
          <w:szCs w:val="28"/>
        </w:rPr>
        <w:t xml:space="preserve"> района будет повышаться.</w:t>
      </w:r>
    </w:p>
    <w:p w:rsidR="000F71A9" w:rsidRPr="00163C74" w:rsidRDefault="003A5F91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646" w:history="1">
        <w:r w:rsidR="000F71A9" w:rsidRPr="00163C74">
          <w:rPr>
            <w:sz w:val="28"/>
            <w:szCs w:val="28"/>
          </w:rPr>
          <w:t>Сведения</w:t>
        </w:r>
      </w:hyperlink>
      <w:r w:rsidR="000F71A9" w:rsidRPr="00163C74">
        <w:rPr>
          <w:sz w:val="28"/>
          <w:szCs w:val="28"/>
        </w:rPr>
        <w:t xml:space="preserve"> о показателях муниципальной программы, подпрограмм муниципальной программы и их значениях приведены в приложении № 1.</w:t>
      </w:r>
    </w:p>
    <w:p w:rsidR="000F71A9" w:rsidRPr="00163C74" w:rsidRDefault="003A5F91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987" w:history="1">
        <w:r w:rsidR="000F71A9" w:rsidRPr="00163C74">
          <w:rPr>
            <w:sz w:val="28"/>
            <w:szCs w:val="28"/>
          </w:rPr>
          <w:t>Перечень</w:t>
        </w:r>
      </w:hyperlink>
      <w:r w:rsidR="000F71A9" w:rsidRPr="00163C74">
        <w:rPr>
          <w:sz w:val="28"/>
          <w:szCs w:val="28"/>
        </w:rPr>
        <w:t xml:space="preserve"> подпрограмм, основных мероприятий муниципальной программы приведен в приложении № 2.</w:t>
      </w:r>
    </w:p>
    <w:p w:rsidR="000F71A9" w:rsidRPr="00163C74" w:rsidRDefault="003A5F91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253" w:history="1">
        <w:r w:rsidR="000F71A9" w:rsidRPr="00163C74">
          <w:rPr>
            <w:sz w:val="28"/>
            <w:szCs w:val="28"/>
          </w:rPr>
          <w:t>Расходы</w:t>
        </w:r>
      </w:hyperlink>
      <w:r w:rsidR="000F71A9" w:rsidRPr="00163C74">
        <w:rPr>
          <w:sz w:val="28"/>
          <w:szCs w:val="28"/>
        </w:rPr>
        <w:t xml:space="preserve"> бюджета </w:t>
      </w:r>
      <w:proofErr w:type="spellStart"/>
      <w:r w:rsidR="000F71A9" w:rsidRPr="00163C74">
        <w:rPr>
          <w:sz w:val="28"/>
          <w:szCs w:val="28"/>
        </w:rPr>
        <w:t>Белокалитвинского</w:t>
      </w:r>
      <w:proofErr w:type="spellEnd"/>
      <w:r w:rsidR="000F71A9" w:rsidRPr="00163C74">
        <w:rPr>
          <w:sz w:val="28"/>
          <w:szCs w:val="28"/>
        </w:rPr>
        <w:t xml:space="preserve"> района на реализацию муниципальной программы приведены в приложении № 3.</w:t>
      </w:r>
    </w:p>
    <w:p w:rsidR="000F71A9" w:rsidRPr="00163C74" w:rsidRDefault="003A5F91" w:rsidP="00143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107" w:history="1">
        <w:r w:rsidR="000F71A9" w:rsidRPr="00163C74">
          <w:rPr>
            <w:sz w:val="28"/>
            <w:szCs w:val="28"/>
          </w:rPr>
          <w:t>Расходы</w:t>
        </w:r>
      </w:hyperlink>
      <w:r w:rsidR="000F71A9" w:rsidRPr="00163C74">
        <w:rPr>
          <w:sz w:val="28"/>
          <w:szCs w:val="28"/>
        </w:rPr>
        <w:t xml:space="preserve"> на реализацию муниципальной программы приведены в приложении № 4.»</w:t>
      </w:r>
    </w:p>
    <w:p w:rsidR="000F71A9" w:rsidRPr="00163C74" w:rsidRDefault="000F71A9" w:rsidP="0014393F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3C74">
        <w:rPr>
          <w:rFonts w:eastAsia="Calibri"/>
          <w:kern w:val="2"/>
          <w:sz w:val="28"/>
          <w:szCs w:val="28"/>
          <w:lang w:eastAsia="en-US"/>
        </w:rPr>
        <w:t xml:space="preserve">5. В приложении 1 к муниципальной программе </w:t>
      </w:r>
      <w:proofErr w:type="spellStart"/>
      <w:r w:rsidRPr="00163C74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163C74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поселений»:</w:t>
      </w:r>
    </w:p>
    <w:p w:rsidR="000F71A9" w:rsidRPr="00163C74" w:rsidRDefault="000F71A9" w:rsidP="0014393F">
      <w:pPr>
        <w:suppressAutoHyphens/>
        <w:ind w:firstLine="709"/>
        <w:jc w:val="both"/>
        <w:rPr>
          <w:kern w:val="2"/>
          <w:sz w:val="28"/>
          <w:szCs w:val="28"/>
        </w:rPr>
      </w:pPr>
      <w:r w:rsidRPr="00163C74">
        <w:rPr>
          <w:rFonts w:eastAsia="Calibri"/>
          <w:kern w:val="2"/>
          <w:sz w:val="28"/>
          <w:szCs w:val="28"/>
          <w:lang w:eastAsia="en-US"/>
        </w:rPr>
        <w:t xml:space="preserve">5.1. </w:t>
      </w:r>
      <w:r w:rsidRPr="00163C74">
        <w:rPr>
          <w:kern w:val="2"/>
          <w:sz w:val="28"/>
          <w:szCs w:val="28"/>
        </w:rPr>
        <w:t xml:space="preserve">Пункт 5 раздела «Муниципальная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 изложить в редакции: </w:t>
      </w:r>
    </w:p>
    <w:p w:rsidR="000F71A9" w:rsidRDefault="000F71A9" w:rsidP="00835273">
      <w:pPr>
        <w:rPr>
          <w:sz w:val="28"/>
          <w:szCs w:val="28"/>
        </w:rPr>
      </w:pPr>
    </w:p>
    <w:p w:rsidR="000F71A9" w:rsidRDefault="000F71A9" w:rsidP="00835273">
      <w:pPr>
        <w:rPr>
          <w:sz w:val="28"/>
          <w:szCs w:val="28"/>
        </w:rPr>
      </w:pPr>
    </w:p>
    <w:p w:rsidR="000F71A9" w:rsidRDefault="000F71A9" w:rsidP="00835273">
      <w:pPr>
        <w:rPr>
          <w:sz w:val="28"/>
          <w:szCs w:val="28"/>
        </w:rPr>
        <w:sectPr w:rsidR="000F71A9" w:rsidSect="00DA368D">
          <w:headerReference w:type="first" r:id="rId20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3119"/>
        <w:gridCol w:w="1277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277"/>
      </w:tblGrid>
      <w:tr w:rsidR="000F71A9" w:rsidRPr="00163C74" w:rsidTr="00B074BB">
        <w:trPr>
          <w:trHeight w:val="27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12</w:t>
            </w:r>
          </w:p>
        </w:tc>
      </w:tr>
      <w:tr w:rsidR="000F71A9" w:rsidRPr="00163C74" w:rsidTr="00B074B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spacing w:line="480" w:lineRule="auto"/>
              <w:ind w:left="-924" w:right="-75" w:hanging="3"/>
              <w:jc w:val="right"/>
              <w:rPr>
                <w:rFonts w:cs="Courier New"/>
                <w:sz w:val="24"/>
                <w:szCs w:val="24"/>
              </w:rPr>
            </w:pPr>
            <w:r w:rsidRPr="00163C74">
              <w:rPr>
                <w:rFonts w:cs="Courier New"/>
                <w:sz w:val="24"/>
                <w:szCs w:val="24"/>
              </w:rPr>
              <w:t>«5.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kern w:val="2"/>
                <w:sz w:val="24"/>
                <w:szCs w:val="24"/>
              </w:rPr>
              <w:t xml:space="preserve">Показатель 5. Объем финансовой поддержки, предоставляемой бюджетам поселений, входящих в состав 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 района, из бюджета 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 района в соответствии с требованиями </w:t>
            </w:r>
            <w:hyperlink r:id="rId21" w:history="1">
              <w:r w:rsidRPr="00163C74">
                <w:rPr>
                  <w:rStyle w:val="ad"/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63C74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spacing w:val="-20"/>
              </w:rPr>
            </w:pPr>
            <w:r w:rsidRPr="00163C74">
              <w:rPr>
                <w:spacing w:val="-20"/>
              </w:rPr>
              <w:t>700 633,2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t>395 894,5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t>493 097,5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t>393 908,3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370 676,4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507</w:t>
            </w:r>
            <w:r w:rsidRPr="00163C74">
              <w:t> </w:t>
            </w:r>
            <w:r w:rsidRPr="00163C74">
              <w:rPr>
                <w:kern w:val="2"/>
              </w:rPr>
              <w:t>617,8</w:t>
            </w:r>
          </w:p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0,0</w:t>
            </w:r>
          </w:p>
        </w:tc>
      </w:tr>
    </w:tbl>
    <w:p w:rsidR="000F71A9" w:rsidRPr="00163C74" w:rsidRDefault="000F71A9" w:rsidP="000F71A9">
      <w:pPr>
        <w:suppressAutoHyphens/>
        <w:ind w:firstLine="709"/>
        <w:jc w:val="both"/>
        <w:rPr>
          <w:kern w:val="2"/>
          <w:sz w:val="28"/>
          <w:szCs w:val="28"/>
        </w:rPr>
      </w:pPr>
      <w:r w:rsidRPr="00163C74">
        <w:rPr>
          <w:rFonts w:eastAsia="Calibri"/>
          <w:kern w:val="2"/>
          <w:sz w:val="28"/>
          <w:szCs w:val="28"/>
          <w:lang w:eastAsia="en-US"/>
        </w:rPr>
        <w:t xml:space="preserve">5.2. </w:t>
      </w:r>
      <w:r w:rsidRPr="00163C74">
        <w:rPr>
          <w:kern w:val="2"/>
          <w:sz w:val="28"/>
          <w:szCs w:val="28"/>
        </w:rPr>
        <w:t xml:space="preserve">Пункт 6 раздела «Подпрограмма 1 «Долгосрочное финансовое планирование» изложить в редакции: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3119"/>
        <w:gridCol w:w="1277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277"/>
      </w:tblGrid>
      <w:tr w:rsidR="000F71A9" w:rsidRPr="00163C74" w:rsidTr="00B074B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ind w:right="-75"/>
              <w:rPr>
                <w:sz w:val="24"/>
                <w:szCs w:val="24"/>
              </w:rPr>
            </w:pPr>
            <w:r w:rsidRPr="00163C74">
              <w:rPr>
                <w:rFonts w:cs="Courier Ne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 района (за вычетом акцизов на автомобильный и прямо-гонный бензин, дизельное топливо, моторные масла для дизельных и (или) карбюраторных (инжектор-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ных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) двигателей, 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произво-димых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 на территории Российской Федерации;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63C74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8"/>
              </w:rPr>
            </w:pPr>
            <w:r w:rsidRPr="00163C74">
              <w:rPr>
                <w:bCs/>
                <w:spacing w:val="-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538866,8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475 580,0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564 681,1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594 680,6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643 820,0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  <w:rPr>
                <w:bCs/>
                <w:spacing w:val="-24"/>
              </w:rPr>
            </w:pPr>
            <w:r w:rsidRPr="00163C74">
              <w:rPr>
                <w:bCs/>
                <w:spacing w:val="-24"/>
              </w:rPr>
              <w:t>691 462,6</w:t>
            </w:r>
          </w:p>
        </w:tc>
      </w:tr>
    </w:tbl>
    <w:p w:rsidR="000F71A9" w:rsidRPr="00163C74" w:rsidRDefault="000F71A9" w:rsidP="000F71A9">
      <w:pPr>
        <w:suppressAutoHyphens/>
        <w:ind w:firstLine="709"/>
        <w:jc w:val="both"/>
        <w:rPr>
          <w:kern w:val="2"/>
          <w:sz w:val="28"/>
          <w:szCs w:val="28"/>
        </w:rPr>
      </w:pPr>
      <w:r w:rsidRPr="00163C74">
        <w:br w:type="page"/>
      </w:r>
      <w:r w:rsidRPr="00163C74">
        <w:rPr>
          <w:rFonts w:eastAsia="Calibri"/>
          <w:kern w:val="2"/>
          <w:sz w:val="28"/>
          <w:szCs w:val="28"/>
          <w:lang w:eastAsia="en-US"/>
        </w:rPr>
        <w:lastRenderedPageBreak/>
        <w:t>5.3. П</w:t>
      </w:r>
      <w:r w:rsidRPr="00163C74">
        <w:rPr>
          <w:kern w:val="2"/>
          <w:sz w:val="28"/>
          <w:szCs w:val="28"/>
        </w:rPr>
        <w:t xml:space="preserve">ункт 12 раздела «Подпрограмма 5 «Поддержание устойчивого исполнения бюджетов поселений» изложить в редакции: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3119"/>
        <w:gridCol w:w="1277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277"/>
      </w:tblGrid>
      <w:tr w:rsidR="000F71A9" w:rsidRPr="00163C74" w:rsidTr="00B074BB">
        <w:trPr>
          <w:trHeight w:val="291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12</w:t>
            </w:r>
          </w:p>
        </w:tc>
      </w:tr>
      <w:tr w:rsidR="000F71A9" w:rsidRPr="00163C74" w:rsidTr="00B074B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163C74">
              <w:rPr>
                <w:kern w:val="2"/>
              </w:rPr>
              <w:t xml:space="preserve">Показатель 5.1. Оказание финансовой поддержки поселениям, входящим в состав </w:t>
            </w:r>
            <w:proofErr w:type="spellStart"/>
            <w:r w:rsidRPr="00163C74">
              <w:rPr>
                <w:kern w:val="2"/>
              </w:rPr>
              <w:t>Белокалитвинского</w:t>
            </w:r>
            <w:proofErr w:type="spellEnd"/>
            <w:r w:rsidRPr="00163C74">
              <w:rPr>
                <w:kern w:val="2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163C74">
              <w:rPr>
                <w:kern w:val="2"/>
              </w:rPr>
              <w:t>ведомст</w:t>
            </w:r>
            <w:proofErr w:type="spellEnd"/>
            <w:r w:rsidRPr="00163C74">
              <w:rPr>
                <w:kern w:val="2"/>
              </w:rPr>
              <w:t>-венный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тыс. рублей</w:t>
            </w:r>
          </w:p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rPr>
                <w:kern w:val="2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rPr>
                <w:kern w:val="2"/>
              </w:rPr>
              <w:t>1 630,9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rPr>
                <w:kern w:val="2"/>
              </w:rPr>
              <w:t>1982,4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rPr>
                <w:kern w:val="2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jc w:val="center"/>
            </w:pPr>
            <w:r w:rsidRPr="00163C74">
              <w:rPr>
                <w:kern w:val="2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163C74">
              <w:rPr>
                <w:kern w:val="2"/>
              </w:rPr>
              <w:t>200,0».</w:t>
            </w:r>
          </w:p>
        </w:tc>
      </w:tr>
    </w:tbl>
    <w:p w:rsidR="0014393F" w:rsidRDefault="0014393F" w:rsidP="000F71A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0F71A9" w:rsidRPr="00163C74" w:rsidRDefault="000F71A9" w:rsidP="000F71A9">
      <w:pPr>
        <w:suppressAutoHyphens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63C74">
        <w:rPr>
          <w:kern w:val="2"/>
          <w:sz w:val="28"/>
          <w:szCs w:val="28"/>
        </w:rPr>
        <w:t xml:space="preserve"> 6. В приложении 2</w:t>
      </w:r>
      <w:r w:rsidRPr="00163C74">
        <w:rPr>
          <w:rFonts w:eastAsia="Calibri"/>
          <w:kern w:val="2"/>
          <w:sz w:val="28"/>
          <w:szCs w:val="28"/>
          <w:lang w:eastAsia="en-US"/>
        </w:rPr>
        <w:t xml:space="preserve"> к муниципальной программе </w:t>
      </w:r>
      <w:proofErr w:type="spellStart"/>
      <w:r w:rsidRPr="00163C74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163C74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поселений»:  </w:t>
      </w:r>
    </w:p>
    <w:p w:rsidR="000F71A9" w:rsidRPr="00163C74" w:rsidRDefault="000F71A9" w:rsidP="000F71A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3C74">
        <w:rPr>
          <w:rFonts w:eastAsia="Calibri"/>
          <w:kern w:val="2"/>
          <w:sz w:val="28"/>
          <w:szCs w:val="28"/>
          <w:lang w:eastAsia="en-US"/>
        </w:rPr>
        <w:t>6.1. Р</w:t>
      </w:r>
      <w:r w:rsidRPr="00163C74">
        <w:rPr>
          <w:kern w:val="2"/>
          <w:sz w:val="28"/>
          <w:szCs w:val="28"/>
        </w:rPr>
        <w:t>аздел «</w:t>
      </w:r>
      <w:hyperlink r:id="rId22" w:anchor="sub_200" w:history="1">
        <w:r w:rsidRPr="00163C74">
          <w:rPr>
            <w:rStyle w:val="ad"/>
            <w:kern w:val="2"/>
            <w:sz w:val="28"/>
            <w:szCs w:val="28"/>
          </w:rPr>
          <w:t>Подпрограмма 2</w:t>
        </w:r>
      </w:hyperlink>
      <w:r w:rsidRPr="00163C74">
        <w:rPr>
          <w:bCs/>
          <w:kern w:val="2"/>
          <w:sz w:val="28"/>
          <w:szCs w:val="28"/>
        </w:rPr>
        <w:t xml:space="preserve"> «Нормативно-методическое</w:t>
      </w:r>
      <w:r w:rsidRPr="00163C74">
        <w:rPr>
          <w:b/>
          <w:bCs/>
          <w:kern w:val="2"/>
          <w:sz w:val="28"/>
          <w:szCs w:val="28"/>
        </w:rPr>
        <w:t xml:space="preserve">, </w:t>
      </w:r>
      <w:r w:rsidRPr="00163C74">
        <w:rPr>
          <w:bCs/>
          <w:kern w:val="2"/>
          <w:sz w:val="28"/>
          <w:szCs w:val="28"/>
        </w:rPr>
        <w:t>информационное обеспечение и организация бюджетного процесса»</w:t>
      </w:r>
      <w:r w:rsidRPr="00163C74">
        <w:rPr>
          <w:kern w:val="2"/>
          <w:sz w:val="28"/>
          <w:szCs w:val="28"/>
        </w:rPr>
        <w:t xml:space="preserve"> дополнить пунктом 4 следующего содержания: </w:t>
      </w:r>
    </w:p>
    <w:tbl>
      <w:tblPr>
        <w:tblW w:w="1522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3369"/>
        <w:gridCol w:w="1843"/>
        <w:gridCol w:w="1418"/>
        <w:gridCol w:w="1417"/>
        <w:gridCol w:w="2281"/>
        <w:gridCol w:w="2113"/>
        <w:gridCol w:w="2046"/>
      </w:tblGrid>
      <w:tr w:rsidR="000F71A9" w:rsidRPr="00163C74" w:rsidTr="00B074BB">
        <w:trPr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8</w:t>
            </w:r>
          </w:p>
        </w:tc>
      </w:tr>
      <w:tr w:rsidR="000F71A9" w:rsidRPr="00163C74" w:rsidTr="00B074BB">
        <w:trPr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«4.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Основное мероприятие 2.4.</w:t>
            </w:r>
          </w:p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163C74">
              <w:rPr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163C74">
              <w:rPr>
                <w:sz w:val="24"/>
                <w:szCs w:val="24"/>
              </w:rPr>
              <w:t>Белокалитвинс</w:t>
            </w:r>
            <w:proofErr w:type="spellEnd"/>
            <w:r w:rsidRPr="00163C74">
              <w:rPr>
                <w:sz w:val="24"/>
                <w:szCs w:val="24"/>
              </w:rPr>
              <w:t>-кого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31.12.2030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работы по сопровождению программного обеспечения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Невозможность модификации и эффективного использования информационной </w:t>
            </w:r>
          </w:p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системы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показатель 2.2.»</w:t>
            </w:r>
          </w:p>
        </w:tc>
      </w:tr>
    </w:tbl>
    <w:p w:rsidR="0014393F" w:rsidRDefault="0014393F" w:rsidP="000F71A9">
      <w:pPr>
        <w:ind w:firstLine="708"/>
        <w:rPr>
          <w:kern w:val="2"/>
          <w:sz w:val="28"/>
          <w:szCs w:val="28"/>
        </w:rPr>
      </w:pPr>
    </w:p>
    <w:p w:rsidR="000F71A9" w:rsidRPr="00163C74" w:rsidRDefault="000F71A9" w:rsidP="000F71A9">
      <w:pPr>
        <w:ind w:firstLine="708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 xml:space="preserve">6.2.  </w:t>
      </w:r>
      <w:proofErr w:type="gramStart"/>
      <w:r w:rsidRPr="00163C74">
        <w:rPr>
          <w:kern w:val="2"/>
          <w:sz w:val="28"/>
          <w:szCs w:val="28"/>
        </w:rPr>
        <w:t>Раздел  «</w:t>
      </w:r>
      <w:proofErr w:type="gramEnd"/>
      <w:r w:rsidRPr="00163C74">
        <w:rPr>
          <w:kern w:val="2"/>
          <w:sz w:val="28"/>
          <w:szCs w:val="28"/>
        </w:rPr>
        <w:t xml:space="preserve">Подпрограмма 5 «Поддержание устойчивого исполнения бюджетов поселений» изложить в следующей редакции: </w:t>
      </w:r>
    </w:p>
    <w:tbl>
      <w:tblPr>
        <w:tblW w:w="1522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3369"/>
        <w:gridCol w:w="1843"/>
        <w:gridCol w:w="1418"/>
        <w:gridCol w:w="1417"/>
        <w:gridCol w:w="2281"/>
        <w:gridCol w:w="2113"/>
        <w:gridCol w:w="2046"/>
      </w:tblGrid>
      <w:tr w:rsidR="000F71A9" w:rsidRPr="00163C74" w:rsidTr="00B074BB">
        <w:trPr>
          <w:tblCellSpacing w:w="5" w:type="nil"/>
        </w:trPr>
        <w:tc>
          <w:tcPr>
            <w:tcW w:w="1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«Подпрограмма 5 «Поддержание устойчивого исполнения бюджетов поселений»</w:t>
            </w:r>
          </w:p>
        </w:tc>
      </w:tr>
      <w:tr w:rsidR="000F71A9" w:rsidRPr="00163C74" w:rsidTr="00B074BB">
        <w:trPr>
          <w:trHeight w:val="314"/>
          <w:tblCellSpacing w:w="5" w:type="nil"/>
        </w:trPr>
        <w:tc>
          <w:tcPr>
            <w:tcW w:w="152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suppressAutoHyphens/>
              <w:snapToGrid w:val="0"/>
              <w:spacing w:line="240" w:lineRule="atLeast"/>
              <w:jc w:val="center"/>
            </w:pPr>
            <w:r w:rsidRPr="00163C74">
              <w:t>Цель подпрограммы 5 «</w:t>
            </w:r>
            <w:r w:rsidRPr="00163C74">
              <w:rPr>
                <w:bCs/>
              </w:rPr>
              <w:t xml:space="preserve">Поддержание устойчивого исполнения бюджетов поселений, входящих в состав </w:t>
            </w:r>
            <w:proofErr w:type="spellStart"/>
            <w:r w:rsidRPr="00163C74">
              <w:t>Белокалитвинского</w:t>
            </w:r>
            <w:proofErr w:type="spellEnd"/>
            <w:r w:rsidRPr="00163C74">
              <w:t xml:space="preserve"> района»</w:t>
            </w:r>
          </w:p>
        </w:tc>
      </w:tr>
      <w:tr w:rsidR="000F71A9" w:rsidRPr="00163C74" w:rsidTr="00B074BB">
        <w:trPr>
          <w:tblCellSpacing w:w="5" w:type="nil"/>
        </w:trPr>
        <w:tc>
          <w:tcPr>
            <w:tcW w:w="152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widowControl w:val="0"/>
              <w:tabs>
                <w:tab w:val="left" w:pos="360"/>
              </w:tabs>
              <w:suppressAutoHyphens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Задача 1 подпрограммы </w:t>
            </w:r>
            <w:r w:rsidRPr="00163C74">
              <w:rPr>
                <w:bCs/>
                <w:sz w:val="24"/>
                <w:szCs w:val="24"/>
              </w:rPr>
              <w:t xml:space="preserve">5 «Повышение бюджетной обеспеченности поселений, входящих в состав </w:t>
            </w:r>
            <w:proofErr w:type="spellStart"/>
            <w:r w:rsidRPr="00163C74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bCs/>
                <w:sz w:val="24"/>
                <w:szCs w:val="24"/>
              </w:rPr>
              <w:t xml:space="preserve"> района»</w:t>
            </w:r>
          </w:p>
        </w:tc>
      </w:tr>
      <w:tr w:rsidR="000F71A9" w:rsidRPr="00163C74" w:rsidTr="00B074BB">
        <w:trPr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Основное мероприятие 5.1</w:t>
            </w:r>
          </w:p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Совершенствование финансовой поддержки поселений</w:t>
            </w:r>
            <w:r w:rsidRPr="00163C74">
              <w:rPr>
                <w:color w:val="000000"/>
                <w:sz w:val="24"/>
                <w:szCs w:val="24"/>
              </w:rPr>
              <w:t xml:space="preserve">, входящих в состав </w:t>
            </w:r>
            <w:proofErr w:type="spellStart"/>
            <w:r w:rsidRPr="00163C74">
              <w:rPr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финансовое управление </w:t>
            </w:r>
          </w:p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163C74">
              <w:rPr>
                <w:sz w:val="24"/>
                <w:szCs w:val="24"/>
              </w:rPr>
              <w:t>Белокалитвинс</w:t>
            </w:r>
            <w:proofErr w:type="spellEnd"/>
            <w:r w:rsidRPr="00163C74">
              <w:rPr>
                <w:sz w:val="24"/>
                <w:szCs w:val="24"/>
              </w:rPr>
              <w:t>-</w:t>
            </w:r>
          </w:p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31.12.2030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spacing w:line="240" w:lineRule="atLeast"/>
              <w:jc w:val="both"/>
            </w:pPr>
            <w:r w:rsidRPr="00163C74">
              <w:t xml:space="preserve">создание условий для устойчивого исполнения бюджетов </w:t>
            </w:r>
            <w:r w:rsidRPr="00163C74">
              <w:rPr>
                <w:color w:val="000000"/>
              </w:rPr>
              <w:t>поселений</w:t>
            </w:r>
            <w:r w:rsidRPr="00163C74">
              <w:t xml:space="preserve"> в </w:t>
            </w:r>
            <w:r w:rsidRPr="00163C74">
              <w:lastRenderedPageBreak/>
              <w:t xml:space="preserve">результате обеспечения минимально гарантированного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spacing w:line="240" w:lineRule="atLeast"/>
              <w:jc w:val="both"/>
            </w:pPr>
            <w:r w:rsidRPr="00163C74">
              <w:lastRenderedPageBreak/>
              <w:t xml:space="preserve">несвоевременное осуществление или осуществление не в полном объеме </w:t>
            </w:r>
            <w:r w:rsidRPr="00163C74">
              <w:lastRenderedPageBreak/>
              <w:t xml:space="preserve">полномочий, закрепленных законодательством Российской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lastRenderedPageBreak/>
              <w:t>показатели 5, 5.1</w:t>
            </w:r>
          </w:p>
        </w:tc>
      </w:tr>
      <w:tr w:rsidR="000F71A9" w:rsidRPr="00163C74" w:rsidTr="00B074BB">
        <w:trPr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spacing w:line="240" w:lineRule="atLeast"/>
              <w:jc w:val="both"/>
            </w:pPr>
            <w:r w:rsidRPr="00163C74">
              <w:t xml:space="preserve">уровня бюджетной обеспеченности </w:t>
            </w:r>
            <w:r w:rsidRPr="00163C74">
              <w:rPr>
                <w:color w:val="000000"/>
              </w:rPr>
              <w:t>поселений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spacing w:line="240" w:lineRule="atLeast"/>
              <w:jc w:val="both"/>
            </w:pPr>
            <w:r w:rsidRPr="00163C74">
              <w:t xml:space="preserve">Федерации за органами местного самоуправления </w:t>
            </w:r>
            <w:r w:rsidRPr="00163C74">
              <w:rPr>
                <w:color w:val="000000"/>
              </w:rPr>
              <w:t>поселений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0F71A9" w:rsidRPr="00163C74" w:rsidTr="00B074BB">
        <w:trPr>
          <w:tblCellSpacing w:w="5" w:type="nil"/>
        </w:trPr>
        <w:tc>
          <w:tcPr>
            <w:tcW w:w="152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Задача 2 подпрограммы </w:t>
            </w:r>
            <w:r w:rsidRPr="00163C74">
              <w:rPr>
                <w:bCs/>
                <w:sz w:val="24"/>
                <w:szCs w:val="24"/>
              </w:rPr>
              <w:t>5 «Содействие сбалансированности местных бюджетов»</w:t>
            </w:r>
          </w:p>
        </w:tc>
      </w:tr>
      <w:tr w:rsidR="000F71A9" w:rsidRPr="00163C74" w:rsidTr="00B074BB">
        <w:trPr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Основное мероприятие 5.2</w:t>
            </w:r>
          </w:p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Предоставление бюджетных кредитов бюджетам поселений, входящих в состав </w:t>
            </w:r>
            <w:proofErr w:type="spellStart"/>
            <w:r w:rsidRPr="00163C74">
              <w:rPr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163C74">
              <w:rPr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31.12.2030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spacing w:line="240" w:lineRule="atLeast"/>
              <w:jc w:val="both"/>
            </w:pPr>
            <w:r w:rsidRPr="00163C74">
              <w:t xml:space="preserve">обеспечение текущей сбалансированности бюджетов </w:t>
            </w:r>
            <w:r w:rsidRPr="00163C74">
              <w:rPr>
                <w:color w:val="000000"/>
              </w:rPr>
              <w:t>поселений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C74">
              <w:rPr>
                <w:rFonts w:ascii="Times New Roman" w:hAnsi="Times New Roman"/>
                <w:sz w:val="24"/>
                <w:szCs w:val="24"/>
                <w:lang w:eastAsia="ru-RU"/>
              </w:rPr>
              <w:t>несвоевременное осуществление или осуществление не в полном объеме полномочий, закрепленных законодательством Российской Федерации за органами местного самоуправления поселений;</w:t>
            </w:r>
          </w:p>
          <w:p w:rsidR="000F71A9" w:rsidRPr="00163C74" w:rsidRDefault="000F71A9" w:rsidP="00B074BB">
            <w:pPr>
              <w:pStyle w:val="ae"/>
              <w:jc w:val="both"/>
              <w:rPr>
                <w:lang w:eastAsia="ru-RU"/>
              </w:rPr>
            </w:pPr>
            <w:r w:rsidRPr="00163C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просроченной кредиторской задолженности бюджетов </w:t>
            </w:r>
            <w:r w:rsidRPr="00163C74">
              <w:rPr>
                <w:rFonts w:ascii="Times New Roman" w:hAnsi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показатель 5.2</w:t>
            </w:r>
          </w:p>
        </w:tc>
      </w:tr>
      <w:tr w:rsidR="000F71A9" w:rsidRPr="00163C74" w:rsidTr="00B0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42" w:type="dxa"/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Основное мероприятие 5.3</w:t>
            </w:r>
          </w:p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 xml:space="preserve">Меры, направленные на обеспечение сбалансированности бюджетов  </w:t>
            </w:r>
            <w:r w:rsidRPr="00163C74">
              <w:rPr>
                <w:sz w:val="24"/>
                <w:szCs w:val="24"/>
              </w:rPr>
              <w:lastRenderedPageBreak/>
              <w:t xml:space="preserve">поселений, входящих в состав </w:t>
            </w:r>
            <w:proofErr w:type="spellStart"/>
            <w:r w:rsidRPr="00163C74">
              <w:rPr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lastRenderedPageBreak/>
              <w:t xml:space="preserve">финансовое управление Администрации </w:t>
            </w:r>
            <w:proofErr w:type="spellStart"/>
            <w:r w:rsidRPr="00163C74">
              <w:rPr>
                <w:sz w:val="24"/>
                <w:szCs w:val="24"/>
              </w:rPr>
              <w:t>Белокалитвинс</w:t>
            </w:r>
            <w:proofErr w:type="spellEnd"/>
            <w:r w:rsidRPr="00163C74">
              <w:rPr>
                <w:sz w:val="24"/>
                <w:szCs w:val="24"/>
              </w:rPr>
              <w:t>-кого района</w:t>
            </w:r>
          </w:p>
        </w:tc>
        <w:tc>
          <w:tcPr>
            <w:tcW w:w="1418" w:type="dxa"/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</w:tcPr>
          <w:p w:rsidR="000F71A9" w:rsidRPr="00163C74" w:rsidRDefault="000F71A9" w:rsidP="00B074BB">
            <w:pPr>
              <w:pStyle w:val="ConsPlusCell"/>
              <w:jc w:val="center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t>31.12.2030</w:t>
            </w:r>
          </w:p>
        </w:tc>
        <w:tc>
          <w:tcPr>
            <w:tcW w:w="2281" w:type="dxa"/>
          </w:tcPr>
          <w:p w:rsidR="000F71A9" w:rsidRPr="00163C74" w:rsidRDefault="000F71A9" w:rsidP="00B074BB">
            <w:pPr>
              <w:spacing w:line="240" w:lineRule="atLeast"/>
              <w:jc w:val="both"/>
            </w:pPr>
            <w:r w:rsidRPr="00163C74">
              <w:t>создание условий для устойчивого исполнения местных бюджетов</w:t>
            </w:r>
          </w:p>
        </w:tc>
        <w:tc>
          <w:tcPr>
            <w:tcW w:w="2113" w:type="dxa"/>
          </w:tcPr>
          <w:p w:rsidR="000F71A9" w:rsidRPr="00163C74" w:rsidRDefault="000F71A9" w:rsidP="00B074B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C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несвоевременное осуществление или осуществление не в полном объеме </w:t>
            </w:r>
            <w:r w:rsidRPr="00163C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полномочий, закрепленных законодательством Российской Федерации за органами местного самоуправления поселений;</w:t>
            </w:r>
          </w:p>
          <w:p w:rsidR="000F71A9" w:rsidRPr="00163C74" w:rsidRDefault="000F71A9" w:rsidP="00B074BB">
            <w:pPr>
              <w:pStyle w:val="ae"/>
              <w:jc w:val="both"/>
              <w:rPr>
                <w:lang w:eastAsia="ru-RU"/>
              </w:rPr>
            </w:pPr>
            <w:r w:rsidRPr="00163C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просроченной кредиторской задолженности бюджетов </w:t>
            </w:r>
            <w:r w:rsidRPr="00163C74">
              <w:rPr>
                <w:rFonts w:ascii="Times New Roman" w:hAnsi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2046" w:type="dxa"/>
          </w:tcPr>
          <w:p w:rsidR="000F71A9" w:rsidRPr="00163C74" w:rsidRDefault="000F71A9" w:rsidP="00B074BB">
            <w:pPr>
              <w:pStyle w:val="ConsPlusCell"/>
              <w:rPr>
                <w:sz w:val="24"/>
                <w:szCs w:val="24"/>
              </w:rPr>
            </w:pPr>
            <w:r w:rsidRPr="00163C74">
              <w:rPr>
                <w:sz w:val="24"/>
                <w:szCs w:val="24"/>
              </w:rPr>
              <w:lastRenderedPageBreak/>
              <w:t>показатели 5, 5.3».</w:t>
            </w:r>
          </w:p>
        </w:tc>
      </w:tr>
    </w:tbl>
    <w:p w:rsidR="000F71A9" w:rsidRPr="00163C74" w:rsidRDefault="000F71A9" w:rsidP="000F71A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0F71A9" w:rsidRPr="00163C74" w:rsidRDefault="000F71A9" w:rsidP="000F71A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>7. В приложении № 3</w:t>
      </w:r>
      <w:r w:rsidRPr="00163C74">
        <w:rPr>
          <w:rFonts w:eastAsia="Calibri"/>
          <w:kern w:val="2"/>
          <w:sz w:val="28"/>
          <w:szCs w:val="28"/>
          <w:lang w:eastAsia="en-US"/>
        </w:rPr>
        <w:t xml:space="preserve"> к муниципальной программе </w:t>
      </w:r>
      <w:proofErr w:type="spellStart"/>
      <w:r w:rsidRPr="00163C74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163C74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163C74">
        <w:rPr>
          <w:kern w:val="2"/>
          <w:sz w:val="28"/>
          <w:szCs w:val="28"/>
        </w:rPr>
        <w:t>:</w:t>
      </w:r>
    </w:p>
    <w:p w:rsidR="000F71A9" w:rsidRPr="00163C74" w:rsidRDefault="000F71A9" w:rsidP="000F71A9">
      <w:pPr>
        <w:suppressAutoHyphens/>
        <w:spacing w:line="230" w:lineRule="auto"/>
        <w:ind w:left="426" w:firstLine="282"/>
        <w:jc w:val="both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>7.1. Строку «Муниципальная программа «</w:t>
      </w:r>
      <w:r w:rsidRPr="00163C7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163C74">
        <w:rPr>
          <w:kern w:val="2"/>
          <w:sz w:val="28"/>
          <w:szCs w:val="28"/>
        </w:rPr>
        <w:t xml:space="preserve">» изложить в редакции:  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8"/>
        <w:gridCol w:w="955"/>
        <w:gridCol w:w="548"/>
        <w:gridCol w:w="412"/>
        <w:gridCol w:w="548"/>
        <w:gridCol w:w="412"/>
        <w:gridCol w:w="1090"/>
        <w:gridCol w:w="820"/>
        <w:gridCol w:w="819"/>
        <w:gridCol w:w="808"/>
        <w:gridCol w:w="749"/>
        <w:gridCol w:w="765"/>
        <w:gridCol w:w="736"/>
        <w:gridCol w:w="751"/>
        <w:gridCol w:w="699"/>
        <w:gridCol w:w="684"/>
        <w:gridCol w:w="683"/>
        <w:gridCol w:w="820"/>
        <w:gridCol w:w="867"/>
      </w:tblGrid>
      <w:tr w:rsidR="000F71A9" w:rsidRPr="00163C74" w:rsidTr="00B074BB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</w:t>
            </w:r>
          </w:p>
        </w:tc>
      </w:tr>
      <w:tr w:rsidR="000F71A9" w:rsidRPr="00163C74" w:rsidTr="00B074BB">
        <w:tc>
          <w:tcPr>
            <w:tcW w:w="1758" w:type="dxa"/>
            <w:vMerge w:val="restart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«Муниципальная программа «Управление </w:t>
            </w:r>
            <w:r w:rsidRPr="00163C74">
              <w:rPr>
                <w:bCs/>
                <w:kern w:val="2"/>
              </w:rPr>
              <w:t>муниципальными финансами района и создание условий для эффективного управления муниципальны</w:t>
            </w:r>
            <w:r w:rsidRPr="00163C74">
              <w:rPr>
                <w:bCs/>
                <w:kern w:val="2"/>
              </w:rPr>
              <w:lastRenderedPageBreak/>
              <w:t>ми финансами поселений»</w:t>
            </w:r>
          </w:p>
        </w:tc>
        <w:tc>
          <w:tcPr>
            <w:tcW w:w="99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lastRenderedPageBreak/>
              <w:t>всего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в том числе: </w:t>
            </w:r>
          </w:p>
        </w:tc>
        <w:tc>
          <w:tcPr>
            <w:tcW w:w="56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113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131 279,9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12 259,0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13 213,7</w:t>
            </w:r>
          </w:p>
        </w:tc>
        <w:tc>
          <w:tcPr>
            <w:tcW w:w="83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7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9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6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25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09" w:type="dxa"/>
          </w:tcPr>
          <w:p w:rsidR="000F71A9" w:rsidRPr="0014393F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14393F">
              <w:rPr>
                <w:spacing w:val="-10"/>
                <w:kern w:val="2"/>
                <w:sz w:val="16"/>
                <w:szCs w:val="16"/>
              </w:rPr>
              <w:t>10 273,5</w:t>
            </w:r>
          </w:p>
        </w:tc>
        <w:tc>
          <w:tcPr>
            <w:tcW w:w="708" w:type="dxa"/>
          </w:tcPr>
          <w:p w:rsidR="000F71A9" w:rsidRPr="0014393F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14393F">
              <w:rPr>
                <w:spacing w:val="-10"/>
                <w:kern w:val="2"/>
                <w:sz w:val="16"/>
                <w:szCs w:val="16"/>
              </w:rPr>
              <w:t>10 273,5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900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</w:tr>
      <w:tr w:rsidR="000F71A9" w:rsidRPr="00163C74" w:rsidTr="00B074BB">
        <w:tc>
          <w:tcPr>
            <w:tcW w:w="1758" w:type="dxa"/>
            <w:vMerge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993" w:type="dxa"/>
            <w:hideMark/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kern w:val="2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Белокалитвинск</w:t>
            </w:r>
            <w:r w:rsidRPr="00163C74">
              <w:rPr>
                <w:kern w:val="2"/>
                <w:sz w:val="24"/>
                <w:szCs w:val="24"/>
              </w:rPr>
              <w:lastRenderedPageBreak/>
              <w:t>ого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3C74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113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131 279,9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12 259,0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13 213,7</w:t>
            </w:r>
          </w:p>
        </w:tc>
        <w:tc>
          <w:tcPr>
            <w:tcW w:w="83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7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9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6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25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09" w:type="dxa"/>
          </w:tcPr>
          <w:p w:rsidR="000F71A9" w:rsidRPr="0014393F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14393F">
              <w:rPr>
                <w:spacing w:val="-10"/>
                <w:kern w:val="2"/>
                <w:sz w:val="16"/>
                <w:szCs w:val="16"/>
              </w:rPr>
              <w:t>10 273,5</w:t>
            </w:r>
          </w:p>
        </w:tc>
        <w:tc>
          <w:tcPr>
            <w:tcW w:w="708" w:type="dxa"/>
          </w:tcPr>
          <w:p w:rsidR="000F71A9" w:rsidRPr="0014393F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14393F">
              <w:rPr>
                <w:spacing w:val="-10"/>
                <w:kern w:val="2"/>
                <w:sz w:val="16"/>
                <w:szCs w:val="16"/>
              </w:rPr>
              <w:t>10 273,5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900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10 273,5».</w:t>
            </w:r>
          </w:p>
        </w:tc>
      </w:tr>
    </w:tbl>
    <w:p w:rsidR="000F71A9" w:rsidRPr="00163C74" w:rsidRDefault="000F71A9" w:rsidP="000F71A9">
      <w:pPr>
        <w:pStyle w:val="ConsPlusCell"/>
        <w:ind w:left="-284" w:firstLine="992"/>
        <w:jc w:val="both"/>
        <w:rPr>
          <w:kern w:val="2"/>
        </w:rPr>
      </w:pPr>
    </w:p>
    <w:p w:rsidR="000F71A9" w:rsidRPr="00163C74" w:rsidRDefault="000F71A9" w:rsidP="000F71A9">
      <w:pPr>
        <w:pStyle w:val="ConsPlusCell"/>
        <w:ind w:left="-284" w:firstLine="992"/>
        <w:jc w:val="both"/>
        <w:rPr>
          <w:kern w:val="2"/>
        </w:rPr>
      </w:pPr>
      <w:r w:rsidRPr="00163C74">
        <w:rPr>
          <w:kern w:val="2"/>
        </w:rPr>
        <w:t>7.2. Строку «Подпрограмма 2</w:t>
      </w:r>
      <w:r w:rsidRPr="00163C74">
        <w:rPr>
          <w:bCs/>
          <w:kern w:val="2"/>
        </w:rPr>
        <w:t xml:space="preserve"> «Нормативно-методическое</w:t>
      </w:r>
      <w:r w:rsidRPr="00163C74">
        <w:rPr>
          <w:b/>
          <w:bCs/>
          <w:kern w:val="2"/>
        </w:rPr>
        <w:t xml:space="preserve">, </w:t>
      </w:r>
      <w:r w:rsidRPr="00163C74">
        <w:rPr>
          <w:bCs/>
          <w:kern w:val="2"/>
        </w:rPr>
        <w:t>информационное обеспечение и организация бюджетного процесса»</w:t>
      </w:r>
      <w:r w:rsidRPr="00163C74">
        <w:rPr>
          <w:kern w:val="2"/>
        </w:rPr>
        <w:t xml:space="preserve"> изложить в редакции:</w:t>
      </w:r>
    </w:p>
    <w:p w:rsidR="000F71A9" w:rsidRPr="00163C74" w:rsidRDefault="000F71A9" w:rsidP="000F71A9">
      <w:pPr>
        <w:pStyle w:val="ConsPlusCell"/>
        <w:ind w:left="-284" w:firstLine="992"/>
        <w:jc w:val="both"/>
        <w:rPr>
          <w:kern w:val="2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955"/>
        <w:gridCol w:w="548"/>
        <w:gridCol w:w="412"/>
        <w:gridCol w:w="548"/>
        <w:gridCol w:w="412"/>
        <w:gridCol w:w="955"/>
        <w:gridCol w:w="820"/>
        <w:gridCol w:w="819"/>
        <w:gridCol w:w="820"/>
        <w:gridCol w:w="819"/>
        <w:gridCol w:w="684"/>
        <w:gridCol w:w="820"/>
        <w:gridCol w:w="803"/>
        <w:gridCol w:w="749"/>
        <w:gridCol w:w="769"/>
        <w:gridCol w:w="684"/>
        <w:gridCol w:w="684"/>
        <w:gridCol w:w="867"/>
      </w:tblGrid>
      <w:tr w:rsidR="000F71A9" w:rsidRPr="00163C74" w:rsidTr="00B074BB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163C74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</w:t>
            </w:r>
          </w:p>
        </w:tc>
      </w:tr>
      <w:tr w:rsidR="000F71A9" w:rsidRPr="00163C74" w:rsidTr="00B074BB">
        <w:tc>
          <w:tcPr>
            <w:tcW w:w="1758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63C74">
              <w:rPr>
                <w:kern w:val="2"/>
              </w:rPr>
              <w:t>«Подпрограмма 2</w:t>
            </w:r>
            <w:r w:rsidRPr="00163C74">
              <w:rPr>
                <w:bCs/>
                <w:kern w:val="2"/>
              </w:rPr>
              <w:t xml:space="preserve"> «Нормативно-методическое</w:t>
            </w:r>
            <w:r w:rsidRPr="00163C74">
              <w:rPr>
                <w:b/>
                <w:bCs/>
                <w:kern w:val="2"/>
              </w:rPr>
              <w:t xml:space="preserve">, </w:t>
            </w:r>
            <w:proofErr w:type="spellStart"/>
            <w:r w:rsidRPr="00163C74">
              <w:rPr>
                <w:bCs/>
                <w:kern w:val="2"/>
              </w:rPr>
              <w:t>информацион-ное</w:t>
            </w:r>
            <w:proofErr w:type="spellEnd"/>
            <w:r w:rsidRPr="00163C74">
              <w:rPr>
                <w:bCs/>
                <w:kern w:val="2"/>
              </w:rPr>
              <w:t xml:space="preserve"> обеспечение и организация бюджетного процесса»</w:t>
            </w:r>
          </w:p>
        </w:tc>
        <w:tc>
          <w:tcPr>
            <w:tcW w:w="993" w:type="dxa"/>
            <w:hideMark/>
          </w:tcPr>
          <w:p w:rsidR="000F71A9" w:rsidRPr="00163C74" w:rsidRDefault="000F71A9" w:rsidP="00B074BB">
            <w:pPr>
              <w:pStyle w:val="ConsPlusCell"/>
              <w:jc w:val="both"/>
              <w:rPr>
                <w:sz w:val="24"/>
                <w:szCs w:val="24"/>
              </w:rPr>
            </w:pPr>
            <w:r w:rsidRPr="00163C74">
              <w:rPr>
                <w:kern w:val="2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163C74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163C74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127 666,6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10 628,1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11 231,3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0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834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98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0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0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900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1"/>
                <w:szCs w:val="21"/>
              </w:rPr>
            </w:pPr>
            <w:r w:rsidRPr="00163C74">
              <w:rPr>
                <w:spacing w:val="-10"/>
                <w:kern w:val="2"/>
                <w:sz w:val="21"/>
                <w:szCs w:val="21"/>
              </w:rPr>
              <w:t>10 273,5».</w:t>
            </w:r>
          </w:p>
        </w:tc>
      </w:tr>
    </w:tbl>
    <w:p w:rsidR="000F71A9" w:rsidRPr="00163C74" w:rsidRDefault="000F71A9" w:rsidP="000F71A9">
      <w:pPr>
        <w:rPr>
          <w:sz w:val="2"/>
          <w:szCs w:val="2"/>
        </w:rPr>
      </w:pPr>
    </w:p>
    <w:p w:rsidR="000F71A9" w:rsidRPr="00163C74" w:rsidRDefault="000F71A9" w:rsidP="000F71A9">
      <w:pPr>
        <w:rPr>
          <w:sz w:val="2"/>
          <w:szCs w:val="2"/>
        </w:rPr>
      </w:pPr>
    </w:p>
    <w:p w:rsidR="000F71A9" w:rsidRPr="00163C74" w:rsidRDefault="000F71A9" w:rsidP="000F71A9">
      <w:pPr>
        <w:rPr>
          <w:sz w:val="2"/>
          <w:szCs w:val="2"/>
        </w:rPr>
      </w:pPr>
    </w:p>
    <w:p w:rsidR="000F71A9" w:rsidRPr="00163C74" w:rsidRDefault="000F71A9" w:rsidP="000F71A9">
      <w:pPr>
        <w:rPr>
          <w:sz w:val="2"/>
          <w:szCs w:val="2"/>
        </w:rPr>
      </w:pPr>
    </w:p>
    <w:p w:rsidR="000F71A9" w:rsidRPr="00163C74" w:rsidRDefault="000F71A9" w:rsidP="000F71A9">
      <w:pPr>
        <w:rPr>
          <w:sz w:val="2"/>
          <w:szCs w:val="2"/>
        </w:rPr>
      </w:pPr>
    </w:p>
    <w:p w:rsidR="000F71A9" w:rsidRPr="00163C74" w:rsidRDefault="000F71A9" w:rsidP="000F71A9">
      <w:pPr>
        <w:pStyle w:val="ConsPlusCell"/>
        <w:ind w:left="-284" w:firstLine="992"/>
        <w:jc w:val="both"/>
        <w:rPr>
          <w:kern w:val="2"/>
        </w:rPr>
      </w:pPr>
      <w:r w:rsidRPr="00163C74">
        <w:rPr>
          <w:kern w:val="2"/>
        </w:rPr>
        <w:t>7.3. Строку «</w:t>
      </w:r>
      <w:r w:rsidRPr="00163C74">
        <w:t>Основное мероприятие 2.2.</w:t>
      </w:r>
      <w:r w:rsidRPr="00163C74">
        <w:rPr>
          <w:kern w:val="2"/>
        </w:rPr>
        <w:t xml:space="preserve"> «</w:t>
      </w:r>
      <w:r w:rsidRPr="00163C74">
        <w:rPr>
          <w:rFonts w:cs="Courier New"/>
          <w:bCs/>
        </w:rPr>
        <w:t xml:space="preserve">Обеспечение деятельности финансового управления Администрации </w:t>
      </w:r>
      <w:proofErr w:type="spellStart"/>
      <w:r w:rsidRPr="00163C74">
        <w:rPr>
          <w:rFonts w:cs="Courier New"/>
          <w:bCs/>
        </w:rPr>
        <w:t>Белокалитвинского</w:t>
      </w:r>
      <w:proofErr w:type="spellEnd"/>
      <w:r w:rsidRPr="00163C74">
        <w:rPr>
          <w:rFonts w:cs="Courier New"/>
          <w:bCs/>
        </w:rPr>
        <w:t xml:space="preserve"> района</w:t>
      </w:r>
      <w:r w:rsidRPr="00163C74">
        <w:rPr>
          <w:kern w:val="2"/>
        </w:rPr>
        <w:t>» изложить в редакции:</w:t>
      </w: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2"/>
        <w:gridCol w:w="1090"/>
        <w:gridCol w:w="408"/>
        <w:gridCol w:w="401"/>
        <w:gridCol w:w="1043"/>
        <w:gridCol w:w="313"/>
        <w:gridCol w:w="837"/>
        <w:gridCol w:w="752"/>
        <w:gridCol w:w="752"/>
        <w:gridCol w:w="763"/>
        <w:gridCol w:w="737"/>
        <w:gridCol w:w="751"/>
        <w:gridCol w:w="751"/>
        <w:gridCol w:w="751"/>
        <w:gridCol w:w="749"/>
        <w:gridCol w:w="751"/>
        <w:gridCol w:w="751"/>
        <w:gridCol w:w="751"/>
        <w:gridCol w:w="751"/>
      </w:tblGrid>
      <w:tr w:rsidR="000F71A9" w:rsidRPr="00163C74" w:rsidTr="00B074BB">
        <w:tc>
          <w:tcPr>
            <w:tcW w:w="182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113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</w:t>
            </w: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7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8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10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11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12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13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14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16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17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18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19</w:t>
            </w:r>
          </w:p>
        </w:tc>
      </w:tr>
      <w:tr w:rsidR="000F71A9" w:rsidRPr="00163C74" w:rsidTr="00B074BB">
        <w:tc>
          <w:tcPr>
            <w:tcW w:w="1827" w:type="dxa"/>
            <w:vMerge w:val="restart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«Основное мероприятие 2.2.</w:t>
            </w:r>
          </w:p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63C74">
              <w:rPr>
                <w:bCs/>
                <w:kern w:val="2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163C74">
              <w:rPr>
                <w:bCs/>
                <w:kern w:val="2"/>
              </w:rPr>
              <w:t>Белокалитвинс</w:t>
            </w:r>
            <w:r w:rsidRPr="00163C74">
              <w:rPr>
                <w:bCs/>
                <w:kern w:val="2"/>
              </w:rPr>
              <w:lastRenderedPageBreak/>
              <w:t>кого</w:t>
            </w:r>
            <w:proofErr w:type="spellEnd"/>
            <w:r w:rsidRPr="00163C74">
              <w:rPr>
                <w:bCs/>
                <w:kern w:val="2"/>
              </w:rPr>
              <w:t xml:space="preserve"> района</w:t>
            </w:r>
          </w:p>
        </w:tc>
        <w:tc>
          <w:tcPr>
            <w:tcW w:w="1135" w:type="dxa"/>
            <w:vMerge w:val="restart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lastRenderedPageBreak/>
              <w:t xml:space="preserve">финансовое управление Администрации </w:t>
            </w:r>
            <w:proofErr w:type="spellStart"/>
            <w:r w:rsidRPr="00163C74">
              <w:rPr>
                <w:kern w:val="2"/>
              </w:rPr>
              <w:t>Белокалитвинского</w:t>
            </w:r>
            <w:proofErr w:type="spellEnd"/>
            <w:r w:rsidRPr="00163C74">
              <w:rPr>
                <w:kern w:val="2"/>
              </w:rPr>
              <w:t xml:space="preserve"> района</w:t>
            </w: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127 666,6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10 628,1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11 231,3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</w:tr>
      <w:tr w:rsidR="000F71A9" w:rsidRPr="00163C74" w:rsidTr="00B074BB">
        <w:trPr>
          <w:trHeight w:val="293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1920000110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120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122 780,7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10 186,1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10 772,6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11 349,4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11 349,4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9 890,4</w:t>
            </w:r>
          </w:p>
        </w:tc>
      </w:tr>
      <w:tr w:rsidR="000F71A9" w:rsidRPr="00163C74" w:rsidTr="00B074BB">
        <w:trPr>
          <w:trHeight w:val="440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1920000190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120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183,2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2,8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18,6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18,6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17,9</w:t>
            </w:r>
          </w:p>
        </w:tc>
      </w:tr>
      <w:tr w:rsidR="000F71A9" w:rsidRPr="00163C74" w:rsidTr="00B074BB">
        <w:trPr>
          <w:trHeight w:val="429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1920000190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3 521,0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288,0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253,0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300,4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300,4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297,4</w:t>
            </w:r>
          </w:p>
        </w:tc>
      </w:tr>
      <w:tr w:rsidR="000F71A9" w:rsidRPr="00163C74" w:rsidTr="00B074BB">
        <w:trPr>
          <w:trHeight w:val="433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ind w:left="-57" w:right="-57"/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1920000190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850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20,5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2,5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2,0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1,6</w:t>
            </w:r>
          </w:p>
        </w:tc>
      </w:tr>
      <w:tr w:rsidR="000F71A9" w:rsidRPr="00163C74" w:rsidTr="00B074BB">
        <w:trPr>
          <w:trHeight w:val="423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ind w:left="-57" w:right="-57"/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1920029500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163,1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45,4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60,5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28,6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28,6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0F71A9" w:rsidRPr="00163C74" w:rsidTr="00B074BB">
        <w:trPr>
          <w:trHeight w:val="352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ind w:left="-57" w:right="-57"/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1920029070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79,8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79,8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0F71A9" w:rsidRPr="00163C74" w:rsidTr="00B074BB">
        <w:trPr>
          <w:trHeight w:val="352"/>
        </w:trPr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ind w:left="-57" w:right="-57"/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1920029620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477,0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42,0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45,0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45,0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45,0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37,5</w:t>
            </w:r>
          </w:p>
        </w:tc>
      </w:tr>
      <w:tr w:rsidR="000F71A9" w:rsidRPr="00163C74" w:rsidTr="00B074BB"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0106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ind w:left="-57" w:right="-57"/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1920029810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19,9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9,9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10,0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0F71A9" w:rsidRPr="00163C74" w:rsidTr="00B074BB"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0705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ind w:left="-57" w:right="-57"/>
            </w:pPr>
            <w:r w:rsidRPr="00163C74">
              <w:rPr>
                <w:spacing w:val="-10"/>
                <w:kern w:val="2"/>
                <w:sz w:val="22"/>
                <w:szCs w:val="22"/>
              </w:rPr>
              <w:t>1920029810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421,4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51,4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8,4</w:t>
            </w:r>
          </w:p>
        </w:tc>
        <w:tc>
          <w:tcPr>
            <w:tcW w:w="792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66,0</w:t>
            </w:r>
          </w:p>
        </w:tc>
        <w:tc>
          <w:tcPr>
            <w:tcW w:w="765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66,0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28,7».</w:t>
            </w:r>
          </w:p>
        </w:tc>
      </w:tr>
    </w:tbl>
    <w:p w:rsidR="000F71A9" w:rsidRPr="00163C74" w:rsidRDefault="000F71A9" w:rsidP="000F71A9">
      <w:pPr>
        <w:suppressAutoHyphens/>
        <w:spacing w:line="230" w:lineRule="auto"/>
        <w:ind w:left="426" w:firstLine="282"/>
        <w:jc w:val="both"/>
        <w:rPr>
          <w:kern w:val="2"/>
          <w:sz w:val="28"/>
          <w:szCs w:val="28"/>
        </w:rPr>
      </w:pP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  <w:r w:rsidRPr="00163C74">
        <w:rPr>
          <w:kern w:val="2"/>
        </w:rPr>
        <w:t xml:space="preserve">        7.4. Строку «Подпрограмма 5 «Поддержание устойчивого исполнения бюджетов поселений» изложить в редакции:</w:t>
      </w: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1"/>
        <w:gridCol w:w="954"/>
        <w:gridCol w:w="413"/>
        <w:gridCol w:w="412"/>
        <w:gridCol w:w="1090"/>
        <w:gridCol w:w="276"/>
        <w:gridCol w:w="820"/>
        <w:gridCol w:w="819"/>
        <w:gridCol w:w="684"/>
        <w:gridCol w:w="820"/>
        <w:gridCol w:w="683"/>
        <w:gridCol w:w="820"/>
        <w:gridCol w:w="684"/>
        <w:gridCol w:w="819"/>
        <w:gridCol w:w="820"/>
        <w:gridCol w:w="683"/>
        <w:gridCol w:w="684"/>
        <w:gridCol w:w="820"/>
        <w:gridCol w:w="683"/>
      </w:tblGrid>
      <w:tr w:rsidR="000F71A9" w:rsidRPr="00163C74" w:rsidTr="00B074BB">
        <w:tc>
          <w:tcPr>
            <w:tcW w:w="189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99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</w:t>
            </w:r>
          </w:p>
        </w:tc>
        <w:tc>
          <w:tcPr>
            <w:tcW w:w="426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113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28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7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8</w:t>
            </w:r>
          </w:p>
        </w:tc>
        <w:tc>
          <w:tcPr>
            <w:tcW w:w="70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10</w:t>
            </w:r>
          </w:p>
        </w:tc>
        <w:tc>
          <w:tcPr>
            <w:tcW w:w="708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11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12</w:t>
            </w:r>
          </w:p>
        </w:tc>
        <w:tc>
          <w:tcPr>
            <w:tcW w:w="70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13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14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15</w:t>
            </w:r>
          </w:p>
        </w:tc>
        <w:tc>
          <w:tcPr>
            <w:tcW w:w="708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16</w:t>
            </w:r>
          </w:p>
        </w:tc>
        <w:tc>
          <w:tcPr>
            <w:tcW w:w="70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17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18</w:t>
            </w:r>
          </w:p>
        </w:tc>
        <w:tc>
          <w:tcPr>
            <w:tcW w:w="708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19</w:t>
            </w:r>
          </w:p>
        </w:tc>
      </w:tr>
      <w:tr w:rsidR="000F71A9" w:rsidRPr="00163C74" w:rsidTr="00B074BB">
        <w:tc>
          <w:tcPr>
            <w:tcW w:w="189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63C74">
              <w:rPr>
                <w:kern w:val="2"/>
              </w:rPr>
              <w:t>«Подпрограмма 5 «Поддержание устойчивого исполнения бюд</w:t>
            </w:r>
            <w:r w:rsidRPr="00163C74">
              <w:rPr>
                <w:kern w:val="2"/>
              </w:rPr>
              <w:softHyphen/>
              <w:t>жетов поселений»</w:t>
            </w:r>
          </w:p>
        </w:tc>
        <w:tc>
          <w:tcPr>
            <w:tcW w:w="993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финансовое управление Администрации </w:t>
            </w:r>
            <w:proofErr w:type="spellStart"/>
            <w:r w:rsidRPr="00163C74">
              <w:rPr>
                <w:kern w:val="2"/>
              </w:rPr>
              <w:t>Белокалитвинского</w:t>
            </w:r>
            <w:proofErr w:type="spellEnd"/>
            <w:r w:rsidRPr="00163C74">
              <w:rPr>
                <w:kern w:val="2"/>
              </w:rPr>
              <w:t xml:space="preserve"> района</w:t>
            </w:r>
          </w:p>
        </w:tc>
        <w:tc>
          <w:tcPr>
            <w:tcW w:w="426" w:type="dxa"/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904</w:t>
            </w:r>
          </w:p>
        </w:tc>
        <w:tc>
          <w:tcPr>
            <w:tcW w:w="42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113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3 613,3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1 630,9</w:t>
            </w:r>
          </w:p>
        </w:tc>
        <w:tc>
          <w:tcPr>
            <w:tcW w:w="70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1 982,4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0,0».</w:t>
            </w:r>
          </w:p>
        </w:tc>
      </w:tr>
    </w:tbl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  <w:r w:rsidRPr="00163C74">
        <w:rPr>
          <w:kern w:val="2"/>
        </w:rPr>
        <w:t xml:space="preserve">       7.5. Строку «</w:t>
      </w:r>
      <w:r w:rsidRPr="00163C74">
        <w:t>Основное мероприятие 5.1.</w:t>
      </w:r>
      <w:r w:rsidRPr="00163C74">
        <w:rPr>
          <w:kern w:val="2"/>
        </w:rPr>
        <w:t xml:space="preserve"> «Совершенствование финансовой поддержки поселений, входящих в состав </w:t>
      </w:r>
      <w:proofErr w:type="spellStart"/>
      <w:r w:rsidRPr="00163C74">
        <w:rPr>
          <w:kern w:val="2"/>
        </w:rPr>
        <w:t>Белокалитвинского</w:t>
      </w:r>
      <w:proofErr w:type="spellEnd"/>
      <w:r w:rsidRPr="00163C74">
        <w:rPr>
          <w:kern w:val="2"/>
        </w:rPr>
        <w:t xml:space="preserve"> района» изложить в редакции:</w:t>
      </w:r>
    </w:p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2"/>
        <w:gridCol w:w="1090"/>
        <w:gridCol w:w="407"/>
        <w:gridCol w:w="401"/>
        <w:gridCol w:w="1043"/>
        <w:gridCol w:w="313"/>
        <w:gridCol w:w="837"/>
        <w:gridCol w:w="752"/>
        <w:gridCol w:w="752"/>
        <w:gridCol w:w="752"/>
        <w:gridCol w:w="749"/>
        <w:gridCol w:w="751"/>
        <w:gridCol w:w="751"/>
        <w:gridCol w:w="751"/>
        <w:gridCol w:w="749"/>
        <w:gridCol w:w="751"/>
        <w:gridCol w:w="751"/>
        <w:gridCol w:w="751"/>
        <w:gridCol w:w="751"/>
      </w:tblGrid>
      <w:tr w:rsidR="000F71A9" w:rsidRPr="00163C74" w:rsidTr="00B074BB">
        <w:tc>
          <w:tcPr>
            <w:tcW w:w="182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1135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2</w:t>
            </w: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7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8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11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12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13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14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15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16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17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18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19</w:t>
            </w:r>
          </w:p>
        </w:tc>
      </w:tr>
      <w:tr w:rsidR="000F71A9" w:rsidRPr="00163C74" w:rsidTr="00B074BB">
        <w:tc>
          <w:tcPr>
            <w:tcW w:w="1827" w:type="dxa"/>
            <w:vMerge w:val="restart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63C74">
              <w:rPr>
                <w:kern w:val="2"/>
              </w:rPr>
              <w:t>«Основное мероприя</w:t>
            </w:r>
            <w:r w:rsidRPr="00163C74">
              <w:rPr>
                <w:kern w:val="2"/>
              </w:rPr>
              <w:softHyphen/>
              <w:t>тие 5.1.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63C74">
              <w:rPr>
                <w:kern w:val="2"/>
              </w:rPr>
              <w:t xml:space="preserve">Совершенствование финансовой поддержки </w:t>
            </w:r>
            <w:r w:rsidRPr="00163C74">
              <w:rPr>
                <w:kern w:val="2"/>
              </w:rPr>
              <w:lastRenderedPageBreak/>
              <w:t xml:space="preserve">поселений, входящих в состав </w:t>
            </w:r>
            <w:proofErr w:type="spellStart"/>
            <w:r w:rsidRPr="00163C74">
              <w:rPr>
                <w:kern w:val="2"/>
              </w:rPr>
              <w:t>Белокалитвинского</w:t>
            </w:r>
            <w:proofErr w:type="spellEnd"/>
            <w:r w:rsidRPr="00163C74">
              <w:rPr>
                <w:kern w:val="2"/>
              </w:rPr>
              <w:t xml:space="preserve"> района</w:t>
            </w:r>
          </w:p>
        </w:tc>
        <w:tc>
          <w:tcPr>
            <w:tcW w:w="1135" w:type="dxa"/>
            <w:vMerge w:val="restart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163C74">
              <w:rPr>
                <w:kern w:val="2"/>
              </w:rPr>
              <w:lastRenderedPageBreak/>
              <w:t xml:space="preserve">финансовое управление Администрации </w:t>
            </w:r>
            <w:proofErr w:type="spellStart"/>
            <w:r w:rsidRPr="00163C74">
              <w:rPr>
                <w:kern w:val="2"/>
              </w:rPr>
              <w:t>Белокали</w:t>
            </w:r>
            <w:r w:rsidRPr="00163C74">
              <w:rPr>
                <w:kern w:val="2"/>
              </w:rPr>
              <w:lastRenderedPageBreak/>
              <w:t>твинского</w:t>
            </w:r>
            <w:proofErr w:type="spellEnd"/>
            <w:r w:rsidRPr="00163C74">
              <w:rPr>
                <w:kern w:val="2"/>
              </w:rPr>
              <w:t xml:space="preserve"> района</w:t>
            </w: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lastRenderedPageBreak/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3 613,3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1 630,9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1 982,4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0F71A9" w:rsidRPr="00163C74" w:rsidTr="00B074BB"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1403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1950085120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540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2 463,3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1 630,9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832,4</w:t>
            </w:r>
          </w:p>
        </w:tc>
        <w:tc>
          <w:tcPr>
            <w:tcW w:w="780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0F71A9" w:rsidRPr="00163C74" w:rsidTr="00B074BB">
        <w:tc>
          <w:tcPr>
            <w:tcW w:w="1827" w:type="dxa"/>
            <w:vMerge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135" w:type="dxa"/>
            <w:vMerge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42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904</w:t>
            </w:r>
          </w:p>
        </w:tc>
        <w:tc>
          <w:tcPr>
            <w:tcW w:w="413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0113</w:t>
            </w:r>
          </w:p>
        </w:tc>
        <w:tc>
          <w:tcPr>
            <w:tcW w:w="1084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1950085120</w:t>
            </w:r>
          </w:p>
        </w:tc>
        <w:tc>
          <w:tcPr>
            <w:tcW w:w="321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870</w:t>
            </w:r>
          </w:p>
        </w:tc>
        <w:tc>
          <w:tcPr>
            <w:tcW w:w="86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1 150,0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 0,0</w:t>
            </w:r>
          </w:p>
        </w:tc>
        <w:tc>
          <w:tcPr>
            <w:tcW w:w="780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1 150,0</w:t>
            </w:r>
          </w:p>
        </w:tc>
        <w:tc>
          <w:tcPr>
            <w:tcW w:w="780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7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0,0».</w:t>
            </w:r>
          </w:p>
        </w:tc>
      </w:tr>
    </w:tbl>
    <w:p w:rsidR="000F71A9" w:rsidRPr="00163C74" w:rsidRDefault="000F71A9" w:rsidP="000F71A9">
      <w:pPr>
        <w:pStyle w:val="ConsPlusCell"/>
        <w:ind w:left="-284" w:firstLine="426"/>
        <w:jc w:val="both"/>
        <w:rPr>
          <w:kern w:val="2"/>
        </w:rPr>
      </w:pPr>
    </w:p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 xml:space="preserve">    8. В приложении № 4</w:t>
      </w:r>
      <w:r w:rsidRPr="00163C74">
        <w:rPr>
          <w:rFonts w:eastAsia="Calibri"/>
          <w:kern w:val="2"/>
          <w:sz w:val="28"/>
          <w:szCs w:val="28"/>
          <w:lang w:eastAsia="en-US"/>
        </w:rPr>
        <w:t xml:space="preserve"> к муниципальной программе </w:t>
      </w:r>
      <w:proofErr w:type="spellStart"/>
      <w:r w:rsidRPr="00163C74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163C74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163C74">
        <w:rPr>
          <w:kern w:val="2"/>
          <w:sz w:val="28"/>
          <w:szCs w:val="28"/>
        </w:rPr>
        <w:t>:</w:t>
      </w:r>
    </w:p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 xml:space="preserve">    8.1. Строку «Муниципальная программа «</w:t>
      </w:r>
      <w:r w:rsidRPr="00163C7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163C74">
        <w:rPr>
          <w:kern w:val="2"/>
          <w:sz w:val="28"/>
          <w:szCs w:val="28"/>
        </w:rPr>
        <w:t>» изложить в редакции:</w:t>
      </w:r>
    </w:p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</w:p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9"/>
        <w:gridCol w:w="1539"/>
        <w:gridCol w:w="906"/>
        <w:gridCol w:w="821"/>
        <w:gridCol w:w="821"/>
        <w:gridCol w:w="821"/>
        <w:gridCol w:w="831"/>
        <w:gridCol w:w="820"/>
        <w:gridCol w:w="821"/>
        <w:gridCol w:w="820"/>
        <w:gridCol w:w="821"/>
        <w:gridCol w:w="820"/>
        <w:gridCol w:w="821"/>
        <w:gridCol w:w="820"/>
        <w:gridCol w:w="957"/>
      </w:tblGrid>
      <w:tr w:rsidR="000F71A9" w:rsidRPr="00163C74" w:rsidTr="00B074BB">
        <w:trPr>
          <w:tblHeader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15</w:t>
            </w:r>
          </w:p>
        </w:tc>
      </w:tr>
      <w:tr w:rsidR="000F71A9" w:rsidRPr="00163C74" w:rsidTr="00B074BB"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63C74">
              <w:t xml:space="preserve">«Муниципальная программа </w:t>
            </w:r>
            <w:proofErr w:type="spellStart"/>
            <w:r w:rsidRPr="00163C74">
              <w:t>Белокалитвинского</w:t>
            </w:r>
            <w:proofErr w:type="spellEnd"/>
            <w:r w:rsidRPr="00163C74">
              <w:t xml:space="preserve"> района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</w:pPr>
            <w:r w:rsidRPr="00163C74">
              <w:t xml:space="preserve">«Управление муниципальными финансами района и создание условий для эффективного управления муниципальными финансами 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</w:pPr>
            <w:r w:rsidRPr="00163C74">
              <w:t>поселений»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всего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131 279,9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12 259,0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13 213,7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</w:tr>
      <w:tr w:rsidR="000F71A9" w:rsidRPr="00163C74" w:rsidTr="00B074BB"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rPr>
                <w:kern w:val="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местный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131 279,9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12 259,0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13 213,7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63C74">
              <w:rPr>
                <w:spacing w:val="-8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</w:tr>
      <w:tr w:rsidR="000F71A9" w:rsidRPr="00163C74" w:rsidTr="00B074BB"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rPr>
                <w:kern w:val="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безвозмездные поступления 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в местный бюджет из областного бюджета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</w:tr>
      <w:tr w:rsidR="000F71A9" w:rsidRPr="00163C74" w:rsidTr="00B074BB"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rPr>
                <w:kern w:val="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внебюджетные источники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  <w:r w:rsidRPr="00163C74">
              <w:rPr>
                <w:spacing w:val="-10"/>
                <w:kern w:val="2"/>
                <w:sz w:val="22"/>
                <w:szCs w:val="22"/>
              </w:rPr>
              <w:t>».</w:t>
            </w:r>
          </w:p>
        </w:tc>
      </w:tr>
    </w:tbl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 xml:space="preserve"> </w:t>
      </w:r>
    </w:p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  <w:r w:rsidRPr="00163C74">
        <w:rPr>
          <w:kern w:val="2"/>
          <w:sz w:val="28"/>
          <w:szCs w:val="28"/>
        </w:rPr>
        <w:t xml:space="preserve"> 8.2. Строку «Подпрограмма 2 «</w:t>
      </w:r>
      <w:r w:rsidRPr="00163C74">
        <w:rPr>
          <w:sz w:val="28"/>
        </w:rPr>
        <w:t>Нормативно-методическое, информационное обеспечение и организация бюджетного процесса</w:t>
      </w:r>
      <w:r w:rsidRPr="00163C74">
        <w:rPr>
          <w:kern w:val="2"/>
          <w:sz w:val="28"/>
          <w:szCs w:val="28"/>
        </w:rPr>
        <w:t>» изложить в редакции:</w:t>
      </w:r>
    </w:p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9"/>
        <w:gridCol w:w="1539"/>
        <w:gridCol w:w="906"/>
        <w:gridCol w:w="821"/>
        <w:gridCol w:w="821"/>
        <w:gridCol w:w="821"/>
        <w:gridCol w:w="831"/>
        <w:gridCol w:w="820"/>
        <w:gridCol w:w="821"/>
        <w:gridCol w:w="820"/>
        <w:gridCol w:w="821"/>
        <w:gridCol w:w="820"/>
        <w:gridCol w:w="821"/>
        <w:gridCol w:w="820"/>
        <w:gridCol w:w="957"/>
      </w:tblGrid>
      <w:tr w:rsidR="000F71A9" w:rsidRPr="00163C74" w:rsidTr="00B074BB"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pStyle w:val="ConsPlusCell"/>
              <w:suppressAutoHyphens/>
            </w:pPr>
            <w:r w:rsidRPr="00163C74">
              <w:rPr>
                <w:sz w:val="24"/>
                <w:szCs w:val="24"/>
              </w:rPr>
              <w:t>«Подпрограмма 2 «Нормативно-методическое, информационное обеспечение и организация бюджетного процесса</w:t>
            </w:r>
            <w:r w:rsidRPr="00163C74">
              <w:rPr>
                <w:kern w:val="2"/>
                <w:sz w:val="24"/>
                <w:szCs w:val="24"/>
              </w:rPr>
              <w:t>»</w:t>
            </w:r>
            <w:r w:rsidRPr="00163C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всего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127 666,6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10 628,1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11 231,3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</w:tr>
      <w:tr w:rsidR="000F71A9" w:rsidRPr="00163C74" w:rsidTr="00B074BB"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pStyle w:val="ConsPlusCel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местный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127 666,6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10 628,1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z w:val="22"/>
                <w:szCs w:val="22"/>
              </w:rPr>
              <w:t>11 231,3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11 809,6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63C74">
              <w:rPr>
                <w:spacing w:val="-10"/>
                <w:kern w:val="2"/>
                <w:sz w:val="22"/>
                <w:szCs w:val="2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163C74">
              <w:rPr>
                <w:spacing w:val="-8"/>
                <w:kern w:val="2"/>
              </w:rPr>
              <w:t>10 273,5</w:t>
            </w:r>
          </w:p>
        </w:tc>
      </w:tr>
      <w:tr w:rsidR="000F71A9" w:rsidRPr="00163C74" w:rsidTr="00B074BB"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pStyle w:val="ConsPlusCel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безвозмездные поступления 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в местный бюджет из областного бюджета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</w:tr>
      <w:tr w:rsidR="000F71A9" w:rsidRPr="00163C74" w:rsidTr="00B074BB"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pStyle w:val="ConsPlusCel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внебюджетные источники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  <w:r w:rsidRPr="00163C74">
              <w:rPr>
                <w:spacing w:val="-10"/>
                <w:kern w:val="2"/>
                <w:sz w:val="22"/>
                <w:szCs w:val="22"/>
              </w:rPr>
              <w:t>».</w:t>
            </w:r>
          </w:p>
        </w:tc>
      </w:tr>
    </w:tbl>
    <w:p w:rsidR="000F71A9" w:rsidRPr="00163C74" w:rsidRDefault="000F71A9" w:rsidP="000F71A9">
      <w:pPr>
        <w:suppressAutoHyphens/>
        <w:spacing w:line="230" w:lineRule="auto"/>
        <w:jc w:val="both"/>
        <w:rPr>
          <w:kern w:val="2"/>
          <w:sz w:val="28"/>
          <w:szCs w:val="28"/>
        </w:rPr>
      </w:pPr>
    </w:p>
    <w:p w:rsidR="000F71A9" w:rsidRPr="00163C74" w:rsidRDefault="000F71A9" w:rsidP="000F71A9">
      <w:pPr>
        <w:suppressAutoHyphens/>
        <w:spacing w:line="230" w:lineRule="auto"/>
        <w:jc w:val="both"/>
        <w:rPr>
          <w:bCs/>
          <w:sz w:val="28"/>
          <w:szCs w:val="28"/>
        </w:rPr>
      </w:pPr>
      <w:r w:rsidRPr="00163C74">
        <w:rPr>
          <w:kern w:val="2"/>
          <w:sz w:val="28"/>
          <w:szCs w:val="28"/>
        </w:rPr>
        <w:t xml:space="preserve">  8.3. Строку «Подпрограмма</w:t>
      </w:r>
      <w:r w:rsidRPr="00163C74">
        <w:rPr>
          <w:bCs/>
        </w:rPr>
        <w:t xml:space="preserve"> 5 </w:t>
      </w:r>
      <w:r w:rsidRPr="00163C74">
        <w:rPr>
          <w:bCs/>
          <w:sz w:val="28"/>
          <w:szCs w:val="28"/>
        </w:rPr>
        <w:t>«</w:t>
      </w:r>
      <w:r w:rsidRPr="00163C74">
        <w:rPr>
          <w:sz w:val="28"/>
          <w:szCs w:val="28"/>
        </w:rPr>
        <w:t>Поддержание устойчивого исполнения бюджетов поселений</w:t>
      </w:r>
      <w:r w:rsidRPr="00163C74">
        <w:rPr>
          <w:bCs/>
          <w:sz w:val="28"/>
          <w:szCs w:val="28"/>
        </w:rPr>
        <w:t xml:space="preserve">» изложить в редакции: </w:t>
      </w:r>
    </w:p>
    <w:p w:rsidR="000F71A9" w:rsidRPr="00163C74" w:rsidRDefault="000F71A9" w:rsidP="000F71A9">
      <w:pPr>
        <w:suppressAutoHyphens/>
        <w:spacing w:line="230" w:lineRule="auto"/>
        <w:jc w:val="both"/>
        <w:rPr>
          <w:bCs/>
          <w:sz w:val="28"/>
          <w:szCs w:val="28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9"/>
        <w:gridCol w:w="1539"/>
        <w:gridCol w:w="906"/>
        <w:gridCol w:w="821"/>
        <w:gridCol w:w="821"/>
        <w:gridCol w:w="821"/>
        <w:gridCol w:w="831"/>
        <w:gridCol w:w="820"/>
        <w:gridCol w:w="821"/>
        <w:gridCol w:w="820"/>
        <w:gridCol w:w="821"/>
        <w:gridCol w:w="820"/>
        <w:gridCol w:w="821"/>
        <w:gridCol w:w="820"/>
        <w:gridCol w:w="957"/>
      </w:tblGrid>
      <w:tr w:rsidR="000F71A9" w:rsidRPr="00163C74" w:rsidTr="0014393F"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63C74">
              <w:rPr>
                <w:kern w:val="2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15</w:t>
            </w:r>
          </w:p>
        </w:tc>
      </w:tr>
      <w:tr w:rsidR="000F71A9" w:rsidRPr="00163C74" w:rsidTr="0014393F"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pStyle w:val="ConsPlusCell"/>
              <w:suppressAutoHyphens/>
            </w:pPr>
            <w:r w:rsidRPr="00163C74">
              <w:rPr>
                <w:sz w:val="24"/>
                <w:szCs w:val="24"/>
              </w:rPr>
              <w:t xml:space="preserve">«Подпрограмма 5 «Поддержание устойчивого исполнения бюджетов поселений»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всего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3 613,3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1 630,9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1 982,4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</w:tr>
      <w:tr w:rsidR="000F71A9" w:rsidRPr="00163C74" w:rsidTr="0014393F"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pStyle w:val="ConsPlusCel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местный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3 613,3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1 630,9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1 982,4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163C74">
              <w:rPr>
                <w:spacing w:val="-10"/>
                <w:kern w:val="2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0,0</w:t>
            </w:r>
          </w:p>
        </w:tc>
      </w:tr>
      <w:tr w:rsidR="000F71A9" w:rsidRPr="00163C74" w:rsidTr="0014393F"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pStyle w:val="ConsPlusCel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 xml:space="preserve">безвозмездные поступления </w:t>
            </w:r>
          </w:p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в местный бюджет из областного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</w:tr>
      <w:tr w:rsidR="000F71A9" w:rsidRPr="00163C74" w:rsidTr="0014393F"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A9" w:rsidRPr="00163C74" w:rsidRDefault="000F71A9" w:rsidP="00B074BB">
            <w:pPr>
              <w:pStyle w:val="ConsPlusCel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63C74">
              <w:rPr>
                <w:kern w:val="2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9" w:rsidRPr="00163C74" w:rsidRDefault="000F71A9" w:rsidP="00B074BB">
            <w:pPr>
              <w:ind w:left="-57" w:right="-57"/>
              <w:jc w:val="center"/>
              <w:rPr>
                <w:spacing w:val="-6"/>
              </w:rPr>
            </w:pPr>
            <w:r w:rsidRPr="00163C74">
              <w:rPr>
                <w:spacing w:val="-6"/>
                <w:kern w:val="2"/>
              </w:rPr>
              <w:t>–</w:t>
            </w:r>
            <w:r w:rsidRPr="00163C74">
              <w:rPr>
                <w:spacing w:val="-10"/>
                <w:kern w:val="2"/>
                <w:sz w:val="22"/>
                <w:szCs w:val="22"/>
              </w:rPr>
              <w:t>».</w:t>
            </w:r>
          </w:p>
        </w:tc>
      </w:tr>
    </w:tbl>
    <w:p w:rsidR="000F71A9" w:rsidRPr="00163C74" w:rsidRDefault="000F71A9" w:rsidP="000F71A9">
      <w:pPr>
        <w:rPr>
          <w:sz w:val="28"/>
        </w:rPr>
      </w:pPr>
    </w:p>
    <w:p w:rsidR="0014393F" w:rsidRDefault="000F71A9" w:rsidP="000F71A9">
      <w:pPr>
        <w:rPr>
          <w:sz w:val="28"/>
        </w:rPr>
      </w:pPr>
      <w:r w:rsidRPr="00163C74">
        <w:rPr>
          <w:sz w:val="28"/>
        </w:rPr>
        <w:t xml:space="preserve">     </w:t>
      </w:r>
    </w:p>
    <w:p w:rsidR="000F71A9" w:rsidRPr="00163C74" w:rsidRDefault="000F71A9" w:rsidP="0014393F">
      <w:pPr>
        <w:jc w:val="center"/>
        <w:rPr>
          <w:sz w:val="28"/>
        </w:rPr>
      </w:pPr>
      <w:r w:rsidRPr="00163C74">
        <w:rPr>
          <w:sz w:val="28"/>
        </w:rPr>
        <w:t>Управляющий делами                                                                        Л.Г. Василенко</w:t>
      </w:r>
    </w:p>
    <w:p w:rsidR="000F71A9" w:rsidRPr="001B152D" w:rsidRDefault="000F71A9" w:rsidP="00835273">
      <w:pPr>
        <w:rPr>
          <w:sz w:val="28"/>
          <w:szCs w:val="28"/>
        </w:rPr>
      </w:pPr>
    </w:p>
    <w:sectPr w:rsidR="000F71A9" w:rsidRPr="001B152D" w:rsidSect="000F71A9">
      <w:headerReference w:type="first" r:id="rId2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91" w:rsidRDefault="003A5F91">
      <w:r>
        <w:separator/>
      </w:r>
    </w:p>
  </w:endnote>
  <w:endnote w:type="continuationSeparator" w:id="0">
    <w:p w:rsidR="003A5F91" w:rsidRDefault="003A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393F" w:rsidRPr="0014393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393F">
      <w:rPr>
        <w:noProof/>
        <w:sz w:val="14"/>
        <w:lang w:val="en-US"/>
      </w:rPr>
      <w:t>C</w:t>
    </w:r>
    <w:r w:rsidR="0014393F" w:rsidRPr="0014393F">
      <w:rPr>
        <w:noProof/>
        <w:sz w:val="14"/>
      </w:rPr>
      <w:t>:\</w:t>
    </w:r>
    <w:r w:rsidR="0014393F">
      <w:rPr>
        <w:noProof/>
        <w:sz w:val="14"/>
        <w:lang w:val="en-US"/>
      </w:rPr>
      <w:t>Users</w:t>
    </w:r>
    <w:r w:rsidR="0014393F" w:rsidRPr="0014393F">
      <w:rPr>
        <w:noProof/>
        <w:sz w:val="14"/>
      </w:rPr>
      <w:t>\</w:t>
    </w:r>
    <w:r w:rsidR="0014393F">
      <w:rPr>
        <w:noProof/>
        <w:sz w:val="14"/>
        <w:lang w:val="en-US"/>
      </w:rPr>
      <w:t>eio</w:t>
    </w:r>
    <w:r w:rsidR="0014393F" w:rsidRPr="0014393F">
      <w:rPr>
        <w:noProof/>
        <w:sz w:val="14"/>
      </w:rPr>
      <w:t>3\</w:t>
    </w:r>
    <w:r w:rsidR="0014393F">
      <w:rPr>
        <w:noProof/>
        <w:sz w:val="14"/>
        <w:lang w:val="en-US"/>
      </w:rPr>
      <w:t>Documents</w:t>
    </w:r>
    <w:r w:rsidR="0014393F" w:rsidRPr="0014393F">
      <w:rPr>
        <w:noProof/>
        <w:sz w:val="14"/>
      </w:rPr>
      <w:t>\Постановления\изм_2057-Финансы-декабрь2020.</w:t>
    </w:r>
    <w:r w:rsidR="0014393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04BB" w:rsidRPr="00CA04BB">
      <w:rPr>
        <w:noProof/>
        <w:sz w:val="14"/>
      </w:rPr>
      <w:t>12/30/2020 12:09:00</w:t>
    </w:r>
    <w:r w:rsidR="00CA04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A04BB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A04BB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393F" w:rsidRPr="0014393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393F">
      <w:rPr>
        <w:noProof/>
        <w:sz w:val="14"/>
        <w:lang w:val="en-US"/>
      </w:rPr>
      <w:t>C</w:t>
    </w:r>
    <w:r w:rsidR="0014393F" w:rsidRPr="0014393F">
      <w:rPr>
        <w:noProof/>
        <w:sz w:val="14"/>
      </w:rPr>
      <w:t>:\</w:t>
    </w:r>
    <w:r w:rsidR="0014393F">
      <w:rPr>
        <w:noProof/>
        <w:sz w:val="14"/>
        <w:lang w:val="en-US"/>
      </w:rPr>
      <w:t>Users</w:t>
    </w:r>
    <w:r w:rsidR="0014393F" w:rsidRPr="0014393F">
      <w:rPr>
        <w:noProof/>
        <w:sz w:val="14"/>
      </w:rPr>
      <w:t>\</w:t>
    </w:r>
    <w:r w:rsidR="0014393F">
      <w:rPr>
        <w:noProof/>
        <w:sz w:val="14"/>
        <w:lang w:val="en-US"/>
      </w:rPr>
      <w:t>eio</w:t>
    </w:r>
    <w:r w:rsidR="0014393F" w:rsidRPr="0014393F">
      <w:rPr>
        <w:noProof/>
        <w:sz w:val="14"/>
      </w:rPr>
      <w:t>3\</w:t>
    </w:r>
    <w:r w:rsidR="0014393F">
      <w:rPr>
        <w:noProof/>
        <w:sz w:val="14"/>
        <w:lang w:val="en-US"/>
      </w:rPr>
      <w:t>Documents</w:t>
    </w:r>
    <w:r w:rsidR="0014393F" w:rsidRPr="0014393F">
      <w:rPr>
        <w:noProof/>
        <w:sz w:val="14"/>
      </w:rPr>
      <w:t>\Постановления\изм_2057-Финансы-декабрь2020.</w:t>
    </w:r>
    <w:r w:rsidR="0014393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04BB" w:rsidRPr="00CA04BB">
      <w:rPr>
        <w:noProof/>
        <w:sz w:val="14"/>
      </w:rPr>
      <w:t>12/30/2020 12:09:00</w:t>
    </w:r>
    <w:r w:rsidR="00CA04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91" w:rsidRDefault="003A5F91">
      <w:r>
        <w:separator/>
      </w:r>
    </w:p>
  </w:footnote>
  <w:footnote w:type="continuationSeparator" w:id="0">
    <w:p w:rsidR="003A5F91" w:rsidRDefault="003A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4BB">
          <w:rPr>
            <w:noProof/>
          </w:rPr>
          <w:t>15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3F" w:rsidRDefault="0014393F" w:rsidP="0014393F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3F" w:rsidRDefault="0014393F" w:rsidP="0014393F">
    <w:pPr>
      <w:pStyle w:val="a3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0F71A9"/>
    <w:rsid w:val="00102528"/>
    <w:rsid w:val="0012279F"/>
    <w:rsid w:val="00130BA6"/>
    <w:rsid w:val="0014393F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05238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A5F91"/>
    <w:rsid w:val="003F3219"/>
    <w:rsid w:val="004052C2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392B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4B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0F71A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F71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rsid w:val="000F71A9"/>
    <w:rPr>
      <w:color w:val="0000FF"/>
      <w:u w:val="single"/>
    </w:rPr>
  </w:style>
  <w:style w:type="paragraph" w:styleId="ae">
    <w:name w:val="No Spacing"/>
    <w:qFormat/>
    <w:rsid w:val="000F71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FA75420907B600082A64EE081A43C9D17FD7FD52A818AE75E9F2608E3AAF90752D416C82275DABAEB7E18D3ADWFr1N" TargetMode="External"/><Relationship Id="rId18" Type="http://schemas.openxmlformats.org/officeDocument/2006/relationships/hyperlink" Target="consultantplus://offline/ref=5945CDAC168B0E7CE48947E65C57A45278F78AAD158EBC873DAA10D104rAYAK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12604.20001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A75420907B600082A64EE081A43C9D17FD7FD52A808AE75E9F2608E3AAF90752D416C82275DABAEB7E18D3ADWFr1N" TargetMode="External"/><Relationship Id="rId17" Type="http://schemas.openxmlformats.org/officeDocument/2006/relationships/hyperlink" Target="consultantplus://offline/ref=EFA75420907B600082A64EE081A43C9D15FA71DF2C838AE75E9F2608E3AAF90752D416C82275DABAEB7E18D3ADWFr1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A75420907B600082A64EE081A43C9D15FA7ED62C828AE75E9F2608E3AAF90752D416C82275DABAEB7E18D3ADWFr1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A75420907B600082A64EE081A43C9D14F774D12B8C8AE75E9F2608E3AAF90752D416C82275DABAEB7E18D3ADWFr1N" TargetMode="Externa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7F152BE5B7FB0173D4F0C0C569D16AC4B3DF872F8B8895E17FAC8b7eB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FA75420907B600082A64EE081A43C9D17FD7FD52D818AE75E9F2608E3AAF90752D416C82275DABAEB7E18D3ADWFr1N" TargetMode="External"/><Relationship Id="rId22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BC37-7E16-4005-8B97-F4F40A46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2020-12-28T07:38:00Z</cp:lastPrinted>
  <dcterms:created xsi:type="dcterms:W3CDTF">2020-12-28T07:34:00Z</dcterms:created>
  <dcterms:modified xsi:type="dcterms:W3CDTF">2021-02-10T08:01:00Z</dcterms:modified>
</cp:coreProperties>
</file>