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32292E" w:rsidP="00872883">
      <w:pPr>
        <w:spacing w:before="120"/>
        <w:rPr>
          <w:sz w:val="28"/>
        </w:rPr>
      </w:pPr>
      <w:r>
        <w:rPr>
          <w:sz w:val="28"/>
        </w:rPr>
        <w:t>05.02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932764"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</w:t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№ </w:t>
      </w:r>
      <w:bookmarkStart w:id="1" w:name="Номер"/>
      <w:bookmarkEnd w:id="1"/>
      <w:r>
        <w:rPr>
          <w:sz w:val="28"/>
        </w:rPr>
        <w:t>12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C114A1" w:rsidRPr="003F29CD" w:rsidRDefault="00C114A1" w:rsidP="00932764">
      <w:pPr>
        <w:spacing w:line="252" w:lineRule="auto"/>
        <w:ind w:right="5782"/>
        <w:jc w:val="both"/>
        <w:rPr>
          <w:rFonts w:eastAsia="Calibri"/>
          <w:sz w:val="28"/>
          <w:szCs w:val="28"/>
          <w:lang w:eastAsia="en-US"/>
        </w:rPr>
      </w:pPr>
      <w:bookmarkStart w:id="2" w:name="Наименование"/>
      <w:bookmarkEnd w:id="2"/>
      <w:r>
        <w:rPr>
          <w:rFonts w:eastAsia="Calibri"/>
          <w:sz w:val="28"/>
          <w:szCs w:val="28"/>
          <w:lang w:eastAsia="en-US"/>
        </w:rPr>
        <w:t>О внесении изменения в распоряжение</w:t>
      </w:r>
      <w:r w:rsidR="009327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9327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 24.04.2017 № 40</w:t>
      </w:r>
    </w:p>
    <w:p w:rsidR="00C114A1" w:rsidRPr="003F29CD" w:rsidRDefault="00C114A1" w:rsidP="00C114A1">
      <w:pPr>
        <w:tabs>
          <w:tab w:val="left" w:pos="1995"/>
        </w:tabs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114A1" w:rsidRDefault="00C114A1" w:rsidP="00C114A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D74A0">
        <w:rPr>
          <w:sz w:val="28"/>
          <w:szCs w:val="28"/>
        </w:rPr>
        <w:t>В целях исполнения пункта 5 распоряжения Правительства Ростовской области от 30.03.2017 № 167 «Об утверждении Программы оптимизации расходов областного бюджета на 2017 – 2019 годы»</w:t>
      </w:r>
      <w:r w:rsidRPr="006D74A0">
        <w:rPr>
          <w:rFonts w:eastAsia="Calibri"/>
          <w:sz w:val="28"/>
          <w:szCs w:val="28"/>
        </w:rPr>
        <w:t>:</w:t>
      </w:r>
    </w:p>
    <w:p w:rsidR="00C114A1" w:rsidRDefault="00C114A1" w:rsidP="00C114A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114A1" w:rsidRDefault="00C114A1" w:rsidP="00C114A1">
      <w:pPr>
        <w:spacing w:line="25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Внести в распоряжение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="00932764">
        <w:rPr>
          <w:rFonts w:eastAsia="Calibri"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sz w:val="28"/>
          <w:szCs w:val="28"/>
          <w:lang w:eastAsia="en-US"/>
        </w:rPr>
        <w:t>от 24.04.2017 № 40 «Об у</w:t>
      </w:r>
      <w:r>
        <w:rPr>
          <w:sz w:val="28"/>
          <w:szCs w:val="28"/>
        </w:rPr>
        <w:t xml:space="preserve">тверждении Программы оптимизации расходов бюджета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на 2017 – 2019 годы» изменение,</w:t>
      </w:r>
      <w:r w:rsidRPr="000C3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приложение № 1 к нему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C114A1" w:rsidRDefault="00C114A1" w:rsidP="00C114A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>
        <w:rPr>
          <w:rFonts w:eastAsia="Calibri"/>
          <w:sz w:val="28"/>
          <w:szCs w:val="28"/>
          <w:lang w:eastAsia="en-US"/>
        </w:rPr>
        <w:t xml:space="preserve">Настоящее распоряжение вступает в силу </w:t>
      </w:r>
      <w:r w:rsidRPr="00E46FCB">
        <w:rPr>
          <w:rFonts w:eastAsia="Calibri"/>
          <w:sz w:val="28"/>
          <w:szCs w:val="28"/>
          <w:lang w:eastAsia="en-US"/>
        </w:rPr>
        <w:t>после</w:t>
      </w:r>
      <w:r>
        <w:rPr>
          <w:rFonts w:eastAsia="Calibri"/>
          <w:sz w:val="28"/>
          <w:szCs w:val="28"/>
          <w:lang w:eastAsia="en-US"/>
        </w:rPr>
        <w:t xml:space="preserve"> официального опубликования.</w:t>
      </w:r>
    </w:p>
    <w:p w:rsidR="00C114A1" w:rsidRDefault="00C114A1" w:rsidP="00C114A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Контроль за исполнением настоящего распоряжения оставляю за собой.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Default="00872883" w:rsidP="00872883">
      <w:pPr>
        <w:ind w:right="6065"/>
        <w:jc w:val="both"/>
        <w:rPr>
          <w:sz w:val="28"/>
        </w:rPr>
      </w:pPr>
    </w:p>
    <w:p w:rsidR="00932764" w:rsidRPr="00C96E82" w:rsidRDefault="00932764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932764" w:rsidRDefault="00932764" w:rsidP="00932764">
      <w:pPr>
        <w:rPr>
          <w:sz w:val="28"/>
        </w:rPr>
      </w:pPr>
      <w:r>
        <w:rPr>
          <w:sz w:val="28"/>
        </w:rPr>
        <w:t>Верно:</w:t>
      </w:r>
    </w:p>
    <w:p w:rsidR="00932764" w:rsidRPr="00932764" w:rsidRDefault="00932764" w:rsidP="00932764">
      <w:pPr>
        <w:rPr>
          <w:sz w:val="28"/>
        </w:rPr>
        <w:sectPr w:rsidR="00932764" w:rsidRPr="00932764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C114A1" w:rsidRPr="00932764" w:rsidRDefault="00C114A1" w:rsidP="00C114A1">
      <w:pPr>
        <w:ind w:left="11340"/>
        <w:jc w:val="center"/>
        <w:rPr>
          <w:sz w:val="26"/>
          <w:szCs w:val="26"/>
        </w:rPr>
      </w:pPr>
      <w:r w:rsidRPr="00932764">
        <w:rPr>
          <w:sz w:val="26"/>
          <w:szCs w:val="26"/>
        </w:rPr>
        <w:lastRenderedPageBreak/>
        <w:t xml:space="preserve">Приложение </w:t>
      </w:r>
    </w:p>
    <w:p w:rsidR="00C114A1" w:rsidRPr="00932764" w:rsidRDefault="00C114A1" w:rsidP="00932764">
      <w:pPr>
        <w:ind w:left="11340" w:hanging="992"/>
        <w:jc w:val="center"/>
        <w:rPr>
          <w:sz w:val="26"/>
          <w:szCs w:val="26"/>
        </w:rPr>
      </w:pPr>
      <w:r w:rsidRPr="00932764">
        <w:rPr>
          <w:sz w:val="26"/>
          <w:szCs w:val="26"/>
        </w:rPr>
        <w:t>к распоряжению</w:t>
      </w:r>
      <w:r w:rsidR="00932764" w:rsidRPr="00932764">
        <w:rPr>
          <w:sz w:val="26"/>
          <w:szCs w:val="26"/>
        </w:rPr>
        <w:t xml:space="preserve"> </w:t>
      </w:r>
      <w:r w:rsidRPr="00932764">
        <w:rPr>
          <w:sz w:val="26"/>
          <w:szCs w:val="26"/>
        </w:rPr>
        <w:t xml:space="preserve">Администрации </w:t>
      </w:r>
    </w:p>
    <w:p w:rsidR="00C114A1" w:rsidRPr="00932764" w:rsidRDefault="00C114A1" w:rsidP="00C114A1">
      <w:pPr>
        <w:ind w:left="11340"/>
        <w:jc w:val="center"/>
        <w:rPr>
          <w:sz w:val="26"/>
          <w:szCs w:val="26"/>
        </w:rPr>
      </w:pPr>
      <w:proofErr w:type="spellStart"/>
      <w:r w:rsidRPr="00932764">
        <w:rPr>
          <w:sz w:val="26"/>
          <w:szCs w:val="26"/>
        </w:rPr>
        <w:t>Белокалитвинского</w:t>
      </w:r>
      <w:proofErr w:type="spellEnd"/>
      <w:r w:rsidRPr="00932764">
        <w:rPr>
          <w:sz w:val="26"/>
          <w:szCs w:val="26"/>
        </w:rPr>
        <w:t xml:space="preserve"> района </w:t>
      </w:r>
    </w:p>
    <w:p w:rsidR="00C114A1" w:rsidRPr="00932764" w:rsidRDefault="00C114A1" w:rsidP="00C114A1">
      <w:pPr>
        <w:ind w:left="11340"/>
        <w:jc w:val="center"/>
        <w:rPr>
          <w:sz w:val="26"/>
          <w:szCs w:val="26"/>
        </w:rPr>
      </w:pPr>
      <w:r w:rsidRPr="00932764">
        <w:rPr>
          <w:sz w:val="26"/>
          <w:szCs w:val="26"/>
        </w:rPr>
        <w:t xml:space="preserve">от </w:t>
      </w:r>
      <w:r w:rsidR="0032292E">
        <w:rPr>
          <w:sz w:val="26"/>
          <w:szCs w:val="26"/>
        </w:rPr>
        <w:t>05.02</w:t>
      </w:r>
      <w:r w:rsidRPr="00932764">
        <w:rPr>
          <w:sz w:val="26"/>
          <w:szCs w:val="26"/>
        </w:rPr>
        <w:t>.2018 №</w:t>
      </w:r>
      <w:r w:rsidR="0032292E">
        <w:rPr>
          <w:sz w:val="26"/>
          <w:szCs w:val="26"/>
        </w:rPr>
        <w:t xml:space="preserve"> 12</w:t>
      </w:r>
      <w:bookmarkStart w:id="3" w:name="_GoBack"/>
      <w:bookmarkEnd w:id="3"/>
    </w:p>
    <w:p w:rsidR="00C114A1" w:rsidRPr="00932764" w:rsidRDefault="00C114A1" w:rsidP="00C114A1">
      <w:pPr>
        <w:jc w:val="right"/>
        <w:rPr>
          <w:b/>
          <w:bCs/>
          <w:sz w:val="26"/>
          <w:szCs w:val="26"/>
        </w:rPr>
      </w:pPr>
    </w:p>
    <w:p w:rsidR="00C114A1" w:rsidRPr="00932764" w:rsidRDefault="00C114A1" w:rsidP="00C114A1">
      <w:pPr>
        <w:jc w:val="center"/>
        <w:rPr>
          <w:bCs/>
          <w:sz w:val="26"/>
          <w:szCs w:val="26"/>
        </w:rPr>
      </w:pPr>
      <w:r w:rsidRPr="00932764">
        <w:rPr>
          <w:bCs/>
          <w:sz w:val="26"/>
          <w:szCs w:val="26"/>
        </w:rPr>
        <w:t xml:space="preserve">ПРОГРАММА </w:t>
      </w:r>
      <w:r w:rsidRPr="00932764">
        <w:rPr>
          <w:bCs/>
          <w:sz w:val="26"/>
          <w:szCs w:val="26"/>
        </w:rPr>
        <w:br/>
        <w:t xml:space="preserve">оптимизации расходов бюджета </w:t>
      </w:r>
      <w:proofErr w:type="spellStart"/>
      <w:r w:rsidRPr="00932764">
        <w:rPr>
          <w:bCs/>
          <w:sz w:val="26"/>
          <w:szCs w:val="26"/>
        </w:rPr>
        <w:t>Белокалитвинского</w:t>
      </w:r>
      <w:proofErr w:type="spellEnd"/>
      <w:r w:rsidRPr="00932764">
        <w:rPr>
          <w:bCs/>
          <w:sz w:val="26"/>
          <w:szCs w:val="26"/>
        </w:rPr>
        <w:t xml:space="preserve"> района на 2017 – 2019 годы</w:t>
      </w:r>
    </w:p>
    <w:p w:rsidR="00C114A1" w:rsidRPr="00932764" w:rsidRDefault="00C114A1" w:rsidP="00C114A1">
      <w:pPr>
        <w:jc w:val="center"/>
        <w:rPr>
          <w:b/>
          <w:bCs/>
          <w:sz w:val="26"/>
          <w:szCs w:val="26"/>
        </w:rPr>
      </w:pPr>
    </w:p>
    <w:tbl>
      <w:tblPr>
        <w:tblW w:w="5242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2"/>
        <w:gridCol w:w="5551"/>
        <w:gridCol w:w="2566"/>
        <w:gridCol w:w="1681"/>
        <w:gridCol w:w="1540"/>
        <w:gridCol w:w="1402"/>
        <w:gridCol w:w="1683"/>
      </w:tblGrid>
      <w:tr w:rsidR="00C114A1" w:rsidRPr="00932764" w:rsidTr="00932764">
        <w:trPr>
          <w:trHeight w:val="503"/>
          <w:tblHeader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ind w:hanging="108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Финансовая оценка*</w:t>
            </w:r>
            <w:r w:rsidRPr="00932764">
              <w:rPr>
                <w:bCs/>
                <w:sz w:val="26"/>
                <w:szCs w:val="26"/>
              </w:rPr>
              <w:br/>
              <w:t>(тыс. рублей)</w:t>
            </w:r>
          </w:p>
        </w:tc>
      </w:tr>
      <w:tr w:rsidR="00C114A1" w:rsidRPr="00932764" w:rsidTr="00932764">
        <w:trPr>
          <w:trHeight w:val="147"/>
          <w:tblHeader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2019 год</w:t>
            </w:r>
          </w:p>
        </w:tc>
      </w:tr>
      <w:tr w:rsidR="00C114A1" w:rsidRPr="00932764" w:rsidTr="00932764">
        <w:trPr>
          <w:trHeight w:val="46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Муниципальная служба</w:t>
            </w:r>
          </w:p>
        </w:tc>
      </w:tr>
      <w:tr w:rsidR="00C114A1" w:rsidRPr="00932764" w:rsidTr="00932764">
        <w:trPr>
          <w:trHeight w:val="27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1.1.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Мониторинг соблюдения нормативов формирования расходов на содержание органов местного самоуправления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и поселений, входящих в состав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района, установленных Правительством Ростовской области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rPr>
          <w:trHeight w:val="27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Проведение анализа дублирующих функций органов местного самоуправления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и поселений, входящих в состав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района,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(управляющий делами Л.Г. Василенко), органы местного самоуправления поселений**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Повышение эффективности использования имущества, находящегося в муниципальной собственности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и поселений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комитет по управлению имуществом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</w:t>
            </w:r>
            <w:r w:rsidRPr="00932764">
              <w:rPr>
                <w:sz w:val="26"/>
                <w:szCs w:val="26"/>
              </w:rPr>
              <w:lastRenderedPageBreak/>
              <w:t>района, органы местного самоуправления поселений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rPr>
          <w:trHeight w:val="4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Оптимизация бюджетной сети</w:t>
            </w:r>
          </w:p>
        </w:tc>
      </w:tr>
      <w:tr w:rsidR="00C114A1" w:rsidRPr="00932764" w:rsidTr="00932764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2.1.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27 314,7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27 500,3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27 850,0</w:t>
            </w:r>
          </w:p>
        </w:tc>
      </w:tr>
      <w:tr w:rsidR="00C114A1" w:rsidRPr="00932764" w:rsidTr="00932764">
        <w:trPr>
          <w:trHeight w:val="115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rPr>
                <w:sz w:val="26"/>
                <w:szCs w:val="26"/>
              </w:rPr>
            </w:pPr>
          </w:p>
        </w:tc>
        <w:tc>
          <w:tcPr>
            <w:tcW w:w="5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34 213,2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38 808,1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40 441,8</w:t>
            </w:r>
          </w:p>
        </w:tc>
      </w:tr>
      <w:tr w:rsidR="00C114A1" w:rsidRPr="00932764" w:rsidTr="00932764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rPr>
                <w:sz w:val="26"/>
                <w:szCs w:val="26"/>
              </w:rPr>
            </w:pPr>
          </w:p>
        </w:tc>
        <w:tc>
          <w:tcPr>
            <w:tcW w:w="5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отдел культуры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4 987,7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5 083,5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5 196,2</w:t>
            </w:r>
          </w:p>
        </w:tc>
      </w:tr>
      <w:tr w:rsidR="00C114A1" w:rsidRPr="00932764" w:rsidTr="00932764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rPr>
                <w:sz w:val="26"/>
                <w:szCs w:val="26"/>
              </w:rPr>
            </w:pPr>
          </w:p>
        </w:tc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управление социальной защиты населения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34 300,0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34 500,0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35 000,0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rPr>
                <w:sz w:val="26"/>
                <w:szCs w:val="26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комитет по управлению имуществом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309,0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310,0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320,0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в разрезе бюджетных учреждений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района, имеющие подведомственные учреждения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района, имеющие подведомственные муниципальные бюджетные и автономные учреждения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2.4.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Разработка и утверждение программы оптимизации бюджетной сети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  <w:lang w:val="en-US"/>
              </w:rPr>
            </w:pPr>
            <w:r w:rsidRPr="00932764">
              <w:rPr>
                <w:sz w:val="26"/>
                <w:szCs w:val="26"/>
              </w:rPr>
              <w:t>IV квартал 2017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</w:tr>
      <w:tr w:rsidR="00C114A1" w:rsidRPr="00932764" w:rsidTr="00932764"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отдел культуры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  <w:lang w:val="en-US"/>
              </w:rPr>
            </w:pPr>
            <w:r w:rsidRPr="00932764">
              <w:rPr>
                <w:sz w:val="26"/>
                <w:szCs w:val="26"/>
              </w:rPr>
              <w:t>IV квартал 2017 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</w:tr>
      <w:tr w:rsidR="00C114A1" w:rsidRPr="00932764" w:rsidTr="00932764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2.5.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Укрупнение или присоединение «мелких» учреждений, а также организаций, загруженных менее чем на 50 процентов, к более крупным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отдел образования Администрации </w:t>
            </w:r>
            <w:proofErr w:type="spellStart"/>
            <w:r w:rsidRPr="00932764">
              <w:rPr>
                <w:sz w:val="26"/>
                <w:szCs w:val="26"/>
              </w:rPr>
              <w:lastRenderedPageBreak/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lastRenderedPageBreak/>
              <w:t>2018 – 2019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-***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-***</w:t>
            </w:r>
          </w:p>
        </w:tc>
      </w:tr>
      <w:tr w:rsidR="00C114A1" w:rsidRPr="00932764" w:rsidTr="00932764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  <w:highlight w:val="yellow"/>
              </w:rPr>
            </w:pPr>
            <w:r w:rsidRPr="00932764">
              <w:rPr>
                <w:sz w:val="26"/>
                <w:szCs w:val="26"/>
              </w:rPr>
              <w:t xml:space="preserve">отдел культуры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2018 – 2019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-***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-***</w:t>
            </w:r>
          </w:p>
        </w:tc>
      </w:tr>
      <w:tr w:rsidR="00C114A1" w:rsidRPr="00932764" w:rsidTr="00932764"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2.6.</w:t>
            </w:r>
          </w:p>
        </w:tc>
        <w:tc>
          <w:tcPr>
            <w:tcW w:w="5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Анализ штатного расписания муниципального казенного учреждения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«Управление гражданской обороны и чрезвычайных ситуаций» и, в случае необходимости, сокращение штатной численности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-</w:t>
            </w:r>
          </w:p>
        </w:tc>
      </w:tr>
      <w:tr w:rsidR="00C114A1" w:rsidRPr="00932764" w:rsidTr="00932764">
        <w:trPr>
          <w:trHeight w:val="58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Совершенствование системы закупок для муниципальных нужд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3.1.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Проработка механизма централизации закупок товаров, работ, услуг для муниципальных нужд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в целях повышения эффективности использования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отдел муниципальных закупок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декабрь 2017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района; муниципальные учреждения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932764">
              <w:rPr>
                <w:sz w:val="26"/>
                <w:szCs w:val="26"/>
              </w:rPr>
              <w:t>единствен-</w:t>
            </w:r>
            <w:proofErr w:type="spellStart"/>
            <w:r w:rsidRPr="00932764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932764">
              <w:rPr>
                <w:sz w:val="26"/>
                <w:szCs w:val="26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района; муниципальные учреждения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3.4.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и региональном уровнях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района, имеющие подведомственные муниципальные бюджетные и </w:t>
            </w:r>
            <w:proofErr w:type="gramStart"/>
            <w:r w:rsidRPr="00932764">
              <w:rPr>
                <w:sz w:val="26"/>
                <w:szCs w:val="26"/>
              </w:rPr>
              <w:t>авто-</w:t>
            </w:r>
            <w:proofErr w:type="spellStart"/>
            <w:r w:rsidRPr="00932764">
              <w:rPr>
                <w:sz w:val="26"/>
                <w:szCs w:val="26"/>
              </w:rPr>
              <w:t>номные</w:t>
            </w:r>
            <w:proofErr w:type="spellEnd"/>
            <w:proofErr w:type="gramEnd"/>
            <w:r w:rsidRPr="00932764">
              <w:rPr>
                <w:sz w:val="26"/>
                <w:szCs w:val="26"/>
              </w:rPr>
              <w:t xml:space="preserve"> </w:t>
            </w:r>
            <w:proofErr w:type="spellStart"/>
            <w:r w:rsidRPr="00932764">
              <w:rPr>
                <w:sz w:val="26"/>
                <w:szCs w:val="26"/>
              </w:rPr>
              <w:t>учрежде-ния</w:t>
            </w:r>
            <w:proofErr w:type="spellEnd"/>
            <w:r w:rsidRPr="00932764">
              <w:rPr>
                <w:sz w:val="26"/>
                <w:szCs w:val="26"/>
              </w:rPr>
              <w:t xml:space="preserve"> </w:t>
            </w:r>
            <w:proofErr w:type="spellStart"/>
            <w:r w:rsidRPr="00932764">
              <w:rPr>
                <w:sz w:val="26"/>
                <w:szCs w:val="26"/>
              </w:rPr>
              <w:t>Белокалит-винского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2017-2018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</w:tr>
      <w:tr w:rsidR="00C114A1" w:rsidRPr="00932764" w:rsidTr="00932764">
        <w:trPr>
          <w:trHeight w:val="4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1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932764">
              <w:rPr>
                <w:bCs/>
                <w:sz w:val="26"/>
                <w:szCs w:val="26"/>
              </w:rPr>
              <w:t xml:space="preserve">Оптимизация мер социальной поддержки 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4.1.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Недопущение роста размера доплаты к пенсии неработающим лицам, замещавшим должности в органах местного самоуправления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района, выше темпов роста расходов на выплату заработной платы с </w:t>
            </w:r>
            <w:r w:rsidRPr="00932764">
              <w:rPr>
                <w:sz w:val="26"/>
                <w:szCs w:val="26"/>
              </w:rPr>
              <w:lastRenderedPageBreak/>
              <w:t xml:space="preserve">начислениями работникам органов местного самоуправления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2017 – </w:t>
            </w:r>
          </w:p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2019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rPr>
          <w:trHeight w:val="3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5.</w:t>
            </w:r>
          </w:p>
        </w:tc>
        <w:tc>
          <w:tcPr>
            <w:tcW w:w="1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Планирование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</w:tr>
      <w:tr w:rsidR="00C114A1" w:rsidRPr="00932764" w:rsidTr="00932764">
        <w:trPr>
          <w:trHeight w:val="433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5.1.   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932764">
            <w:pPr>
              <w:spacing w:line="232" w:lineRule="auto"/>
              <w:jc w:val="both"/>
              <w:rPr>
                <w:sz w:val="26"/>
                <w:szCs w:val="26"/>
              </w:rPr>
            </w:pPr>
            <w:proofErr w:type="spellStart"/>
            <w:r w:rsidRPr="00932764">
              <w:rPr>
                <w:sz w:val="26"/>
                <w:szCs w:val="26"/>
              </w:rPr>
              <w:t>Непревышение</w:t>
            </w:r>
            <w:proofErr w:type="spellEnd"/>
            <w:r w:rsidRPr="00932764">
              <w:rPr>
                <w:sz w:val="26"/>
                <w:szCs w:val="26"/>
              </w:rPr>
              <w:t xml:space="preserve"> значений целевых показателей заработной платы, установленных в муниципальных планах мероприятий («дорожных картах») изменений в отраслях социальной сферы, направленных на повышение эффективности образования,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района; отдел образования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района; отдел культуры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района; управление социальной защиты населения </w:t>
            </w:r>
            <w:proofErr w:type="spellStart"/>
            <w:proofErr w:type="gramStart"/>
            <w:r w:rsidRPr="00932764">
              <w:rPr>
                <w:sz w:val="26"/>
                <w:szCs w:val="26"/>
              </w:rPr>
              <w:t>Админи-страции</w:t>
            </w:r>
            <w:proofErr w:type="spellEnd"/>
            <w:proofErr w:type="gramEnd"/>
            <w:r w:rsidRPr="00932764">
              <w:rPr>
                <w:sz w:val="26"/>
                <w:szCs w:val="26"/>
              </w:rPr>
              <w:t xml:space="preserve"> </w:t>
            </w:r>
            <w:proofErr w:type="spellStart"/>
            <w:r w:rsidRPr="00932764">
              <w:rPr>
                <w:sz w:val="26"/>
                <w:szCs w:val="26"/>
              </w:rPr>
              <w:t>Белокалит-винского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5.2.      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(по отрасли здравоохранения); отдел образования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района;</w:t>
            </w:r>
          </w:p>
          <w:p w:rsidR="00C114A1" w:rsidRPr="00932764" w:rsidRDefault="00C114A1" w:rsidP="00F907D5">
            <w:pPr>
              <w:spacing w:line="211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отдел культуры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</w:t>
            </w:r>
            <w:proofErr w:type="gramStart"/>
            <w:r w:rsidRPr="00932764">
              <w:rPr>
                <w:sz w:val="26"/>
                <w:szCs w:val="26"/>
              </w:rPr>
              <w:t>района;  управление</w:t>
            </w:r>
            <w:proofErr w:type="gramEnd"/>
            <w:r w:rsidRPr="00932764">
              <w:rPr>
                <w:sz w:val="26"/>
                <w:szCs w:val="26"/>
              </w:rPr>
              <w:t xml:space="preserve"> </w:t>
            </w:r>
            <w:r w:rsidRPr="00932764">
              <w:rPr>
                <w:sz w:val="26"/>
                <w:szCs w:val="26"/>
              </w:rPr>
              <w:lastRenderedPageBreak/>
              <w:t xml:space="preserve">социальной защиты населения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5.3.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Планирование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в рамках муниципальных программ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района;</w:t>
            </w:r>
          </w:p>
          <w:p w:rsidR="00C114A1" w:rsidRPr="00932764" w:rsidRDefault="00C114A1" w:rsidP="00F907D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rPr>
          <w:trHeight w:val="11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5.4.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Внесение изменений в бюджетный прогноз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на период 2017 – </w:t>
            </w:r>
            <w:r w:rsidRPr="00932764">
              <w:rPr>
                <w:sz w:val="26"/>
                <w:szCs w:val="26"/>
              </w:rPr>
              <w:br/>
              <w:t xml:space="preserve">2022 годов в части приведения в соответствие с принятым решением Собрания депутатов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о бюджете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 на очередной финансовый год и на плановый период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  <w:lang w:val="en-US"/>
              </w:rPr>
              <w:t>I</w:t>
            </w:r>
            <w:r w:rsidRPr="00932764">
              <w:rPr>
                <w:sz w:val="26"/>
                <w:szCs w:val="26"/>
              </w:rPr>
              <w:t xml:space="preserve"> квартал 2018,</w:t>
            </w:r>
          </w:p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  <w:lang w:val="en-US"/>
              </w:rPr>
              <w:t>I</w:t>
            </w:r>
            <w:r w:rsidRPr="00932764">
              <w:rPr>
                <w:sz w:val="26"/>
                <w:szCs w:val="26"/>
              </w:rPr>
              <w:t xml:space="preserve"> квартал 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5.5.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Совершенствование методологии разработки </w:t>
            </w:r>
            <w:r w:rsidRPr="00932764">
              <w:rPr>
                <w:sz w:val="26"/>
                <w:szCs w:val="26"/>
              </w:rPr>
              <w:br/>
              <w:t xml:space="preserve">и реализации муниципальных программ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отдел экономики, малого бизнеса, инвестиций и местного самоуправления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rPr>
          <w:trHeight w:val="4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C114A1" w:rsidRPr="00932764" w:rsidTr="00932764">
        <w:trPr>
          <w:trHeight w:val="213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6.1.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Осуществление внутреннего муниципального финансового контроля, в том числе в части вопросов предотвращения финансовых нарушений, устранения выявленных финансовых нарушений, возмещение финансового ущерба, оплаты административных штрафов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Сектор финансового контроля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rPr>
          <w:trHeight w:val="183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6.2.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rPr>
          <w:trHeight w:val="18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6.3.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9327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07.092016 № 356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rPr>
          <w:trHeight w:val="18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6.4.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главные распорядители средств бюджета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</w:tbl>
    <w:p w:rsidR="00932764" w:rsidRDefault="00932764" w:rsidP="00F907D5">
      <w:pPr>
        <w:spacing w:line="232" w:lineRule="auto"/>
        <w:jc w:val="center"/>
        <w:rPr>
          <w:sz w:val="26"/>
          <w:szCs w:val="26"/>
        </w:rPr>
        <w:sectPr w:rsidR="00932764" w:rsidSect="00C114A1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5242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2"/>
        <w:gridCol w:w="5551"/>
        <w:gridCol w:w="2566"/>
        <w:gridCol w:w="1681"/>
        <w:gridCol w:w="1540"/>
        <w:gridCol w:w="1402"/>
        <w:gridCol w:w="1683"/>
      </w:tblGrid>
      <w:tr w:rsidR="00C114A1" w:rsidRPr="00932764" w:rsidTr="00932764">
        <w:trPr>
          <w:trHeight w:val="47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Меры по сокращению муниципального долга</w:t>
            </w:r>
          </w:p>
        </w:tc>
      </w:tr>
      <w:tr w:rsidR="00C114A1" w:rsidRPr="00932764" w:rsidTr="00932764">
        <w:trPr>
          <w:trHeight w:val="24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7.1.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Оптимизация расходов на обслуживание муниципального долга за счет проведения активной политики в сфере управления муниципальным долгом (использование дополнительных доходов и экономии по расходам на покрытие дефицита бюджета, осуществление муниципальных заимствований с учетом планируемых кассовых разрывов)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  <w:tr w:rsidR="00C114A1" w:rsidRPr="00932764" w:rsidTr="0093276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7.2.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Мониторинг муниципального долга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финансовое управление Администрации </w:t>
            </w:r>
            <w:proofErr w:type="spellStart"/>
            <w:r w:rsidRPr="00932764">
              <w:rPr>
                <w:sz w:val="26"/>
                <w:szCs w:val="26"/>
              </w:rPr>
              <w:t>Белокалитвинского</w:t>
            </w:r>
            <w:proofErr w:type="spellEnd"/>
            <w:r w:rsidRPr="0093276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ежегодно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1" w:rsidRPr="00932764" w:rsidRDefault="00C114A1" w:rsidP="00F907D5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–</w:t>
            </w:r>
          </w:p>
        </w:tc>
      </w:tr>
    </w:tbl>
    <w:p w:rsidR="00C114A1" w:rsidRPr="00932764" w:rsidRDefault="00C114A1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764">
        <w:rPr>
          <w:sz w:val="26"/>
          <w:szCs w:val="26"/>
        </w:rPr>
        <w:t>* Показатель финансовой оценки устанавливается нарастающим итогом к данным 2016 года.</w:t>
      </w:r>
    </w:p>
    <w:p w:rsidR="00C114A1" w:rsidRPr="00932764" w:rsidRDefault="00C114A1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764">
        <w:rPr>
          <w:sz w:val="26"/>
          <w:szCs w:val="26"/>
        </w:rPr>
        <w:t>** Органы местного самоуправления поселений, участвующие в реализации мероприятий по согласованию.</w:t>
      </w:r>
    </w:p>
    <w:p w:rsidR="00C114A1" w:rsidRPr="00932764" w:rsidRDefault="00C114A1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764">
        <w:rPr>
          <w:sz w:val="26"/>
          <w:szCs w:val="26"/>
        </w:rPr>
        <w:t>*** Финансовая оценка будет определена по итогам реализации пункта 2.4 настоящей программы.</w:t>
      </w:r>
    </w:p>
    <w:p w:rsidR="00C114A1" w:rsidRPr="00932764" w:rsidRDefault="00C114A1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764">
        <w:rPr>
          <w:sz w:val="26"/>
          <w:szCs w:val="26"/>
        </w:rPr>
        <w:t>Примечание.</w:t>
      </w:r>
    </w:p>
    <w:p w:rsidR="00C114A1" w:rsidRPr="00932764" w:rsidRDefault="00C114A1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764">
        <w:rPr>
          <w:sz w:val="26"/>
          <w:szCs w:val="26"/>
        </w:rPr>
        <w:t>Х – показатель не заполняется.</w:t>
      </w:r>
    </w:p>
    <w:p w:rsidR="00C114A1" w:rsidRPr="00932764" w:rsidRDefault="00C114A1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14A1" w:rsidRDefault="00C114A1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2764" w:rsidRDefault="00932764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2764" w:rsidRDefault="00932764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2764" w:rsidRPr="00932764" w:rsidRDefault="00932764" w:rsidP="00C114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2232"/>
      </w:tblGrid>
      <w:tr w:rsidR="00C114A1" w:rsidRPr="00932764" w:rsidTr="00F907D5">
        <w:trPr>
          <w:trHeight w:val="69"/>
        </w:trPr>
        <w:tc>
          <w:tcPr>
            <w:tcW w:w="11023" w:type="dxa"/>
            <w:shd w:val="clear" w:color="auto" w:fill="auto"/>
          </w:tcPr>
          <w:p w:rsidR="00C114A1" w:rsidRPr="00932764" w:rsidRDefault="00C114A1" w:rsidP="00F907D5">
            <w:pPr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 xml:space="preserve">Управляющий делами     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C114A1" w:rsidRPr="00932764" w:rsidRDefault="00C114A1" w:rsidP="00F907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764">
              <w:rPr>
                <w:sz w:val="26"/>
                <w:szCs w:val="26"/>
              </w:rPr>
              <w:t>Л.Г. Василенко</w:t>
            </w:r>
          </w:p>
        </w:tc>
      </w:tr>
    </w:tbl>
    <w:p w:rsidR="00506564" w:rsidRPr="00932764" w:rsidRDefault="00506564">
      <w:pPr>
        <w:pStyle w:val="a3"/>
        <w:tabs>
          <w:tab w:val="clear" w:pos="4536"/>
          <w:tab w:val="clear" w:pos="9072"/>
        </w:tabs>
        <w:rPr>
          <w:sz w:val="26"/>
          <w:szCs w:val="26"/>
        </w:rPr>
      </w:pPr>
    </w:p>
    <w:sectPr w:rsidR="00506564" w:rsidRPr="00932764" w:rsidSect="00C114A1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3D" w:rsidRDefault="0007003D">
      <w:r>
        <w:separator/>
      </w:r>
    </w:p>
  </w:endnote>
  <w:endnote w:type="continuationSeparator" w:id="0">
    <w:p w:rsidR="0007003D" w:rsidRDefault="0007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32764" w:rsidRPr="00932764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32764">
      <w:rPr>
        <w:noProof/>
        <w:sz w:val="14"/>
        <w:lang w:val="en-US"/>
      </w:rPr>
      <w:t>C</w:t>
    </w:r>
    <w:r w:rsidR="00932764" w:rsidRPr="00932764">
      <w:rPr>
        <w:noProof/>
        <w:sz w:val="14"/>
      </w:rPr>
      <w:t>:\</w:t>
    </w:r>
    <w:r w:rsidR="00932764">
      <w:rPr>
        <w:noProof/>
        <w:sz w:val="14"/>
        <w:lang w:val="en-US"/>
      </w:rPr>
      <w:t>Users</w:t>
    </w:r>
    <w:r w:rsidR="00932764" w:rsidRPr="00932764">
      <w:rPr>
        <w:noProof/>
        <w:sz w:val="14"/>
      </w:rPr>
      <w:t>\</w:t>
    </w:r>
    <w:r w:rsidR="00932764">
      <w:rPr>
        <w:noProof/>
        <w:sz w:val="14"/>
        <w:lang w:val="en-US"/>
      </w:rPr>
      <w:t>eio</w:t>
    </w:r>
    <w:r w:rsidR="00932764" w:rsidRPr="00932764">
      <w:rPr>
        <w:noProof/>
        <w:sz w:val="14"/>
      </w:rPr>
      <w:t>3\Сохранения Алентьева\Мои документы\Распоряжения\изм_40-оптим.</w:t>
    </w:r>
    <w:r w:rsidR="0093276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2292E" w:rsidRPr="0032292E">
      <w:rPr>
        <w:noProof/>
        <w:sz w:val="14"/>
      </w:rPr>
      <w:t>2/1/2018 4:46:00</w:t>
    </w:r>
    <w:r w:rsidR="0032292E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C114A1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C114A1">
      <w:rPr>
        <w:sz w:val="14"/>
      </w:rPr>
      <w:t xml:space="preserve">. </w:t>
    </w:r>
    <w:r>
      <w:rPr>
        <w:sz w:val="14"/>
      </w:rPr>
      <w:fldChar w:fldCharType="begin"/>
    </w:r>
    <w:r w:rsidRPr="00C114A1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C114A1">
      <w:rPr>
        <w:sz w:val="14"/>
      </w:rPr>
      <w:instrText xml:space="preserve"> </w:instrText>
    </w:r>
    <w:r>
      <w:rPr>
        <w:sz w:val="14"/>
      </w:rPr>
      <w:fldChar w:fldCharType="separate"/>
    </w:r>
    <w:r w:rsidR="0032292E">
      <w:rPr>
        <w:noProof/>
        <w:sz w:val="14"/>
        <w:lang w:val="en-US"/>
      </w:rPr>
      <w:t>8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32292E">
      <w:rPr>
        <w:noProof/>
        <w:sz w:val="14"/>
      </w:rPr>
      <w:t>10</w:t>
    </w:r>
    <w:r>
      <w:rPr>
        <w:sz w:val="14"/>
      </w:rPr>
      <w:fldChar w:fldCharType="end"/>
    </w:r>
    <w:r w:rsidRPr="00C114A1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3D" w:rsidRDefault="0007003D">
      <w:r>
        <w:separator/>
      </w:r>
    </w:p>
  </w:footnote>
  <w:footnote w:type="continuationSeparator" w:id="0">
    <w:p w:rsidR="0007003D" w:rsidRDefault="00070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7003D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56A1F"/>
    <w:rsid w:val="002D4093"/>
    <w:rsid w:val="00316A76"/>
    <w:rsid w:val="00320F99"/>
    <w:rsid w:val="0032292E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3276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114A1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E63DF3-490C-498D-940A-1AEB1457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2018-02-01T13:45:00Z</cp:lastPrinted>
  <dcterms:created xsi:type="dcterms:W3CDTF">2018-02-01T13:40:00Z</dcterms:created>
  <dcterms:modified xsi:type="dcterms:W3CDTF">2018-02-06T11:54:00Z</dcterms:modified>
</cp:coreProperties>
</file>