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F" w:rsidRPr="000B5350" w:rsidRDefault="00937B78" w:rsidP="000B5350">
      <w:pPr>
        <w:pStyle w:val="a8"/>
        <w:jc w:val="right"/>
        <w:rPr>
          <w:color w:val="FF0000"/>
        </w:rPr>
      </w:pPr>
      <w:bookmarkStart w:id="0" w:name="_GoBack"/>
      <w:bookmarkEnd w:id="0"/>
      <w:r>
        <w:t xml:space="preserve">     </w:t>
      </w:r>
    </w:p>
    <w:p w:rsidR="00937B78" w:rsidRDefault="00937B78">
      <w:pPr>
        <w:pStyle w:val="a8"/>
      </w:pPr>
      <w:r>
        <w:t xml:space="preserve">    </w:t>
      </w:r>
      <w:r w:rsidR="00BE75D1">
        <w:t>СОГ</w:t>
      </w:r>
      <w:r w:rsidR="00CF5281">
        <w:t>ЛАШЕНИЕ О ПЕРЕДАЧЕ ПОЛНОМОЧИЙ №</w:t>
      </w:r>
      <w:r w:rsidR="00010A89">
        <w:t xml:space="preserve"> 01</w:t>
      </w:r>
    </w:p>
    <w:p w:rsidR="00B25638" w:rsidRDefault="00B25638">
      <w:pPr>
        <w:pStyle w:val="a8"/>
      </w:pPr>
    </w:p>
    <w:p w:rsidR="00BE75D1" w:rsidRDefault="00B64E1D">
      <w:pPr>
        <w:rPr>
          <w:sz w:val="28"/>
          <w:szCs w:val="28"/>
        </w:rPr>
      </w:pPr>
      <w:r>
        <w:rPr>
          <w:sz w:val="28"/>
          <w:szCs w:val="28"/>
        </w:rPr>
        <w:t>ст.</w:t>
      </w:r>
      <w:r w:rsidR="00494F7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Краснодонецкая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BE75D1">
        <w:rPr>
          <w:sz w:val="28"/>
          <w:szCs w:val="28"/>
        </w:rPr>
        <w:t>«</w:t>
      </w:r>
      <w:r w:rsidR="00167EDB">
        <w:rPr>
          <w:sz w:val="28"/>
          <w:szCs w:val="28"/>
        </w:rPr>
        <w:t xml:space="preserve"> </w:t>
      </w:r>
      <w:r w:rsidR="00881339">
        <w:rPr>
          <w:sz w:val="28"/>
          <w:szCs w:val="28"/>
        </w:rPr>
        <w:t xml:space="preserve"> </w:t>
      </w:r>
      <w:r w:rsidR="000C4D90">
        <w:rPr>
          <w:sz w:val="28"/>
          <w:szCs w:val="28"/>
        </w:rPr>
        <w:t>12</w:t>
      </w:r>
      <w:r w:rsidR="00881339">
        <w:rPr>
          <w:sz w:val="28"/>
          <w:szCs w:val="28"/>
        </w:rPr>
        <w:t xml:space="preserve"> </w:t>
      </w:r>
      <w:r w:rsidR="00167EDB">
        <w:rPr>
          <w:sz w:val="28"/>
          <w:szCs w:val="28"/>
        </w:rPr>
        <w:t xml:space="preserve"> </w:t>
      </w:r>
      <w:r w:rsidR="008B55B0">
        <w:rPr>
          <w:sz w:val="28"/>
          <w:szCs w:val="28"/>
        </w:rPr>
        <w:t xml:space="preserve">» </w:t>
      </w:r>
      <w:r w:rsidR="00B25638">
        <w:rPr>
          <w:sz w:val="28"/>
          <w:szCs w:val="28"/>
        </w:rPr>
        <w:t>декабря</w:t>
      </w:r>
      <w:r w:rsidR="00105409">
        <w:rPr>
          <w:sz w:val="28"/>
          <w:szCs w:val="28"/>
        </w:rPr>
        <w:t xml:space="preserve">  </w:t>
      </w:r>
      <w:r w:rsidR="00BE75D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81339">
        <w:rPr>
          <w:sz w:val="28"/>
          <w:szCs w:val="28"/>
        </w:rPr>
        <w:t>4</w:t>
      </w:r>
      <w:r w:rsidR="00BE75D1">
        <w:rPr>
          <w:sz w:val="28"/>
          <w:szCs w:val="28"/>
        </w:rPr>
        <w:t>г.</w:t>
      </w:r>
    </w:p>
    <w:p w:rsidR="00BE75D1" w:rsidRDefault="00BE75D1">
      <w:pPr>
        <w:rPr>
          <w:sz w:val="28"/>
          <w:szCs w:val="28"/>
        </w:rPr>
      </w:pPr>
    </w:p>
    <w:p w:rsidR="00BE75D1" w:rsidRDefault="00170DAF" w:rsidP="00CC5E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4E1D">
        <w:rPr>
          <w:sz w:val="28"/>
          <w:szCs w:val="28"/>
        </w:rPr>
        <w:t>Краснодонецкого</w:t>
      </w:r>
      <w:r>
        <w:rPr>
          <w:sz w:val="28"/>
          <w:szCs w:val="28"/>
        </w:rPr>
        <w:t xml:space="preserve"> </w:t>
      </w:r>
      <w:r w:rsidR="004549F9" w:rsidRPr="002375E7">
        <w:rPr>
          <w:sz w:val="28"/>
          <w:szCs w:val="28"/>
        </w:rPr>
        <w:t xml:space="preserve">сельского поселения, именуемая в дальнейшем </w:t>
      </w:r>
      <w:r w:rsidR="004549F9" w:rsidRPr="002375E7">
        <w:rPr>
          <w:b/>
          <w:sz w:val="28"/>
          <w:szCs w:val="28"/>
        </w:rPr>
        <w:t>Поселение</w:t>
      </w:r>
      <w:r w:rsidR="004549F9" w:rsidRPr="002375E7">
        <w:rPr>
          <w:spacing w:val="-1"/>
          <w:sz w:val="28"/>
          <w:szCs w:val="28"/>
        </w:rPr>
        <w:t>,</w:t>
      </w:r>
      <w:r w:rsidR="004549F9" w:rsidRPr="002375E7">
        <w:rPr>
          <w:b/>
          <w:bCs/>
          <w:spacing w:val="-1"/>
          <w:sz w:val="28"/>
          <w:szCs w:val="28"/>
        </w:rPr>
        <w:t xml:space="preserve"> </w:t>
      </w:r>
      <w:r w:rsidR="004549F9" w:rsidRPr="002375E7">
        <w:rPr>
          <w:sz w:val="28"/>
          <w:szCs w:val="28"/>
        </w:rPr>
        <w:t xml:space="preserve">в лице </w:t>
      </w:r>
      <w:r w:rsidR="00167EDB" w:rsidRPr="00167EDB">
        <w:rPr>
          <w:sz w:val="28"/>
          <w:szCs w:val="28"/>
        </w:rPr>
        <w:t>главы Администрации Краснодонецкого сельского поселения Убийко Виктора Ивановича, действующего на основании Устава муниципального образования «Краснодонецкого сельское поселение»,</w:t>
      </w:r>
      <w:r w:rsidR="00167EDB" w:rsidRPr="001211A5">
        <w:rPr>
          <w:szCs w:val="28"/>
        </w:rPr>
        <w:t xml:space="preserve"> </w:t>
      </w:r>
      <w:r w:rsidR="004549F9">
        <w:rPr>
          <w:sz w:val="28"/>
          <w:szCs w:val="28"/>
        </w:rPr>
        <w:t xml:space="preserve">с одной стороны, и Администрация Белокалитвинского района, именуемая в дальнейшем </w:t>
      </w:r>
      <w:r w:rsidR="004549F9" w:rsidRPr="00976207">
        <w:rPr>
          <w:b/>
          <w:sz w:val="28"/>
          <w:szCs w:val="28"/>
        </w:rPr>
        <w:t>Муниципальный район</w:t>
      </w:r>
      <w:r w:rsidR="004549F9">
        <w:rPr>
          <w:sz w:val="28"/>
          <w:szCs w:val="28"/>
        </w:rPr>
        <w:t xml:space="preserve">, в лице </w:t>
      </w:r>
      <w:r w:rsidR="009901A8" w:rsidRPr="00503DC1">
        <w:rPr>
          <w:sz w:val="28"/>
          <w:szCs w:val="28"/>
        </w:rPr>
        <w:t>главы Админис</w:t>
      </w:r>
      <w:r w:rsidR="009901A8">
        <w:rPr>
          <w:sz w:val="28"/>
          <w:szCs w:val="28"/>
        </w:rPr>
        <w:t xml:space="preserve">трации Белокалитвинского района </w:t>
      </w:r>
      <w:r w:rsidR="00881339">
        <w:rPr>
          <w:sz w:val="28"/>
          <w:szCs w:val="28"/>
        </w:rPr>
        <w:t>Мельниковой Ольги Александровны</w:t>
      </w:r>
      <w:r w:rsidR="009901A8">
        <w:rPr>
          <w:sz w:val="28"/>
          <w:szCs w:val="28"/>
        </w:rPr>
        <w:t>,</w:t>
      </w:r>
      <w:r w:rsidR="009901A8" w:rsidRPr="00503DC1">
        <w:rPr>
          <w:sz w:val="28"/>
          <w:szCs w:val="28"/>
        </w:rPr>
        <w:t xml:space="preserve"> </w:t>
      </w:r>
      <w:r w:rsidR="00881339" w:rsidRPr="00881339">
        <w:rPr>
          <w:sz w:val="28"/>
          <w:szCs w:val="28"/>
        </w:rPr>
        <w:t>действующей на основании Устава муниципального образования «Белокалитвинский район»</w:t>
      </w:r>
      <w:r w:rsidR="009901A8" w:rsidRPr="00881339">
        <w:rPr>
          <w:sz w:val="28"/>
          <w:szCs w:val="28"/>
        </w:rPr>
        <w:t>,</w:t>
      </w:r>
      <w:r w:rsidR="009901A8" w:rsidRPr="00503DC1">
        <w:rPr>
          <w:sz w:val="28"/>
          <w:szCs w:val="28"/>
        </w:rPr>
        <w:t xml:space="preserve"> с другой стороны</w:t>
      </w:r>
      <w:r w:rsidR="004549F9" w:rsidRPr="00BC2659">
        <w:rPr>
          <w:sz w:val="28"/>
          <w:szCs w:val="28"/>
        </w:rPr>
        <w:t xml:space="preserve">, </w:t>
      </w:r>
      <w:r w:rsidR="002375E7">
        <w:rPr>
          <w:sz w:val="28"/>
          <w:szCs w:val="28"/>
        </w:rPr>
        <w:t>в соответствии</w:t>
      </w:r>
      <w:r w:rsidR="004549F9" w:rsidRPr="00BC2659">
        <w:rPr>
          <w:sz w:val="28"/>
          <w:szCs w:val="28"/>
        </w:rPr>
        <w:t xml:space="preserve"> Федеральн</w:t>
      </w:r>
      <w:r w:rsidR="002375E7">
        <w:rPr>
          <w:sz w:val="28"/>
          <w:szCs w:val="28"/>
        </w:rPr>
        <w:t>ым</w:t>
      </w:r>
      <w:r w:rsidR="004549F9" w:rsidRPr="00BC2659">
        <w:rPr>
          <w:sz w:val="28"/>
          <w:szCs w:val="28"/>
        </w:rPr>
        <w:t xml:space="preserve"> закон</w:t>
      </w:r>
      <w:r w:rsidR="002375E7">
        <w:rPr>
          <w:sz w:val="28"/>
          <w:szCs w:val="28"/>
        </w:rPr>
        <w:t>ом</w:t>
      </w:r>
      <w:r w:rsidR="004549F9" w:rsidRPr="00BC2659">
        <w:rPr>
          <w:sz w:val="28"/>
          <w:szCs w:val="28"/>
        </w:rPr>
        <w:t xml:space="preserve"> Росс</w:t>
      </w:r>
      <w:r w:rsidR="004549F9">
        <w:rPr>
          <w:sz w:val="28"/>
          <w:szCs w:val="28"/>
        </w:rPr>
        <w:t>ийской Федерации от 06.10.2003</w:t>
      </w:r>
      <w:r w:rsidR="004549F9" w:rsidRPr="00BC2659">
        <w:rPr>
          <w:sz w:val="28"/>
          <w:szCs w:val="28"/>
        </w:rPr>
        <w:t xml:space="preserve"> №</w:t>
      </w:r>
      <w:r w:rsidR="00D2261C">
        <w:rPr>
          <w:sz w:val="28"/>
          <w:szCs w:val="28"/>
        </w:rPr>
        <w:t xml:space="preserve"> </w:t>
      </w:r>
      <w:r w:rsidR="004549F9" w:rsidRPr="00BC265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375E7">
        <w:rPr>
          <w:sz w:val="28"/>
          <w:szCs w:val="28"/>
        </w:rPr>
        <w:t xml:space="preserve"> Уставом муни</w:t>
      </w:r>
      <w:r w:rsidR="007F0195">
        <w:rPr>
          <w:sz w:val="28"/>
          <w:szCs w:val="28"/>
        </w:rPr>
        <w:t>ципального образования «Краснодонец</w:t>
      </w:r>
      <w:r w:rsidR="002375E7">
        <w:rPr>
          <w:sz w:val="28"/>
          <w:szCs w:val="28"/>
        </w:rPr>
        <w:t>кое сельское поселение»</w:t>
      </w:r>
      <w:r w:rsidR="004549F9" w:rsidRPr="00BC2659">
        <w:rPr>
          <w:sz w:val="28"/>
          <w:szCs w:val="28"/>
        </w:rPr>
        <w:t xml:space="preserve"> </w:t>
      </w:r>
      <w:r w:rsidR="00245CBA">
        <w:rPr>
          <w:sz w:val="28"/>
          <w:szCs w:val="28"/>
        </w:rPr>
        <w:t>з</w:t>
      </w:r>
      <w:r w:rsidR="004549F9" w:rsidRPr="00BC2659">
        <w:rPr>
          <w:sz w:val="28"/>
          <w:szCs w:val="28"/>
        </w:rPr>
        <w:t>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BE75D1" w:rsidRDefault="00BE75D1" w:rsidP="00D2261C">
      <w:pPr>
        <w:numPr>
          <w:ilvl w:val="0"/>
          <w:numId w:val="5"/>
        </w:numPr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C5E73" w:rsidRPr="005B3872" w:rsidRDefault="00CC5E73" w:rsidP="00CC5E73">
      <w:pPr>
        <w:ind w:left="567"/>
        <w:rPr>
          <w:sz w:val="16"/>
          <w:szCs w:val="16"/>
        </w:rPr>
      </w:pPr>
    </w:p>
    <w:p w:rsidR="00151B70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1.1. По настоящему Соглашению Поселение передает, а Муниципальный район принимает на себя полномочия по: </w:t>
      </w:r>
    </w:p>
    <w:p w:rsidR="006B6BBC" w:rsidRP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 xml:space="preserve">- ведению в установленном порядке учета граждан </w:t>
      </w:r>
      <w:r w:rsidR="00151B70" w:rsidRPr="006B6BBC">
        <w:rPr>
          <w:sz w:val="28"/>
          <w:szCs w:val="28"/>
        </w:rPr>
        <w:t>в качестве,</w:t>
      </w:r>
      <w:r w:rsidRPr="006B6BBC">
        <w:rPr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6B6BBC" w:rsidRDefault="006B6BBC" w:rsidP="006B6BBC">
      <w:pPr>
        <w:ind w:firstLine="567"/>
        <w:jc w:val="both"/>
        <w:rPr>
          <w:sz w:val="28"/>
          <w:szCs w:val="28"/>
        </w:rPr>
      </w:pPr>
      <w:r w:rsidRPr="006B6BBC">
        <w:rPr>
          <w:sz w:val="28"/>
          <w:szCs w:val="28"/>
        </w:rPr>
        <w:t>-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6B6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B64E1D">
        <w:rPr>
          <w:sz w:val="28"/>
          <w:szCs w:val="28"/>
        </w:rPr>
        <w:t>Краснодонецкого</w:t>
      </w:r>
      <w:r w:rsidR="00EE66C9" w:rsidRPr="000B5350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>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2375E7">
        <w:rPr>
          <w:sz w:val="28"/>
          <w:szCs w:val="28"/>
        </w:rPr>
        <w:t>помещений</w:t>
      </w:r>
      <w:r w:rsidRPr="008B26AA">
        <w:rPr>
          <w:sz w:val="28"/>
          <w:szCs w:val="28"/>
        </w:rPr>
        <w:t xml:space="preserve"> непригодными для постоянного проживания,</w:t>
      </w:r>
      <w:r w:rsidR="000B5350">
        <w:rPr>
          <w:sz w:val="28"/>
          <w:szCs w:val="28"/>
        </w:rPr>
        <w:t xml:space="preserve"> многоквартирных домов</w:t>
      </w:r>
      <w:r w:rsidRPr="008B26AA">
        <w:rPr>
          <w:sz w:val="28"/>
          <w:szCs w:val="28"/>
        </w:rPr>
        <w:t xml:space="preserve"> аварийными и подлежащими сносу или реконструкции после предоставления Межведомственной комиссией при Администрации Белокалитвинского района </w:t>
      </w:r>
      <w:r w:rsidR="000B5350">
        <w:rPr>
          <w:sz w:val="28"/>
          <w:szCs w:val="28"/>
        </w:rPr>
        <w:t>соответствующих</w:t>
      </w:r>
      <w:r w:rsidRPr="008B26AA">
        <w:rPr>
          <w:sz w:val="28"/>
          <w:szCs w:val="28"/>
        </w:rPr>
        <w:t xml:space="preserve"> актов и заключений</w:t>
      </w:r>
      <w:r w:rsidR="000B5350">
        <w:rPr>
          <w:sz w:val="28"/>
          <w:szCs w:val="28"/>
        </w:rPr>
        <w:t>.</w:t>
      </w:r>
      <w:r w:rsidRPr="008B26AA">
        <w:rPr>
          <w:sz w:val="28"/>
          <w:szCs w:val="28"/>
        </w:rPr>
        <w:t xml:space="preserve"> 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BE75D1" w:rsidRPr="0084049F" w:rsidRDefault="00BE75D1" w:rsidP="00A6314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A63145" w:rsidRPr="005B3872" w:rsidRDefault="00A63145" w:rsidP="00A63145">
      <w:pPr>
        <w:ind w:left="360"/>
        <w:rPr>
          <w:b/>
          <w:sz w:val="16"/>
          <w:szCs w:val="16"/>
        </w:rPr>
      </w:pPr>
    </w:p>
    <w:p w:rsidR="0084049F" w:rsidRPr="0084049F" w:rsidRDefault="0084049F" w:rsidP="00BC2659">
      <w:pPr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6316C3" w:rsidRP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84049F" w:rsidRPr="00DE1E8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lastRenderedPageBreak/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BC2659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B152F1" w:rsidRDefault="0084049F" w:rsidP="00B152F1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4049F" w:rsidRPr="002E3A37" w:rsidRDefault="00B152F1" w:rsidP="00B152F1">
      <w:pPr>
        <w:tabs>
          <w:tab w:val="left" w:pos="567"/>
          <w:tab w:val="left" w:pos="127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84049F"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="0084049F" w:rsidRPr="002E3A37">
        <w:rPr>
          <w:sz w:val="28"/>
          <w:szCs w:val="28"/>
        </w:rPr>
        <w:t xml:space="preserve"> </w:t>
      </w:r>
      <w:r w:rsidR="0084049F"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BC2659">
      <w:pPr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5B3872" w:rsidRDefault="002E3A37" w:rsidP="00B152F1">
      <w:pPr>
        <w:ind w:firstLine="567"/>
        <w:jc w:val="both"/>
        <w:rPr>
          <w:bCs/>
          <w:sz w:val="16"/>
          <w:szCs w:val="16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84049F" w:rsidRPr="002E3A37" w:rsidRDefault="0084049F" w:rsidP="00BC2659">
      <w:pPr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BC2659">
      <w:pPr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Pr="005B3872" w:rsidRDefault="00937B78">
      <w:pPr>
        <w:jc w:val="center"/>
        <w:rPr>
          <w:sz w:val="16"/>
          <w:szCs w:val="16"/>
        </w:rPr>
      </w:pPr>
    </w:p>
    <w:p w:rsidR="00BE75D1" w:rsidRDefault="00BE75D1" w:rsidP="00A619C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8B10C4" w:rsidRPr="005B3872" w:rsidRDefault="008B10C4" w:rsidP="00A619C2">
      <w:pPr>
        <w:ind w:firstLine="567"/>
        <w:jc w:val="center"/>
        <w:rPr>
          <w:sz w:val="16"/>
          <w:szCs w:val="16"/>
        </w:rPr>
      </w:pPr>
    </w:p>
    <w:p w:rsidR="008B10C4" w:rsidRPr="0053676D" w:rsidRDefault="002B6B9E" w:rsidP="00A619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</w:t>
      </w:r>
      <w:r w:rsidR="00B7504C" w:rsidRPr="00F46943">
        <w:rPr>
          <w:sz w:val="28"/>
          <w:szCs w:val="28"/>
        </w:rPr>
        <w:t>.</w:t>
      </w:r>
      <w:r w:rsidR="00EB39C7" w:rsidRPr="00F46943">
        <w:rPr>
          <w:i/>
          <w:sz w:val="28"/>
          <w:szCs w:val="28"/>
        </w:rPr>
        <w:t xml:space="preserve"> 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14110A" w:rsidRDefault="00331F19" w:rsidP="00B5687E">
      <w:pPr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BA48B8">
        <w:rPr>
          <w:sz w:val="28"/>
          <w:szCs w:val="28"/>
        </w:rPr>
        <w:t>Общая с</w:t>
      </w:r>
      <w:r w:rsidRPr="00923E90">
        <w:rPr>
          <w:sz w:val="28"/>
          <w:szCs w:val="28"/>
        </w:rPr>
        <w:t>умм</w:t>
      </w:r>
      <w:r w:rsidR="00A84B6E" w:rsidRPr="00923E90">
        <w:rPr>
          <w:sz w:val="28"/>
          <w:szCs w:val="28"/>
        </w:rPr>
        <w:t>а</w:t>
      </w:r>
      <w:r w:rsidRPr="00923E90">
        <w:rPr>
          <w:sz w:val="28"/>
          <w:szCs w:val="28"/>
        </w:rPr>
        <w:t xml:space="preserve"> межбюджетных трансфертов</w:t>
      </w:r>
      <w:r w:rsidR="00A84B6E" w:rsidRPr="00923E90">
        <w:rPr>
          <w:sz w:val="28"/>
          <w:szCs w:val="28"/>
        </w:rPr>
        <w:t xml:space="preserve"> по настоящему Соглашению</w:t>
      </w:r>
      <w:r w:rsidR="004A23F8" w:rsidRPr="00923E90">
        <w:rPr>
          <w:sz w:val="28"/>
          <w:szCs w:val="28"/>
        </w:rPr>
        <w:t xml:space="preserve"> </w:t>
      </w:r>
      <w:r w:rsidR="00A84B6E" w:rsidRPr="00923E90">
        <w:rPr>
          <w:sz w:val="28"/>
          <w:szCs w:val="28"/>
        </w:rPr>
        <w:t xml:space="preserve">составляет </w:t>
      </w:r>
      <w:r w:rsidR="00120AFE">
        <w:rPr>
          <w:sz w:val="28"/>
          <w:szCs w:val="28"/>
        </w:rPr>
        <w:t>260700</w:t>
      </w:r>
      <w:r w:rsidR="00923E90">
        <w:rPr>
          <w:sz w:val="28"/>
          <w:szCs w:val="28"/>
        </w:rPr>
        <w:t xml:space="preserve"> </w:t>
      </w:r>
      <w:r w:rsidR="00611D30">
        <w:rPr>
          <w:sz w:val="28"/>
          <w:szCs w:val="28"/>
        </w:rPr>
        <w:t>(</w:t>
      </w:r>
      <w:r w:rsidR="00120AFE">
        <w:rPr>
          <w:sz w:val="28"/>
          <w:szCs w:val="28"/>
        </w:rPr>
        <w:t>Двести шестьдесят тысяч семьсот</w:t>
      </w:r>
      <w:r w:rsidR="003744AC" w:rsidRPr="00923E90">
        <w:rPr>
          <w:sz w:val="28"/>
          <w:szCs w:val="28"/>
        </w:rPr>
        <w:t>)</w:t>
      </w:r>
      <w:r w:rsidR="00A84B6E" w:rsidRPr="00096E09">
        <w:rPr>
          <w:sz w:val="28"/>
          <w:szCs w:val="28"/>
        </w:rPr>
        <w:t xml:space="preserve"> рублей </w:t>
      </w:r>
    </w:p>
    <w:p w:rsidR="0014110A" w:rsidRDefault="0014110A" w:rsidP="0014110A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3.3.1. на 2025 год в сумме </w:t>
      </w:r>
      <w:r>
        <w:rPr>
          <w:sz w:val="28"/>
          <w:szCs w:val="28"/>
        </w:rPr>
        <w:t>86900 (Восемьдесят шесть тысяч девятьсот) рублей 00</w:t>
      </w:r>
      <w:r w:rsidRPr="008E3062">
        <w:rPr>
          <w:sz w:val="28"/>
          <w:szCs w:val="28"/>
        </w:rPr>
        <w:t>копеек;</w:t>
      </w:r>
    </w:p>
    <w:p w:rsidR="0014110A" w:rsidRDefault="0014110A" w:rsidP="0014110A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 3.3.2. на 2026 год в сумме </w:t>
      </w:r>
      <w:r>
        <w:rPr>
          <w:sz w:val="28"/>
          <w:szCs w:val="28"/>
        </w:rPr>
        <w:t>86900 (Восемьдесят шесть тысяч девятьсот</w:t>
      </w:r>
      <w:r w:rsidRPr="008E306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8E3062">
        <w:rPr>
          <w:sz w:val="28"/>
          <w:szCs w:val="28"/>
        </w:rPr>
        <w:t>копеек;</w:t>
      </w:r>
    </w:p>
    <w:p w:rsidR="0014110A" w:rsidRDefault="0014110A" w:rsidP="00B5687E">
      <w:pPr>
        <w:ind w:firstLine="708"/>
        <w:jc w:val="both"/>
        <w:rPr>
          <w:sz w:val="28"/>
          <w:szCs w:val="28"/>
        </w:rPr>
      </w:pPr>
      <w:r w:rsidRPr="008E3062">
        <w:rPr>
          <w:sz w:val="28"/>
          <w:szCs w:val="28"/>
        </w:rPr>
        <w:t xml:space="preserve"> 3.3.3. на 2027 год в сумме </w:t>
      </w:r>
      <w:r>
        <w:rPr>
          <w:sz w:val="28"/>
          <w:szCs w:val="28"/>
        </w:rPr>
        <w:t>86900 (Восемьдесят шесть тысяч девятьсот</w:t>
      </w:r>
      <w:r w:rsidRPr="008E306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="00232972">
        <w:rPr>
          <w:sz w:val="28"/>
          <w:szCs w:val="28"/>
        </w:rPr>
        <w:t>копеек</w:t>
      </w:r>
    </w:p>
    <w:p w:rsidR="00363591" w:rsidRPr="00096E09" w:rsidRDefault="00A84B6E" w:rsidP="00B5687E">
      <w:pPr>
        <w:ind w:firstLine="708"/>
        <w:jc w:val="both"/>
        <w:rPr>
          <w:sz w:val="28"/>
          <w:szCs w:val="28"/>
        </w:rPr>
      </w:pPr>
      <w:r w:rsidRPr="00096E09">
        <w:rPr>
          <w:sz w:val="28"/>
          <w:szCs w:val="28"/>
        </w:rPr>
        <w:t>и рассчитывается</w:t>
      </w:r>
      <w:r w:rsidR="00331F19" w:rsidRPr="00096E09">
        <w:rPr>
          <w:sz w:val="28"/>
          <w:szCs w:val="28"/>
        </w:rPr>
        <w:t xml:space="preserve"> исходя из денежного содержания и материальных затрат</w:t>
      </w:r>
      <w:r w:rsidR="00F52E45">
        <w:rPr>
          <w:sz w:val="28"/>
          <w:szCs w:val="28"/>
        </w:rPr>
        <w:t xml:space="preserve"> 3 единиц специалистов</w:t>
      </w:r>
      <w:r w:rsidR="00331F19" w:rsidRPr="00096E09">
        <w:rPr>
          <w:sz w:val="28"/>
          <w:szCs w:val="28"/>
        </w:rPr>
        <w:t xml:space="preserve"> </w:t>
      </w:r>
      <w:r w:rsidR="00425812" w:rsidRPr="00096E09">
        <w:rPr>
          <w:sz w:val="28"/>
          <w:szCs w:val="28"/>
        </w:rPr>
        <w:t xml:space="preserve">соответствующего </w:t>
      </w:r>
      <w:r w:rsidR="00A07F34" w:rsidRPr="00096E09">
        <w:rPr>
          <w:sz w:val="28"/>
          <w:szCs w:val="28"/>
        </w:rPr>
        <w:t>структурн</w:t>
      </w:r>
      <w:r w:rsidR="007B1695" w:rsidRPr="00096E09">
        <w:rPr>
          <w:sz w:val="28"/>
          <w:szCs w:val="28"/>
        </w:rPr>
        <w:t xml:space="preserve">ого подразделения </w:t>
      </w:r>
      <w:r w:rsidR="00F52E45">
        <w:rPr>
          <w:sz w:val="28"/>
          <w:szCs w:val="28"/>
        </w:rPr>
        <w:t xml:space="preserve">Администрации </w:t>
      </w:r>
      <w:r w:rsidR="00425812" w:rsidRPr="00096E09">
        <w:rPr>
          <w:sz w:val="28"/>
          <w:szCs w:val="28"/>
        </w:rPr>
        <w:t xml:space="preserve">Муниципального района </w:t>
      </w:r>
      <w:r w:rsidR="007B1695" w:rsidRPr="00096E09">
        <w:rPr>
          <w:sz w:val="28"/>
          <w:szCs w:val="28"/>
        </w:rPr>
        <w:t xml:space="preserve">согласно расчету </w:t>
      </w:r>
      <w:r w:rsidR="009920D2" w:rsidRPr="00096E09">
        <w:rPr>
          <w:sz w:val="28"/>
          <w:szCs w:val="28"/>
        </w:rPr>
        <w:t xml:space="preserve">(Приложение </w:t>
      </w:r>
      <w:r w:rsidR="00886DE1" w:rsidRPr="00096E09">
        <w:rPr>
          <w:sz w:val="28"/>
          <w:szCs w:val="28"/>
        </w:rPr>
        <w:t>№1</w:t>
      </w:r>
      <w:r w:rsidR="00363591" w:rsidRPr="00096E09">
        <w:rPr>
          <w:sz w:val="28"/>
          <w:szCs w:val="28"/>
        </w:rPr>
        <w:t>).</w:t>
      </w:r>
    </w:p>
    <w:p w:rsidR="00363591" w:rsidRPr="001D5397" w:rsidRDefault="00363591" w:rsidP="00363591">
      <w:pPr>
        <w:jc w:val="both"/>
        <w:rPr>
          <w:sz w:val="28"/>
          <w:szCs w:val="28"/>
        </w:rPr>
      </w:pPr>
      <w:r w:rsidRPr="00096E09">
        <w:rPr>
          <w:sz w:val="28"/>
          <w:szCs w:val="28"/>
        </w:rPr>
        <w:tab/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B64E1D">
        <w:rPr>
          <w:sz w:val="28"/>
          <w:szCs w:val="28"/>
        </w:rPr>
        <w:t>Краснодонецкого</w:t>
      </w:r>
      <w:r w:rsidRPr="00096E09">
        <w:rPr>
          <w:sz w:val="28"/>
          <w:szCs w:val="28"/>
        </w:rPr>
        <w:t xml:space="preserve"> сельского</w:t>
      </w:r>
      <w:r w:rsidR="009920D2" w:rsidRPr="00096E09">
        <w:rPr>
          <w:sz w:val="28"/>
          <w:szCs w:val="28"/>
        </w:rPr>
        <w:t xml:space="preserve"> </w:t>
      </w:r>
      <w:r w:rsidRPr="00096E09">
        <w:rPr>
          <w:sz w:val="28"/>
          <w:szCs w:val="28"/>
        </w:rPr>
        <w:t xml:space="preserve">поселения о бюджете </w:t>
      </w:r>
      <w:r w:rsidR="00B64E1D">
        <w:rPr>
          <w:sz w:val="28"/>
          <w:szCs w:val="28"/>
        </w:rPr>
        <w:t>Краснодонецкого</w:t>
      </w:r>
      <w:r w:rsidRPr="00096E09">
        <w:rPr>
          <w:sz w:val="28"/>
          <w:szCs w:val="28"/>
        </w:rPr>
        <w:t xml:space="preserve"> сельского поселения </w:t>
      </w:r>
      <w:r w:rsidR="0072113F" w:rsidRPr="00096E09">
        <w:rPr>
          <w:sz w:val="28"/>
          <w:szCs w:val="28"/>
        </w:rPr>
        <w:t>Белокалитвинского</w:t>
      </w:r>
      <w:r w:rsidR="0072113F">
        <w:rPr>
          <w:sz w:val="28"/>
          <w:szCs w:val="28"/>
        </w:rPr>
        <w:t xml:space="preserve"> района </w:t>
      </w:r>
      <w:r w:rsidRPr="001D5397">
        <w:rPr>
          <w:sz w:val="28"/>
          <w:szCs w:val="28"/>
        </w:rPr>
        <w:t>на очередной финансовый год и на плановый период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B5687E">
      <w:pPr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lastRenderedPageBreak/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Pr="005B3872" w:rsidRDefault="00B5687E" w:rsidP="00B5687E">
      <w:pPr>
        <w:ind w:firstLine="708"/>
        <w:jc w:val="both"/>
        <w:rPr>
          <w:sz w:val="12"/>
          <w:szCs w:val="12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B5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B56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8B10C4">
      <w:pPr>
        <w:pStyle w:val="Bodytext20"/>
        <w:shd w:val="clear" w:color="auto" w:fill="auto"/>
        <w:tabs>
          <w:tab w:val="left" w:pos="868"/>
        </w:tabs>
        <w:rPr>
          <w:i/>
          <w:sz w:val="16"/>
          <w:szCs w:val="16"/>
          <w:u w:val="single"/>
          <w:lang w:eastAsia="zh-CN"/>
        </w:rPr>
      </w:pPr>
    </w:p>
    <w:p w:rsidR="003F1507" w:rsidRPr="00CC3BDA" w:rsidRDefault="003F1507" w:rsidP="003F1507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6C4CEA" w:rsidRPr="005B3872" w:rsidRDefault="006C4CEA" w:rsidP="006C4CEA">
      <w:pPr>
        <w:suppressAutoHyphens w:val="0"/>
        <w:ind w:left="1185"/>
        <w:rPr>
          <w:bCs/>
          <w:sz w:val="16"/>
          <w:szCs w:val="16"/>
        </w:rPr>
      </w:pPr>
    </w:p>
    <w:p w:rsidR="00B5687E" w:rsidRDefault="00B5687E" w:rsidP="00994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994462">
      <w:pPr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Pr="005B3872" w:rsidRDefault="00BE75D1" w:rsidP="00E426A7">
      <w:pPr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E426A7">
      <w:pPr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E426A7">
      <w:pPr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5A048C" w:rsidRPr="005B3872" w:rsidRDefault="005A048C" w:rsidP="00E426A7">
      <w:pPr>
        <w:ind w:firstLine="465"/>
        <w:jc w:val="center"/>
        <w:rPr>
          <w:b/>
          <w:sz w:val="16"/>
          <w:szCs w:val="16"/>
        </w:rPr>
      </w:pPr>
    </w:p>
    <w:p w:rsidR="00BE75D1" w:rsidRPr="00B46E09" w:rsidRDefault="00BE75D1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5A048C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 xml:space="preserve">полученной суммы средств, в размере средств, использованных не по целевому назначению, и </w:t>
      </w:r>
      <w:r w:rsidRPr="00B46E09">
        <w:rPr>
          <w:sz w:val="28"/>
          <w:szCs w:val="28"/>
        </w:rPr>
        <w:lastRenderedPageBreak/>
        <w:t>(или) в размере платы за пользование ими либо приостановление (сокращение) предоставления межбюджетных трансфертов.</w:t>
      </w:r>
    </w:p>
    <w:p w:rsidR="00931908" w:rsidRPr="005B3872" w:rsidRDefault="00931908" w:rsidP="00E426A7">
      <w:pPr>
        <w:ind w:firstLine="465"/>
        <w:jc w:val="both"/>
        <w:rPr>
          <w:sz w:val="16"/>
          <w:szCs w:val="16"/>
        </w:rPr>
      </w:pPr>
    </w:p>
    <w:p w:rsidR="00E06090" w:rsidRDefault="00BE75D1" w:rsidP="005B3872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E06090" w:rsidRDefault="00BE75D1" w:rsidP="005B3872">
      <w:pPr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E06090" w:rsidRPr="005B3872" w:rsidRDefault="00E06090" w:rsidP="00E06090">
      <w:pPr>
        <w:ind w:left="567"/>
        <w:jc w:val="both"/>
        <w:rPr>
          <w:sz w:val="16"/>
          <w:szCs w:val="16"/>
        </w:rPr>
      </w:pPr>
    </w:p>
    <w:p w:rsidR="00BE75D1" w:rsidRPr="005A048C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9B6EDD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>г</w:t>
      </w:r>
      <w:r w:rsidR="00607FDC">
        <w:rPr>
          <w:sz w:val="28"/>
          <w:szCs w:val="28"/>
        </w:rPr>
        <w:t xml:space="preserve"> </w:t>
      </w:r>
      <w:r w:rsidR="005608A6" w:rsidRPr="007148AF">
        <w:rPr>
          <w:sz w:val="28"/>
          <w:szCs w:val="28"/>
        </w:rPr>
        <w:t xml:space="preserve">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232972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>г.</w:t>
      </w:r>
    </w:p>
    <w:p w:rsidR="003208EB" w:rsidRPr="006C4CEA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5A048C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5A048C">
      <w:pPr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5A048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5A048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5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5A048C">
      <w:pPr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Pr="00B40AD1" w:rsidRDefault="00B40AD1" w:rsidP="005A048C">
      <w:pPr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2723C4" w:rsidRPr="005B3872" w:rsidRDefault="002723C4">
      <w:pPr>
        <w:jc w:val="both"/>
        <w:rPr>
          <w:sz w:val="16"/>
          <w:szCs w:val="16"/>
        </w:rPr>
      </w:pPr>
    </w:p>
    <w:p w:rsidR="002723C4" w:rsidRDefault="002723C4" w:rsidP="00E06090">
      <w:pPr>
        <w:numPr>
          <w:ilvl w:val="0"/>
          <w:numId w:val="9"/>
        </w:numPr>
        <w:jc w:val="center"/>
        <w:rPr>
          <w:sz w:val="28"/>
          <w:szCs w:val="28"/>
        </w:rPr>
      </w:pPr>
      <w:r w:rsidRPr="00B40AD1">
        <w:rPr>
          <w:sz w:val="28"/>
          <w:szCs w:val="28"/>
        </w:rPr>
        <w:t>Заключительные положения</w:t>
      </w:r>
    </w:p>
    <w:p w:rsidR="00E06090" w:rsidRPr="005B3872" w:rsidRDefault="00E06090" w:rsidP="00E06090">
      <w:pPr>
        <w:ind w:left="450"/>
        <w:rPr>
          <w:sz w:val="16"/>
          <w:szCs w:val="16"/>
        </w:rPr>
      </w:pPr>
    </w:p>
    <w:p w:rsidR="002723C4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E060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Pr="005B3872" w:rsidRDefault="00BE75D1">
      <w:pPr>
        <w:jc w:val="both"/>
        <w:rPr>
          <w:sz w:val="16"/>
          <w:szCs w:val="16"/>
        </w:rPr>
      </w:pPr>
    </w:p>
    <w:p w:rsidR="00BE75D1" w:rsidRDefault="00E06090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BE75D1" w:rsidRPr="00C4487A" w:rsidTr="007E762A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7E762A" w:rsidRPr="00C4487A" w:rsidTr="00C4487A">
              <w:tc>
                <w:tcPr>
                  <w:tcW w:w="4936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62A" w:rsidRPr="00C4487A" w:rsidTr="00AB5B82">
              <w:trPr>
                <w:trHeight w:val="95"/>
              </w:trPr>
              <w:tc>
                <w:tcPr>
                  <w:tcW w:w="4936" w:type="dxa"/>
                  <w:shd w:val="clear" w:color="auto" w:fill="auto"/>
                </w:tcPr>
                <w:p w:rsidR="00ED0FC9" w:rsidRPr="004B017D" w:rsidRDefault="00ED0FC9" w:rsidP="000D13A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017D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343205" w:rsidRDefault="00343205" w:rsidP="000D13A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D13AD" w:rsidRPr="004B017D" w:rsidRDefault="000D13AD" w:rsidP="000D13A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4B017D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D13AD" w:rsidRPr="004B017D" w:rsidRDefault="00B64E1D" w:rsidP="00B25638">
                  <w:pPr>
                    <w:rPr>
                      <w:sz w:val="28"/>
                      <w:szCs w:val="28"/>
                    </w:rPr>
                  </w:pPr>
                  <w:r w:rsidRPr="004B017D">
                    <w:rPr>
                      <w:sz w:val="28"/>
                      <w:szCs w:val="28"/>
                    </w:rPr>
                    <w:t>Краснодонецкого</w:t>
                  </w:r>
                  <w:r w:rsidR="002B6B9E" w:rsidRPr="004B017D">
                    <w:rPr>
                      <w:sz w:val="28"/>
                      <w:szCs w:val="28"/>
                    </w:rPr>
                    <w:t xml:space="preserve"> </w:t>
                  </w:r>
                  <w:r w:rsidR="000D13AD" w:rsidRPr="004B017D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232742" w:rsidRDefault="00232742" w:rsidP="00B25638">
                  <w:pPr>
                    <w:rPr>
                      <w:sz w:val="28"/>
                      <w:szCs w:val="28"/>
                    </w:rPr>
                  </w:pPr>
                </w:p>
                <w:p w:rsidR="009C1945" w:rsidRDefault="004B017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347002</w:t>
                  </w:r>
                  <w:r w:rsidR="00E34433">
                    <w:rPr>
                      <w:sz w:val="28"/>
                      <w:szCs w:val="28"/>
                    </w:rPr>
                    <w:t xml:space="preserve"> </w:t>
                  </w:r>
                  <w:r w:rsidR="00E869FD" w:rsidRPr="004B017D">
                    <w:rPr>
                      <w:sz w:val="28"/>
                      <w:szCs w:val="28"/>
                    </w:rPr>
                    <w:t xml:space="preserve"> Ростовская область, Белокалитвинский район</w:t>
                  </w:r>
                  <w:r w:rsidR="00B0341D">
                    <w:rPr>
                      <w:sz w:val="28"/>
                      <w:szCs w:val="28"/>
                    </w:rPr>
                    <w:t xml:space="preserve">, ст.Краснодонецкая, </w:t>
                  </w:r>
                </w:p>
                <w:p w:rsidR="00E869FD" w:rsidRPr="004B017D" w:rsidRDefault="00B0341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Центральная, д.10</w:t>
                  </w:r>
                  <w:r w:rsidR="00E869FD" w:rsidRPr="004B017D">
                    <w:rPr>
                      <w:sz w:val="28"/>
                      <w:szCs w:val="28"/>
                    </w:rPr>
                    <w:t>.</w:t>
                  </w:r>
                </w:p>
                <w:p w:rsidR="00E869FD" w:rsidRPr="004B017D" w:rsidRDefault="00B0341D" w:rsidP="00B256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6142019495</w:t>
                  </w:r>
                  <w:r w:rsidR="00E869FD" w:rsidRPr="004B017D">
                    <w:rPr>
                      <w:sz w:val="28"/>
                      <w:szCs w:val="28"/>
                    </w:rPr>
                    <w:t xml:space="preserve"> КПП 614201001</w:t>
                  </w:r>
                </w:p>
                <w:p w:rsidR="007633B2" w:rsidRPr="004B017D" w:rsidRDefault="007633B2" w:rsidP="00343205">
                  <w:pPr>
                    <w:rPr>
                      <w:sz w:val="28"/>
                      <w:szCs w:val="28"/>
                    </w:rPr>
                  </w:pPr>
                  <w:r w:rsidRPr="004B017D">
                    <w:rPr>
                      <w:sz w:val="28"/>
                      <w:szCs w:val="28"/>
                    </w:rPr>
                    <w:t xml:space="preserve">УФК по Ростовской области (Администрация </w:t>
                  </w:r>
                  <w:r w:rsidR="00B64E1D" w:rsidRPr="004B017D">
                    <w:rPr>
                      <w:sz w:val="28"/>
                      <w:szCs w:val="28"/>
                    </w:rPr>
                    <w:t>Краснодонецкого</w:t>
                  </w:r>
                  <w:r w:rsidRPr="004B017D">
                    <w:rPr>
                      <w:sz w:val="28"/>
                      <w:szCs w:val="28"/>
                    </w:rPr>
                    <w:t xml:space="preserve"> сельского по</w:t>
                  </w:r>
                  <w:r w:rsidR="006C6E95">
                    <w:rPr>
                      <w:sz w:val="28"/>
                      <w:szCs w:val="28"/>
                    </w:rPr>
                    <w:t>селения л/с 0</w:t>
                  </w:r>
                  <w:r w:rsidR="00856D76">
                    <w:rPr>
                      <w:sz w:val="28"/>
                      <w:szCs w:val="28"/>
                    </w:rPr>
                    <w:t>3</w:t>
                  </w:r>
                  <w:r w:rsidR="00B0341D">
                    <w:rPr>
                      <w:sz w:val="28"/>
                      <w:szCs w:val="28"/>
                    </w:rPr>
                    <w:t>583139700</w:t>
                  </w:r>
                  <w:r w:rsidR="006C6E95">
                    <w:rPr>
                      <w:sz w:val="28"/>
                      <w:szCs w:val="28"/>
                    </w:rPr>
                    <w:t>)</w:t>
                  </w:r>
                </w:p>
                <w:p w:rsidR="00856D76" w:rsidRPr="00856D76" w:rsidRDefault="008674F9" w:rsidP="00856D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</w:t>
                  </w:r>
                  <w:r w:rsidR="00856D76" w:rsidRPr="00856D76">
                    <w:rPr>
                      <w:sz w:val="28"/>
                      <w:szCs w:val="28"/>
                    </w:rPr>
                    <w:t>азначейский счет  03231643606064355800</w:t>
                  </w:r>
                </w:p>
                <w:p w:rsidR="008438CE" w:rsidRPr="00151B70" w:rsidRDefault="008438CE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</w:t>
                  </w:r>
                  <w:r w:rsidR="007B0C5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 Ростов-на-Дону; </w:t>
                  </w:r>
                </w:p>
                <w:p w:rsidR="00E869FD" w:rsidRPr="008438CE" w:rsidRDefault="008438CE" w:rsidP="008438CE">
                  <w:pPr>
                    <w:jc w:val="both"/>
                    <w:rPr>
                      <w:sz w:val="28"/>
                      <w:szCs w:val="28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ЕКС </w:t>
                  </w:r>
                  <w:r w:rsidRPr="008438CE">
                    <w:rPr>
                      <w:color w:val="000000"/>
                      <w:sz w:val="28"/>
                      <w:szCs w:val="28"/>
                    </w:rPr>
                    <w:t>40102810845370000050</w:t>
                  </w:r>
                  <w:r w:rsidR="00E869FD" w:rsidRPr="008438CE">
                    <w:rPr>
                      <w:sz w:val="28"/>
                      <w:szCs w:val="28"/>
                    </w:rPr>
                    <w:t xml:space="preserve"> </w:t>
                  </w:r>
                </w:p>
                <w:p w:rsidR="008438CE" w:rsidRDefault="00586F3C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БИК 016015102</w:t>
                  </w:r>
                </w:p>
                <w:p w:rsidR="00586F3C" w:rsidRDefault="00586F3C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60606435</w:t>
                  </w:r>
                </w:p>
                <w:p w:rsidR="00621CC7" w:rsidRDefault="00621CC7" w:rsidP="008438CE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ОГРН 10561420260</w:t>
                  </w:r>
                  <w:r w:rsidR="00E34433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82</w:t>
                  </w:r>
                </w:p>
                <w:p w:rsidR="00925C6E" w:rsidRDefault="00925C6E" w:rsidP="000D13AD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  <w:p w:rsidR="006254AA" w:rsidRDefault="006254AA" w:rsidP="00360005">
                  <w:pPr>
                    <w:rPr>
                      <w:sz w:val="28"/>
                      <w:szCs w:val="28"/>
                    </w:rPr>
                  </w:pPr>
                </w:p>
                <w:p w:rsidR="006254AA" w:rsidRDefault="006254AA" w:rsidP="00360005">
                  <w:pPr>
                    <w:rPr>
                      <w:sz w:val="28"/>
                      <w:szCs w:val="28"/>
                    </w:rPr>
                  </w:pPr>
                </w:p>
                <w:p w:rsidR="00B97759" w:rsidRDefault="00B97759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096E09" w:rsidRDefault="00360005" w:rsidP="003600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CD78EE">
                    <w:rPr>
                      <w:sz w:val="28"/>
                      <w:szCs w:val="28"/>
                    </w:rPr>
                    <w:t>а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360005" w:rsidRPr="00096E09" w:rsidRDefault="00360005" w:rsidP="003600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Краснодонецкого</w:t>
                  </w:r>
                  <w:r w:rsidRPr="00096E09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360005" w:rsidRPr="00343205" w:rsidRDefault="00360005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343205" w:rsidRDefault="00360005" w:rsidP="00360005">
                  <w:pPr>
                    <w:rPr>
                      <w:sz w:val="28"/>
                      <w:szCs w:val="28"/>
                    </w:rPr>
                  </w:pPr>
                </w:p>
                <w:p w:rsidR="00360005" w:rsidRPr="00096E09" w:rsidRDefault="00360005" w:rsidP="00360005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CD78EE">
                    <w:rPr>
                      <w:spacing w:val="-2"/>
                      <w:sz w:val="28"/>
                      <w:szCs w:val="28"/>
                    </w:rPr>
                    <w:t>В.И.</w:t>
                  </w:r>
                  <w:r w:rsidR="00B9775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="00CD78EE">
                    <w:rPr>
                      <w:spacing w:val="-2"/>
                      <w:sz w:val="28"/>
                      <w:szCs w:val="28"/>
                    </w:rPr>
                    <w:t>Убийко</w:t>
                  </w:r>
                </w:p>
                <w:p w:rsidR="007E762A" w:rsidRPr="00B152F1" w:rsidRDefault="007E762A" w:rsidP="00AB5B82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C4487A" w:rsidRPr="00C4487A" w:rsidRDefault="00C4487A" w:rsidP="00C4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7E762A" w:rsidRPr="00C4487A" w:rsidRDefault="007E762A" w:rsidP="007E762A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7E762A" w:rsidRPr="00C4487A" w:rsidTr="00454BDD">
              <w:tc>
                <w:tcPr>
                  <w:tcW w:w="4995" w:type="dxa"/>
                  <w:shd w:val="clear" w:color="auto" w:fill="auto"/>
                </w:tcPr>
                <w:p w:rsidR="00ED0FC9" w:rsidRPr="00ED0FC9" w:rsidRDefault="00ED0FC9" w:rsidP="000D13AD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343205" w:rsidRDefault="00343205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0D13AD" w:rsidRPr="00C4487A" w:rsidRDefault="000D13AD" w:rsidP="000D13AD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232742" w:rsidRDefault="00232742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Pr="00C4487A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347042 Ростовская область,           </w:t>
                  </w:r>
                </w:p>
                <w:p w:rsidR="000D13AD" w:rsidRPr="00C4487A" w:rsidRDefault="000D13AD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ул. Чернышевского, 8 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ИНН 6142005365; КПП 614201001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ОГРН 1026101887228 ОКТМО 60606000</w:t>
                  </w:r>
                </w:p>
                <w:p w:rsidR="0032137F" w:rsidRDefault="0032137F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2137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УФК по Ростовской области (АДМИНИСТРАЦИЯ БЕЛОКАЛИТВИНСКОГО РАЙОНА л/с 04583100170)</w:t>
                  </w:r>
                </w:p>
                <w:p w:rsidR="00B97759" w:rsidRDefault="008674F9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</w:t>
                  </w:r>
                  <w:r w:rsidR="00B97759" w:rsidRPr="00856D76">
                    <w:rPr>
                      <w:sz w:val="28"/>
                      <w:szCs w:val="28"/>
                    </w:rPr>
                    <w:t xml:space="preserve">азначейский счет  </w:t>
                  </w:r>
                </w:p>
                <w:p w:rsidR="00151B70" w:rsidRPr="00151B70" w:rsidRDefault="0032137F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32137F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03100643000000015800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</w:t>
                  </w:r>
                  <w:r w:rsidR="007B0C54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 Ростов-на-Дону; </w:t>
                  </w:r>
                </w:p>
                <w:p w:rsidR="00151B70" w:rsidRPr="00151B70" w:rsidRDefault="00151B70" w:rsidP="00151B70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ЕКС </w:t>
                  </w:r>
                  <w:r w:rsidR="00F63722" w:rsidRPr="00F63722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40102810845370000050</w:t>
                  </w:r>
                </w:p>
                <w:p w:rsidR="00925C6E" w:rsidRDefault="00151B7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151B70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БИК </w:t>
                  </w:r>
                  <w:r w:rsidR="00F63722" w:rsidRPr="00F63722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016015102</w:t>
                  </w:r>
                </w:p>
                <w:p w:rsidR="006254AA" w:rsidRDefault="006254AA" w:rsidP="006254AA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6254AA" w:rsidRDefault="006254AA" w:rsidP="006254AA">
                  <w:pPr>
                    <w:rPr>
                      <w:sz w:val="28"/>
                      <w:szCs w:val="28"/>
                    </w:rPr>
                  </w:pPr>
                  <w:r w:rsidRPr="00965A37">
                    <w:rPr>
                      <w:sz w:val="28"/>
                      <w:szCs w:val="28"/>
                    </w:rPr>
                    <w:t>90220240014050000150</w:t>
                  </w:r>
                </w:p>
                <w:p w:rsidR="00151B70" w:rsidRDefault="00151B70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621CC7" w:rsidRDefault="00621CC7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621CC7" w:rsidRPr="00151B70" w:rsidRDefault="00621CC7" w:rsidP="000D13A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D13AD" w:rsidRDefault="009B6EDD" w:rsidP="000D13A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9901A8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0D13AD"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054147" w:rsidRDefault="000D13AD" w:rsidP="000D13AD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054147" w:rsidRDefault="00054147" w:rsidP="000D13AD">
                  <w:pPr>
                    <w:rPr>
                      <w:sz w:val="28"/>
                      <w:szCs w:val="28"/>
                    </w:rPr>
                  </w:pPr>
                </w:p>
                <w:p w:rsidR="000D13AD" w:rsidRPr="00C4487A" w:rsidRDefault="00054147" w:rsidP="000D13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0D13AD" w:rsidRPr="00C4487A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5B3872" w:rsidRPr="00C4487A" w:rsidRDefault="000D13AD" w:rsidP="009B6EDD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______________О.</w:t>
                  </w:r>
                  <w:r w:rsidR="009B6EDD">
                    <w:rPr>
                      <w:sz w:val="28"/>
                      <w:szCs w:val="28"/>
                    </w:rPr>
                    <w:t>А</w:t>
                  </w:r>
                  <w:r w:rsidRPr="00F46943">
                    <w:rPr>
                      <w:sz w:val="28"/>
                      <w:szCs w:val="28"/>
                    </w:rPr>
                    <w:t xml:space="preserve">. </w:t>
                  </w:r>
                  <w:r w:rsidR="009B6EDD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BE75D1" w:rsidRPr="00C4487A" w:rsidRDefault="00BE75D1" w:rsidP="007E762A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151B70">
          <w:pgSz w:w="11906" w:h="16838"/>
          <w:pgMar w:top="709" w:right="707" w:bottom="709" w:left="993" w:header="720" w:footer="720" w:gutter="0"/>
          <w:cols w:space="720"/>
          <w:docGrid w:linePitch="360"/>
        </w:sectPr>
      </w:pPr>
    </w:p>
    <w:p w:rsidR="00AD163C" w:rsidRPr="00343205" w:rsidRDefault="001E336D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lastRenderedPageBreak/>
        <w:t>Приложение</w:t>
      </w:r>
      <w:r w:rsidR="00AD163C" w:rsidRPr="00343205">
        <w:rPr>
          <w:color w:val="000000"/>
          <w:sz w:val="28"/>
          <w:szCs w:val="28"/>
        </w:rPr>
        <w:t xml:space="preserve"> </w:t>
      </w:r>
      <w:r w:rsidR="001455CB" w:rsidRPr="00343205">
        <w:rPr>
          <w:color w:val="000000"/>
          <w:sz w:val="28"/>
          <w:szCs w:val="28"/>
        </w:rPr>
        <w:t>№1</w:t>
      </w:r>
    </w:p>
    <w:p w:rsidR="00AD163C" w:rsidRPr="00343205" w:rsidRDefault="00AD163C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t xml:space="preserve">к соглашению о передаче полномочий </w:t>
      </w:r>
    </w:p>
    <w:p w:rsidR="00AD163C" w:rsidRPr="00343205" w:rsidRDefault="00AD163C" w:rsidP="00AD163C">
      <w:pPr>
        <w:ind w:firstLine="708"/>
        <w:jc w:val="right"/>
        <w:rPr>
          <w:color w:val="000000"/>
          <w:sz w:val="28"/>
          <w:szCs w:val="28"/>
        </w:rPr>
      </w:pPr>
      <w:r w:rsidRPr="00343205">
        <w:rPr>
          <w:color w:val="000000"/>
          <w:sz w:val="28"/>
          <w:szCs w:val="28"/>
        </w:rPr>
        <w:t>от</w:t>
      </w:r>
      <w:r w:rsidR="000C4D90">
        <w:rPr>
          <w:color w:val="000000"/>
          <w:sz w:val="28"/>
          <w:szCs w:val="28"/>
        </w:rPr>
        <w:t>12</w:t>
      </w:r>
      <w:r w:rsidR="007865C5">
        <w:rPr>
          <w:color w:val="000000"/>
          <w:sz w:val="28"/>
          <w:szCs w:val="28"/>
        </w:rPr>
        <w:t xml:space="preserve"> </w:t>
      </w:r>
      <w:r w:rsidR="00AE313A" w:rsidRPr="00343205">
        <w:rPr>
          <w:color w:val="000000"/>
          <w:sz w:val="28"/>
          <w:szCs w:val="28"/>
        </w:rPr>
        <w:t>.12.202</w:t>
      </w:r>
      <w:r w:rsidR="007865C5">
        <w:rPr>
          <w:color w:val="000000"/>
          <w:sz w:val="28"/>
          <w:szCs w:val="28"/>
        </w:rPr>
        <w:t>4</w:t>
      </w:r>
      <w:r w:rsidR="0078290C" w:rsidRPr="00343205">
        <w:rPr>
          <w:color w:val="000000"/>
          <w:sz w:val="28"/>
          <w:szCs w:val="28"/>
        </w:rPr>
        <w:t xml:space="preserve"> г </w:t>
      </w:r>
      <w:r w:rsidRPr="00343205">
        <w:rPr>
          <w:color w:val="000000"/>
          <w:sz w:val="28"/>
          <w:szCs w:val="28"/>
        </w:rPr>
        <w:t xml:space="preserve"> №</w:t>
      </w:r>
      <w:r w:rsidR="00AE3B9B">
        <w:rPr>
          <w:color w:val="000000"/>
          <w:sz w:val="28"/>
          <w:szCs w:val="28"/>
        </w:rPr>
        <w:t xml:space="preserve"> 01</w:t>
      </w:r>
      <w:r w:rsidR="00AB5B82" w:rsidRPr="00343205">
        <w:rPr>
          <w:color w:val="000000"/>
          <w:sz w:val="28"/>
          <w:szCs w:val="28"/>
        </w:rPr>
        <w:t xml:space="preserve"> </w:t>
      </w:r>
    </w:p>
    <w:p w:rsidR="001E336D" w:rsidRDefault="001E336D" w:rsidP="00B5687E">
      <w:pPr>
        <w:jc w:val="center"/>
      </w:pPr>
    </w:p>
    <w:p w:rsidR="001E336D" w:rsidRPr="003A4576" w:rsidRDefault="004A23F8" w:rsidP="002A261C">
      <w:pPr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  <w:r w:rsidR="00096E09">
        <w:rPr>
          <w:sz w:val="28"/>
          <w:szCs w:val="28"/>
        </w:rPr>
        <w:t xml:space="preserve">Администрации </w:t>
      </w:r>
      <w:r w:rsidR="00B64E1D">
        <w:rPr>
          <w:sz w:val="28"/>
          <w:szCs w:val="28"/>
        </w:rPr>
        <w:t>Краснодонецкого</w:t>
      </w:r>
      <w:r w:rsidR="00096E09">
        <w:rPr>
          <w:sz w:val="28"/>
          <w:szCs w:val="28"/>
        </w:rPr>
        <w:t xml:space="preserve"> сельского поселения Администрации Белокалитвинского района</w:t>
      </w:r>
      <w:r w:rsidR="002A261C">
        <w:rPr>
          <w:sz w:val="28"/>
          <w:szCs w:val="28"/>
        </w:rPr>
        <w:t xml:space="preserve"> </w:t>
      </w:r>
      <w:r w:rsidR="00B72FAB"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B72FAB" w:rsidRPr="00B72FAB">
        <w:rPr>
          <w:sz w:val="28"/>
          <w:szCs w:val="28"/>
        </w:rPr>
        <w:t xml:space="preserve"> </w:t>
      </w:r>
      <w:r w:rsidR="004D777E">
        <w:rPr>
          <w:sz w:val="28"/>
          <w:szCs w:val="28"/>
        </w:rPr>
        <w:t>на 202</w:t>
      </w:r>
      <w:r w:rsidR="00CF5B9C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</w:t>
      </w:r>
      <w:r w:rsidRPr="003A4576">
        <w:rPr>
          <w:sz w:val="28"/>
          <w:szCs w:val="28"/>
        </w:rPr>
        <w:t>год</w:t>
      </w:r>
      <w:r w:rsidR="003A4576">
        <w:rPr>
          <w:sz w:val="28"/>
          <w:szCs w:val="28"/>
        </w:rPr>
        <w:t xml:space="preserve"> </w:t>
      </w:r>
      <w:r w:rsidR="003A4576" w:rsidRPr="003A4576">
        <w:rPr>
          <w:sz w:val="28"/>
          <w:szCs w:val="28"/>
        </w:rPr>
        <w:t>и на плановый период 2026 и 2027 годов</w:t>
      </w:r>
    </w:p>
    <w:p w:rsidR="00B72FAB" w:rsidRPr="003A4576" w:rsidRDefault="00B72FAB" w:rsidP="00B5687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15283" w:type="dxa"/>
        <w:tblLook w:val="04A0" w:firstRow="1" w:lastRow="0" w:firstColumn="1" w:lastColumn="0" w:noHBand="0" w:noVBand="1"/>
      </w:tblPr>
      <w:tblGrid>
        <w:gridCol w:w="4786"/>
        <w:gridCol w:w="1794"/>
        <w:gridCol w:w="1167"/>
        <w:gridCol w:w="1126"/>
        <w:gridCol w:w="1736"/>
        <w:gridCol w:w="1500"/>
        <w:gridCol w:w="1512"/>
        <w:gridCol w:w="1662"/>
      </w:tblGrid>
      <w:tr w:rsidR="00ED0FC9" w:rsidRPr="00096E09" w:rsidTr="009C0478">
        <w:trPr>
          <w:trHeight w:val="83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Наименование поселения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Численность населения по состоянию </w:t>
            </w:r>
            <w:r w:rsidR="00E97855" w:rsidRPr="002A3FD8">
              <w:rPr>
                <w:lang w:eastAsia="ru-RU"/>
              </w:rPr>
              <w:t>на 01.01.20</w:t>
            </w:r>
            <w:r w:rsidR="007B14B2" w:rsidRPr="002A3FD8">
              <w:rPr>
                <w:lang w:eastAsia="ru-RU"/>
              </w:rPr>
              <w:t>2</w:t>
            </w:r>
            <w:r w:rsidR="0050315A">
              <w:rPr>
                <w:lang w:eastAsia="ru-RU"/>
              </w:rPr>
              <w:t>4</w:t>
            </w:r>
            <w:r w:rsidRPr="002A3FD8">
              <w:rPr>
                <w:lang w:eastAsia="ru-RU"/>
              </w:rPr>
              <w:t xml:space="preserve"> г., тыс.чел. (по </w:t>
            </w:r>
            <w:r w:rsidR="00E97855" w:rsidRPr="002A3FD8">
              <w:rPr>
                <w:lang w:eastAsia="ru-RU"/>
              </w:rPr>
              <w:t>данным Ростовстата на 01.01.20</w:t>
            </w:r>
            <w:r w:rsidR="000D5590" w:rsidRPr="002A3FD8">
              <w:rPr>
                <w:lang w:eastAsia="ru-RU"/>
              </w:rPr>
              <w:t>2</w:t>
            </w:r>
            <w:r w:rsidR="0050315A">
              <w:rPr>
                <w:lang w:eastAsia="ru-RU"/>
              </w:rPr>
              <w:t>4</w:t>
            </w:r>
            <w:r w:rsidRPr="002A3FD8">
              <w:rPr>
                <w:lang w:eastAsia="ru-RU"/>
              </w:rPr>
              <w:t>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ДОЛЯ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2A3FD8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Содержание 3 единиц специалистов по переданным полномочиям по организации обеспечения малоимущих граждан жилыми помещениями (квартирный учет), в тыс.руб.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2A3FD8">
              <w:rPr>
                <w:i/>
                <w:iCs/>
                <w:lang w:eastAsia="ru-RU"/>
              </w:rPr>
              <w:t> 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Итого</w:t>
            </w:r>
          </w:p>
        </w:tc>
        <w:tc>
          <w:tcPr>
            <w:tcW w:w="6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в том числе:</w:t>
            </w:r>
          </w:p>
        </w:tc>
      </w:tr>
      <w:tr w:rsidR="00ED0FC9" w:rsidRPr="00096E09" w:rsidTr="0057092F">
        <w:trPr>
          <w:trHeight w:val="31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2A3FD8" w:rsidRDefault="00ED0FC9" w:rsidP="0057092F">
            <w:pPr>
              <w:suppressAutoHyphens w:val="0"/>
              <w:rPr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 Годовой ФОТ, ст.211 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Начисл. на ФОТ, ст.213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97855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>Комп</w:t>
            </w:r>
            <w:r w:rsidR="00ED0FC9" w:rsidRPr="002A3FD8">
              <w:rPr>
                <w:lang w:eastAsia="ru-RU"/>
              </w:rPr>
              <w:t>. выплаты и пособия, ст.2</w:t>
            </w:r>
            <w:r w:rsidR="00A9436A" w:rsidRPr="002A3FD8">
              <w:rPr>
                <w:lang w:eastAsia="ru-RU"/>
              </w:rPr>
              <w:t>66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2A3FD8" w:rsidRDefault="00ED0FC9" w:rsidP="0057092F">
            <w:pPr>
              <w:suppressAutoHyphens w:val="0"/>
              <w:jc w:val="center"/>
              <w:rPr>
                <w:lang w:eastAsia="ru-RU"/>
              </w:rPr>
            </w:pPr>
            <w:r w:rsidRPr="002A3FD8">
              <w:rPr>
                <w:lang w:eastAsia="ru-RU"/>
              </w:rPr>
              <w:t xml:space="preserve">Мат. </w:t>
            </w:r>
            <w:r w:rsidR="00BF4B51" w:rsidRPr="002A3FD8">
              <w:rPr>
                <w:lang w:eastAsia="ru-RU"/>
              </w:rPr>
              <w:t>з</w:t>
            </w:r>
            <w:r w:rsidRPr="002A3FD8">
              <w:rPr>
                <w:lang w:eastAsia="ru-RU"/>
              </w:rPr>
              <w:t>атраты, всего</w:t>
            </w:r>
          </w:p>
        </w:tc>
      </w:tr>
      <w:tr w:rsidR="00ED0FC9" w:rsidRPr="00096E09" w:rsidTr="009C0478">
        <w:trPr>
          <w:trHeight w:val="56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096E09" w:rsidRDefault="00ED0FC9" w:rsidP="0057092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096E09" w:rsidTr="0057092F">
        <w:trPr>
          <w:trHeight w:val="4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0FC9" w:rsidRPr="002A3FD8" w:rsidRDefault="001400E7" w:rsidP="0057092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3FD8">
              <w:rPr>
                <w:sz w:val="28"/>
                <w:szCs w:val="28"/>
                <w:lang w:eastAsia="ru-RU"/>
              </w:rPr>
              <w:t>Краснодонец</w:t>
            </w:r>
            <w:r w:rsidR="007148AF" w:rsidRPr="002A3FD8">
              <w:rPr>
                <w:sz w:val="28"/>
                <w:szCs w:val="28"/>
                <w:lang w:eastAsia="ru-RU"/>
              </w:rPr>
              <w:t xml:space="preserve">кое </w:t>
            </w:r>
            <w:r w:rsidR="00ED0FC9" w:rsidRPr="002A3FD8">
              <w:rPr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C9" w:rsidRPr="002A3FD8" w:rsidRDefault="00ED0FC9" w:rsidP="0057092F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7092F" w:rsidRPr="00096E09" w:rsidTr="00F90FCE">
        <w:trPr>
          <w:trHeight w:val="4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7092F" w:rsidRPr="00096E09" w:rsidTr="00C475E4">
        <w:trPr>
          <w:trHeight w:val="29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7092F" w:rsidRPr="00096E09" w:rsidTr="0057092F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2027год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0,0283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61,9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C475E4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0,9</w:t>
            </w:r>
          </w:p>
        </w:tc>
      </w:tr>
      <w:tr w:rsidR="0057092F" w:rsidRPr="00096E09" w:rsidTr="0057092F">
        <w:trPr>
          <w:trHeight w:val="2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092F" w:rsidRPr="002A3FD8" w:rsidRDefault="00F90FCE" w:rsidP="005709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57092F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57092F" w:rsidP="0057092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615AAC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615AAC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185,7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Default="00615AAC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92F" w:rsidRPr="002A3FD8" w:rsidRDefault="00615AAC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092F" w:rsidRPr="002A3FD8" w:rsidRDefault="00EC7B6C" w:rsidP="0057092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2,7</w:t>
            </w:r>
          </w:p>
        </w:tc>
      </w:tr>
    </w:tbl>
    <w:tbl>
      <w:tblPr>
        <w:tblW w:w="13975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8980"/>
      </w:tblGrid>
      <w:tr w:rsidR="00ED0FC9" w:rsidRPr="00C4487A" w:rsidTr="006C5945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096E09" w:rsidTr="00563811">
              <w:tc>
                <w:tcPr>
                  <w:tcW w:w="4936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51359D" w:rsidRDefault="0051359D" w:rsidP="0051359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9C0478" w:rsidRPr="00096E09" w:rsidRDefault="009C0478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D0FC9" w:rsidRDefault="001400E7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1F3162">
                    <w:rPr>
                      <w:sz w:val="28"/>
                      <w:szCs w:val="28"/>
                    </w:rPr>
                    <w:t xml:space="preserve">а 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F13030" w:rsidRDefault="0051359D" w:rsidP="00563811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Краснодонецкого</w:t>
                  </w:r>
                  <w:r w:rsidRPr="00096E0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F13030" w:rsidRDefault="00F13030" w:rsidP="00563811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 w:rsidR="001F3162">
                    <w:rPr>
                      <w:spacing w:val="-2"/>
                      <w:sz w:val="28"/>
                      <w:szCs w:val="28"/>
                    </w:rPr>
                    <w:t>В.И.</w:t>
                  </w:r>
                  <w:r w:rsidR="00B9775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="001F3162">
                    <w:rPr>
                      <w:spacing w:val="-2"/>
                      <w:sz w:val="28"/>
                      <w:szCs w:val="28"/>
                    </w:rPr>
                    <w:t>Убийко</w:t>
                  </w:r>
                </w:p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F5B9C" w:rsidRPr="00096E09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CF5B9C" w:rsidRDefault="00CF5B9C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0FC9" w:rsidRPr="00096E09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3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8563"/>
            </w:tblGrid>
            <w:tr w:rsidR="00ED0FC9" w:rsidRPr="00096E09" w:rsidTr="006C5945">
              <w:tc>
                <w:tcPr>
                  <w:tcW w:w="8563" w:type="dxa"/>
                  <w:shd w:val="clear" w:color="auto" w:fill="auto"/>
                </w:tcPr>
                <w:p w:rsidR="00ED0FC9" w:rsidRPr="00096E09" w:rsidRDefault="00ED0FC9" w:rsidP="0056381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F46943" w:rsidTr="006C5945">
              <w:tc>
                <w:tcPr>
                  <w:tcW w:w="8563" w:type="dxa"/>
                  <w:shd w:val="clear" w:color="auto" w:fill="auto"/>
                </w:tcPr>
                <w:p w:rsidR="002A3FD8" w:rsidRDefault="002A3FD8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ED0FC9" w:rsidRPr="00096E09" w:rsidRDefault="00E97855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096E09" w:rsidRDefault="007865C5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9901A8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CF5B9C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ED0FC9" w:rsidRPr="00096E09" w:rsidRDefault="009901A8" w:rsidP="009901A8">
                  <w:pPr>
                    <w:tabs>
                      <w:tab w:val="left" w:pos="4965"/>
                      <w:tab w:val="right" w:pos="83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ab/>
                  </w:r>
                  <w:r w:rsidR="00ED0FC9"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096E09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D0FC9" w:rsidRPr="00F46943" w:rsidRDefault="009901A8" w:rsidP="007865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ED0FC9" w:rsidRPr="00096E09">
                    <w:rPr>
                      <w:sz w:val="28"/>
                      <w:szCs w:val="28"/>
                    </w:rPr>
                    <w:t>______________О.</w:t>
                  </w:r>
                  <w:r w:rsidR="007865C5">
                    <w:rPr>
                      <w:sz w:val="28"/>
                      <w:szCs w:val="28"/>
                    </w:rPr>
                    <w:t>А</w:t>
                  </w:r>
                  <w:r w:rsidR="00ED0FC9" w:rsidRPr="00096E09">
                    <w:rPr>
                      <w:sz w:val="28"/>
                      <w:szCs w:val="28"/>
                    </w:rPr>
                    <w:t xml:space="preserve">. </w:t>
                  </w:r>
                  <w:r w:rsidR="007865C5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2A261C">
          <w:pgSz w:w="16838" w:h="11906" w:orient="landscape" w:code="9"/>
          <w:pgMar w:top="426" w:right="851" w:bottom="851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 w:rsidR="00A12C75">
        <w:rPr>
          <w:sz w:val="28"/>
          <w:szCs w:val="28"/>
        </w:rPr>
        <w:t xml:space="preserve">  </w:t>
      </w:r>
      <w:r w:rsidR="000C4D90">
        <w:rPr>
          <w:sz w:val="28"/>
          <w:szCs w:val="28"/>
        </w:rPr>
        <w:t>12</w:t>
      </w:r>
      <w:r w:rsidR="00A12C75">
        <w:rPr>
          <w:sz w:val="28"/>
          <w:szCs w:val="28"/>
        </w:rPr>
        <w:t xml:space="preserve"> </w:t>
      </w:r>
      <w:r w:rsidR="000351CE">
        <w:rPr>
          <w:sz w:val="28"/>
          <w:szCs w:val="28"/>
        </w:rPr>
        <w:t>.12.202</w:t>
      </w:r>
      <w:r w:rsidR="00A12C75">
        <w:rPr>
          <w:sz w:val="28"/>
          <w:szCs w:val="28"/>
        </w:rPr>
        <w:t>4</w:t>
      </w:r>
      <w:r w:rsidR="000351CE">
        <w:rPr>
          <w:sz w:val="28"/>
          <w:szCs w:val="28"/>
        </w:rPr>
        <w:t xml:space="preserve"> г </w:t>
      </w:r>
      <w:r w:rsidR="000351CE" w:rsidRPr="00AD163C">
        <w:rPr>
          <w:sz w:val="28"/>
          <w:szCs w:val="28"/>
        </w:rPr>
        <w:t xml:space="preserve"> </w:t>
      </w:r>
      <w:r w:rsidR="0078290C"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AE3B9B">
        <w:rPr>
          <w:sz w:val="28"/>
          <w:szCs w:val="28"/>
        </w:rPr>
        <w:t>01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096E09">
        <w:rPr>
          <w:sz w:val="28"/>
          <w:szCs w:val="28"/>
        </w:rPr>
        <w:t xml:space="preserve">Администрации </w:t>
      </w:r>
      <w:r w:rsidR="00B64E1D">
        <w:rPr>
          <w:sz w:val="28"/>
          <w:szCs w:val="28"/>
        </w:rPr>
        <w:t>Краснодонецкого</w:t>
      </w:r>
      <w:r w:rsidR="00096E09">
        <w:rPr>
          <w:sz w:val="28"/>
          <w:szCs w:val="28"/>
        </w:rPr>
        <w:t xml:space="preserve"> сельского </w:t>
      </w:r>
      <w:r w:rsidR="00A4396B" w:rsidRPr="00B071FF">
        <w:rPr>
          <w:sz w:val="28"/>
          <w:szCs w:val="28"/>
        </w:rPr>
        <w:t xml:space="preserve">поселения </w:t>
      </w:r>
      <w:r w:rsidR="00096E09">
        <w:rPr>
          <w:sz w:val="28"/>
          <w:szCs w:val="28"/>
        </w:rPr>
        <w:t>Администрации Белокалитвинского</w:t>
      </w:r>
      <w:r w:rsidR="00A4396B" w:rsidRPr="00B071FF">
        <w:rPr>
          <w:sz w:val="28"/>
          <w:szCs w:val="28"/>
        </w:rPr>
        <w:t xml:space="preserve"> района </w:t>
      </w:r>
    </w:p>
    <w:p w:rsidR="000A221B" w:rsidRPr="00576611" w:rsidRDefault="000A221B" w:rsidP="000A221B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на 202</w:t>
      </w:r>
      <w:r w:rsidR="00A12C75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год</w:t>
      </w:r>
      <w:r w:rsidR="00576611" w:rsidRPr="00576611">
        <w:t xml:space="preserve"> </w:t>
      </w:r>
      <w:r w:rsidR="00576611">
        <w:t xml:space="preserve"> </w:t>
      </w:r>
      <w:r w:rsidR="00576611" w:rsidRPr="00576611">
        <w:rPr>
          <w:sz w:val="28"/>
          <w:szCs w:val="28"/>
        </w:rPr>
        <w:t>и</w:t>
      </w:r>
      <w:r w:rsidR="00576611">
        <w:t xml:space="preserve"> </w:t>
      </w:r>
      <w:r w:rsidR="00576611" w:rsidRPr="00576611">
        <w:rPr>
          <w:sz w:val="28"/>
          <w:szCs w:val="28"/>
        </w:rPr>
        <w:t>на плановый период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984"/>
        <w:gridCol w:w="2100"/>
        <w:gridCol w:w="1020"/>
        <w:gridCol w:w="1365"/>
        <w:gridCol w:w="1185"/>
      </w:tblGrid>
      <w:tr w:rsidR="002E51B5" w:rsidRPr="00115B39" w:rsidTr="002E51B5">
        <w:trPr>
          <w:trHeight w:val="810"/>
        </w:trPr>
        <w:tc>
          <w:tcPr>
            <w:tcW w:w="649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>№ п/п</w:t>
            </w:r>
          </w:p>
        </w:tc>
        <w:tc>
          <w:tcPr>
            <w:tcW w:w="1984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>Месяц поступления</w:t>
            </w:r>
          </w:p>
        </w:tc>
        <w:tc>
          <w:tcPr>
            <w:tcW w:w="2100" w:type="dxa"/>
            <w:vMerge w:val="restart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  <w:r w:rsidRPr="002A3FD8">
              <w:t xml:space="preserve">Предельная дата перечисления межбюджетных трансфертов </w:t>
            </w:r>
          </w:p>
        </w:tc>
        <w:tc>
          <w:tcPr>
            <w:tcW w:w="3570" w:type="dxa"/>
            <w:gridSpan w:val="3"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  <w:p w:rsidR="002E51B5" w:rsidRPr="002A3FD8" w:rsidRDefault="002E51B5" w:rsidP="00311198">
            <w:pPr>
              <w:tabs>
                <w:tab w:val="left" w:pos="7340"/>
              </w:tabs>
              <w:jc w:val="center"/>
            </w:pPr>
            <w:r w:rsidRPr="002A3FD8">
              <w:t xml:space="preserve">Сумма </w:t>
            </w:r>
          </w:p>
          <w:p w:rsidR="002E51B5" w:rsidRPr="002A3FD8" w:rsidRDefault="002E51B5" w:rsidP="00311198">
            <w:pPr>
              <w:tabs>
                <w:tab w:val="left" w:pos="7340"/>
              </w:tabs>
              <w:jc w:val="center"/>
            </w:pPr>
            <w:r w:rsidRPr="002A3FD8">
              <w:t>(тыс. руб.)</w:t>
            </w:r>
          </w:p>
        </w:tc>
      </w:tr>
      <w:tr w:rsidR="002E51B5" w:rsidRPr="00115B39" w:rsidTr="002E51B5">
        <w:trPr>
          <w:trHeight w:val="285"/>
        </w:trPr>
        <w:tc>
          <w:tcPr>
            <w:tcW w:w="649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020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2025г.</w:t>
            </w:r>
          </w:p>
        </w:tc>
        <w:tc>
          <w:tcPr>
            <w:tcW w:w="1365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2026г.</w:t>
            </w:r>
          </w:p>
        </w:tc>
        <w:tc>
          <w:tcPr>
            <w:tcW w:w="1185" w:type="dxa"/>
          </w:tcPr>
          <w:p w:rsidR="002E51B5" w:rsidRPr="002A3FD8" w:rsidRDefault="00551164" w:rsidP="00311198">
            <w:pPr>
              <w:tabs>
                <w:tab w:val="left" w:pos="7340"/>
              </w:tabs>
              <w:jc w:val="center"/>
            </w:pPr>
            <w:r>
              <w:t>2027г.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январь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февраль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март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апрель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май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июнь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июль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65" w:type="dxa"/>
          </w:tcPr>
          <w:p w:rsidR="00551164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185" w:type="dxa"/>
          </w:tcPr>
          <w:p w:rsidR="00551164" w:rsidRPr="002A3FD8" w:rsidRDefault="00551164" w:rsidP="00A30763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август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51164" w:rsidRDefault="00551164" w:rsidP="004C0DB7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сентябрь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51164" w:rsidRDefault="00551164" w:rsidP="004C0DB7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октябрь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51164" w:rsidRDefault="00551164" w:rsidP="004C0DB7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1164" w:rsidRPr="00115B39" w:rsidTr="002E51B5">
        <w:tc>
          <w:tcPr>
            <w:tcW w:w="649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ноябрь</w:t>
            </w:r>
          </w:p>
        </w:tc>
        <w:tc>
          <w:tcPr>
            <w:tcW w:w="2100" w:type="dxa"/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51164" w:rsidRDefault="00551164" w:rsidP="004C0DB7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1164" w:rsidRPr="00115B39" w:rsidTr="002E51B5">
        <w:tc>
          <w:tcPr>
            <w:tcW w:w="649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51164" w:rsidRPr="002A3FD8" w:rsidRDefault="00551164" w:rsidP="00563811">
            <w:pPr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до 15 числа</w:t>
            </w:r>
          </w:p>
        </w:tc>
        <w:tc>
          <w:tcPr>
            <w:tcW w:w="1020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551164" w:rsidRDefault="00551164" w:rsidP="004C0DB7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551164" w:rsidRDefault="00551164" w:rsidP="00A30763">
            <w:pPr>
              <w:jc w:val="center"/>
            </w:pPr>
            <w:r w:rsidRPr="008F418F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2E51B5" w:rsidRPr="00115B39" w:rsidTr="002E51B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1B5" w:rsidRPr="002A3FD8" w:rsidRDefault="002E51B5" w:rsidP="00563811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 w:rsidRPr="002A3FD8">
              <w:rPr>
                <w:sz w:val="28"/>
                <w:szCs w:val="28"/>
              </w:rPr>
              <w:t>ИТОГО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E51B5" w:rsidRPr="002A3FD8" w:rsidRDefault="00551164" w:rsidP="002E51B5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2E51B5" w:rsidRPr="002A3FD8" w:rsidRDefault="002E51B5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2E51B5" w:rsidRPr="002A3FD8" w:rsidRDefault="00551164" w:rsidP="004C0DB7">
            <w:pPr>
              <w:tabs>
                <w:tab w:val="left" w:pos="7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1F3162">
                    <w:rPr>
                      <w:sz w:val="28"/>
                      <w:szCs w:val="28"/>
                    </w:rPr>
                    <w:t xml:space="preserve">а 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Краснодонецкого</w:t>
                  </w:r>
                  <w:r w:rsidRPr="00096E09">
                    <w:rPr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</w:p>
                <w:p w:rsidR="00B33641" w:rsidRPr="00096E09" w:rsidRDefault="00B33641" w:rsidP="00B33641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1F3162">
                    <w:rPr>
                      <w:spacing w:val="-2"/>
                      <w:sz w:val="28"/>
                      <w:szCs w:val="28"/>
                    </w:rPr>
                    <w:t>В.И. Убийко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E773B7" w:rsidP="00563811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</w:t>
                  </w:r>
                  <w:r w:rsidR="004D3AC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лав</w:t>
                  </w:r>
                  <w:r w:rsidR="00537A88"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1455CB" w:rsidRPr="00922F37" w:rsidRDefault="001F3162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="001455CB"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E773B7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1F3162">
                    <w:rPr>
                      <w:sz w:val="28"/>
                      <w:szCs w:val="28"/>
                    </w:rPr>
                    <w:t xml:space="preserve"> 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</w:t>
                  </w:r>
                  <w:r w:rsidR="00E773B7">
                    <w:rPr>
                      <w:sz w:val="28"/>
                      <w:szCs w:val="28"/>
                    </w:rPr>
                    <w:t>А</w:t>
                  </w:r>
                  <w:r w:rsidRPr="00922F37">
                    <w:rPr>
                      <w:sz w:val="28"/>
                      <w:szCs w:val="28"/>
                    </w:rPr>
                    <w:t xml:space="preserve">. </w:t>
                  </w:r>
                  <w:r w:rsidR="00E773B7"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5368" w:type="dxa"/>
        <w:tblInd w:w="108" w:type="dxa"/>
        <w:tblLook w:val="04A0" w:firstRow="1" w:lastRow="0" w:firstColumn="1" w:lastColumn="0" w:noHBand="0" w:noVBand="1"/>
      </w:tblPr>
      <w:tblGrid>
        <w:gridCol w:w="59"/>
        <w:gridCol w:w="5152"/>
        <w:gridCol w:w="1149"/>
        <w:gridCol w:w="1228"/>
        <w:gridCol w:w="1522"/>
        <w:gridCol w:w="276"/>
        <w:gridCol w:w="1330"/>
        <w:gridCol w:w="276"/>
        <w:gridCol w:w="1073"/>
        <w:gridCol w:w="276"/>
        <w:gridCol w:w="1080"/>
        <w:gridCol w:w="276"/>
        <w:gridCol w:w="460"/>
        <w:gridCol w:w="1334"/>
      </w:tblGrid>
      <w:tr w:rsidR="00661CE6" w:rsidRPr="00661CE6" w:rsidTr="00085C4B">
        <w:trPr>
          <w:trHeight w:val="2340"/>
        </w:trPr>
        <w:tc>
          <w:tcPr>
            <w:tcW w:w="15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Pr="00AD163C" w:rsidRDefault="008A388B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C4D90">
              <w:rPr>
                <w:sz w:val="28"/>
                <w:szCs w:val="28"/>
              </w:rPr>
              <w:t>12</w:t>
            </w:r>
            <w:r w:rsidR="007A50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.12.202</w:t>
            </w:r>
            <w:r w:rsidR="007A50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 </w:t>
            </w:r>
            <w:r w:rsidRPr="00AD163C">
              <w:rPr>
                <w:sz w:val="28"/>
                <w:szCs w:val="28"/>
              </w:rPr>
              <w:t xml:space="preserve"> </w:t>
            </w:r>
            <w:r w:rsidR="00AB5B82">
              <w:rPr>
                <w:sz w:val="28"/>
                <w:szCs w:val="28"/>
              </w:rPr>
              <w:t xml:space="preserve">№ </w:t>
            </w:r>
            <w:r w:rsidR="00AE3B9B">
              <w:rPr>
                <w:sz w:val="28"/>
                <w:szCs w:val="28"/>
              </w:rPr>
              <w:t>01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2A3FD8" w:rsidRDefault="00661CE6" w:rsidP="007A505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3FD8">
              <w:rPr>
                <w:bCs/>
                <w:sz w:val="28"/>
                <w:szCs w:val="28"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2A3FD8" w:rsidRPr="002A3FD8">
              <w:rPr>
                <w:bCs/>
                <w:sz w:val="28"/>
                <w:szCs w:val="28"/>
                <w:lang w:eastAsia="ru-RU"/>
              </w:rPr>
              <w:t>Краснодонецким сельским</w:t>
            </w:r>
            <w:r w:rsidRPr="002A3FD8">
              <w:rPr>
                <w:bCs/>
                <w:sz w:val="28"/>
                <w:szCs w:val="28"/>
                <w:lang w:eastAsia="ru-RU"/>
              </w:rPr>
              <w:t xml:space="preserve"> поселением органу местного самоуправления</w:t>
            </w:r>
            <w:r w:rsidR="007B5E15" w:rsidRPr="002A3FD8">
              <w:rPr>
                <w:bCs/>
                <w:sz w:val="28"/>
                <w:szCs w:val="28"/>
                <w:lang w:eastAsia="ru-RU"/>
              </w:rPr>
              <w:t xml:space="preserve"> Белокалитвинского</w:t>
            </w:r>
            <w:r w:rsidR="001F210B" w:rsidRPr="002A3FD8">
              <w:rPr>
                <w:bCs/>
                <w:sz w:val="28"/>
                <w:szCs w:val="28"/>
                <w:lang w:eastAsia="ru-RU"/>
              </w:rPr>
              <w:t xml:space="preserve"> района за 202</w:t>
            </w:r>
            <w:r w:rsidR="007A505B">
              <w:rPr>
                <w:bCs/>
                <w:sz w:val="28"/>
                <w:szCs w:val="28"/>
                <w:lang w:eastAsia="ru-RU"/>
              </w:rPr>
              <w:t>5</w:t>
            </w:r>
            <w:r w:rsidRPr="002A3FD8">
              <w:rPr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61CE6" w:rsidRPr="00661CE6" w:rsidTr="00085C4B">
        <w:trPr>
          <w:trHeight w:val="270"/>
        </w:trPr>
        <w:tc>
          <w:tcPr>
            <w:tcW w:w="7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7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E02A5">
              <w:rPr>
                <w:lang w:eastAsia="ru-RU"/>
              </w:rPr>
              <w:t>тыс.руб</w:t>
            </w:r>
            <w:r w:rsidRPr="00661CE6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661CE6" w:rsidRPr="00661CE6" w:rsidTr="00085C4B">
        <w:trPr>
          <w:trHeight w:val="315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Всего факт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в том числе</w:t>
            </w:r>
          </w:p>
        </w:tc>
      </w:tr>
      <w:tr w:rsidR="00661CE6" w:rsidRPr="00661CE6" w:rsidTr="00085C4B">
        <w:trPr>
          <w:trHeight w:val="315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EE02A5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Компенс. выплаты и пособия, ст.266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EE02A5">
              <w:rPr>
                <w:lang w:eastAsia="ru-RU"/>
              </w:rPr>
              <w:t>Мат. затраты, всего</w:t>
            </w:r>
          </w:p>
        </w:tc>
      </w:tr>
      <w:tr w:rsidR="00661CE6" w:rsidRPr="00661CE6" w:rsidTr="00085C4B">
        <w:trPr>
          <w:trHeight w:val="585"/>
        </w:trPr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085C4B">
        <w:trPr>
          <w:trHeight w:val="91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085C4B">
        <w:trPr>
          <w:trHeight w:val="435"/>
        </w:trPr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085C4B">
        <w:trPr>
          <w:trHeight w:val="12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E02A5">
              <w:rPr>
                <w:sz w:val="28"/>
                <w:szCs w:val="28"/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EE02A5" w:rsidRDefault="00661CE6" w:rsidP="00661CE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02A5">
              <w:rPr>
                <w:sz w:val="28"/>
                <w:szCs w:val="28"/>
                <w:lang w:eastAsia="ru-RU"/>
              </w:rPr>
              <w:t>С.М.</w:t>
            </w:r>
            <w:r w:rsidR="00C2591B" w:rsidRPr="00EE02A5">
              <w:rPr>
                <w:sz w:val="28"/>
                <w:szCs w:val="28"/>
                <w:lang w:eastAsia="ru-RU"/>
              </w:rPr>
              <w:t xml:space="preserve"> </w:t>
            </w:r>
            <w:r w:rsidRPr="00EE02A5">
              <w:rPr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085C4B">
        <w:trPr>
          <w:trHeight w:val="72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EE02A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85C4B" w:rsidRPr="00F46943" w:rsidTr="00085C4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59" w:type="dxa"/>
          <w:wAfter w:w="1334" w:type="dxa"/>
        </w:trPr>
        <w:tc>
          <w:tcPr>
            <w:tcW w:w="4995" w:type="dxa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085C4B" w:rsidRPr="00096E09" w:rsidTr="002449C0">
              <w:tc>
                <w:tcPr>
                  <w:tcW w:w="4936" w:type="dxa"/>
                  <w:shd w:val="clear" w:color="auto" w:fill="auto"/>
                </w:tcPr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85C4B" w:rsidRPr="00096E09" w:rsidTr="002449C0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085C4B" w:rsidRPr="00096E09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085C4B" w:rsidRDefault="00085C4B" w:rsidP="002449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096E09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085C4B" w:rsidRDefault="00085C4B" w:rsidP="002449C0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Краснодонецкого</w:t>
                  </w:r>
                  <w:r w:rsidRPr="00096E09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85C4B" w:rsidRDefault="00085C4B" w:rsidP="002449C0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pacing w:val="-2"/>
                      <w:sz w:val="28"/>
                      <w:szCs w:val="28"/>
                    </w:rPr>
                    <w:t xml:space="preserve">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В.И. Убийко</w:t>
                  </w:r>
                </w:p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85C4B" w:rsidRPr="00096E09" w:rsidTr="002449C0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085C4B" w:rsidRDefault="00085C4B" w:rsidP="002449C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85C4B" w:rsidRPr="00096E09" w:rsidRDefault="00085C4B" w:rsidP="00244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gridSpan w:val="11"/>
            <w:shd w:val="clear" w:color="auto" w:fill="auto"/>
          </w:tcPr>
          <w:tbl>
            <w:tblPr>
              <w:tblW w:w="8563" w:type="dxa"/>
              <w:tblInd w:w="167" w:type="dxa"/>
              <w:tblLook w:val="0000" w:firstRow="0" w:lastRow="0" w:firstColumn="0" w:lastColumn="0" w:noHBand="0" w:noVBand="0"/>
            </w:tblPr>
            <w:tblGrid>
              <w:gridCol w:w="8563"/>
            </w:tblGrid>
            <w:tr w:rsidR="00085C4B" w:rsidRPr="00096E09" w:rsidTr="002449C0">
              <w:tc>
                <w:tcPr>
                  <w:tcW w:w="8563" w:type="dxa"/>
                  <w:shd w:val="clear" w:color="auto" w:fill="auto"/>
                </w:tcPr>
                <w:p w:rsidR="00085C4B" w:rsidRPr="00096E09" w:rsidRDefault="00085C4B" w:rsidP="002449C0">
                  <w:pPr>
                    <w:rPr>
                      <w:sz w:val="28"/>
                      <w:szCs w:val="28"/>
                    </w:rPr>
                  </w:pPr>
                  <w:r w:rsidRPr="00096E09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085C4B" w:rsidRPr="00F46943" w:rsidTr="002449C0">
              <w:tc>
                <w:tcPr>
                  <w:tcW w:w="8563" w:type="dxa"/>
                  <w:shd w:val="clear" w:color="auto" w:fill="auto"/>
                </w:tcPr>
                <w:p w:rsidR="00085C4B" w:rsidRDefault="00085C4B" w:rsidP="002449C0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085C4B" w:rsidRPr="00096E09" w:rsidRDefault="00085C4B" w:rsidP="002449C0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096E0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085C4B" w:rsidRPr="00096E09" w:rsidRDefault="00085C4B" w:rsidP="002449C0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085C4B" w:rsidRPr="00096E09" w:rsidRDefault="00085C4B" w:rsidP="002449C0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Pr="00096E09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  Администрации</w:t>
                  </w:r>
                </w:p>
                <w:p w:rsidR="00085C4B" w:rsidRPr="00096E09" w:rsidRDefault="00085C4B" w:rsidP="002449C0">
                  <w:pPr>
                    <w:tabs>
                      <w:tab w:val="left" w:pos="4965"/>
                      <w:tab w:val="right" w:pos="83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ab/>
                  </w:r>
                  <w:r w:rsidRPr="00096E09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096E09">
                    <w:rPr>
                      <w:sz w:val="28"/>
                      <w:szCs w:val="28"/>
                    </w:rPr>
                    <w:t xml:space="preserve"> </w:t>
                  </w:r>
                </w:p>
                <w:p w:rsidR="00085C4B" w:rsidRPr="00096E09" w:rsidRDefault="00085C4B" w:rsidP="002449C0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85C4B" w:rsidRPr="00F46943" w:rsidRDefault="00085C4B" w:rsidP="002449C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Pr="00096E09">
                    <w:rPr>
                      <w:sz w:val="28"/>
                      <w:szCs w:val="28"/>
                    </w:rPr>
                    <w:t>______________О.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96E09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Мельникова</w:t>
                  </w:r>
                </w:p>
              </w:tc>
            </w:tr>
          </w:tbl>
          <w:p w:rsidR="00085C4B" w:rsidRPr="00F46943" w:rsidRDefault="00085C4B" w:rsidP="002449C0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1455CB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3F" w:rsidRDefault="005A763F" w:rsidP="00C4487A">
      <w:r>
        <w:separator/>
      </w:r>
    </w:p>
  </w:endnote>
  <w:endnote w:type="continuationSeparator" w:id="0">
    <w:p w:rsidR="005A763F" w:rsidRDefault="005A763F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3F" w:rsidRDefault="005A763F" w:rsidP="00C4487A">
      <w:r>
        <w:separator/>
      </w:r>
    </w:p>
  </w:footnote>
  <w:footnote w:type="continuationSeparator" w:id="0">
    <w:p w:rsidR="005A763F" w:rsidRDefault="005A763F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0A89"/>
    <w:rsid w:val="000120D7"/>
    <w:rsid w:val="0001254C"/>
    <w:rsid w:val="000158F7"/>
    <w:rsid w:val="00022050"/>
    <w:rsid w:val="000351CE"/>
    <w:rsid w:val="000351EA"/>
    <w:rsid w:val="00054147"/>
    <w:rsid w:val="000545C9"/>
    <w:rsid w:val="00067D54"/>
    <w:rsid w:val="00085C4B"/>
    <w:rsid w:val="00096E09"/>
    <w:rsid w:val="0009747F"/>
    <w:rsid w:val="000979C0"/>
    <w:rsid w:val="000A14F2"/>
    <w:rsid w:val="000A221B"/>
    <w:rsid w:val="000B5350"/>
    <w:rsid w:val="000C4D90"/>
    <w:rsid w:val="000D13AD"/>
    <w:rsid w:val="000D1E2A"/>
    <w:rsid w:val="000D5590"/>
    <w:rsid w:val="000E029E"/>
    <w:rsid w:val="000E5214"/>
    <w:rsid w:val="000F3387"/>
    <w:rsid w:val="000F3F73"/>
    <w:rsid w:val="001009DB"/>
    <w:rsid w:val="00100FB8"/>
    <w:rsid w:val="00105409"/>
    <w:rsid w:val="001172BC"/>
    <w:rsid w:val="00120AFE"/>
    <w:rsid w:val="00127EF4"/>
    <w:rsid w:val="0013085A"/>
    <w:rsid w:val="001400E7"/>
    <w:rsid w:val="0014110A"/>
    <w:rsid w:val="001439D4"/>
    <w:rsid w:val="001455CB"/>
    <w:rsid w:val="001502A3"/>
    <w:rsid w:val="00151B70"/>
    <w:rsid w:val="001607A3"/>
    <w:rsid w:val="00167EDB"/>
    <w:rsid w:val="00170DAF"/>
    <w:rsid w:val="00173004"/>
    <w:rsid w:val="00173C31"/>
    <w:rsid w:val="001768F1"/>
    <w:rsid w:val="0017712A"/>
    <w:rsid w:val="00191E74"/>
    <w:rsid w:val="001B1154"/>
    <w:rsid w:val="001C60AD"/>
    <w:rsid w:val="001D5397"/>
    <w:rsid w:val="001D76B6"/>
    <w:rsid w:val="001E1131"/>
    <w:rsid w:val="001E336D"/>
    <w:rsid w:val="001E3D7D"/>
    <w:rsid w:val="001F210B"/>
    <w:rsid w:val="001F3162"/>
    <w:rsid w:val="001F46B9"/>
    <w:rsid w:val="002024DE"/>
    <w:rsid w:val="00205357"/>
    <w:rsid w:val="00221F99"/>
    <w:rsid w:val="002228AE"/>
    <w:rsid w:val="00223656"/>
    <w:rsid w:val="002247A7"/>
    <w:rsid w:val="0022523B"/>
    <w:rsid w:val="0023097B"/>
    <w:rsid w:val="00232742"/>
    <w:rsid w:val="00232972"/>
    <w:rsid w:val="002375E7"/>
    <w:rsid w:val="002449C0"/>
    <w:rsid w:val="00245CBA"/>
    <w:rsid w:val="00247E20"/>
    <w:rsid w:val="00252DE6"/>
    <w:rsid w:val="0026059F"/>
    <w:rsid w:val="0026470B"/>
    <w:rsid w:val="002723C4"/>
    <w:rsid w:val="002826AB"/>
    <w:rsid w:val="00291066"/>
    <w:rsid w:val="00294B91"/>
    <w:rsid w:val="002A261C"/>
    <w:rsid w:val="002A3FD8"/>
    <w:rsid w:val="002A785B"/>
    <w:rsid w:val="002B6B9E"/>
    <w:rsid w:val="002E3A37"/>
    <w:rsid w:val="002E51B5"/>
    <w:rsid w:val="0030669E"/>
    <w:rsid w:val="00310839"/>
    <w:rsid w:val="00311198"/>
    <w:rsid w:val="003136B5"/>
    <w:rsid w:val="003208EB"/>
    <w:rsid w:val="0032137F"/>
    <w:rsid w:val="00330BF1"/>
    <w:rsid w:val="00331F19"/>
    <w:rsid w:val="00343205"/>
    <w:rsid w:val="00351744"/>
    <w:rsid w:val="00351A0F"/>
    <w:rsid w:val="0035278E"/>
    <w:rsid w:val="00360005"/>
    <w:rsid w:val="00363591"/>
    <w:rsid w:val="00371DD1"/>
    <w:rsid w:val="003744AC"/>
    <w:rsid w:val="003819F3"/>
    <w:rsid w:val="00382908"/>
    <w:rsid w:val="00384CDE"/>
    <w:rsid w:val="00395767"/>
    <w:rsid w:val="00395B0A"/>
    <w:rsid w:val="003A4576"/>
    <w:rsid w:val="003A56DB"/>
    <w:rsid w:val="003B4B95"/>
    <w:rsid w:val="003B5FE8"/>
    <w:rsid w:val="003D3B73"/>
    <w:rsid w:val="003E4BE2"/>
    <w:rsid w:val="003E7DDA"/>
    <w:rsid w:val="003F1507"/>
    <w:rsid w:val="003F7416"/>
    <w:rsid w:val="0040468F"/>
    <w:rsid w:val="00404E94"/>
    <w:rsid w:val="00415945"/>
    <w:rsid w:val="00415958"/>
    <w:rsid w:val="00425812"/>
    <w:rsid w:val="00425F23"/>
    <w:rsid w:val="00447085"/>
    <w:rsid w:val="004549F9"/>
    <w:rsid w:val="00454BDD"/>
    <w:rsid w:val="00460EAF"/>
    <w:rsid w:val="00466D23"/>
    <w:rsid w:val="0047352F"/>
    <w:rsid w:val="004806CA"/>
    <w:rsid w:val="004865DA"/>
    <w:rsid w:val="00487115"/>
    <w:rsid w:val="00493AEB"/>
    <w:rsid w:val="00494F79"/>
    <w:rsid w:val="004A1326"/>
    <w:rsid w:val="004A23F8"/>
    <w:rsid w:val="004A54E0"/>
    <w:rsid w:val="004B017D"/>
    <w:rsid w:val="004B6174"/>
    <w:rsid w:val="004C0DB7"/>
    <w:rsid w:val="004D3AC2"/>
    <w:rsid w:val="004D3FC6"/>
    <w:rsid w:val="004D43F4"/>
    <w:rsid w:val="004D641F"/>
    <w:rsid w:val="004D7389"/>
    <w:rsid w:val="004D777E"/>
    <w:rsid w:val="004D7F9E"/>
    <w:rsid w:val="004E3A61"/>
    <w:rsid w:val="004E4406"/>
    <w:rsid w:val="0050315A"/>
    <w:rsid w:val="00504002"/>
    <w:rsid w:val="005068B6"/>
    <w:rsid w:val="0051359D"/>
    <w:rsid w:val="00514A23"/>
    <w:rsid w:val="00521690"/>
    <w:rsid w:val="00525C8B"/>
    <w:rsid w:val="0053676D"/>
    <w:rsid w:val="00537A88"/>
    <w:rsid w:val="00551164"/>
    <w:rsid w:val="00554782"/>
    <w:rsid w:val="0055623F"/>
    <w:rsid w:val="005608A6"/>
    <w:rsid w:val="00563811"/>
    <w:rsid w:val="00564486"/>
    <w:rsid w:val="0057092F"/>
    <w:rsid w:val="00570A9A"/>
    <w:rsid w:val="00572C5B"/>
    <w:rsid w:val="005756DE"/>
    <w:rsid w:val="00575DC1"/>
    <w:rsid w:val="00576611"/>
    <w:rsid w:val="005867EF"/>
    <w:rsid w:val="00586F3C"/>
    <w:rsid w:val="00590C95"/>
    <w:rsid w:val="00593DD8"/>
    <w:rsid w:val="005A048C"/>
    <w:rsid w:val="005A763F"/>
    <w:rsid w:val="005B06AA"/>
    <w:rsid w:val="005B3872"/>
    <w:rsid w:val="005C6993"/>
    <w:rsid w:val="005D0283"/>
    <w:rsid w:val="005D3D71"/>
    <w:rsid w:val="005D4C7A"/>
    <w:rsid w:val="005D5DE8"/>
    <w:rsid w:val="005E61FC"/>
    <w:rsid w:val="005F0805"/>
    <w:rsid w:val="005F7C67"/>
    <w:rsid w:val="0060155F"/>
    <w:rsid w:val="006074E2"/>
    <w:rsid w:val="00607FDC"/>
    <w:rsid w:val="00611D30"/>
    <w:rsid w:val="00615AAC"/>
    <w:rsid w:val="00621CC7"/>
    <w:rsid w:val="006254AA"/>
    <w:rsid w:val="006316C3"/>
    <w:rsid w:val="00650B89"/>
    <w:rsid w:val="00655FA3"/>
    <w:rsid w:val="00661CE6"/>
    <w:rsid w:val="00662121"/>
    <w:rsid w:val="00667560"/>
    <w:rsid w:val="006B329C"/>
    <w:rsid w:val="006B6BBC"/>
    <w:rsid w:val="006C4CEA"/>
    <w:rsid w:val="006C5945"/>
    <w:rsid w:val="006C6E95"/>
    <w:rsid w:val="006E1FD1"/>
    <w:rsid w:val="0070378F"/>
    <w:rsid w:val="007077D5"/>
    <w:rsid w:val="00710889"/>
    <w:rsid w:val="007148AF"/>
    <w:rsid w:val="0072113F"/>
    <w:rsid w:val="00722F38"/>
    <w:rsid w:val="00734FA7"/>
    <w:rsid w:val="00747F10"/>
    <w:rsid w:val="00756C23"/>
    <w:rsid w:val="007633B2"/>
    <w:rsid w:val="00764F28"/>
    <w:rsid w:val="007651D0"/>
    <w:rsid w:val="00773006"/>
    <w:rsid w:val="00777288"/>
    <w:rsid w:val="0078290C"/>
    <w:rsid w:val="007865C5"/>
    <w:rsid w:val="007A505B"/>
    <w:rsid w:val="007B0C54"/>
    <w:rsid w:val="007B14B2"/>
    <w:rsid w:val="007B1695"/>
    <w:rsid w:val="007B5E15"/>
    <w:rsid w:val="007D383E"/>
    <w:rsid w:val="007D680D"/>
    <w:rsid w:val="007E4D61"/>
    <w:rsid w:val="007E762A"/>
    <w:rsid w:val="007F0195"/>
    <w:rsid w:val="00803A7E"/>
    <w:rsid w:val="00807C03"/>
    <w:rsid w:val="00823236"/>
    <w:rsid w:val="00826E68"/>
    <w:rsid w:val="00827CF1"/>
    <w:rsid w:val="0084049F"/>
    <w:rsid w:val="008438CE"/>
    <w:rsid w:val="00853348"/>
    <w:rsid w:val="008539D7"/>
    <w:rsid w:val="00856D76"/>
    <w:rsid w:val="008574D4"/>
    <w:rsid w:val="008674F9"/>
    <w:rsid w:val="00867D49"/>
    <w:rsid w:val="00876890"/>
    <w:rsid w:val="00877989"/>
    <w:rsid w:val="00881339"/>
    <w:rsid w:val="00885C53"/>
    <w:rsid w:val="00886DE1"/>
    <w:rsid w:val="00887C61"/>
    <w:rsid w:val="00891262"/>
    <w:rsid w:val="00896354"/>
    <w:rsid w:val="008A388B"/>
    <w:rsid w:val="008A5AF2"/>
    <w:rsid w:val="008A709A"/>
    <w:rsid w:val="008B10C4"/>
    <w:rsid w:val="008B26AA"/>
    <w:rsid w:val="008B55B0"/>
    <w:rsid w:val="008C03E9"/>
    <w:rsid w:val="008C2EC7"/>
    <w:rsid w:val="008C7D04"/>
    <w:rsid w:val="008D6B6F"/>
    <w:rsid w:val="008E1A61"/>
    <w:rsid w:val="008F04EE"/>
    <w:rsid w:val="008F2F76"/>
    <w:rsid w:val="00900E51"/>
    <w:rsid w:val="0090213E"/>
    <w:rsid w:val="00911864"/>
    <w:rsid w:val="00917766"/>
    <w:rsid w:val="00920658"/>
    <w:rsid w:val="00922F37"/>
    <w:rsid w:val="00923E90"/>
    <w:rsid w:val="00925C6E"/>
    <w:rsid w:val="00931908"/>
    <w:rsid w:val="00937B78"/>
    <w:rsid w:val="00946763"/>
    <w:rsid w:val="009650C3"/>
    <w:rsid w:val="00970B55"/>
    <w:rsid w:val="00972D89"/>
    <w:rsid w:val="00976207"/>
    <w:rsid w:val="009901A8"/>
    <w:rsid w:val="009907CA"/>
    <w:rsid w:val="009920D2"/>
    <w:rsid w:val="00994462"/>
    <w:rsid w:val="009A0EFF"/>
    <w:rsid w:val="009B6EDD"/>
    <w:rsid w:val="009B7A44"/>
    <w:rsid w:val="009C0478"/>
    <w:rsid w:val="009C1945"/>
    <w:rsid w:val="009C24B2"/>
    <w:rsid w:val="009C436C"/>
    <w:rsid w:val="009E6444"/>
    <w:rsid w:val="00A07EC2"/>
    <w:rsid w:val="00A07F34"/>
    <w:rsid w:val="00A12C75"/>
    <w:rsid w:val="00A131AB"/>
    <w:rsid w:val="00A15491"/>
    <w:rsid w:val="00A22DFD"/>
    <w:rsid w:val="00A30763"/>
    <w:rsid w:val="00A3267B"/>
    <w:rsid w:val="00A33867"/>
    <w:rsid w:val="00A33A9F"/>
    <w:rsid w:val="00A37AE0"/>
    <w:rsid w:val="00A41B28"/>
    <w:rsid w:val="00A41FC9"/>
    <w:rsid w:val="00A4396B"/>
    <w:rsid w:val="00A619C2"/>
    <w:rsid w:val="00A63145"/>
    <w:rsid w:val="00A66CC4"/>
    <w:rsid w:val="00A84B6E"/>
    <w:rsid w:val="00A9436A"/>
    <w:rsid w:val="00A94630"/>
    <w:rsid w:val="00A9697E"/>
    <w:rsid w:val="00AA55D4"/>
    <w:rsid w:val="00AB0351"/>
    <w:rsid w:val="00AB077E"/>
    <w:rsid w:val="00AB5B82"/>
    <w:rsid w:val="00AD163C"/>
    <w:rsid w:val="00AE1314"/>
    <w:rsid w:val="00AE1463"/>
    <w:rsid w:val="00AE313A"/>
    <w:rsid w:val="00AE3B9B"/>
    <w:rsid w:val="00AE55C8"/>
    <w:rsid w:val="00AE688B"/>
    <w:rsid w:val="00AF0C14"/>
    <w:rsid w:val="00AF27D3"/>
    <w:rsid w:val="00AF7480"/>
    <w:rsid w:val="00B0341D"/>
    <w:rsid w:val="00B0416B"/>
    <w:rsid w:val="00B071FF"/>
    <w:rsid w:val="00B14EDA"/>
    <w:rsid w:val="00B152F1"/>
    <w:rsid w:val="00B20CC6"/>
    <w:rsid w:val="00B23C8B"/>
    <w:rsid w:val="00B25638"/>
    <w:rsid w:val="00B33641"/>
    <w:rsid w:val="00B33F9A"/>
    <w:rsid w:val="00B34388"/>
    <w:rsid w:val="00B36264"/>
    <w:rsid w:val="00B40AD1"/>
    <w:rsid w:val="00B42D0F"/>
    <w:rsid w:val="00B44C43"/>
    <w:rsid w:val="00B46E09"/>
    <w:rsid w:val="00B5687E"/>
    <w:rsid w:val="00B56E2E"/>
    <w:rsid w:val="00B64BB6"/>
    <w:rsid w:val="00B64E1D"/>
    <w:rsid w:val="00B72FAB"/>
    <w:rsid w:val="00B7504C"/>
    <w:rsid w:val="00B81A4A"/>
    <w:rsid w:val="00B87CE0"/>
    <w:rsid w:val="00B93440"/>
    <w:rsid w:val="00B97759"/>
    <w:rsid w:val="00BA48B8"/>
    <w:rsid w:val="00BB4D8E"/>
    <w:rsid w:val="00BC2659"/>
    <w:rsid w:val="00BC4B3A"/>
    <w:rsid w:val="00BE165B"/>
    <w:rsid w:val="00BE6B18"/>
    <w:rsid w:val="00BE75D1"/>
    <w:rsid w:val="00BF4727"/>
    <w:rsid w:val="00BF4B51"/>
    <w:rsid w:val="00C03CCB"/>
    <w:rsid w:val="00C11B19"/>
    <w:rsid w:val="00C13707"/>
    <w:rsid w:val="00C22B83"/>
    <w:rsid w:val="00C2591B"/>
    <w:rsid w:val="00C306C1"/>
    <w:rsid w:val="00C3157D"/>
    <w:rsid w:val="00C4487A"/>
    <w:rsid w:val="00C475E4"/>
    <w:rsid w:val="00C53892"/>
    <w:rsid w:val="00C619B1"/>
    <w:rsid w:val="00C83A26"/>
    <w:rsid w:val="00C87973"/>
    <w:rsid w:val="00C93F5C"/>
    <w:rsid w:val="00CC3BDA"/>
    <w:rsid w:val="00CC5E73"/>
    <w:rsid w:val="00CD2988"/>
    <w:rsid w:val="00CD78EE"/>
    <w:rsid w:val="00CE1EF8"/>
    <w:rsid w:val="00CE203B"/>
    <w:rsid w:val="00CE2786"/>
    <w:rsid w:val="00CE7C9E"/>
    <w:rsid w:val="00CF5281"/>
    <w:rsid w:val="00CF5556"/>
    <w:rsid w:val="00CF5B9C"/>
    <w:rsid w:val="00D011A0"/>
    <w:rsid w:val="00D06F78"/>
    <w:rsid w:val="00D07C9E"/>
    <w:rsid w:val="00D136B9"/>
    <w:rsid w:val="00D15F3A"/>
    <w:rsid w:val="00D20823"/>
    <w:rsid w:val="00D2261C"/>
    <w:rsid w:val="00D32B55"/>
    <w:rsid w:val="00D43234"/>
    <w:rsid w:val="00D43AA6"/>
    <w:rsid w:val="00D724DB"/>
    <w:rsid w:val="00D740BF"/>
    <w:rsid w:val="00D7741B"/>
    <w:rsid w:val="00D97D1D"/>
    <w:rsid w:val="00DB24BA"/>
    <w:rsid w:val="00DB52D4"/>
    <w:rsid w:val="00DE1E8F"/>
    <w:rsid w:val="00DE29A8"/>
    <w:rsid w:val="00DE3155"/>
    <w:rsid w:val="00E06090"/>
    <w:rsid w:val="00E24624"/>
    <w:rsid w:val="00E3074F"/>
    <w:rsid w:val="00E34433"/>
    <w:rsid w:val="00E37425"/>
    <w:rsid w:val="00E426A7"/>
    <w:rsid w:val="00E44021"/>
    <w:rsid w:val="00E53A51"/>
    <w:rsid w:val="00E75BC2"/>
    <w:rsid w:val="00E773B7"/>
    <w:rsid w:val="00E869FD"/>
    <w:rsid w:val="00E97855"/>
    <w:rsid w:val="00EA7D8A"/>
    <w:rsid w:val="00EB39C7"/>
    <w:rsid w:val="00EC3173"/>
    <w:rsid w:val="00EC7820"/>
    <w:rsid w:val="00EC7B6C"/>
    <w:rsid w:val="00ED0FC9"/>
    <w:rsid w:val="00EE02A5"/>
    <w:rsid w:val="00EE66C9"/>
    <w:rsid w:val="00F13030"/>
    <w:rsid w:val="00F22176"/>
    <w:rsid w:val="00F34F0F"/>
    <w:rsid w:val="00F46943"/>
    <w:rsid w:val="00F52E45"/>
    <w:rsid w:val="00F63722"/>
    <w:rsid w:val="00F810E6"/>
    <w:rsid w:val="00F90FCE"/>
    <w:rsid w:val="00FC0065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B862136-3ED0-4ED9-B9F4-70B4820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2023-12-21T08:28:00Z</cp:lastPrinted>
  <dcterms:created xsi:type="dcterms:W3CDTF">2024-12-19T11:28:00Z</dcterms:created>
  <dcterms:modified xsi:type="dcterms:W3CDTF">2024-12-19T11:28:00Z</dcterms:modified>
</cp:coreProperties>
</file>