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55" w:rsidRDefault="002577D0">
      <w:pPr>
        <w:tabs>
          <w:tab w:val="left" w:pos="709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75945" cy="7207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55" w:rsidRDefault="00333655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333655" w:rsidRDefault="002577D0">
      <w:pPr>
        <w:pStyle w:val="17"/>
        <w:jc w:val="center"/>
        <w:rPr>
          <w:spacing w:val="40"/>
          <w:sz w:val="24"/>
          <w:szCs w:val="24"/>
        </w:rPr>
      </w:pPr>
      <w:proofErr w:type="gramStart"/>
      <w:r>
        <w:rPr>
          <w:spacing w:val="40"/>
          <w:sz w:val="24"/>
          <w:szCs w:val="24"/>
        </w:rPr>
        <w:t>РОССИЙСКАЯ  ФЕДЕРАЦИЯ</w:t>
      </w:r>
      <w:proofErr w:type="gramEnd"/>
    </w:p>
    <w:p w:rsidR="00333655" w:rsidRDefault="002577D0">
      <w:pPr>
        <w:pStyle w:val="17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РОСТОВСКАЯ ОБЛАСТЬ</w:t>
      </w:r>
    </w:p>
    <w:p w:rsidR="00333655" w:rsidRDefault="002577D0">
      <w:pPr>
        <w:pStyle w:val="17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МУНИЦИПАЛЬНОЕ ОБРАЗОВАНИЕ «БЕЛОКАЛИТВИНСКИЙ РАЙОН»</w:t>
      </w:r>
    </w:p>
    <w:p w:rsidR="00333655" w:rsidRDefault="002577D0">
      <w:pPr>
        <w:pStyle w:val="17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АДМИНИСТРАЦИЯ БЕЛОКАЛИТВИНСКОГО РАЙОНА</w:t>
      </w:r>
    </w:p>
    <w:p w:rsidR="00333655" w:rsidRDefault="00333655">
      <w:pPr>
        <w:pStyle w:val="17"/>
        <w:jc w:val="center"/>
        <w:rPr>
          <w:spacing w:val="40"/>
          <w:sz w:val="24"/>
          <w:szCs w:val="24"/>
        </w:rPr>
      </w:pPr>
    </w:p>
    <w:p w:rsidR="00333655" w:rsidRDefault="002577D0">
      <w:pPr>
        <w:pStyle w:val="17"/>
        <w:jc w:val="center"/>
        <w:rPr>
          <w:spacing w:val="40"/>
          <w:sz w:val="24"/>
          <w:szCs w:val="24"/>
        </w:rPr>
      </w:pPr>
      <w:r>
        <w:rPr>
          <w:spacing w:val="40"/>
          <w:szCs w:val="28"/>
        </w:rPr>
        <w:t>ПОСТАНОВЛЕНИЕ</w:t>
      </w:r>
    </w:p>
    <w:p w:rsidR="00333655" w:rsidRDefault="00EA547D">
      <w:pPr>
        <w:spacing w:before="120"/>
        <w:rPr>
          <w:szCs w:val="28"/>
        </w:rPr>
      </w:pPr>
      <w:r>
        <w:rPr>
          <w:szCs w:val="28"/>
        </w:rPr>
        <w:t>11.04.</w:t>
      </w:r>
      <w:r w:rsidR="002577D0">
        <w:rPr>
          <w:szCs w:val="28"/>
        </w:rPr>
        <w:t>2016</w:t>
      </w:r>
      <w:r w:rsidR="002577D0">
        <w:rPr>
          <w:szCs w:val="28"/>
        </w:rPr>
        <w:tab/>
      </w:r>
      <w:r w:rsidR="002577D0">
        <w:rPr>
          <w:szCs w:val="28"/>
        </w:rPr>
        <w:tab/>
        <w:t xml:space="preserve">                       № </w:t>
      </w:r>
      <w:r>
        <w:rPr>
          <w:szCs w:val="28"/>
        </w:rPr>
        <w:t>462</w:t>
      </w:r>
      <w:r w:rsidR="002577D0">
        <w:rPr>
          <w:szCs w:val="28"/>
        </w:rPr>
        <w:t xml:space="preserve">                </w:t>
      </w:r>
      <w:r w:rsidR="002577D0">
        <w:rPr>
          <w:szCs w:val="28"/>
        </w:rPr>
        <w:tab/>
      </w:r>
      <w:r w:rsidR="002577D0">
        <w:rPr>
          <w:szCs w:val="28"/>
        </w:rPr>
        <w:tab/>
        <w:t xml:space="preserve">        г.  Белая Калитва</w:t>
      </w:r>
    </w:p>
    <w:p w:rsidR="00333655" w:rsidRDefault="00333655">
      <w:pPr>
        <w:spacing w:before="120"/>
        <w:rPr>
          <w:szCs w:val="28"/>
        </w:rPr>
      </w:pPr>
    </w:p>
    <w:p w:rsidR="00EA547D" w:rsidRDefault="00EA547D" w:rsidP="00EA547D">
      <w:pPr>
        <w:pStyle w:val="17"/>
        <w:ind w:right="5810"/>
        <w:jc w:val="both"/>
        <w:rPr>
          <w:szCs w:val="28"/>
        </w:rPr>
      </w:pPr>
      <w:bookmarkStart w:id="0" w:name="__DdeLink__6262_16914884"/>
      <w:bookmarkEnd w:id="0"/>
      <w:r>
        <w:rPr>
          <w:szCs w:val="28"/>
        </w:rPr>
        <w:t>О внесении изменений в постановление Администрации Белокалитвинского района от 29.06.2015 № 1034</w:t>
      </w:r>
    </w:p>
    <w:p w:rsidR="00EA547D" w:rsidRDefault="00EA547D" w:rsidP="00EA547D">
      <w:pPr>
        <w:pStyle w:val="17"/>
        <w:ind w:firstLine="709"/>
        <w:jc w:val="both"/>
        <w:rPr>
          <w:szCs w:val="28"/>
        </w:rPr>
      </w:pPr>
    </w:p>
    <w:p w:rsidR="00333655" w:rsidRDefault="002577D0" w:rsidP="00EA547D">
      <w:pPr>
        <w:pStyle w:val="17"/>
        <w:ind w:firstLine="709"/>
        <w:jc w:val="both"/>
        <w:rPr>
          <w:szCs w:val="28"/>
        </w:rPr>
      </w:pPr>
      <w:r>
        <w:rPr>
          <w:szCs w:val="28"/>
        </w:rPr>
        <w:t>В связи с необходимостью внесения изменений в схему размещения нестационарных торговых объектов на территории Белокалитвинского района,</w:t>
      </w:r>
    </w:p>
    <w:p w:rsidR="00333655" w:rsidRDefault="00333655">
      <w:pPr>
        <w:pStyle w:val="17"/>
        <w:jc w:val="both"/>
        <w:rPr>
          <w:szCs w:val="28"/>
        </w:rPr>
      </w:pPr>
    </w:p>
    <w:p w:rsidR="00333655" w:rsidRDefault="002577D0">
      <w:pPr>
        <w:pStyle w:val="af7"/>
        <w:jc w:val="center"/>
        <w:rPr>
          <w:sz w:val="26"/>
          <w:szCs w:val="26"/>
        </w:rPr>
      </w:pPr>
      <w:r>
        <w:rPr>
          <w:szCs w:val="28"/>
        </w:rPr>
        <w:t>ПОСТАНОВЛЯЮ:</w:t>
      </w:r>
    </w:p>
    <w:p w:rsidR="00333655" w:rsidRDefault="002577D0" w:rsidP="00EA547D">
      <w:pPr>
        <w:pStyle w:val="af7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ab/>
        <w:t>1. Внести изменения в приложение №</w:t>
      </w:r>
      <w:r w:rsidR="00EA547D">
        <w:rPr>
          <w:szCs w:val="28"/>
        </w:rPr>
        <w:t xml:space="preserve"> </w:t>
      </w:r>
      <w:bookmarkStart w:id="1" w:name="_GoBack"/>
      <w:bookmarkEnd w:id="1"/>
      <w:r>
        <w:rPr>
          <w:szCs w:val="28"/>
        </w:rPr>
        <w:t xml:space="preserve">1 к постановлению Администрации Белокалитвинского района от 29.06.2015 № 1034 «Об утверждении схемы размещения нестационарных торговых объектов на территории Белокалитвинского района», изложив его в редакции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333655" w:rsidRDefault="002577D0" w:rsidP="00EA547D">
      <w:pPr>
        <w:pStyle w:val="af7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2. Настоящее постановление вступает в силу после его официального опубликования.</w:t>
      </w:r>
    </w:p>
    <w:p w:rsidR="00333655" w:rsidRDefault="002577D0" w:rsidP="00EA547D">
      <w:pPr>
        <w:pStyle w:val="af7"/>
        <w:ind w:firstLine="709"/>
        <w:jc w:val="both"/>
        <w:rPr>
          <w:szCs w:val="28"/>
        </w:rPr>
      </w:pPr>
      <w:r>
        <w:rPr>
          <w:szCs w:val="28"/>
        </w:rPr>
        <w:t>3.  Контроль за исполнением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Д. Ю. Устименко.</w:t>
      </w:r>
    </w:p>
    <w:p w:rsidR="00333655" w:rsidRDefault="00333655">
      <w:pPr>
        <w:rPr>
          <w:szCs w:val="28"/>
        </w:rPr>
      </w:pPr>
    </w:p>
    <w:p w:rsidR="00333655" w:rsidRDefault="002577D0" w:rsidP="00EA547D">
      <w:pPr>
        <w:ind w:firstLine="709"/>
        <w:rPr>
          <w:szCs w:val="28"/>
        </w:rPr>
      </w:pPr>
      <w:r>
        <w:rPr>
          <w:szCs w:val="28"/>
        </w:rPr>
        <w:t>Глава района                                                                     О. А. Мельникова</w:t>
      </w:r>
    </w:p>
    <w:p w:rsidR="006A5573" w:rsidRDefault="006A5573">
      <w:pPr>
        <w:rPr>
          <w:szCs w:val="28"/>
        </w:rPr>
      </w:pPr>
    </w:p>
    <w:p w:rsidR="006A5573" w:rsidRDefault="006A5573">
      <w:pPr>
        <w:rPr>
          <w:szCs w:val="28"/>
        </w:rPr>
      </w:pPr>
    </w:p>
    <w:p w:rsidR="00333655" w:rsidRDefault="002577D0">
      <w:pPr>
        <w:rPr>
          <w:szCs w:val="28"/>
        </w:rPr>
      </w:pPr>
      <w:r>
        <w:rPr>
          <w:szCs w:val="28"/>
        </w:rPr>
        <w:t>Проект вносит:</w:t>
      </w:r>
    </w:p>
    <w:p w:rsidR="00333655" w:rsidRDefault="002577D0">
      <w:pPr>
        <w:rPr>
          <w:szCs w:val="28"/>
        </w:rPr>
      </w:pPr>
      <w:r>
        <w:rPr>
          <w:szCs w:val="28"/>
        </w:rPr>
        <w:t>Начальник отдела экономики, малого бизнеса</w:t>
      </w:r>
    </w:p>
    <w:p w:rsidR="00333655" w:rsidRDefault="002577D0">
      <w:pPr>
        <w:rPr>
          <w:szCs w:val="28"/>
        </w:rPr>
      </w:pPr>
      <w:r>
        <w:rPr>
          <w:szCs w:val="28"/>
        </w:rPr>
        <w:t xml:space="preserve">и местного самоуправления                                                         Г. С. Фёдорова </w:t>
      </w:r>
    </w:p>
    <w:p w:rsidR="00333655" w:rsidRDefault="002577D0">
      <w:pPr>
        <w:rPr>
          <w:szCs w:val="28"/>
        </w:rPr>
      </w:pPr>
      <w:r>
        <w:rPr>
          <w:szCs w:val="28"/>
        </w:rPr>
        <w:t>Председатель комитета по управлению</w:t>
      </w:r>
    </w:p>
    <w:p w:rsidR="00333655" w:rsidRDefault="002577D0">
      <w:pPr>
        <w:rPr>
          <w:szCs w:val="28"/>
        </w:rPr>
        <w:sectPr w:rsidR="00333655" w:rsidSect="00EA547D">
          <w:pgSz w:w="11906" w:h="16838"/>
          <w:pgMar w:top="964" w:right="567" w:bottom="1417" w:left="1276" w:header="0" w:footer="0" w:gutter="0"/>
          <w:cols w:space="720"/>
          <w:formProt w:val="0"/>
          <w:docGrid w:linePitch="360" w:charSpace="-14337"/>
        </w:sectPr>
      </w:pPr>
      <w:r>
        <w:rPr>
          <w:szCs w:val="28"/>
        </w:rPr>
        <w:t>имуществом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С.А. Севостьянов</w:t>
      </w:r>
    </w:p>
    <w:p w:rsidR="00333655" w:rsidRDefault="002577D0">
      <w:pPr>
        <w:jc w:val="right"/>
        <w:rPr>
          <w:szCs w:val="28"/>
        </w:rPr>
      </w:pPr>
      <w:r>
        <w:rPr>
          <w:szCs w:val="28"/>
        </w:rPr>
        <w:lastRenderedPageBreak/>
        <w:t>Приложение №</w:t>
      </w:r>
      <w:r w:rsidR="00EA547D">
        <w:rPr>
          <w:szCs w:val="28"/>
        </w:rPr>
        <w:t xml:space="preserve"> </w:t>
      </w:r>
      <w:r>
        <w:rPr>
          <w:szCs w:val="28"/>
        </w:rPr>
        <w:t>1</w:t>
      </w:r>
    </w:p>
    <w:p w:rsidR="00333655" w:rsidRDefault="002577D0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333655" w:rsidRDefault="002577D0">
      <w:pPr>
        <w:jc w:val="right"/>
        <w:rPr>
          <w:szCs w:val="28"/>
        </w:rPr>
      </w:pPr>
      <w:r>
        <w:rPr>
          <w:szCs w:val="28"/>
        </w:rPr>
        <w:t xml:space="preserve">Белокалитвинского района </w:t>
      </w:r>
    </w:p>
    <w:p w:rsidR="00333655" w:rsidRDefault="002577D0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EA547D">
        <w:rPr>
          <w:szCs w:val="28"/>
        </w:rPr>
        <w:t>11.04</w:t>
      </w:r>
      <w:r>
        <w:rPr>
          <w:szCs w:val="28"/>
        </w:rPr>
        <w:t xml:space="preserve">.2016 № </w:t>
      </w:r>
      <w:r w:rsidR="00EA547D">
        <w:rPr>
          <w:szCs w:val="28"/>
        </w:rPr>
        <w:t>462</w:t>
      </w:r>
    </w:p>
    <w:p w:rsidR="00333655" w:rsidRDefault="00333655">
      <w:pPr>
        <w:jc w:val="right"/>
        <w:rPr>
          <w:szCs w:val="28"/>
        </w:rPr>
      </w:pPr>
    </w:p>
    <w:p w:rsidR="00333655" w:rsidRDefault="002577D0">
      <w:pPr>
        <w:pStyle w:val="17"/>
        <w:tabs>
          <w:tab w:val="left" w:pos="0"/>
          <w:tab w:val="left" w:pos="697"/>
        </w:tabs>
        <w:jc w:val="center"/>
        <w:rPr>
          <w:szCs w:val="28"/>
        </w:rPr>
      </w:pPr>
      <w:r>
        <w:rPr>
          <w:szCs w:val="28"/>
        </w:rPr>
        <w:t>Схема размещения нестационарных торговых объектов на территории Белокалитвинского района</w:t>
      </w:r>
    </w:p>
    <w:p w:rsidR="00333655" w:rsidRDefault="00333655">
      <w:pPr>
        <w:pStyle w:val="17"/>
        <w:tabs>
          <w:tab w:val="left" w:pos="0"/>
          <w:tab w:val="left" w:pos="697"/>
        </w:tabs>
        <w:jc w:val="center"/>
        <w:rPr>
          <w:szCs w:val="28"/>
        </w:rPr>
      </w:pPr>
    </w:p>
    <w:tbl>
      <w:tblPr>
        <w:tblW w:w="15249" w:type="dxa"/>
        <w:tblInd w:w="-9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3" w:type="dxa"/>
          <w:left w:w="-5" w:type="dxa"/>
          <w:bottom w:w="103" w:type="dxa"/>
          <w:right w:w="103" w:type="dxa"/>
        </w:tblCellMar>
        <w:tblLook w:val="0000" w:firstRow="0" w:lastRow="0" w:firstColumn="0" w:lastColumn="0" w:noHBand="0" w:noVBand="0"/>
      </w:tblPr>
      <w:tblGrid>
        <w:gridCol w:w="598"/>
        <w:gridCol w:w="5064"/>
        <w:gridCol w:w="2023"/>
        <w:gridCol w:w="1793"/>
        <w:gridCol w:w="1836"/>
        <w:gridCol w:w="2183"/>
        <w:gridCol w:w="1752"/>
      </w:tblGrid>
      <w:tr w:rsidR="00333655">
        <w:trPr>
          <w:trHeight w:val="53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5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размещения и адрес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размещенных нестационарных торговых объектов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Иная дополнительная информация</w:t>
            </w:r>
          </w:p>
        </w:tc>
      </w:tr>
    </w:tbl>
    <w:p w:rsidR="00333655" w:rsidRDefault="00333655">
      <w:pPr>
        <w:pStyle w:val="12"/>
        <w:rPr>
          <w:szCs w:val="28"/>
        </w:rPr>
      </w:pPr>
    </w:p>
    <w:tbl>
      <w:tblPr>
        <w:tblW w:w="15239" w:type="dxa"/>
        <w:tblInd w:w="-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24"/>
        <w:gridCol w:w="5669"/>
        <w:gridCol w:w="2127"/>
        <w:gridCol w:w="1559"/>
        <w:gridCol w:w="1842"/>
        <w:gridCol w:w="2551"/>
        <w:gridCol w:w="867"/>
      </w:tblGrid>
      <w:tr w:rsidR="00333655">
        <w:trPr>
          <w:trHeight w:val="255"/>
          <w:tblHeader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33655">
        <w:trPr>
          <w:trHeight w:val="535"/>
        </w:trPr>
        <w:tc>
          <w:tcPr>
            <w:tcW w:w="15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Белокалитвинское  городское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поселение</w:t>
            </w:r>
          </w:p>
        </w:tc>
      </w:tr>
      <w:tr w:rsidR="00333655">
        <w:trPr>
          <w:trHeight w:val="543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284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western"/>
              <w:spacing w:before="0" w:after="0" w:line="240" w:lineRule="auto"/>
              <w:rPr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>Ростовская область, г. Белая Калитва, примерно на расстоянии 14,0 м по направлению на север от здания магазина «Магнит» по ул. Энтузиастов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western"/>
              <w:spacing w:after="0" w:line="240" w:lineRule="auto"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Бахчевые культуры и хвойные деревья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33655">
        <w:trPr>
          <w:trHeight w:val="416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284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50,0 м по направлению на северо-запад от ул. Энтузиастов, 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416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western"/>
              <w:spacing w:before="0" w:after="0" w:line="240" w:lineRule="auto"/>
              <w:jc w:val="both"/>
              <w:rPr>
                <w:bCs/>
                <w:lang w:val="ru-RU"/>
              </w:rPr>
            </w:pPr>
            <w:r>
              <w:rPr>
                <w:bCs/>
                <w:shd w:val="clear" w:color="auto" w:fill="FFFFFF"/>
                <w:lang w:val="ru-RU" w:eastAsia="ru-RU"/>
              </w:rPr>
              <w:t xml:space="preserve">Ростовская область, г. Белая Калитва, примерно на расстоянии 15,0 м от магазина «Магнит» в районе павильона «Фортуна» по ул. Энтузиастов, 6Б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Молочная продукция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416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western"/>
              <w:spacing w:before="0" w:after="0" w:line="240" w:lineRule="auto"/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Ростовская область, г. Белая Калитва, примерно на расстоянии 2,0 м. на восток от ориентира ул. Энтузиастов, 13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spacing w:after="1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790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3,0 м по направлению на восток от торгового павильона по ул. Энгельса, 11-б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853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относительно ориентира ул. Энгельса (в районе магазина «Форум»), расположенного в границах участка</w:t>
            </w:r>
          </w:p>
          <w:p w:rsidR="00333655" w:rsidRDefault="002577D0">
            <w:pPr>
              <w:pStyle w:val="af5"/>
              <w:spacing w:before="0" w:after="0" w:line="228" w:lineRule="auto"/>
              <w:rPr>
                <w:rFonts w:ascii="Calibri" w:hAnsi="Calibri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61:47:0010216:20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af5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7,0</w:t>
            </w:r>
          </w:p>
          <w:p w:rsidR="00333655" w:rsidRDefault="003336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853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в 17,5 м по направлению на запад от ориентира жилой дом № 13 по ул. Энгельса, расположенного за пределами участка</w:t>
            </w:r>
          </w:p>
          <w:p w:rsidR="00333655" w:rsidRDefault="002577D0">
            <w:pPr>
              <w:pStyle w:val="af5"/>
              <w:spacing w:before="0" w:after="0" w:line="240" w:lineRule="auto"/>
              <w:rPr>
                <w:rFonts w:ascii="Calibri" w:hAnsi="Calibri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61:47:0010216:82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164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в 1,5 м по направлению на восток от ориентира ул. Энгельса, 106, расположенного в границах участка</w:t>
            </w:r>
          </w:p>
          <w:p w:rsidR="00333655" w:rsidRDefault="002577D0">
            <w:pPr>
              <w:pStyle w:val="af5"/>
              <w:spacing w:before="0" w:after="0" w:line="240" w:lineRule="auto"/>
              <w:rPr>
                <w:rFonts w:ascii="Calibri" w:hAnsi="Calibri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61:47:0010235:91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853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2,0 м по направлению на юг от ориентира ул. Энгельса, 25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853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3,0 м по направлению на запад от ориентира ул. Энгельса, 9/11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853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suppressAutoHyphens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Ростовская область, г. Белая Калитва, примерно на расстоянии 25,0 м на юг от магазина «Продукты» по ул. Энгельса, 40А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Молочная продукция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853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suppressAutoHyphens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10,0 м по направлению на восток от ориентира ул. Энгельса, 387</w:t>
            </w:r>
          </w:p>
          <w:p w:rsidR="00333655" w:rsidRDefault="002577D0">
            <w:pPr>
              <w:pStyle w:val="af5"/>
              <w:spacing w:before="0" w:after="0" w:line="240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/>
              </w:rPr>
              <w:t>61:47:0010232:24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853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suppressAutoHyphens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10,0 м по направлению на восток от ориентира ул. Энгельса, 387</w:t>
            </w:r>
          </w:p>
          <w:p w:rsidR="00333655" w:rsidRDefault="002577D0">
            <w:pPr>
              <w:pStyle w:val="61"/>
              <w:suppressAutoHyphens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61:47:0010232:25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73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проспект Металлургов, рядом с магазином «Триада»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 Белая Калитва, </w:t>
            </w:r>
          </w:p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Вокзальная, 387б </w:t>
            </w:r>
          </w:p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61:47:0010232:18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 Белая Калитва, в 6 м по направлению на юго-восток от ориентира жилой дом № 379 по ул. Вокзальная, расположенного за пределами участка</w:t>
            </w:r>
          </w:p>
          <w:p w:rsidR="00333655" w:rsidRDefault="002577D0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61:47:0010232:10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 г. Белая Калитва, примерно в 9,5 м по направлению на юг от ориентира ул. Вокзальная, 376, расположенного за пределами участка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61:47:0010232:59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  <w:p w:rsidR="00333655" w:rsidRDefault="0033365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6,0 м по направлению на юго-восток от ориентира ул. Вокзальная, 376-а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относительно ориентира жилой дом № 385 по ул. Вокзальная (восточная сторона) расположенного в границах участка</w:t>
            </w:r>
          </w:p>
          <w:p w:rsidR="00333655" w:rsidRDefault="002577D0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61:47:0010232:20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ул. Вокзальная, примерно в 10 м по направлению на запад от жилого дома №5 </w:t>
            </w:r>
          </w:p>
          <w:p w:rsidR="00333655" w:rsidRDefault="002577D0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61:47:0010205:12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примерно на расстоянии 130,0 м по направлению юго-восток от многоквартирного жилого </w:t>
            </w:r>
            <w:proofErr w:type="gramStart"/>
            <w:r>
              <w:rPr>
                <w:sz w:val="24"/>
                <w:szCs w:val="24"/>
                <w:lang w:eastAsia="ru-RU"/>
              </w:rPr>
              <w:t>дома  по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ул. Ветеранов, 6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примерно на расстоянии 134,0 м по направлению юго-восток от многоквартирного жилого </w:t>
            </w:r>
            <w:proofErr w:type="gramStart"/>
            <w:r>
              <w:rPr>
                <w:sz w:val="24"/>
                <w:szCs w:val="24"/>
                <w:lang w:eastAsia="ru-RU"/>
              </w:rPr>
              <w:t>дома  по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ул. Ветеранов, 6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Бахчевые культуры и хвойные деревья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в 27 м по направлению на восток от ориентира жилой дом № 34 ул. Российская</w:t>
            </w:r>
          </w:p>
          <w:p w:rsidR="00333655" w:rsidRDefault="002577D0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61:47:0010218:4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в 27,5 м по направлению на юг от ориентира здание поликлиники по ул. Российская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61:47:0010218:5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Калитва,примерно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на расстоянии 27,5 м по направлению на восток от ориентира: многоквартирный жилой дом по ул. Российская, 34</w:t>
            </w:r>
          </w:p>
          <w:p w:rsidR="00333655" w:rsidRDefault="002577D0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61:47:0010218:33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примыкает с востока к земельному участку с кадастровым номером 61:47:0010218:4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ул. Российская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61:47:0010223:37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1116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9,0 м по направлению на юг от многоквартирного жилого дома по ул. Российская, 52</w:t>
            </w:r>
          </w:p>
          <w:p w:rsidR="00333655" w:rsidRDefault="002577D0">
            <w:pPr>
              <w:pStyle w:val="western"/>
              <w:spacing w:before="0" w:after="0" w:line="240" w:lineRule="auto"/>
            </w:pPr>
            <w:r>
              <w:rPr>
                <w:lang w:val="ru-RU" w:eastAsia="ru-RU"/>
              </w:rPr>
              <w:t>61:47:0010223:42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21,0 м по направлению на северо-запад от многоквартирного жилого дома по ул. Российская, 54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Бахчевые культуры и хвойные деревья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примерно в 20 м по направлению на юго-восток от ориентира жилой дом </w:t>
            </w:r>
            <w:proofErr w:type="gramStart"/>
            <w:r>
              <w:rPr>
                <w:sz w:val="24"/>
                <w:szCs w:val="24"/>
                <w:lang w:eastAsia="ru-RU"/>
              </w:rPr>
              <w:t>по  ул.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Светлая, 8</w:t>
            </w:r>
          </w:p>
          <w:p w:rsidR="00333655" w:rsidRDefault="002577D0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61:47:0010219:214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в 16 м по направлению на юго-запад от ориентира жилой дом по ул. Светлая, 4, расположенного за пределами участка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61:47:0010219:135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1,5 м по направлению на восток от ориентира ул. Светлая, 6-в, корпус 13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8,0 м по направлению на юго-запад от ориентира ул. Светлая, 6-а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western"/>
              <w:spacing w:before="0" w:after="0" w:line="240" w:lineRule="auto"/>
              <w:rPr>
                <w:color w:val="00000A"/>
                <w:shd w:val="clear" w:color="auto" w:fill="FFFFFF"/>
                <w:lang w:val="ru-RU" w:eastAsia="ru-RU"/>
              </w:rPr>
            </w:pPr>
            <w:r>
              <w:rPr>
                <w:color w:val="00000A"/>
                <w:shd w:val="clear" w:color="auto" w:fill="FFFFFF"/>
                <w:lang w:val="ru-RU" w:eastAsia="ru-RU"/>
              </w:rPr>
              <w:t xml:space="preserve">Ростовская область, г. Белая Калитва, в 15 м по направлению на юго-запад от ориентира ул. </w:t>
            </w:r>
            <w:proofErr w:type="gramStart"/>
            <w:r>
              <w:rPr>
                <w:color w:val="00000A"/>
                <w:shd w:val="clear" w:color="auto" w:fill="FFFFFF"/>
                <w:lang w:val="ru-RU" w:eastAsia="ru-RU"/>
              </w:rPr>
              <w:t>Чернышевского,  расположенного</w:t>
            </w:r>
            <w:proofErr w:type="gramEnd"/>
            <w:r>
              <w:rPr>
                <w:color w:val="00000A"/>
                <w:shd w:val="clear" w:color="auto" w:fill="FFFFFF"/>
                <w:lang w:val="ru-RU" w:eastAsia="ru-RU"/>
              </w:rPr>
              <w:t xml:space="preserve"> за пределами участка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color w:val="00000A"/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/>
              </w:rPr>
              <w:t>61:47:0010222:64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western"/>
              <w:spacing w:after="0" w:line="240" w:lineRule="auto"/>
              <w:rPr>
                <w:shd w:val="clear" w:color="auto" w:fill="DDDDDD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shd w:val="clear" w:color="auto" w:fill="DDDDDD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3,0 м по направлению на юго-запад от ориентира ул. Чернышевского, 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4,0 м по направлению на юго-восток от ориентира ул. Чернышевского, 1-в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960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примерно на расстоянии 35,0 м по направлению на запад от здания кафе «Визит» по ул. Чернышевского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 и прохладительные напитки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на расстояние 2,66 </w:t>
            </w:r>
            <w:proofErr w:type="gramStart"/>
            <w:r>
              <w:rPr>
                <w:sz w:val="24"/>
                <w:szCs w:val="24"/>
                <w:lang w:eastAsia="ru-RU"/>
              </w:rPr>
              <w:t>м  от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жилого дома №6 по ул. Театральная</w:t>
            </w:r>
          </w:p>
          <w:p w:rsidR="00333655" w:rsidRDefault="002577D0">
            <w:pPr>
              <w:pStyle w:val="western"/>
              <w:spacing w:before="0" w:after="0" w:line="240" w:lineRule="auto"/>
            </w:pPr>
            <w:r>
              <w:rPr>
                <w:lang w:val="ru-RU"/>
              </w:rPr>
              <w:t>61:47:0010221:2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примерно в 4 м по направлению на север от ориентира ул. Коммунистическая, 3, расположенного за пределами участка 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61:47:0010221:6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примерно в 6,7 м по направлению на северо-восток от </w:t>
            </w:r>
            <w:proofErr w:type="gramStart"/>
            <w:r>
              <w:rPr>
                <w:sz w:val="24"/>
                <w:szCs w:val="24"/>
                <w:lang w:eastAsia="ru-RU"/>
              </w:rPr>
              <w:t>ориентира  ул.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Коммунистическая,  № 19, расположенного за пределами участка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61:47:0010223:9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2" w:name="__DdeLink__10756_1069649780"/>
            <w:bookmarkEnd w:id="2"/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примерно на расстоянии 10,0 м по направлению на юго-запад от ориентира земельный участок под многоквартирным жилым домом по ул. </w:t>
            </w:r>
            <w:proofErr w:type="gramStart"/>
            <w:r>
              <w:rPr>
                <w:sz w:val="24"/>
                <w:szCs w:val="24"/>
                <w:lang w:eastAsia="ru-RU"/>
              </w:rPr>
              <w:t>Коммунистическая,  №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hd w:val="clear" w:color="auto" w:fill="FFFFFF"/>
              <w:suppressAutoHyphens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Ростовская область, г. 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eastAsia="ru-RU"/>
              </w:rPr>
              <w:t>Белая  Калитва</w:t>
            </w:r>
            <w:proofErr w:type="gramEnd"/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, ул. Калинина, 29    </w:t>
            </w:r>
          </w:p>
          <w:p w:rsidR="00333655" w:rsidRDefault="002577D0">
            <w:pPr>
              <w:shd w:val="clear" w:color="auto" w:fill="FFFFFF"/>
              <w:suppressAutoHyphens w:val="0"/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  <w:lang w:eastAsia="ru-RU"/>
              </w:rPr>
              <w:t>61:47:0010235:72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Ростовская область, г. Белая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  <w:lang w:eastAsia="ru-RU"/>
              </w:rPr>
              <w:t>Калитва,примерно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 на расстоянии 17,4 м по направлению на северо-запад от ориентира, г. Белая Калитва, многоквартирный жилой дом по ул. Калинина, 18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Ростовская область, г. Белая Калитва, примерно на расстоянии 20,0 м по направлению на северо-запад от ориентира ул. Калинина, 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56,0 м по направлению на северо-восток от ориентира ул. Калинина, 1/2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в 7 м по направлению на юго-запад от ориентира ул. Калинина, 6, литер «Б»</w:t>
            </w:r>
          </w:p>
          <w:p w:rsidR="00333655" w:rsidRDefault="002577D0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61:47:0010236:18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western"/>
              <w:spacing w:before="0" w:after="0" w:line="240" w:lineRule="auto"/>
              <w:rPr>
                <w:shd w:val="clear" w:color="auto" w:fill="FFFF99"/>
              </w:rPr>
            </w:pPr>
            <w:r>
              <w:rPr>
                <w:shd w:val="clear" w:color="auto" w:fill="FFFFFF"/>
                <w:lang w:val="ru-RU" w:eastAsia="ru-RU"/>
              </w:rPr>
              <w:t>Ростовская область, г. Белая Калитва, примерно в 6 метрах по направлению север от ориентира жилой дом по ул. Калинина</w:t>
            </w:r>
            <w:r>
              <w:rPr>
                <w:shd w:val="clear" w:color="auto" w:fill="FFFFFF"/>
                <w:lang w:eastAsia="ru-RU"/>
              </w:rPr>
              <w:t xml:space="preserve">, № 12, </w:t>
            </w:r>
            <w:r>
              <w:rPr>
                <w:shd w:val="clear" w:color="auto" w:fill="FFFFFF"/>
                <w:lang w:val="ru-RU" w:eastAsia="ru-RU"/>
              </w:rPr>
              <w:t>расположенного за пределами участка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61:47:0010236:36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ул. Калинина, 8, корпус,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 50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61:47:0010235:14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4,0 м по направлению от ориентира Калинина, 8 корпус, 47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в 22 м по направлению на запад от ориентира жилой дом № 18 по ул. Калинина, расположенного за пределами участка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61:47:0010236:10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примерно в 70 м по направлению на северо-восток от ориентира </w:t>
            </w:r>
            <w:r>
              <w:rPr>
                <w:sz w:val="24"/>
                <w:szCs w:val="24"/>
                <w:lang w:eastAsia="ru-RU"/>
              </w:rPr>
              <w:lastRenderedPageBreak/>
              <w:t>административное здание по ул. Заводская,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western"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21,0 м по направлению на юго-запад от здания по ул. Заводская, 12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Бахчевые культуры и хвойные деревья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5,0 м по направлению на юго-восток от продовольственного магазина по ул.Геологическая,1д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5,0 м по направлению на юго-запад от ориентира ул. Победы, 33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Бахчевые культуры и хвойные деревья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в 3 метрах от жилого дома № 34, ул. Кирова по направлению на север от ориентира, расположенного за пределами участка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61:47:0010314:84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9,0 м по направлению на запад от магазина «Родничок» по ул. М.Горького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Бахчевые культуры и хвойные деревья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20,0 м по направлению на юг от ориентира ул. М.Горького, 135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27,0 м по направлению на северо-восток от ориентира ул. Совхозная, 59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Бахчевые культуры и хвойные деревья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ул. </w:t>
            </w:r>
            <w:proofErr w:type="spellStart"/>
            <w:r>
              <w:rPr>
                <w:sz w:val="24"/>
                <w:szCs w:val="24"/>
                <w:lang w:eastAsia="ru-RU"/>
              </w:rPr>
              <w:t>Копаева</w:t>
            </w:r>
            <w:proofErr w:type="spellEnd"/>
            <w:r>
              <w:rPr>
                <w:sz w:val="24"/>
                <w:szCs w:val="24"/>
                <w:lang w:eastAsia="ru-RU"/>
              </w:rPr>
              <w:t>, участок, 20</w:t>
            </w:r>
          </w:p>
          <w:p w:rsidR="00333655" w:rsidRDefault="002577D0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61:47:0010208:29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в 3 м на восток от ориентира ул. Большая, 21, корп. 5, здание аптеки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61:47:0010122:39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в 1,5 м по направлению на юг от ориентира ул. Большая, здание аптеки, расположенного за пределами участка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lastRenderedPageBreak/>
              <w:t>61:47:0010120:31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2,0 м по направлению на запад от ориентира ул. Большая, 25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220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на расстоянии 1,5 м по направлению на юго-запад от ориентира ул. Большая, 21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 Белая Калитва, относительно ориентира ул. Петрова (район книжного магазина № 2)</w:t>
            </w:r>
          </w:p>
          <w:p w:rsidR="00333655" w:rsidRDefault="002577D0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61:47:0010121:7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примерно в 0,5 м по направлению на юг от ориентира книжный магазин по ул. Петрова. 45, расположенного за пределами участка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61:47:0010121:24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ул. 3-я линия, примыкает с севера к жилому дому № 81 по ул. Московская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61:47:0010116:120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western"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примерно в 4 м по направлению на запад от </w:t>
            </w:r>
            <w:proofErr w:type="gramStart"/>
            <w:r>
              <w:rPr>
                <w:sz w:val="24"/>
                <w:szCs w:val="24"/>
                <w:lang w:eastAsia="ru-RU"/>
              </w:rPr>
              <w:t>здании  спортивной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школы по ул. Московская</w:t>
            </w:r>
          </w:p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61:47:0010114:12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Оказание услуг </w:t>
            </w:r>
            <w:proofErr w:type="spellStart"/>
            <w:r>
              <w:rPr>
                <w:sz w:val="24"/>
                <w:szCs w:val="24"/>
                <w:lang w:eastAsia="ru-RU"/>
              </w:rPr>
              <w:t>шиномонтажа</w:t>
            </w:r>
            <w:proofErr w:type="spellEnd"/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western"/>
              <w:spacing w:after="0" w:line="240" w:lineRule="auto"/>
              <w:jc w:val="center"/>
              <w:rPr>
                <w:lang w:val="ru-RU"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Ростовская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область,  г.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Белая Калитва, примерно в 10 м на восток от магазина «Лавка хлеба» по ул. Машиностроителей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Молочная продукция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western"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 Белая Калитва, примерно в 25 м от жилого дома по ул. Машиностроителей, 10, г по направлению на северо-запад</w:t>
            </w:r>
          </w:p>
          <w:p w:rsidR="00333655" w:rsidRDefault="002577D0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61:47:0010133:7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12"/>
              <w:spacing w:after="14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46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г. Белая Калитва, примерно в 22 м по направлению на север от жилого дома по ул. Машиностроителей, 13Б от ориентира </w:t>
            </w:r>
          </w:p>
          <w:p w:rsidR="00333655" w:rsidRDefault="002577D0">
            <w:pPr>
              <w:pStyle w:val="western"/>
              <w:spacing w:before="0" w:after="0" w:line="240" w:lineRule="auto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lastRenderedPageBreak/>
              <w:t>61:47:0010133:61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western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В течение года </w:t>
            </w:r>
          </w:p>
          <w:p w:rsidR="00333655" w:rsidRDefault="00333655">
            <w:pPr>
              <w:suppressAutoHyphens w:val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Продовольственные или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709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</w:t>
            </w:r>
            <w:proofErr w:type="gramStart"/>
            <w:r>
              <w:rPr>
                <w:sz w:val="24"/>
                <w:szCs w:val="24"/>
                <w:lang w:eastAsia="ru-RU"/>
              </w:rPr>
              <w:t>область,  г.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Белая Калитва, примерно в 32 м от здания ГРП по направлению на юг от ориентира  ул. Машиностроителей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Ремонт обуви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709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</w:t>
            </w:r>
            <w:proofErr w:type="gramStart"/>
            <w:r>
              <w:rPr>
                <w:sz w:val="24"/>
                <w:szCs w:val="24"/>
                <w:lang w:eastAsia="ru-RU"/>
              </w:rPr>
              <w:t>область,  г.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Белая Калитва, примерно в 62,0 м по направлению на северо-запад от многоквартирного жилого дома по ул. Машиностроителей, 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Бахчевые культуры и хвойные деревья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709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</w:t>
            </w:r>
            <w:proofErr w:type="gramStart"/>
            <w:r>
              <w:rPr>
                <w:sz w:val="24"/>
                <w:szCs w:val="24"/>
                <w:lang w:eastAsia="ru-RU"/>
              </w:rPr>
              <w:t>область,  г.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Белая Калитва, примерно в 51,0 м по направлению на юго-восток от многоквартирного жилого дома по ул. Машиностроителей, 59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Бахчевые культуры и хвойные деревья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832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примыкающий с юга к земельному участку, расположенному по адресу ул. Щаденко, 9</w:t>
            </w:r>
          </w:p>
          <w:p w:rsidR="00333655" w:rsidRDefault="002577D0">
            <w:pPr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61:47:0010102:1198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832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1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г. Белая Калитва, примыкающего с севера к земельному участку, расположенному по адресу ул. Щаденко, 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Сезонная торговля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Прохладительные напитки и мороженое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236"/>
        </w:trPr>
        <w:tc>
          <w:tcPr>
            <w:tcW w:w="15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Богураевское сельское поселение</w:t>
            </w:r>
          </w:p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33655">
        <w:trPr>
          <w:trHeight w:val="236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6"/>
              <w:tabs>
                <w:tab w:val="left" w:pos="141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Белокалитвинский район, х.Богураев, на </w:t>
            </w:r>
            <w:r>
              <w:rPr>
                <w:sz w:val="24"/>
                <w:szCs w:val="24"/>
              </w:rPr>
              <w:t>расстоянии 25 м на северо-запад от жилого дома по пер. Первомайский, 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09"/>
        </w:trPr>
        <w:tc>
          <w:tcPr>
            <w:tcW w:w="15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Горняцкое сельское поселение</w:t>
            </w:r>
          </w:p>
        </w:tc>
      </w:tr>
      <w:tr w:rsidR="00333655">
        <w:trPr>
          <w:trHeight w:val="658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bookmarkStart w:id="3" w:name="__DdeLink__6829_1446923868"/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</w:t>
            </w:r>
            <w:bookmarkEnd w:id="3"/>
            <w:r>
              <w:rPr>
                <w:sz w:val="24"/>
                <w:szCs w:val="24"/>
                <w:lang w:eastAsia="ru-RU"/>
              </w:rPr>
              <w:t xml:space="preserve"> п. Горняцкий, ул. Мира, район ярмарки,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67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п. Горняцкий, ул. Театральная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759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Белокалитвинский район, п. Горняцкий, примерно в 183 м на юг от ориентира ул. </w:t>
            </w:r>
            <w:r>
              <w:rPr>
                <w:sz w:val="24"/>
                <w:szCs w:val="24"/>
                <w:lang w:eastAsia="ru-RU"/>
              </w:rPr>
              <w:lastRenderedPageBreak/>
              <w:t>Мира, здание ДК «Шахтер»,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695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п. Горняцкий, примерно в 170 м на юг от ориентира ул. Мира, здание ДК «Шахтер»,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70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п. Горняцкий, примерно в 36 м по направлению на восток от ориентира ул. Мира, 42, здание «Электросети», расположенного в границах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bookmarkStart w:id="4" w:name="__DdeLink__3768_1420465577"/>
            <w:r>
              <w:rPr>
                <w:sz w:val="24"/>
                <w:szCs w:val="24"/>
                <w:lang w:eastAsia="ru-RU"/>
              </w:rPr>
              <w:t>Непродовольственные</w:t>
            </w:r>
            <w:bookmarkEnd w:id="4"/>
            <w:r>
              <w:rPr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17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п. Горняцкий, примерно в 29 м по направлению на восток от ориентира ул. Мира, 42, здание «Электросети», расположенного в границах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965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Белокалитвинский </w:t>
            </w:r>
            <w:proofErr w:type="gramStart"/>
            <w:r>
              <w:rPr>
                <w:sz w:val="24"/>
                <w:szCs w:val="24"/>
                <w:lang w:eastAsia="ru-RU"/>
              </w:rPr>
              <w:t>район,  п.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Горняцкий примерно 23 м по направлению на восток от здания «Электросети» по ул. Мира, 42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164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Ростовская область, Белокалитвинский район, п. Горняцкий, примерно в 42 м на северо-восток от ориентира здание по ул. Мира, 42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  <w:p w:rsidR="00333655" w:rsidRDefault="0033365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164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Ростовская область, Белокалитвинский район, п. Горняцкий, примерно на расстоянии 51,0 м по направлению на восток от ориентира: здание «Электросети» по ул. Мира 42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  <w:p w:rsidR="00333655" w:rsidRDefault="003336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164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Ростовская область, Белокалитвинский </w:t>
            </w:r>
            <w:proofErr w:type="gramStart"/>
            <w:r>
              <w:rPr>
                <w:color w:val="000000"/>
                <w:sz w:val="24"/>
                <w:szCs w:val="24"/>
              </w:rPr>
              <w:t>район,  п.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Горняцкий, примерно на расстоянии 62 м по направлению на северо-восток от здания «Электросети» по ул. Мира,42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  <w:p w:rsidR="00333655" w:rsidRDefault="00333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164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Белокалитвинский </w:t>
            </w:r>
            <w:proofErr w:type="gramStart"/>
            <w:r>
              <w:rPr>
                <w:sz w:val="24"/>
                <w:szCs w:val="24"/>
                <w:lang w:eastAsia="ru-RU"/>
              </w:rPr>
              <w:t>район,  п.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Горняцкий, примерно 80 м на запад от земельного участка по ул. Дзержинского, 10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164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п. Горняцкий, относительно ориентира в 22 м на юго-</w:t>
            </w:r>
            <w:r>
              <w:rPr>
                <w:sz w:val="24"/>
                <w:szCs w:val="24"/>
                <w:lang w:eastAsia="ru-RU"/>
              </w:rPr>
              <w:lastRenderedPageBreak/>
              <w:t>запад от жилого дома №19 по ул. Буденного, расположенного в границах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965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Ростовская область, Белокалитвинский район, п. Горняцкий, примерно на расстоянии 13,0 м по направлению на юго-запад от ориентира: земельный участок по ул. Чапаева, 27-а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  <w:p w:rsidR="00333655" w:rsidRDefault="003336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965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Ростовская область, Белокалитвинский </w:t>
            </w:r>
            <w:proofErr w:type="gramStart"/>
            <w:r>
              <w:rPr>
                <w:color w:val="000000"/>
                <w:sz w:val="24"/>
                <w:szCs w:val="24"/>
              </w:rPr>
              <w:t>район,  п.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Горняцкий, примерно на расстоянии 65,0 м по направлению на запад от здания «Дом быта» по ул. Чапаева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965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Ростовская область, Белокалитвинский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район,н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расстоянии 100 м на юг от центральной котельной расположенной по адресу: п. В-Горняцкий, ул. Театральная 22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333655">
        <w:trPr>
          <w:trHeight w:val="965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Ростовская область, Белокалитвинский район, н</w:t>
            </w:r>
            <w:r>
              <w:rPr>
                <w:color w:val="000000"/>
                <w:sz w:val="24"/>
                <w:szCs w:val="24"/>
              </w:rPr>
              <w:t>а расстоянии 95 м на юг от центральной котельной расположенной по адресу: п. В-Горняцкий, ул. Театральная 22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333655">
        <w:trPr>
          <w:trHeight w:val="486"/>
        </w:trPr>
        <w:tc>
          <w:tcPr>
            <w:tcW w:w="15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Ильинское сельское поселение</w:t>
            </w:r>
          </w:p>
        </w:tc>
      </w:tr>
      <w:tr w:rsidR="00333655">
        <w:trPr>
          <w:trHeight w:val="486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х. Лагутьевский, ул. Садовая, участок, 2а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965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2577D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Ростовская область, Белокалитвинский район, х. Головка, ул. Центральная, жилой дом № 1 примерно в 13 метрах по направлению северо-восток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2577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19,3</w:t>
            </w:r>
          </w:p>
          <w:p w:rsidR="00333655" w:rsidRDefault="0033365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48"/>
        </w:trPr>
        <w:tc>
          <w:tcPr>
            <w:tcW w:w="15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Коксовское сельское поселение</w:t>
            </w:r>
          </w:p>
        </w:tc>
      </w:tr>
      <w:tr w:rsidR="00333655">
        <w:trPr>
          <w:trHeight w:val="548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Белокалитвинский район, п. Коксовый, относительно ориентира в 5,7 м по направлению на юго-восток от территории рынка по ул. </w:t>
            </w:r>
            <w:proofErr w:type="gramStart"/>
            <w:r>
              <w:rPr>
                <w:sz w:val="24"/>
                <w:szCs w:val="24"/>
                <w:lang w:eastAsia="ru-RU"/>
              </w:rPr>
              <w:t>Милиционная,  расположенного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 границах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719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п. Коксовый, относительно ориентира примыкает с запада к земельному участку по ул. Трудовая, 60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ac"/>
              <w:suppressAutoHyphens w:val="0"/>
              <w:spacing w:after="140"/>
              <w:jc w:val="left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846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Белокалитвинский район, п. Коксовый, примерно в 40 </w:t>
            </w:r>
            <w:proofErr w:type="gramStart"/>
            <w:r>
              <w:rPr>
                <w:sz w:val="24"/>
                <w:szCs w:val="24"/>
                <w:lang w:eastAsia="ru-RU"/>
              </w:rPr>
              <w:t>м  на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север от ориентира ул. Горняцкая, 35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ac"/>
              <w:suppressAutoHyphens w:val="0"/>
              <w:spacing w:after="140"/>
              <w:jc w:val="left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324"/>
        </w:trPr>
        <w:tc>
          <w:tcPr>
            <w:tcW w:w="15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Литвиновское сельское поселение</w:t>
            </w:r>
          </w:p>
        </w:tc>
      </w:tr>
      <w:tr w:rsidR="00333655">
        <w:trPr>
          <w:trHeight w:val="839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Ростовская область, Белокалитвинский район, с. Литвиновка, примерно в 15 м по направлению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eastAsia="ru-RU"/>
              </w:rPr>
              <w:t>на  юго</w:t>
            </w:r>
            <w:proofErr w:type="gramEnd"/>
            <w:r>
              <w:rPr>
                <w:sz w:val="24"/>
                <w:szCs w:val="24"/>
                <w:shd w:val="clear" w:color="auto" w:fill="FFFFFF"/>
                <w:lang w:eastAsia="ru-RU"/>
              </w:rPr>
              <w:t>-восток от ориентира здание магазина (ул. Центральная)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pStyle w:val="ac"/>
              <w:suppressAutoHyphens w:val="0"/>
              <w:spacing w:after="140"/>
              <w:jc w:val="left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9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Ростовская область, Белокалитвинский район, с. Литвиновка, примерно в 10 м по направлению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eastAsia="ru-RU"/>
              </w:rPr>
              <w:t>на  юго</w:t>
            </w:r>
            <w:proofErr w:type="gramEnd"/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-восток от ориентира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eastAsia="ru-RU"/>
              </w:rPr>
              <w:t>ул.Центральная</w:t>
            </w:r>
            <w:proofErr w:type="spellEnd"/>
            <w:r>
              <w:rPr>
                <w:sz w:val="24"/>
                <w:szCs w:val="24"/>
                <w:shd w:val="clear" w:color="auto" w:fill="FFFFFF"/>
                <w:lang w:eastAsia="ru-RU"/>
              </w:rPr>
              <w:t>, 60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315"/>
        </w:trPr>
        <w:tc>
          <w:tcPr>
            <w:tcW w:w="15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Нижнепоповское сельское поселение</w:t>
            </w:r>
          </w:p>
        </w:tc>
      </w:tr>
      <w:tr w:rsidR="00333655">
        <w:trPr>
          <w:trHeight w:val="552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Белокалитвинский район, п. Сосны, ул. Заречная, № </w:t>
            </w:r>
            <w:proofErr w:type="gramStart"/>
            <w:r>
              <w:rPr>
                <w:sz w:val="24"/>
                <w:szCs w:val="24"/>
                <w:lang w:eastAsia="ru-RU"/>
              </w:rPr>
              <w:t>10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552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Белокалитвинский район, п. </w:t>
            </w:r>
            <w:proofErr w:type="gramStart"/>
            <w:r>
              <w:rPr>
                <w:sz w:val="24"/>
                <w:szCs w:val="24"/>
                <w:lang w:eastAsia="ru-RU"/>
              </w:rPr>
              <w:t>Сосны,  примерно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 5 м на запад от магазина «</w:t>
            </w:r>
            <w:proofErr w:type="spellStart"/>
            <w:r>
              <w:rPr>
                <w:sz w:val="24"/>
                <w:szCs w:val="24"/>
                <w:lang w:eastAsia="ru-RU"/>
              </w:rPr>
              <w:t>Военвед</w:t>
            </w:r>
            <w:proofErr w:type="spellEnd"/>
            <w:r>
              <w:rPr>
                <w:sz w:val="24"/>
                <w:szCs w:val="24"/>
                <w:lang w:eastAsia="ru-RU"/>
              </w:rPr>
              <w:t>» по ул. Заречная, № 17 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439"/>
        </w:trPr>
        <w:tc>
          <w:tcPr>
            <w:tcW w:w="15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Рудаковское сельское поселение</w:t>
            </w:r>
          </w:p>
        </w:tc>
      </w:tr>
      <w:tr w:rsidR="00333655">
        <w:trPr>
          <w:trHeight w:val="756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х. Ленина, относительно ориентира 30,0 м на запад от земельного участка№9 по ул. Ленина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840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х. Ленина, примерно в 4 м по направлению на запад от ориентира ул. Комарова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404"/>
        </w:trPr>
        <w:tc>
          <w:tcPr>
            <w:tcW w:w="15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Синегорское сельское поселение</w:t>
            </w:r>
          </w:p>
        </w:tc>
      </w:tr>
      <w:tr w:rsidR="00333655">
        <w:trPr>
          <w:trHeight w:val="698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п. Синегорский, относительно ориентира ул. Маяковского, 18, расположенного в границах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415"/>
        </w:trPr>
        <w:tc>
          <w:tcPr>
            <w:tcW w:w="152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Шолоховское городское поселение</w:t>
            </w:r>
          </w:p>
        </w:tc>
      </w:tr>
      <w:tr w:rsidR="00333655">
        <w:trPr>
          <w:trHeight w:val="576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Белокалитвинский </w:t>
            </w:r>
            <w:proofErr w:type="gramStart"/>
            <w:r>
              <w:rPr>
                <w:sz w:val="24"/>
                <w:szCs w:val="24"/>
                <w:lang w:eastAsia="ru-RU"/>
              </w:rPr>
              <w:t>район,  р.п.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Шолоховский, ул. Советская, д. 16/2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978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Белокалитвинский район, р.п. Шолоховский, примерно в 19 м по направлению на восток от ориентира ул. Социалистическая, жилой дом № </w:t>
            </w:r>
            <w:proofErr w:type="gramStart"/>
            <w:r>
              <w:rPr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а,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978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р.п. Шолоховский, примерно в 17 м по направлению на северо-запад от ориентира ул. Димитрова, жилой дом № 5,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цветов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561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р.п. Шолоховский, ул. Димитрова, 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389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Белокалитвинский район, р.п. Шолоховский, примерно в 1 м по направлению на север от ориентира жилой </w:t>
            </w:r>
            <w:proofErr w:type="gramStart"/>
            <w:r>
              <w:rPr>
                <w:sz w:val="24"/>
                <w:szCs w:val="24"/>
                <w:lang w:eastAsia="ru-RU"/>
              </w:rPr>
              <w:t>дом  по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ул. Димитрова, 6,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389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р.п. Шолоховский, примерно в 6,0 м по направлению на юг от ориентира ул. Димитрова, 8,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333655">
        <w:trPr>
          <w:trHeight w:val="833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р.п. Шолоховский, примерно в 12 м по направлению на восток от ориентира ул. М. Горького, 9,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698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р.п. Шолоховский, относительно ориентира 6,5 м на восток от жилого дома по ул. М.Горького, 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850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р.п. Шолоховский, примерно в 13 метрах по направлению на юго-восток от жилого дома № 7 по ул. Горького,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850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Ростовская область, Белокалитвинский район, р.п. Шолоховский, примерно </w:t>
            </w:r>
            <w:proofErr w:type="gramStart"/>
            <w:r>
              <w:rPr>
                <w:sz w:val="24"/>
                <w:szCs w:val="24"/>
                <w:lang w:eastAsia="ru-RU"/>
              </w:rPr>
              <w:t>в  72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 на запад от ориентира ул. М.Горького, АЗС №23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Оказание услуг </w:t>
            </w:r>
            <w:proofErr w:type="spellStart"/>
            <w:r>
              <w:rPr>
                <w:sz w:val="24"/>
                <w:szCs w:val="24"/>
                <w:lang w:eastAsia="ru-RU"/>
              </w:rPr>
              <w:t>шиномонтажа</w:t>
            </w:r>
            <w:proofErr w:type="spellEnd"/>
          </w:p>
          <w:p w:rsidR="00333655" w:rsidRDefault="0033365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327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Ростовская область, Белокалитвинский район, р.п. Шолоховский, примерно в 7,5 м по направлению на юг от ориентира жилого дома № 7, по ул. М.Горького,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327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р.п. Шолоховский, примерно в 7,5 м по направлению на запад от ориентира ул. М. Горького, 9,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850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Ростовская область, Белокалитвинский район, р.п. Шолоховский, примерно в 12 метрах по направлению на север от жилого дома № 37 по ул. Пушкина, расположенного за пределами участка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3655">
        <w:trPr>
          <w:trHeight w:val="850"/>
        </w:trPr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pStyle w:val="af6"/>
              <w:numPr>
                <w:ilvl w:val="0"/>
                <w:numId w:val="1"/>
              </w:numPr>
              <w:suppressAutoHyphens w:val="0"/>
              <w:ind w:left="113" w:firstLine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Ростовская область, Белокалитвинский район, р.п. Шолоховский, ул. Шахтерская, между домами № 8 и № 37 по ул. Пушкина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2577D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Продовольственные товары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3655" w:rsidRDefault="0033365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</w:tbl>
    <w:p w:rsidR="00333655" w:rsidRDefault="00333655">
      <w:pPr>
        <w:spacing w:line="216" w:lineRule="auto"/>
        <w:rPr>
          <w:szCs w:val="28"/>
        </w:rPr>
      </w:pPr>
    </w:p>
    <w:p w:rsidR="00EA547D" w:rsidRDefault="00EA547D">
      <w:pPr>
        <w:spacing w:line="216" w:lineRule="auto"/>
        <w:rPr>
          <w:szCs w:val="28"/>
        </w:rPr>
      </w:pPr>
    </w:p>
    <w:p w:rsidR="00333655" w:rsidRDefault="002577D0">
      <w:pPr>
        <w:spacing w:line="216" w:lineRule="auto"/>
      </w:pPr>
      <w:r>
        <w:rPr>
          <w:szCs w:val="28"/>
        </w:rPr>
        <w:t>Управляющий делами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Л.Г. Василенко</w:t>
      </w:r>
    </w:p>
    <w:p w:rsidR="00333655" w:rsidRDefault="00333655">
      <w:pPr>
        <w:rPr>
          <w:szCs w:val="28"/>
        </w:rPr>
      </w:pPr>
    </w:p>
    <w:p w:rsidR="00333655" w:rsidRDefault="00333655">
      <w:pPr>
        <w:rPr>
          <w:szCs w:val="28"/>
        </w:rPr>
      </w:pPr>
    </w:p>
    <w:sectPr w:rsidR="00333655">
      <w:headerReference w:type="default" r:id="rId9"/>
      <w:footerReference w:type="default" r:id="rId10"/>
      <w:pgSz w:w="16838" w:h="11906" w:orient="landscape"/>
      <w:pgMar w:top="1134" w:right="567" w:bottom="567" w:left="1134" w:header="0" w:footer="0" w:gutter="0"/>
      <w:cols w:space="720"/>
      <w:formProt w:val="0"/>
      <w:docGrid w:linePitch="24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49" w:rsidRDefault="001C4349">
      <w:r>
        <w:separator/>
      </w:r>
    </w:p>
  </w:endnote>
  <w:endnote w:type="continuationSeparator" w:id="0">
    <w:p w:rsidR="001C4349" w:rsidRDefault="001C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D0" w:rsidRDefault="002577D0">
    <w:pPr>
      <w:pStyle w:val="18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49" w:rsidRDefault="001C4349">
      <w:r>
        <w:separator/>
      </w:r>
    </w:p>
  </w:footnote>
  <w:footnote w:type="continuationSeparator" w:id="0">
    <w:p w:rsidR="001C4349" w:rsidRDefault="001C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D0" w:rsidRDefault="002577D0">
    <w:pPr>
      <w:pStyle w:val="1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1705"/>
    <w:multiLevelType w:val="multilevel"/>
    <w:tmpl w:val="88EA19F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466D63"/>
    <w:multiLevelType w:val="multilevel"/>
    <w:tmpl w:val="9EDE4F3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55"/>
    <w:rsid w:val="001C4349"/>
    <w:rsid w:val="002577D0"/>
    <w:rsid w:val="00333655"/>
    <w:rsid w:val="006A5573"/>
    <w:rsid w:val="00EA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1AA49-B01E-43EF-AD47-24E6B173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 w:val="28"/>
      <w:szCs w:val="20"/>
      <w:lang w:bidi="ar-SA"/>
    </w:rPr>
  </w:style>
  <w:style w:type="paragraph" w:styleId="4">
    <w:name w:val="heading 4"/>
    <w:basedOn w:val="a"/>
    <w:pPr>
      <w:keepNext/>
      <w:keepLines/>
      <w:spacing w:before="200"/>
      <w:outlineLvl w:val="3"/>
    </w:pPr>
    <w:rPr>
      <w:rFonts w:ascii="Cambria" w:eastAsia="Droid Sans Fallback" w:hAnsi="Cambria" w:cs="FreeSans"/>
      <w:b/>
      <w:bCs/>
      <w:i/>
      <w:iCs/>
      <w:color w:val="4F81BD"/>
    </w:rPr>
  </w:style>
  <w:style w:type="paragraph" w:styleId="6">
    <w:name w:val="heading 6"/>
    <w:basedOn w:val="a"/>
    <w:pPr>
      <w:keepNext/>
      <w:ind w:firstLine="851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шрифт"/>
    <w:qFormat/>
  </w:style>
  <w:style w:type="character" w:customStyle="1" w:styleId="a4">
    <w:name w:val="номер страницы"/>
    <w:basedOn w:val="a3"/>
    <w:qFormat/>
  </w:style>
  <w:style w:type="character" w:customStyle="1" w:styleId="10">
    <w:name w:val="Выделение1"/>
    <w:qFormat/>
    <w:rPr>
      <w:i/>
    </w:rPr>
  </w:style>
  <w:style w:type="character" w:customStyle="1" w:styleId="11">
    <w:name w:val="Номер страницы1"/>
    <w:basedOn w:val="1"/>
    <w:qFormat/>
  </w:style>
  <w:style w:type="character" w:customStyle="1" w:styleId="apple-converted-space">
    <w:name w:val="apple-converted-space"/>
    <w:qFormat/>
  </w:style>
  <w:style w:type="character" w:customStyle="1" w:styleId="a5">
    <w:name w:val="Выделение жирным"/>
    <w:basedOn w:val="1"/>
    <w:rPr>
      <w:b/>
      <w:bCs/>
    </w:rPr>
  </w:style>
  <w:style w:type="character" w:customStyle="1" w:styleId="-">
    <w:name w:val="Интернет-ссылка"/>
    <w:basedOn w:val="1"/>
    <w:rPr>
      <w:strike w:val="0"/>
      <w:dstrike w:val="0"/>
      <w:color w:val="0046B9"/>
      <w:u w:val="none"/>
    </w:rPr>
  </w:style>
  <w:style w:type="character" w:customStyle="1" w:styleId="a6">
    <w:name w:val="Посещённая гиперссылка"/>
    <w:basedOn w:val="1"/>
    <w:rPr>
      <w:color w:val="800080"/>
      <w:u w:val="single"/>
    </w:rPr>
  </w:style>
  <w:style w:type="character" w:customStyle="1" w:styleId="a7">
    <w:name w:val="Текст выноски Знак"/>
    <w:basedOn w:val="a0"/>
    <w:qFormat/>
    <w:rPr>
      <w:rFonts w:ascii="Tahoma" w:eastAsia="Times New Roman" w:hAnsi="Tahoma" w:cs="Tahoma"/>
      <w:color w:val="00000A"/>
      <w:sz w:val="16"/>
      <w:szCs w:val="16"/>
      <w:lang w:bidi="ar-SA"/>
    </w:rPr>
  </w:style>
  <w:style w:type="character" w:customStyle="1" w:styleId="60">
    <w:name w:val="Заголовок 6 Знак"/>
    <w:basedOn w:val="a0"/>
    <w:qFormat/>
    <w:rPr>
      <w:rFonts w:eastAsia="Times New Roman" w:cs="Times New Roman"/>
      <w:color w:val="00000A"/>
      <w:sz w:val="26"/>
      <w:szCs w:val="20"/>
      <w:lang w:bidi="ar-SA"/>
    </w:rPr>
  </w:style>
  <w:style w:type="character" w:customStyle="1" w:styleId="a8">
    <w:name w:val="Основной текст Знак"/>
    <w:basedOn w:val="a0"/>
    <w:qFormat/>
    <w:rPr>
      <w:rFonts w:eastAsia="Times New Roman" w:cs="Times New Roman"/>
      <w:color w:val="00000A"/>
      <w:sz w:val="28"/>
      <w:szCs w:val="20"/>
      <w:lang w:bidi="ar-SA"/>
    </w:rPr>
  </w:style>
  <w:style w:type="character" w:customStyle="1" w:styleId="40">
    <w:name w:val="Заголовок 4 Знак"/>
    <w:basedOn w:val="a0"/>
    <w:qFormat/>
    <w:rPr>
      <w:rFonts w:ascii="Cambria" w:eastAsia="Droid Sans Fallback" w:hAnsi="Cambria" w:cs="FreeSans"/>
      <w:b/>
      <w:bCs/>
      <w:i/>
      <w:iCs/>
      <w:color w:val="4F81BD"/>
      <w:sz w:val="28"/>
      <w:szCs w:val="20"/>
      <w:lang w:bidi="ar-SA"/>
    </w:rPr>
  </w:style>
  <w:style w:type="character" w:customStyle="1" w:styleId="a9">
    <w:name w:val="Верхний колонтитул Знак"/>
    <w:basedOn w:val="a0"/>
    <w:qFormat/>
    <w:rPr>
      <w:rFonts w:eastAsia="Times New Roman" w:cs="Times New Roman"/>
      <w:color w:val="00000A"/>
      <w:sz w:val="28"/>
      <w:szCs w:val="20"/>
      <w:lang w:bidi="ar-SA"/>
    </w:rPr>
  </w:style>
  <w:style w:type="character" w:customStyle="1" w:styleId="aa">
    <w:name w:val="Нижний колонтитул Знак"/>
    <w:basedOn w:val="a0"/>
    <w:qFormat/>
    <w:rPr>
      <w:rFonts w:eastAsia="Times New Roman" w:cs="Times New Roman"/>
      <w:color w:val="00000A"/>
      <w:sz w:val="28"/>
      <w:szCs w:val="20"/>
      <w:lang w:bidi="ar-SA"/>
    </w:rPr>
  </w:style>
  <w:style w:type="paragraph" w:customStyle="1" w:styleId="ab">
    <w:name w:val="Заголовок"/>
    <w:basedOn w:val="a"/>
    <w:next w:val="ac"/>
    <w:qFormat/>
    <w:pPr>
      <w:jc w:val="center"/>
    </w:pPr>
    <w:rPr>
      <w:b/>
      <w:bCs/>
      <w:sz w:val="24"/>
      <w:szCs w:val="24"/>
    </w:rPr>
  </w:style>
  <w:style w:type="paragraph" w:styleId="ac">
    <w:name w:val="Body Text"/>
    <w:basedOn w:val="a"/>
    <w:pPr>
      <w:jc w:val="both"/>
    </w:pPr>
  </w:style>
  <w:style w:type="paragraph" w:styleId="ad">
    <w:name w:val="List"/>
    <w:basedOn w:val="ac"/>
    <w:rPr>
      <w:rFonts w:cs="FreeSans"/>
    </w:rPr>
  </w:style>
  <w:style w:type="paragraph" w:styleId="ae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FreeSans"/>
    </w:rPr>
  </w:style>
  <w:style w:type="paragraph" w:customStyle="1" w:styleId="af0">
    <w:name w:val="Заглав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0">
    <w:name w:val="Заголовок 11"/>
    <w:basedOn w:val="a"/>
    <w:qFormat/>
    <w:pPr>
      <w:keepNext/>
      <w:jc w:val="right"/>
      <w:outlineLvl w:val="0"/>
    </w:pPr>
    <w:rPr>
      <w:b/>
    </w:rPr>
  </w:style>
  <w:style w:type="paragraph" w:customStyle="1" w:styleId="21">
    <w:name w:val="Заголовок 21"/>
    <w:basedOn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customStyle="1" w:styleId="41">
    <w:name w:val="Заголовок 41"/>
    <w:basedOn w:val="ab"/>
    <w:qFormat/>
    <w:pPr>
      <w:outlineLvl w:val="3"/>
    </w:pPr>
  </w:style>
  <w:style w:type="paragraph" w:customStyle="1" w:styleId="51">
    <w:name w:val="Заголовок 51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qFormat/>
    <w:pPr>
      <w:keepNext/>
      <w:ind w:firstLine="851"/>
      <w:outlineLvl w:val="5"/>
    </w:pPr>
    <w:rPr>
      <w:sz w:val="26"/>
    </w:rPr>
  </w:style>
  <w:style w:type="paragraph" w:customStyle="1" w:styleId="81">
    <w:name w:val="Заголовок 81"/>
    <w:basedOn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12">
    <w:name w:val="Основной текст1"/>
    <w:basedOn w:val="a"/>
    <w:qFormat/>
    <w:pPr>
      <w:jc w:val="both"/>
    </w:pPr>
  </w:style>
  <w:style w:type="paragraph" w:customStyle="1" w:styleId="13">
    <w:name w:val="Список1"/>
    <w:basedOn w:val="12"/>
    <w:qFormat/>
    <w:rPr>
      <w:rFonts w:cs="FreeSans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FreeSans"/>
    </w:rPr>
  </w:style>
  <w:style w:type="paragraph" w:customStyle="1" w:styleId="16">
    <w:name w:val="заголовок 1"/>
    <w:basedOn w:val="a"/>
    <w:qFormat/>
    <w:pPr>
      <w:keepNext/>
      <w:jc w:val="center"/>
    </w:pPr>
    <w:rPr>
      <w:sz w:val="44"/>
    </w:rPr>
  </w:style>
  <w:style w:type="paragraph" w:customStyle="1" w:styleId="2">
    <w:name w:val="заголовок 2"/>
    <w:basedOn w:val="a"/>
    <w:qFormat/>
    <w:pPr>
      <w:keepNext/>
    </w:pPr>
    <w:rPr>
      <w:b/>
    </w:rPr>
  </w:style>
  <w:style w:type="paragraph" w:customStyle="1" w:styleId="17">
    <w:name w:val="Верхний колонтитул1"/>
    <w:basedOn w:val="a"/>
    <w:qFormat/>
    <w:pPr>
      <w:tabs>
        <w:tab w:val="center" w:pos="4536"/>
        <w:tab w:val="right" w:pos="9072"/>
      </w:tabs>
    </w:pPr>
  </w:style>
  <w:style w:type="paragraph" w:customStyle="1" w:styleId="18">
    <w:name w:val="Нижний колонтитул1"/>
    <w:basedOn w:val="a"/>
    <w:qFormat/>
    <w:pPr>
      <w:tabs>
        <w:tab w:val="center" w:pos="4536"/>
        <w:tab w:val="right" w:pos="9072"/>
      </w:tabs>
    </w:pPr>
  </w:style>
  <w:style w:type="paragraph" w:customStyle="1" w:styleId="19">
    <w:name w:val="Основной текст с отступом1"/>
    <w:basedOn w:val="a"/>
    <w:qFormat/>
    <w:pPr>
      <w:tabs>
        <w:tab w:val="left" w:pos="1211"/>
      </w:tabs>
      <w:ind w:firstLine="851"/>
      <w:jc w:val="both"/>
    </w:pPr>
  </w:style>
  <w:style w:type="paragraph" w:customStyle="1" w:styleId="210">
    <w:name w:val="Основной текст с отступом 21"/>
    <w:basedOn w:val="a"/>
    <w:qFormat/>
    <w:pPr>
      <w:ind w:firstLine="708"/>
      <w:jc w:val="both"/>
    </w:p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Arial"/>
      <w:color w:val="00000A"/>
      <w:sz w:val="28"/>
      <w:szCs w:val="20"/>
      <w:lang w:bidi="ar-SA"/>
    </w:rPr>
  </w:style>
  <w:style w:type="paragraph" w:customStyle="1" w:styleId="Postan">
    <w:name w:val="Postan"/>
    <w:basedOn w:val="a"/>
    <w:qFormat/>
    <w:pPr>
      <w:widowControl w:val="0"/>
      <w:jc w:val="center"/>
    </w:pPr>
    <w:rPr>
      <w:rFonts w:eastAsia="Lucida Sans Unicode"/>
      <w:szCs w:val="24"/>
    </w:rPr>
  </w:style>
  <w:style w:type="paragraph" w:customStyle="1" w:styleId="postan0">
    <w:name w:val="postan"/>
    <w:basedOn w:val="a"/>
    <w:qFormat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bCs/>
      <w:color w:val="00000A"/>
      <w:sz w:val="22"/>
      <w:szCs w:val="22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Times New Roman" w:hAnsi="Arial" w:cs="Arial"/>
      <w:color w:val="00000A"/>
      <w:sz w:val="28"/>
      <w:szCs w:val="20"/>
      <w:lang w:bidi="ar-SA"/>
    </w:rPr>
  </w:style>
  <w:style w:type="paragraph" w:customStyle="1" w:styleId="1b">
    <w:name w:val="Обычный (веб)1"/>
    <w:basedOn w:val="a"/>
    <w:qFormat/>
    <w:pPr>
      <w:spacing w:before="100" w:after="100"/>
    </w:pPr>
    <w:rPr>
      <w:sz w:val="24"/>
      <w:szCs w:val="24"/>
    </w:r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42" w:line="288" w:lineRule="auto"/>
    </w:pPr>
    <w:rPr>
      <w:color w:val="000000"/>
      <w:sz w:val="24"/>
      <w:szCs w:val="24"/>
      <w:lang w:val="en-US" w:eastAsia="en-US"/>
    </w:rPr>
  </w:style>
  <w:style w:type="paragraph" w:styleId="af5">
    <w:name w:val="Normal (Web)"/>
    <w:basedOn w:val="a"/>
    <w:qFormat/>
    <w:pPr>
      <w:suppressAutoHyphens w:val="0"/>
      <w:spacing w:before="280" w:after="142" w:line="288" w:lineRule="auto"/>
    </w:pPr>
    <w:rPr>
      <w:sz w:val="24"/>
      <w:szCs w:val="24"/>
      <w:lang w:val="en-US" w:eastAsia="en-US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styleId="af7">
    <w:name w:val="header"/>
    <w:basedOn w:val="a"/>
    <w:pPr>
      <w:tabs>
        <w:tab w:val="center" w:pos="4536"/>
        <w:tab w:val="right" w:pos="9072"/>
      </w:tabs>
    </w:pPr>
  </w:style>
  <w:style w:type="paragraph" w:styleId="af8">
    <w:name w:val="footer"/>
    <w:basedOn w:val="a"/>
    <w:pPr>
      <w:tabs>
        <w:tab w:val="center" w:pos="4536"/>
        <w:tab w:val="right" w:pos="9072"/>
      </w:tabs>
    </w:pPr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C921-25D7-4899-A831-CC0B95F3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25146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Надежда</dc:creator>
  <cp:lastModifiedBy>Александр Гуреев</cp:lastModifiedBy>
  <cp:revision>2</cp:revision>
  <cp:lastPrinted>2016-04-07T08:37:00Z</cp:lastPrinted>
  <dcterms:created xsi:type="dcterms:W3CDTF">2016-05-13T06:31:00Z</dcterms:created>
  <dcterms:modified xsi:type="dcterms:W3CDTF">2016-05-13T06:31:00Z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Free Software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