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2E6540">
        <w:rPr>
          <w:sz w:val="28"/>
        </w:rPr>
        <w:t>20</w:t>
      </w:r>
      <w:r w:rsidR="00C70947">
        <w:rPr>
          <w:sz w:val="28"/>
        </w:rPr>
        <w:t>.</w:t>
      </w:r>
      <w:r w:rsidR="003115C7">
        <w:rPr>
          <w:sz w:val="28"/>
        </w:rPr>
        <w:t>01</w:t>
      </w:r>
      <w:r w:rsidR="000D47D1">
        <w:rPr>
          <w:sz w:val="28"/>
        </w:rPr>
        <w:t>.</w:t>
      </w:r>
      <w:r w:rsidR="00872883" w:rsidRPr="00C96E82">
        <w:rPr>
          <w:sz w:val="28"/>
        </w:rPr>
        <w:t>20</w:t>
      </w:r>
      <w:r w:rsidR="006D620A">
        <w:rPr>
          <w:sz w:val="28"/>
        </w:rPr>
        <w:t>2</w:t>
      </w:r>
      <w:r w:rsidR="003115C7">
        <w:rPr>
          <w:sz w:val="28"/>
        </w:rPr>
        <w:t>3</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2E6540">
        <w:rPr>
          <w:sz w:val="28"/>
        </w:rPr>
        <w:t>34</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ED1225" w:rsidRDefault="00ED1225" w:rsidP="00FD2C25">
      <w:pPr>
        <w:jc w:val="center"/>
        <w:rPr>
          <w:kern w:val="2"/>
          <w:sz w:val="28"/>
          <w:szCs w:val="28"/>
        </w:rPr>
      </w:pPr>
      <w:r>
        <w:rPr>
          <w:b/>
          <w:sz w:val="28"/>
          <w:szCs w:val="28"/>
        </w:rPr>
        <w:t>Об основных направлениях</w:t>
      </w:r>
      <w:r w:rsidR="00FD2C25">
        <w:rPr>
          <w:b/>
          <w:sz w:val="28"/>
          <w:szCs w:val="28"/>
        </w:rPr>
        <w:t xml:space="preserve"> </w:t>
      </w:r>
      <w:r>
        <w:rPr>
          <w:b/>
          <w:sz w:val="28"/>
          <w:szCs w:val="28"/>
        </w:rPr>
        <w:t xml:space="preserve">муниципальной долговой политики </w:t>
      </w:r>
      <w:proofErr w:type="spellStart"/>
      <w:r>
        <w:rPr>
          <w:b/>
          <w:sz w:val="28"/>
          <w:szCs w:val="28"/>
        </w:rPr>
        <w:t>Белокалитвинского</w:t>
      </w:r>
      <w:proofErr w:type="spellEnd"/>
      <w:r>
        <w:rPr>
          <w:b/>
          <w:sz w:val="28"/>
          <w:szCs w:val="28"/>
        </w:rPr>
        <w:t xml:space="preserve"> </w:t>
      </w:r>
      <w:proofErr w:type="gramStart"/>
      <w:r>
        <w:rPr>
          <w:b/>
          <w:sz w:val="28"/>
          <w:szCs w:val="28"/>
        </w:rPr>
        <w:t>района</w:t>
      </w:r>
      <w:r w:rsidR="00FD2C25">
        <w:rPr>
          <w:b/>
          <w:sz w:val="28"/>
          <w:szCs w:val="28"/>
        </w:rPr>
        <w:t xml:space="preserve"> </w:t>
      </w:r>
      <w:r>
        <w:rPr>
          <w:b/>
          <w:sz w:val="28"/>
          <w:szCs w:val="28"/>
        </w:rPr>
        <w:t xml:space="preserve"> на</w:t>
      </w:r>
      <w:proofErr w:type="gramEnd"/>
      <w:r>
        <w:rPr>
          <w:b/>
          <w:sz w:val="28"/>
          <w:szCs w:val="28"/>
        </w:rPr>
        <w:t xml:space="preserve"> 2023 год и на плановый период</w:t>
      </w:r>
      <w:r w:rsidR="00FD2C25">
        <w:rPr>
          <w:b/>
          <w:sz w:val="28"/>
          <w:szCs w:val="28"/>
        </w:rPr>
        <w:t xml:space="preserve">                             </w:t>
      </w:r>
      <w:r>
        <w:rPr>
          <w:b/>
          <w:sz w:val="28"/>
          <w:szCs w:val="28"/>
        </w:rPr>
        <w:t xml:space="preserve"> 2024 и 2025</w:t>
      </w:r>
      <w:r>
        <w:rPr>
          <w:b/>
          <w:sz w:val="28"/>
          <w:szCs w:val="28"/>
          <w:lang w:val="en-US"/>
        </w:rPr>
        <w:t> </w:t>
      </w:r>
      <w:r>
        <w:rPr>
          <w:b/>
          <w:sz w:val="28"/>
          <w:szCs w:val="28"/>
        </w:rPr>
        <w:t>годов</w:t>
      </w:r>
    </w:p>
    <w:p w:rsidR="00ED1225" w:rsidRDefault="00ED1225" w:rsidP="00ED1225">
      <w:pPr>
        <w:jc w:val="center"/>
        <w:rPr>
          <w:kern w:val="2"/>
          <w:sz w:val="28"/>
          <w:szCs w:val="28"/>
        </w:rPr>
      </w:pPr>
    </w:p>
    <w:p w:rsidR="00FD2C25" w:rsidRDefault="00FD2C25" w:rsidP="00ED1225">
      <w:pPr>
        <w:autoSpaceDE w:val="0"/>
        <w:autoSpaceDN w:val="0"/>
        <w:adjustRightInd w:val="0"/>
        <w:ind w:firstLine="709"/>
        <w:jc w:val="both"/>
        <w:rPr>
          <w:sz w:val="28"/>
          <w:szCs w:val="28"/>
        </w:rPr>
      </w:pPr>
      <w:bookmarkStart w:id="2" w:name="OLE_LINK2"/>
      <w:bookmarkStart w:id="3" w:name="OLE_LINK1"/>
    </w:p>
    <w:p w:rsidR="00ED1225" w:rsidRPr="00382668" w:rsidRDefault="00ED1225" w:rsidP="00ED1225">
      <w:pPr>
        <w:autoSpaceDE w:val="0"/>
        <w:autoSpaceDN w:val="0"/>
        <w:adjustRightInd w:val="0"/>
        <w:ind w:firstLine="709"/>
        <w:jc w:val="both"/>
        <w:rPr>
          <w:kern w:val="2"/>
          <w:sz w:val="28"/>
          <w:szCs w:val="28"/>
        </w:rPr>
      </w:pPr>
      <w:r w:rsidRPr="00382668">
        <w:rPr>
          <w:sz w:val="28"/>
          <w:szCs w:val="28"/>
        </w:rPr>
        <w:t xml:space="preserve">В соответствии с постановлением Администрации </w:t>
      </w:r>
      <w:proofErr w:type="spellStart"/>
      <w:r w:rsidRPr="00382668">
        <w:rPr>
          <w:sz w:val="28"/>
          <w:szCs w:val="28"/>
        </w:rPr>
        <w:t>Белокалитвинского</w:t>
      </w:r>
      <w:proofErr w:type="spellEnd"/>
      <w:r w:rsidRPr="00382668">
        <w:rPr>
          <w:sz w:val="28"/>
          <w:szCs w:val="28"/>
        </w:rPr>
        <w:t xml:space="preserve"> района от 20.06.2022 №</w:t>
      </w:r>
      <w:r w:rsidRPr="00382668">
        <w:rPr>
          <w:sz w:val="28"/>
          <w:szCs w:val="28"/>
          <w:lang w:val="en-US"/>
        </w:rPr>
        <w:t> </w:t>
      </w:r>
      <w:r w:rsidRPr="00382668">
        <w:rPr>
          <w:sz w:val="28"/>
          <w:szCs w:val="28"/>
        </w:rPr>
        <w:t xml:space="preserve">642 «Об утверждении Порядка и сроков составления проекта бюджета </w:t>
      </w:r>
      <w:proofErr w:type="spellStart"/>
      <w:r w:rsidRPr="00382668">
        <w:rPr>
          <w:sz w:val="28"/>
          <w:szCs w:val="28"/>
        </w:rPr>
        <w:t>Белокалитвинского</w:t>
      </w:r>
      <w:proofErr w:type="spellEnd"/>
      <w:r w:rsidRPr="00382668">
        <w:rPr>
          <w:sz w:val="28"/>
          <w:szCs w:val="28"/>
        </w:rPr>
        <w:t xml:space="preserve"> района на 2023 год и на плановый период 2024 и 2025 годов», а также в целях исполнения подпункта 2.1.1 пункта 2.1 Соглашения между Министерством финансов Ростовской области и Администрацией </w:t>
      </w:r>
      <w:proofErr w:type="spellStart"/>
      <w:r w:rsidRPr="00382668">
        <w:rPr>
          <w:sz w:val="28"/>
          <w:szCs w:val="28"/>
        </w:rPr>
        <w:t>Белокалитвинского</w:t>
      </w:r>
      <w:proofErr w:type="spellEnd"/>
      <w:r w:rsidRPr="00382668">
        <w:rPr>
          <w:sz w:val="28"/>
          <w:szCs w:val="28"/>
        </w:rPr>
        <w:t xml:space="preserve"> района о мерах по социально-экономическому развитию и оздоровлению муниципальных финансов </w:t>
      </w:r>
      <w:proofErr w:type="spellStart"/>
      <w:r w:rsidRPr="00382668">
        <w:rPr>
          <w:sz w:val="28"/>
          <w:szCs w:val="28"/>
        </w:rPr>
        <w:t>Белокалитвинского</w:t>
      </w:r>
      <w:proofErr w:type="spellEnd"/>
      <w:r w:rsidRPr="00382668">
        <w:rPr>
          <w:sz w:val="28"/>
          <w:szCs w:val="28"/>
        </w:rPr>
        <w:t xml:space="preserve"> района от 27.01.2022 № 4д</w:t>
      </w:r>
      <w:r>
        <w:rPr>
          <w:sz w:val="28"/>
          <w:szCs w:val="28"/>
        </w:rPr>
        <w:t>,</w:t>
      </w:r>
      <w:r w:rsidRPr="00382668">
        <w:rPr>
          <w:sz w:val="28"/>
          <w:szCs w:val="28"/>
        </w:rPr>
        <w:t xml:space="preserve"> </w:t>
      </w:r>
      <w:bookmarkEnd w:id="2"/>
      <w:bookmarkEnd w:id="3"/>
      <w:r w:rsidRPr="00382668">
        <w:rPr>
          <w:bCs/>
          <w:kern w:val="2"/>
          <w:sz w:val="28"/>
          <w:szCs w:val="28"/>
        </w:rPr>
        <w:t xml:space="preserve">Администрация </w:t>
      </w:r>
      <w:proofErr w:type="spellStart"/>
      <w:r w:rsidRPr="00382668">
        <w:rPr>
          <w:bCs/>
          <w:kern w:val="2"/>
          <w:sz w:val="28"/>
          <w:szCs w:val="28"/>
        </w:rPr>
        <w:t>Белокалитвинского</w:t>
      </w:r>
      <w:proofErr w:type="spellEnd"/>
      <w:r w:rsidRPr="00382668">
        <w:rPr>
          <w:bCs/>
          <w:kern w:val="2"/>
          <w:sz w:val="28"/>
          <w:szCs w:val="28"/>
        </w:rPr>
        <w:t xml:space="preserve"> района </w:t>
      </w:r>
      <w:r w:rsidRPr="00382668">
        <w:rPr>
          <w:b/>
          <w:spacing w:val="60"/>
          <w:kern w:val="2"/>
          <w:sz w:val="28"/>
          <w:szCs w:val="28"/>
        </w:rPr>
        <w:t>постановляе</w:t>
      </w:r>
      <w:r w:rsidRPr="00382668">
        <w:rPr>
          <w:b/>
          <w:kern w:val="2"/>
          <w:sz w:val="28"/>
          <w:szCs w:val="28"/>
        </w:rPr>
        <w:t>т:</w:t>
      </w:r>
    </w:p>
    <w:p w:rsidR="00ED1225" w:rsidRPr="00382668" w:rsidRDefault="00ED1225" w:rsidP="00ED1225">
      <w:pPr>
        <w:widowControl w:val="0"/>
        <w:ind w:firstLine="709"/>
        <w:jc w:val="both"/>
        <w:rPr>
          <w:kern w:val="2"/>
          <w:sz w:val="28"/>
          <w:szCs w:val="28"/>
        </w:rPr>
      </w:pPr>
    </w:p>
    <w:p w:rsidR="00ED1225" w:rsidRPr="00382668" w:rsidRDefault="00ED1225" w:rsidP="00ED1225">
      <w:pPr>
        <w:widowControl w:val="0"/>
        <w:tabs>
          <w:tab w:val="left" w:pos="567"/>
        </w:tabs>
        <w:autoSpaceDE w:val="0"/>
        <w:autoSpaceDN w:val="0"/>
        <w:adjustRightInd w:val="0"/>
        <w:ind w:firstLine="709"/>
        <w:jc w:val="both"/>
        <w:rPr>
          <w:sz w:val="28"/>
          <w:szCs w:val="28"/>
        </w:rPr>
      </w:pPr>
      <w:r w:rsidRPr="00382668">
        <w:rPr>
          <w:sz w:val="28"/>
          <w:szCs w:val="28"/>
        </w:rPr>
        <w:t xml:space="preserve">1. Утвердить основные направления муниципальной долговой политики </w:t>
      </w:r>
      <w:proofErr w:type="spellStart"/>
      <w:r w:rsidRPr="00382668">
        <w:rPr>
          <w:sz w:val="28"/>
          <w:szCs w:val="28"/>
        </w:rPr>
        <w:t>Белокалитвинского</w:t>
      </w:r>
      <w:proofErr w:type="spellEnd"/>
      <w:r w:rsidRPr="00382668">
        <w:rPr>
          <w:sz w:val="28"/>
          <w:szCs w:val="28"/>
        </w:rPr>
        <w:t xml:space="preserve"> района на 2023 год и на плановый период 2024 и 2025 годов согласно приложению.</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2. Настоящее постановление вступает в силу со дня</w:t>
      </w:r>
      <w:r>
        <w:rPr>
          <w:sz w:val="28"/>
          <w:szCs w:val="28"/>
        </w:rPr>
        <w:t xml:space="preserve"> принятия, подлежит официальному</w:t>
      </w:r>
      <w:r w:rsidRPr="00382668">
        <w:rPr>
          <w:sz w:val="28"/>
          <w:szCs w:val="28"/>
        </w:rPr>
        <w:t xml:space="preserve"> опубликовани</w:t>
      </w:r>
      <w:r>
        <w:rPr>
          <w:sz w:val="28"/>
          <w:szCs w:val="28"/>
        </w:rPr>
        <w:t>ю и распространяется на правоотношения, возникшие с 01.01.2023</w:t>
      </w:r>
      <w:r w:rsidRPr="00382668">
        <w:rPr>
          <w:sz w:val="28"/>
          <w:szCs w:val="28"/>
        </w:rPr>
        <w:t>.</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 xml:space="preserve">3. Контроль за выполнением настоящего постановления возложить на начальника финансового управления Администрации </w:t>
      </w:r>
      <w:proofErr w:type="spellStart"/>
      <w:r w:rsidRPr="00382668">
        <w:rPr>
          <w:sz w:val="28"/>
          <w:szCs w:val="28"/>
        </w:rPr>
        <w:t>Белокалитвинского</w:t>
      </w:r>
      <w:proofErr w:type="spellEnd"/>
      <w:r w:rsidRPr="00382668">
        <w:rPr>
          <w:sz w:val="28"/>
          <w:szCs w:val="28"/>
        </w:rPr>
        <w:t xml:space="preserve"> района Демиденко В.И.</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6D620A" w:rsidP="003818F3">
      <w:pPr>
        <w:pStyle w:val="2"/>
        <w:rPr>
          <w:b w:val="0"/>
        </w:rPr>
      </w:pPr>
      <w:bookmarkStart w:id="4" w:name="Наименование"/>
      <w:bookmarkEnd w:id="4"/>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4A13DC">
        <w:rPr>
          <w:b w:val="0"/>
        </w:rPr>
        <w:tab/>
      </w:r>
      <w:r>
        <w:rPr>
          <w:b w:val="0"/>
        </w:rPr>
        <w:tab/>
      </w:r>
      <w:r w:rsidR="00161763">
        <w:rPr>
          <w:b w:val="0"/>
        </w:rPr>
        <w:tab/>
      </w:r>
      <w:r w:rsidR="006D620A">
        <w:rPr>
          <w:b w:val="0"/>
        </w:rPr>
        <w:t>О.А. Мельникова</w:t>
      </w:r>
    </w:p>
    <w:p w:rsidR="00ED1225" w:rsidRDefault="00ED1225" w:rsidP="00872883">
      <w:pPr>
        <w:rPr>
          <w:sz w:val="28"/>
        </w:rPr>
        <w:sectPr w:rsidR="00ED1225"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ED1225" w:rsidRPr="00382668" w:rsidRDefault="00ED1225" w:rsidP="00ED1225">
      <w:pPr>
        <w:pageBreakBefore/>
        <w:widowControl w:val="0"/>
        <w:spacing w:line="247" w:lineRule="auto"/>
        <w:ind w:left="6237"/>
        <w:jc w:val="center"/>
        <w:rPr>
          <w:sz w:val="28"/>
        </w:rPr>
      </w:pPr>
      <w:r w:rsidRPr="00382668">
        <w:rPr>
          <w:sz w:val="28"/>
        </w:rPr>
        <w:lastRenderedPageBreak/>
        <w:t>Приложение</w:t>
      </w:r>
    </w:p>
    <w:p w:rsidR="00ED1225" w:rsidRPr="00382668" w:rsidRDefault="00ED1225" w:rsidP="00ED1225">
      <w:pPr>
        <w:widowControl w:val="0"/>
        <w:spacing w:line="247" w:lineRule="auto"/>
        <w:ind w:left="6237"/>
        <w:jc w:val="center"/>
        <w:rPr>
          <w:sz w:val="28"/>
        </w:rPr>
      </w:pPr>
      <w:r w:rsidRPr="00382668">
        <w:rPr>
          <w:sz w:val="28"/>
        </w:rPr>
        <w:t>к постановлению</w:t>
      </w:r>
    </w:p>
    <w:p w:rsidR="00ED1225" w:rsidRPr="00382668" w:rsidRDefault="00ED1225" w:rsidP="00ED1225">
      <w:pPr>
        <w:widowControl w:val="0"/>
        <w:spacing w:line="247" w:lineRule="auto"/>
        <w:ind w:left="6237"/>
        <w:jc w:val="center"/>
        <w:rPr>
          <w:sz w:val="28"/>
        </w:rPr>
      </w:pPr>
      <w:r w:rsidRPr="00382668">
        <w:rPr>
          <w:sz w:val="28"/>
        </w:rPr>
        <w:t>Администрации</w:t>
      </w:r>
    </w:p>
    <w:p w:rsidR="00ED1225" w:rsidRPr="00382668" w:rsidRDefault="00ED1225" w:rsidP="00ED1225">
      <w:pPr>
        <w:widowControl w:val="0"/>
        <w:spacing w:line="247" w:lineRule="auto"/>
        <w:ind w:left="6237"/>
        <w:jc w:val="center"/>
        <w:rPr>
          <w:sz w:val="28"/>
        </w:rPr>
      </w:pPr>
      <w:proofErr w:type="spellStart"/>
      <w:r w:rsidRPr="00382668">
        <w:rPr>
          <w:sz w:val="28"/>
        </w:rPr>
        <w:t>Белокалитвинского</w:t>
      </w:r>
      <w:proofErr w:type="spellEnd"/>
      <w:r w:rsidRPr="00382668">
        <w:rPr>
          <w:sz w:val="28"/>
        </w:rPr>
        <w:t xml:space="preserve"> района</w:t>
      </w:r>
    </w:p>
    <w:p w:rsidR="00ED1225" w:rsidRPr="00382668" w:rsidRDefault="00ED1225" w:rsidP="00ED1225">
      <w:pPr>
        <w:widowControl w:val="0"/>
        <w:spacing w:line="247" w:lineRule="auto"/>
        <w:ind w:left="6237"/>
        <w:jc w:val="center"/>
        <w:rPr>
          <w:sz w:val="28"/>
        </w:rPr>
      </w:pPr>
      <w:r w:rsidRPr="00382668">
        <w:rPr>
          <w:sz w:val="28"/>
        </w:rPr>
        <w:t xml:space="preserve">от </w:t>
      </w:r>
      <w:r w:rsidR="002E6540">
        <w:rPr>
          <w:sz w:val="28"/>
        </w:rPr>
        <w:t>20</w:t>
      </w:r>
      <w:r w:rsidR="00FD2C25">
        <w:rPr>
          <w:sz w:val="28"/>
        </w:rPr>
        <w:t>.01.2023</w:t>
      </w:r>
      <w:r w:rsidRPr="00382668">
        <w:rPr>
          <w:sz w:val="28"/>
        </w:rPr>
        <w:t xml:space="preserve"> № </w:t>
      </w:r>
      <w:r w:rsidR="002E6540">
        <w:rPr>
          <w:sz w:val="28"/>
        </w:rPr>
        <w:t>34</w:t>
      </w:r>
      <w:bookmarkStart w:id="5" w:name="_GoBack"/>
      <w:bookmarkEnd w:id="5"/>
    </w:p>
    <w:p w:rsidR="00ED1225" w:rsidRPr="00382668" w:rsidRDefault="00ED1225" w:rsidP="00ED1225">
      <w:pPr>
        <w:widowControl w:val="0"/>
        <w:spacing w:line="247" w:lineRule="auto"/>
        <w:rPr>
          <w:sz w:val="28"/>
          <w:szCs w:val="28"/>
        </w:rPr>
      </w:pPr>
    </w:p>
    <w:p w:rsidR="00ED1225" w:rsidRPr="00382668" w:rsidRDefault="00ED1225" w:rsidP="00ED1225">
      <w:pPr>
        <w:widowControl w:val="0"/>
        <w:spacing w:line="247" w:lineRule="auto"/>
        <w:jc w:val="center"/>
        <w:rPr>
          <w:sz w:val="28"/>
          <w:szCs w:val="28"/>
        </w:rPr>
      </w:pPr>
      <w:r w:rsidRPr="00382668">
        <w:rPr>
          <w:sz w:val="28"/>
          <w:szCs w:val="28"/>
        </w:rPr>
        <w:t>ОСНОВНЫЕ НАПРАВЛЕНИЯ</w:t>
      </w:r>
    </w:p>
    <w:p w:rsidR="00ED1225" w:rsidRPr="00382668" w:rsidRDefault="00ED1225" w:rsidP="00ED1225">
      <w:pPr>
        <w:widowControl w:val="0"/>
        <w:spacing w:line="247" w:lineRule="auto"/>
        <w:jc w:val="center"/>
        <w:rPr>
          <w:sz w:val="28"/>
          <w:szCs w:val="28"/>
        </w:rPr>
      </w:pPr>
      <w:r w:rsidRPr="00382668">
        <w:rPr>
          <w:sz w:val="28"/>
          <w:szCs w:val="28"/>
        </w:rPr>
        <w:t xml:space="preserve">муниципальной долговой политики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widowControl w:val="0"/>
        <w:spacing w:line="247" w:lineRule="auto"/>
        <w:jc w:val="center"/>
        <w:rPr>
          <w:sz w:val="28"/>
          <w:szCs w:val="28"/>
        </w:rPr>
      </w:pPr>
      <w:r w:rsidRPr="00382668">
        <w:rPr>
          <w:sz w:val="28"/>
          <w:szCs w:val="28"/>
        </w:rPr>
        <w:t xml:space="preserve"> на 2023 год и на плановый период 2024 и 2025</w:t>
      </w:r>
      <w:r w:rsidRPr="00382668">
        <w:rPr>
          <w:sz w:val="28"/>
          <w:szCs w:val="28"/>
          <w:lang w:val="en-US"/>
        </w:rPr>
        <w:t> </w:t>
      </w:r>
      <w:r w:rsidRPr="00382668">
        <w:rPr>
          <w:sz w:val="28"/>
          <w:szCs w:val="28"/>
        </w:rPr>
        <w:t>годов</w:t>
      </w:r>
    </w:p>
    <w:p w:rsidR="00ED1225" w:rsidRPr="00382668" w:rsidRDefault="00ED1225" w:rsidP="00ED1225">
      <w:pPr>
        <w:autoSpaceDE w:val="0"/>
        <w:autoSpaceDN w:val="0"/>
        <w:adjustRightInd w:val="0"/>
        <w:spacing w:line="247" w:lineRule="auto"/>
        <w:rPr>
          <w:sz w:val="28"/>
          <w:szCs w:val="28"/>
        </w:rPr>
      </w:pPr>
    </w:p>
    <w:p w:rsidR="00ED1225" w:rsidRPr="00382668" w:rsidRDefault="00ED1225" w:rsidP="00ED1225">
      <w:pPr>
        <w:autoSpaceDE w:val="0"/>
        <w:autoSpaceDN w:val="0"/>
        <w:adjustRightInd w:val="0"/>
        <w:spacing w:line="247" w:lineRule="auto"/>
        <w:ind w:firstLine="709"/>
        <w:jc w:val="both"/>
        <w:rPr>
          <w:sz w:val="28"/>
          <w:szCs w:val="28"/>
        </w:rPr>
      </w:pPr>
      <w:r w:rsidRPr="00382668">
        <w:rPr>
          <w:sz w:val="28"/>
          <w:szCs w:val="28"/>
        </w:rPr>
        <w:t xml:space="preserve">Под муниципальной долговой политикой </w:t>
      </w:r>
      <w:proofErr w:type="spellStart"/>
      <w:r w:rsidRPr="00382668">
        <w:rPr>
          <w:sz w:val="28"/>
          <w:szCs w:val="28"/>
        </w:rPr>
        <w:t>Белокалитвинского</w:t>
      </w:r>
      <w:proofErr w:type="spellEnd"/>
      <w:r w:rsidRPr="00382668">
        <w:rPr>
          <w:sz w:val="28"/>
          <w:szCs w:val="28"/>
        </w:rPr>
        <w:t xml:space="preserve"> </w:t>
      </w:r>
      <w:proofErr w:type="gramStart"/>
      <w:r w:rsidRPr="00382668">
        <w:rPr>
          <w:sz w:val="28"/>
          <w:szCs w:val="28"/>
        </w:rPr>
        <w:t>района  (</w:t>
      </w:r>
      <w:proofErr w:type="gramEnd"/>
      <w:r w:rsidRPr="00382668">
        <w:rPr>
          <w:sz w:val="28"/>
          <w:szCs w:val="28"/>
        </w:rPr>
        <w:t xml:space="preserve">далее – долговая политика) понимается деятельность органов местного самоуправления </w:t>
      </w:r>
      <w:proofErr w:type="spellStart"/>
      <w:r w:rsidRPr="00382668">
        <w:rPr>
          <w:sz w:val="28"/>
          <w:szCs w:val="28"/>
        </w:rPr>
        <w:t>Белокалитвинского</w:t>
      </w:r>
      <w:proofErr w:type="spellEnd"/>
      <w:r w:rsidRPr="00382668">
        <w:rPr>
          <w:sz w:val="28"/>
          <w:szCs w:val="28"/>
        </w:rPr>
        <w:t xml:space="preserve"> района, направленная на обеспечение потребностей </w:t>
      </w:r>
      <w:proofErr w:type="spellStart"/>
      <w:r w:rsidRPr="00382668">
        <w:rPr>
          <w:sz w:val="28"/>
          <w:szCs w:val="28"/>
        </w:rPr>
        <w:t>Белокалитвинского</w:t>
      </w:r>
      <w:proofErr w:type="spellEnd"/>
      <w:r w:rsidRPr="00382668">
        <w:rPr>
          <w:sz w:val="28"/>
          <w:szCs w:val="28"/>
        </w:rPr>
        <w:t xml:space="preserve"> района в заемном финансировании, своевременном и полном исполнении муниципальных долговых обязательств при минимизации расходов на обслуживание долга, поддержание объема и структуры обязательств, исключающих их неисполнение.</w:t>
      </w:r>
    </w:p>
    <w:p w:rsidR="00ED1225" w:rsidRPr="00382668" w:rsidRDefault="00ED1225" w:rsidP="00ED1225">
      <w:pPr>
        <w:autoSpaceDE w:val="0"/>
        <w:autoSpaceDN w:val="0"/>
        <w:adjustRightInd w:val="0"/>
        <w:spacing w:line="247" w:lineRule="auto"/>
        <w:ind w:firstLine="709"/>
        <w:jc w:val="both"/>
        <w:rPr>
          <w:sz w:val="28"/>
          <w:szCs w:val="28"/>
        </w:rPr>
      </w:pPr>
      <w:r w:rsidRPr="00382668">
        <w:rPr>
          <w:sz w:val="28"/>
          <w:szCs w:val="28"/>
        </w:rPr>
        <w:t>Долговая политика на 2023 год и на плановый период 2024 и 2025 годов определяет</w:t>
      </w:r>
      <w:r w:rsidRPr="00382668">
        <w:rPr>
          <w:color w:val="FF0000"/>
          <w:sz w:val="28"/>
          <w:szCs w:val="28"/>
        </w:rPr>
        <w:t xml:space="preserve"> </w:t>
      </w:r>
      <w:r w:rsidRPr="00382668">
        <w:rPr>
          <w:sz w:val="28"/>
          <w:szCs w:val="28"/>
        </w:rPr>
        <w:t xml:space="preserve">основные факторы, характер и направления долговой политики, цели и задачи долговой политики, инструменты ее реализации, риски </w:t>
      </w:r>
      <w:proofErr w:type="gramStart"/>
      <w:r w:rsidRPr="00382668">
        <w:rPr>
          <w:sz w:val="28"/>
          <w:szCs w:val="28"/>
        </w:rPr>
        <w:t>для</w:t>
      </w:r>
      <w:r w:rsidRPr="00382668">
        <w:rPr>
          <w:sz w:val="28"/>
          <w:szCs w:val="28"/>
          <w:lang w:val="en-US"/>
        </w:rPr>
        <w:t> </w:t>
      </w:r>
      <w:r w:rsidRPr="00382668">
        <w:rPr>
          <w:sz w:val="28"/>
          <w:szCs w:val="28"/>
        </w:rPr>
        <w:t xml:space="preserve"> бюджета</w:t>
      </w:r>
      <w:proofErr w:type="gramEnd"/>
      <w:r w:rsidRPr="00382668">
        <w:rPr>
          <w:sz w:val="28"/>
          <w:szCs w:val="28"/>
        </w:rPr>
        <w:t xml:space="preserve"> </w:t>
      </w:r>
      <w:proofErr w:type="spellStart"/>
      <w:r w:rsidRPr="00382668">
        <w:rPr>
          <w:sz w:val="28"/>
          <w:szCs w:val="28"/>
        </w:rPr>
        <w:t>Белокалитвинского</w:t>
      </w:r>
      <w:proofErr w:type="spellEnd"/>
      <w:r w:rsidRPr="00382668">
        <w:rPr>
          <w:sz w:val="28"/>
          <w:szCs w:val="28"/>
        </w:rPr>
        <w:t xml:space="preserve"> района (далее – бюджет района), возникающие в процессе управления муниципальным долгом </w:t>
      </w:r>
      <w:proofErr w:type="spellStart"/>
      <w:r w:rsidRPr="00382668">
        <w:rPr>
          <w:sz w:val="28"/>
          <w:szCs w:val="28"/>
        </w:rPr>
        <w:t>Белокалитвинского</w:t>
      </w:r>
      <w:proofErr w:type="spellEnd"/>
      <w:r w:rsidRPr="00382668">
        <w:rPr>
          <w:sz w:val="28"/>
          <w:szCs w:val="28"/>
        </w:rPr>
        <w:t xml:space="preserve"> района. </w:t>
      </w:r>
    </w:p>
    <w:p w:rsidR="00ED1225" w:rsidRPr="00382668" w:rsidRDefault="00ED1225" w:rsidP="00ED1225">
      <w:pPr>
        <w:autoSpaceDE w:val="0"/>
        <w:autoSpaceDN w:val="0"/>
        <w:adjustRightInd w:val="0"/>
        <w:spacing w:line="247" w:lineRule="auto"/>
        <w:ind w:firstLine="709"/>
        <w:jc w:val="both"/>
        <w:rPr>
          <w:sz w:val="28"/>
          <w:szCs w:val="28"/>
        </w:rPr>
      </w:pPr>
      <w:r w:rsidRPr="00382668">
        <w:rPr>
          <w:sz w:val="28"/>
          <w:szCs w:val="28"/>
        </w:rPr>
        <w:t xml:space="preserve">Долговая политика является частью бюджетной политики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autoSpaceDE w:val="0"/>
        <w:autoSpaceDN w:val="0"/>
        <w:adjustRightInd w:val="0"/>
        <w:spacing w:line="247" w:lineRule="auto"/>
        <w:jc w:val="center"/>
        <w:rPr>
          <w:sz w:val="28"/>
          <w:szCs w:val="28"/>
        </w:rPr>
      </w:pPr>
    </w:p>
    <w:p w:rsidR="00ED1225" w:rsidRPr="00382668" w:rsidRDefault="00ED1225" w:rsidP="00ED1225">
      <w:pPr>
        <w:autoSpaceDE w:val="0"/>
        <w:autoSpaceDN w:val="0"/>
        <w:adjustRightInd w:val="0"/>
        <w:spacing w:line="247" w:lineRule="auto"/>
        <w:jc w:val="center"/>
        <w:rPr>
          <w:sz w:val="28"/>
          <w:szCs w:val="28"/>
        </w:rPr>
      </w:pPr>
      <w:r w:rsidRPr="00382668">
        <w:rPr>
          <w:sz w:val="28"/>
          <w:szCs w:val="28"/>
        </w:rPr>
        <w:t>1. Итоги реализации долговой политики</w:t>
      </w:r>
    </w:p>
    <w:p w:rsidR="00ED1225" w:rsidRPr="00382668" w:rsidRDefault="00ED1225" w:rsidP="00ED1225">
      <w:pPr>
        <w:widowControl w:val="0"/>
        <w:autoSpaceDE w:val="0"/>
        <w:autoSpaceDN w:val="0"/>
        <w:adjustRightInd w:val="0"/>
        <w:jc w:val="center"/>
        <w:rPr>
          <w:sz w:val="28"/>
          <w:szCs w:val="28"/>
        </w:rPr>
      </w:pPr>
    </w:p>
    <w:p w:rsidR="00ED1225" w:rsidRPr="00382668" w:rsidRDefault="00ED1225" w:rsidP="00ED1225">
      <w:pPr>
        <w:widowControl w:val="0"/>
        <w:autoSpaceDE w:val="0"/>
        <w:autoSpaceDN w:val="0"/>
        <w:adjustRightInd w:val="0"/>
        <w:spacing w:line="247" w:lineRule="auto"/>
        <w:ind w:firstLine="709"/>
        <w:jc w:val="both"/>
        <w:rPr>
          <w:sz w:val="28"/>
          <w:szCs w:val="28"/>
        </w:rPr>
      </w:pPr>
      <w:r w:rsidRPr="00382668">
        <w:rPr>
          <w:sz w:val="28"/>
          <w:szCs w:val="28"/>
        </w:rPr>
        <w:t xml:space="preserve">В 2021 году в бюджет </w:t>
      </w:r>
      <w:proofErr w:type="spellStart"/>
      <w:r w:rsidRPr="00382668">
        <w:rPr>
          <w:sz w:val="28"/>
          <w:szCs w:val="28"/>
        </w:rPr>
        <w:t>Белокалитвинского</w:t>
      </w:r>
      <w:proofErr w:type="spellEnd"/>
      <w:r w:rsidRPr="00382668">
        <w:rPr>
          <w:sz w:val="28"/>
          <w:szCs w:val="28"/>
        </w:rPr>
        <w:t xml:space="preserve"> района кредиты кредитных организаций и бюджетные кредиты не привлекались.</w:t>
      </w:r>
    </w:p>
    <w:p w:rsidR="00ED1225" w:rsidRPr="00382668" w:rsidRDefault="00ED1225" w:rsidP="00ED1225">
      <w:pPr>
        <w:widowControl w:val="0"/>
        <w:autoSpaceDE w:val="0"/>
        <w:autoSpaceDN w:val="0"/>
        <w:adjustRightInd w:val="0"/>
        <w:jc w:val="both"/>
        <w:rPr>
          <w:sz w:val="28"/>
          <w:szCs w:val="28"/>
        </w:rPr>
      </w:pPr>
    </w:p>
    <w:p w:rsidR="00ED1225" w:rsidRPr="00382668" w:rsidRDefault="00ED1225" w:rsidP="00ED1225">
      <w:pPr>
        <w:autoSpaceDE w:val="0"/>
        <w:autoSpaceDN w:val="0"/>
        <w:adjustRightInd w:val="0"/>
        <w:jc w:val="center"/>
        <w:rPr>
          <w:sz w:val="28"/>
          <w:szCs w:val="28"/>
        </w:rPr>
      </w:pPr>
      <w:r w:rsidRPr="00382668">
        <w:rPr>
          <w:sz w:val="28"/>
          <w:szCs w:val="28"/>
        </w:rPr>
        <w:t>2.</w:t>
      </w:r>
      <w:r w:rsidRPr="00382668">
        <w:rPr>
          <w:sz w:val="28"/>
          <w:szCs w:val="28"/>
          <w:lang w:val="en-US"/>
        </w:rPr>
        <w:t> </w:t>
      </w:r>
      <w:r w:rsidRPr="00382668">
        <w:rPr>
          <w:sz w:val="28"/>
          <w:szCs w:val="28"/>
        </w:rPr>
        <w:t xml:space="preserve">Основные факторы, определяющие </w:t>
      </w:r>
    </w:p>
    <w:p w:rsidR="00ED1225" w:rsidRPr="00382668" w:rsidRDefault="00ED1225" w:rsidP="00ED1225">
      <w:pPr>
        <w:autoSpaceDE w:val="0"/>
        <w:autoSpaceDN w:val="0"/>
        <w:adjustRightInd w:val="0"/>
        <w:jc w:val="center"/>
        <w:rPr>
          <w:sz w:val="28"/>
          <w:szCs w:val="28"/>
        </w:rPr>
      </w:pPr>
      <w:r w:rsidRPr="00382668">
        <w:rPr>
          <w:sz w:val="28"/>
          <w:szCs w:val="28"/>
        </w:rPr>
        <w:t>характер и направления долговой политики</w:t>
      </w:r>
    </w:p>
    <w:p w:rsidR="00ED1225" w:rsidRPr="00382668" w:rsidRDefault="00ED1225" w:rsidP="00ED1225">
      <w:pPr>
        <w:widowControl w:val="0"/>
        <w:autoSpaceDE w:val="0"/>
        <w:autoSpaceDN w:val="0"/>
        <w:adjustRightInd w:val="0"/>
        <w:jc w:val="center"/>
        <w:rPr>
          <w:sz w:val="28"/>
          <w:szCs w:val="28"/>
        </w:rPr>
      </w:pPr>
    </w:p>
    <w:p w:rsidR="00ED1225" w:rsidRPr="00382668" w:rsidRDefault="00ED1225" w:rsidP="00ED1225">
      <w:pPr>
        <w:autoSpaceDE w:val="0"/>
        <w:autoSpaceDN w:val="0"/>
        <w:adjustRightInd w:val="0"/>
        <w:ind w:firstLine="709"/>
        <w:jc w:val="both"/>
        <w:rPr>
          <w:sz w:val="28"/>
          <w:szCs w:val="28"/>
        </w:rPr>
      </w:pPr>
      <w:r w:rsidRPr="00382668">
        <w:rPr>
          <w:sz w:val="28"/>
          <w:szCs w:val="28"/>
        </w:rPr>
        <w:t>С конца февраля 2022 г</w:t>
      </w:r>
      <w:r>
        <w:rPr>
          <w:sz w:val="28"/>
          <w:szCs w:val="28"/>
        </w:rPr>
        <w:t>ода</w:t>
      </w:r>
      <w:r w:rsidRPr="00382668">
        <w:rPr>
          <w:sz w:val="28"/>
          <w:szCs w:val="28"/>
        </w:rPr>
        <w:t xml:space="preserve"> условия функционирования российской экономики кардинально изменились. Введенные иностранными государствами </w:t>
      </w:r>
      <w:proofErr w:type="spellStart"/>
      <w:r w:rsidRPr="00382668">
        <w:rPr>
          <w:sz w:val="28"/>
          <w:szCs w:val="28"/>
        </w:rPr>
        <w:t>санкционные</w:t>
      </w:r>
      <w:proofErr w:type="spellEnd"/>
      <w:r w:rsidRPr="00382668">
        <w:rPr>
          <w:sz w:val="28"/>
          <w:szCs w:val="28"/>
        </w:rPr>
        <w:t xml:space="preserve"> ограничения привели к волатильности ключевой ставки Банка России, расширению дефицита ликвидности банковского сектора, росту стоимости заемных средств.</w:t>
      </w:r>
    </w:p>
    <w:p w:rsidR="00ED1225" w:rsidRPr="00382668" w:rsidRDefault="00ED1225" w:rsidP="00ED1225">
      <w:pPr>
        <w:autoSpaceDE w:val="0"/>
        <w:autoSpaceDN w:val="0"/>
        <w:adjustRightInd w:val="0"/>
        <w:ind w:firstLine="709"/>
        <w:jc w:val="both"/>
        <w:rPr>
          <w:sz w:val="28"/>
          <w:szCs w:val="28"/>
          <w:shd w:val="clear" w:color="auto" w:fill="FFFFFF"/>
        </w:rPr>
      </w:pPr>
      <w:r w:rsidRPr="00382668">
        <w:rPr>
          <w:sz w:val="28"/>
          <w:szCs w:val="28"/>
          <w:shd w:val="clear" w:color="auto" w:fill="FFFFFF"/>
        </w:rPr>
        <w:t>В 2022 году российская экономика вступила в фазу структурной трансформации для адаптации к новым условиям.</w:t>
      </w:r>
    </w:p>
    <w:p w:rsidR="00ED1225" w:rsidRPr="00382668" w:rsidRDefault="00ED1225" w:rsidP="00ED1225">
      <w:pPr>
        <w:autoSpaceDE w:val="0"/>
        <w:autoSpaceDN w:val="0"/>
        <w:adjustRightInd w:val="0"/>
        <w:ind w:firstLine="709"/>
        <w:jc w:val="both"/>
        <w:rPr>
          <w:sz w:val="28"/>
          <w:szCs w:val="28"/>
        </w:rPr>
      </w:pPr>
      <w:r w:rsidRPr="00382668">
        <w:rPr>
          <w:sz w:val="28"/>
          <w:szCs w:val="28"/>
        </w:rPr>
        <w:t xml:space="preserve">В связи с этим долговая политика будет направлена на обеспечение сбалансированности бюджета района с учетом текущих особенностей развития экономики страны, Ростовской области и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autoSpaceDE w:val="0"/>
        <w:autoSpaceDN w:val="0"/>
        <w:adjustRightInd w:val="0"/>
        <w:ind w:firstLine="709"/>
        <w:jc w:val="both"/>
        <w:rPr>
          <w:sz w:val="28"/>
          <w:szCs w:val="28"/>
        </w:rPr>
      </w:pPr>
      <w:r w:rsidRPr="00382668">
        <w:rPr>
          <w:sz w:val="28"/>
          <w:szCs w:val="28"/>
        </w:rPr>
        <w:lastRenderedPageBreak/>
        <w:t>Основными факторами, определяющими характер и направления долговой политики, являются:</w:t>
      </w:r>
    </w:p>
    <w:p w:rsidR="00ED1225" w:rsidRPr="00382668" w:rsidRDefault="00ED1225" w:rsidP="00ED1225">
      <w:pPr>
        <w:autoSpaceDE w:val="0"/>
        <w:autoSpaceDN w:val="0"/>
        <w:adjustRightInd w:val="0"/>
        <w:ind w:firstLine="709"/>
        <w:jc w:val="both"/>
        <w:rPr>
          <w:sz w:val="28"/>
          <w:szCs w:val="28"/>
        </w:rPr>
      </w:pPr>
      <w:r w:rsidRPr="00382668">
        <w:rPr>
          <w:sz w:val="28"/>
          <w:szCs w:val="28"/>
        </w:rPr>
        <w:t>рост налоговых и неналоговых доходов бюджета района;</w:t>
      </w:r>
    </w:p>
    <w:p w:rsidR="00ED1225" w:rsidRPr="00382668" w:rsidRDefault="00ED1225" w:rsidP="00ED1225">
      <w:pPr>
        <w:autoSpaceDE w:val="0"/>
        <w:autoSpaceDN w:val="0"/>
        <w:adjustRightInd w:val="0"/>
        <w:ind w:firstLine="709"/>
        <w:jc w:val="both"/>
        <w:rPr>
          <w:sz w:val="28"/>
          <w:szCs w:val="28"/>
        </w:rPr>
      </w:pPr>
      <w:r w:rsidRPr="00382668">
        <w:rPr>
          <w:sz w:val="28"/>
          <w:szCs w:val="28"/>
        </w:rPr>
        <w:t>рост расходов бюджета района в рамках реализации мер по стабилизации экономики и социальной поддержки населения.</w:t>
      </w:r>
    </w:p>
    <w:p w:rsidR="00ED1225" w:rsidRPr="00382668" w:rsidRDefault="00ED1225" w:rsidP="00ED1225">
      <w:pPr>
        <w:autoSpaceDE w:val="0"/>
        <w:autoSpaceDN w:val="0"/>
        <w:adjustRightInd w:val="0"/>
        <w:spacing w:line="236" w:lineRule="auto"/>
        <w:ind w:firstLine="709"/>
        <w:jc w:val="both"/>
        <w:rPr>
          <w:sz w:val="28"/>
          <w:szCs w:val="28"/>
        </w:rPr>
      </w:pPr>
      <w:r w:rsidRPr="00382668">
        <w:rPr>
          <w:sz w:val="28"/>
          <w:szCs w:val="28"/>
        </w:rPr>
        <w:t xml:space="preserve">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обеспечения сбалансированности бюджета района. </w:t>
      </w:r>
    </w:p>
    <w:p w:rsidR="00ED1225" w:rsidRPr="00382668" w:rsidRDefault="00ED1225" w:rsidP="00ED1225">
      <w:pPr>
        <w:autoSpaceDE w:val="0"/>
        <w:autoSpaceDN w:val="0"/>
        <w:adjustRightInd w:val="0"/>
        <w:spacing w:line="236" w:lineRule="auto"/>
        <w:ind w:firstLine="709"/>
        <w:jc w:val="both"/>
        <w:rPr>
          <w:sz w:val="28"/>
          <w:szCs w:val="28"/>
        </w:rPr>
      </w:pPr>
      <w:r w:rsidRPr="00382668">
        <w:rPr>
          <w:sz w:val="28"/>
          <w:szCs w:val="28"/>
        </w:rPr>
        <w:t>При этом объем заимствований будет определяться результатами исполнения бюджета района, анализом рынка финансовых услуг.</w:t>
      </w:r>
    </w:p>
    <w:p w:rsidR="00ED1225" w:rsidRPr="00382668" w:rsidRDefault="00ED1225" w:rsidP="00ED1225">
      <w:pPr>
        <w:widowControl w:val="0"/>
        <w:autoSpaceDE w:val="0"/>
        <w:autoSpaceDN w:val="0"/>
        <w:adjustRightInd w:val="0"/>
        <w:spacing w:line="236" w:lineRule="auto"/>
        <w:ind w:firstLine="709"/>
        <w:jc w:val="both"/>
        <w:rPr>
          <w:sz w:val="28"/>
          <w:szCs w:val="28"/>
        </w:rPr>
      </w:pPr>
      <w:r w:rsidRPr="00382668">
        <w:rPr>
          <w:bCs/>
          <w:sz w:val="28"/>
          <w:szCs w:val="28"/>
        </w:rPr>
        <w:t>В среднесрочной перспективе кредиты кредитных организаций будут основным источником обеспечения сбалансированности бюджета района. Мониторинг рынка финансовых услуг останется важнейшим мероприятием при реализации долговой политики.</w:t>
      </w:r>
    </w:p>
    <w:p w:rsidR="00ED1225" w:rsidRPr="00382668" w:rsidRDefault="00ED1225" w:rsidP="00ED1225">
      <w:pPr>
        <w:autoSpaceDE w:val="0"/>
        <w:autoSpaceDN w:val="0"/>
        <w:adjustRightInd w:val="0"/>
        <w:spacing w:line="236" w:lineRule="auto"/>
        <w:jc w:val="center"/>
        <w:rPr>
          <w:sz w:val="28"/>
          <w:szCs w:val="28"/>
        </w:rPr>
      </w:pPr>
    </w:p>
    <w:p w:rsidR="00ED1225" w:rsidRPr="00382668" w:rsidRDefault="00ED1225" w:rsidP="00ED1225">
      <w:pPr>
        <w:autoSpaceDE w:val="0"/>
        <w:autoSpaceDN w:val="0"/>
        <w:adjustRightInd w:val="0"/>
        <w:spacing w:line="236" w:lineRule="auto"/>
        <w:jc w:val="center"/>
        <w:rPr>
          <w:sz w:val="28"/>
          <w:szCs w:val="28"/>
        </w:rPr>
      </w:pPr>
      <w:r w:rsidRPr="00382668">
        <w:rPr>
          <w:sz w:val="28"/>
          <w:szCs w:val="28"/>
        </w:rPr>
        <w:t>3.</w:t>
      </w:r>
      <w:r w:rsidRPr="00382668">
        <w:rPr>
          <w:sz w:val="28"/>
          <w:szCs w:val="28"/>
          <w:lang w:val="en-US"/>
        </w:rPr>
        <w:t> </w:t>
      </w:r>
      <w:r w:rsidRPr="00382668">
        <w:rPr>
          <w:sz w:val="28"/>
          <w:szCs w:val="28"/>
        </w:rPr>
        <w:t>Цели и задачи долговой политики</w:t>
      </w:r>
    </w:p>
    <w:p w:rsidR="00ED1225" w:rsidRPr="00382668" w:rsidRDefault="00ED1225" w:rsidP="00ED1225">
      <w:pPr>
        <w:autoSpaceDE w:val="0"/>
        <w:autoSpaceDN w:val="0"/>
        <w:adjustRightInd w:val="0"/>
        <w:spacing w:line="236" w:lineRule="auto"/>
        <w:jc w:val="center"/>
        <w:rPr>
          <w:sz w:val="28"/>
          <w:szCs w:val="28"/>
        </w:rPr>
      </w:pPr>
    </w:p>
    <w:p w:rsidR="00ED1225" w:rsidRPr="00382668" w:rsidRDefault="00ED1225" w:rsidP="00ED1225">
      <w:pPr>
        <w:autoSpaceDE w:val="0"/>
        <w:autoSpaceDN w:val="0"/>
        <w:adjustRightInd w:val="0"/>
        <w:spacing w:line="236" w:lineRule="auto"/>
        <w:ind w:firstLine="709"/>
        <w:jc w:val="both"/>
        <w:rPr>
          <w:sz w:val="28"/>
          <w:szCs w:val="28"/>
        </w:rPr>
      </w:pPr>
      <w:r w:rsidRPr="00382668">
        <w:rPr>
          <w:spacing w:val="-4"/>
          <w:sz w:val="28"/>
          <w:szCs w:val="28"/>
        </w:rPr>
        <w:t>Долговая политика</w:t>
      </w:r>
      <w:r w:rsidRPr="00382668">
        <w:rPr>
          <w:color w:val="FF0000"/>
          <w:spacing w:val="-4"/>
          <w:sz w:val="28"/>
          <w:szCs w:val="28"/>
        </w:rPr>
        <w:t xml:space="preserve"> </w:t>
      </w:r>
      <w:r w:rsidRPr="00382668">
        <w:rPr>
          <w:spacing w:val="-4"/>
          <w:sz w:val="28"/>
          <w:szCs w:val="28"/>
        </w:rPr>
        <w:t>предусматривает установление конкретных результатов</w:t>
      </w:r>
      <w:r w:rsidRPr="00382668">
        <w:rPr>
          <w:sz w:val="28"/>
          <w:szCs w:val="28"/>
        </w:rPr>
        <w:t xml:space="preserve">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proofErr w:type="spellStart"/>
      <w:r w:rsidRPr="00382668">
        <w:rPr>
          <w:sz w:val="28"/>
          <w:szCs w:val="28"/>
        </w:rPr>
        <w:t>Белокалитвинского</w:t>
      </w:r>
      <w:proofErr w:type="spellEnd"/>
      <w:r w:rsidRPr="00382668">
        <w:rPr>
          <w:sz w:val="28"/>
          <w:szCs w:val="28"/>
        </w:rPr>
        <w:t xml:space="preserve"> района, создание условий для обеспечения возможности осуществления заимствований в соответствии с Программой муниципальных внутренних заимствований </w:t>
      </w:r>
      <w:proofErr w:type="spellStart"/>
      <w:r w:rsidRPr="00382668">
        <w:rPr>
          <w:sz w:val="28"/>
          <w:szCs w:val="28"/>
        </w:rPr>
        <w:t>Белокалитвинского</w:t>
      </w:r>
      <w:proofErr w:type="spellEnd"/>
      <w:r w:rsidRPr="00382668">
        <w:rPr>
          <w:sz w:val="28"/>
          <w:szCs w:val="28"/>
        </w:rPr>
        <w:t xml:space="preserve"> района на 2023 год и на плановый период 2024 и 2025 годов.</w:t>
      </w:r>
    </w:p>
    <w:p w:rsidR="00ED1225" w:rsidRPr="00382668" w:rsidRDefault="00ED1225" w:rsidP="00ED1225">
      <w:pPr>
        <w:autoSpaceDE w:val="0"/>
        <w:autoSpaceDN w:val="0"/>
        <w:adjustRightInd w:val="0"/>
        <w:spacing w:line="236" w:lineRule="auto"/>
        <w:ind w:firstLine="709"/>
        <w:jc w:val="both"/>
        <w:rPr>
          <w:bCs/>
          <w:sz w:val="28"/>
          <w:szCs w:val="28"/>
        </w:rPr>
      </w:pPr>
      <w:r w:rsidRPr="00382668">
        <w:rPr>
          <w:bCs/>
          <w:spacing w:val="-4"/>
          <w:sz w:val="28"/>
          <w:szCs w:val="28"/>
        </w:rPr>
        <w:t xml:space="preserve">Основные цели долговой политики – </w:t>
      </w:r>
      <w:r w:rsidRPr="00382668">
        <w:rPr>
          <w:spacing w:val="-4"/>
          <w:sz w:val="28"/>
          <w:szCs w:val="28"/>
        </w:rPr>
        <w:t xml:space="preserve">обеспечение потребностей </w:t>
      </w:r>
      <w:r w:rsidRPr="00382668">
        <w:rPr>
          <w:spacing w:val="-2"/>
          <w:sz w:val="28"/>
          <w:szCs w:val="28"/>
        </w:rPr>
        <w:t>бюджета района в кредитных ресурсах для обеспечения сбалансированности бюджета района, своевременное и полное исполнение долговых обязательств</w:t>
      </w:r>
      <w:r w:rsidRPr="00382668">
        <w:rPr>
          <w:sz w:val="28"/>
          <w:szCs w:val="28"/>
        </w:rPr>
        <w:t xml:space="preserve"> при </w:t>
      </w:r>
      <w:r w:rsidRPr="00382668">
        <w:rPr>
          <w:bCs/>
          <w:sz w:val="28"/>
          <w:szCs w:val="28"/>
        </w:rPr>
        <w:t>сохранении финансовой устойчивости бюджета района.</w:t>
      </w:r>
    </w:p>
    <w:p w:rsidR="00ED1225" w:rsidRPr="00382668" w:rsidRDefault="00ED1225" w:rsidP="00ED1225">
      <w:pPr>
        <w:widowControl w:val="0"/>
        <w:autoSpaceDE w:val="0"/>
        <w:autoSpaceDN w:val="0"/>
        <w:adjustRightInd w:val="0"/>
        <w:spacing w:line="236" w:lineRule="auto"/>
        <w:ind w:firstLine="709"/>
        <w:jc w:val="both"/>
        <w:rPr>
          <w:sz w:val="28"/>
          <w:szCs w:val="28"/>
        </w:rPr>
      </w:pPr>
      <w:r w:rsidRPr="00382668">
        <w:rPr>
          <w:sz w:val="28"/>
          <w:szCs w:val="28"/>
        </w:rPr>
        <w:t>Целями долговой политики являются:</w:t>
      </w:r>
    </w:p>
    <w:p w:rsidR="00ED1225" w:rsidRPr="00382668" w:rsidRDefault="00ED1225" w:rsidP="00ED1225">
      <w:pPr>
        <w:widowControl w:val="0"/>
        <w:autoSpaceDE w:val="0"/>
        <w:autoSpaceDN w:val="0"/>
        <w:adjustRightInd w:val="0"/>
        <w:spacing w:line="236" w:lineRule="auto"/>
        <w:ind w:firstLine="709"/>
        <w:jc w:val="both"/>
        <w:rPr>
          <w:sz w:val="28"/>
          <w:szCs w:val="28"/>
        </w:rPr>
      </w:pPr>
      <w:r w:rsidRPr="00382668">
        <w:rPr>
          <w:sz w:val="28"/>
          <w:szCs w:val="28"/>
        </w:rPr>
        <w:t xml:space="preserve">соблюдение ограничений параметров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установленных бюджетным законодательством Российской Федерации;</w:t>
      </w:r>
    </w:p>
    <w:p w:rsidR="00ED1225" w:rsidRPr="00382668" w:rsidRDefault="00ED1225" w:rsidP="00ED1225">
      <w:pPr>
        <w:widowControl w:val="0"/>
        <w:autoSpaceDE w:val="0"/>
        <w:autoSpaceDN w:val="0"/>
        <w:adjustRightInd w:val="0"/>
        <w:spacing w:line="236" w:lineRule="auto"/>
        <w:ind w:firstLine="709"/>
        <w:jc w:val="both"/>
        <w:rPr>
          <w:sz w:val="28"/>
          <w:szCs w:val="28"/>
        </w:rPr>
      </w:pPr>
      <w:r w:rsidRPr="00382668">
        <w:rPr>
          <w:sz w:val="28"/>
          <w:szCs w:val="28"/>
        </w:rPr>
        <w:t xml:space="preserve">сохранение показателей и индикаторов долговой устойчивости </w:t>
      </w:r>
      <w:proofErr w:type="spellStart"/>
      <w:r w:rsidRPr="00382668">
        <w:rPr>
          <w:sz w:val="28"/>
          <w:szCs w:val="28"/>
        </w:rPr>
        <w:t>Белокалитвинского</w:t>
      </w:r>
      <w:proofErr w:type="spellEnd"/>
      <w:r w:rsidRPr="00382668">
        <w:rPr>
          <w:sz w:val="28"/>
          <w:szCs w:val="28"/>
        </w:rPr>
        <w:t xml:space="preserve"> района в 2023 – 2025 годах в пределах безопасных значений;</w:t>
      </w:r>
    </w:p>
    <w:p w:rsidR="00ED1225" w:rsidRPr="00382668" w:rsidRDefault="00ED1225" w:rsidP="00ED1225">
      <w:pPr>
        <w:widowControl w:val="0"/>
        <w:autoSpaceDE w:val="0"/>
        <w:autoSpaceDN w:val="0"/>
        <w:adjustRightInd w:val="0"/>
        <w:spacing w:line="236" w:lineRule="auto"/>
        <w:ind w:firstLine="709"/>
        <w:jc w:val="both"/>
        <w:rPr>
          <w:sz w:val="28"/>
          <w:szCs w:val="28"/>
        </w:rPr>
      </w:pPr>
      <w:r w:rsidRPr="00382668">
        <w:rPr>
          <w:sz w:val="28"/>
          <w:szCs w:val="28"/>
        </w:rPr>
        <w:t xml:space="preserve">оптимизация расходов на обслуживание муниципального долга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Ключевыми задачами, направленными на достижение целей долговой политики района, являются:</w:t>
      </w:r>
    </w:p>
    <w:p w:rsidR="00ED1225" w:rsidRPr="00382668" w:rsidRDefault="00ED1225" w:rsidP="00ED1225">
      <w:pPr>
        <w:autoSpaceDE w:val="0"/>
        <w:autoSpaceDN w:val="0"/>
        <w:adjustRightInd w:val="0"/>
        <w:ind w:firstLine="709"/>
        <w:jc w:val="both"/>
        <w:rPr>
          <w:bCs/>
          <w:sz w:val="28"/>
          <w:szCs w:val="28"/>
        </w:rPr>
      </w:pPr>
      <w:r w:rsidRPr="00382668">
        <w:rPr>
          <w:sz w:val="28"/>
          <w:szCs w:val="28"/>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r w:rsidRPr="00382668">
        <w:rPr>
          <w:bCs/>
          <w:sz w:val="28"/>
          <w:szCs w:val="28"/>
        </w:rPr>
        <w:t>;</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lastRenderedPageBreak/>
        <w:t xml:space="preserve">снижение рисков в сфере управления муниципальным долгом </w:t>
      </w:r>
      <w:proofErr w:type="spellStart"/>
      <w:r w:rsidRPr="00382668">
        <w:rPr>
          <w:bCs/>
          <w:sz w:val="28"/>
          <w:szCs w:val="28"/>
        </w:rPr>
        <w:t>Белокалитвинского</w:t>
      </w:r>
      <w:proofErr w:type="spellEnd"/>
      <w:r w:rsidRPr="00382668">
        <w:rPr>
          <w:bCs/>
          <w:sz w:val="28"/>
          <w:szCs w:val="28"/>
        </w:rPr>
        <w:t xml:space="preserve"> района;</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t>обеспечение исполнения долговых обязательств в полном объеме и в установленные сроки;</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t>повышение эффективности операций по управлению остатками средств на едином счете бюджета района;</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t>принятие долговых обязательств исходя из принципа исполнения всех обязательств своевременно и в полном объеме;</w:t>
      </w:r>
    </w:p>
    <w:p w:rsidR="00ED1225" w:rsidRPr="00382668" w:rsidRDefault="00ED1225" w:rsidP="00ED1225">
      <w:pPr>
        <w:autoSpaceDE w:val="0"/>
        <w:autoSpaceDN w:val="0"/>
        <w:adjustRightInd w:val="0"/>
        <w:ind w:firstLine="709"/>
        <w:jc w:val="both"/>
        <w:rPr>
          <w:sz w:val="28"/>
          <w:szCs w:val="28"/>
        </w:rPr>
      </w:pPr>
      <w:r w:rsidRPr="00382668">
        <w:rPr>
          <w:sz w:val="28"/>
          <w:szCs w:val="28"/>
        </w:rPr>
        <w:t xml:space="preserve">сохранение объема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на экономически безопасном уровне посредством контроля за его объемом и расходами на его обслуживание;</w:t>
      </w:r>
    </w:p>
    <w:p w:rsidR="00ED1225" w:rsidRPr="00382668" w:rsidRDefault="00ED1225" w:rsidP="00ED1225">
      <w:pPr>
        <w:autoSpaceDE w:val="0"/>
        <w:autoSpaceDN w:val="0"/>
        <w:adjustRightInd w:val="0"/>
        <w:ind w:firstLine="709"/>
        <w:jc w:val="both"/>
        <w:rPr>
          <w:sz w:val="28"/>
          <w:szCs w:val="28"/>
        </w:rPr>
      </w:pPr>
      <w:r w:rsidRPr="00382668">
        <w:rPr>
          <w:sz w:val="28"/>
          <w:szCs w:val="28"/>
        </w:rPr>
        <w:t>гибкое реагирование на изменяющиеся условия финансовых рынков и использование наиболее оптимальных форм и сроков заимствований.</w:t>
      </w:r>
    </w:p>
    <w:p w:rsidR="00ED1225" w:rsidRPr="00382668" w:rsidRDefault="00ED1225" w:rsidP="00ED1225">
      <w:pPr>
        <w:autoSpaceDE w:val="0"/>
        <w:autoSpaceDN w:val="0"/>
        <w:adjustRightInd w:val="0"/>
        <w:rPr>
          <w:sz w:val="28"/>
          <w:szCs w:val="28"/>
        </w:rPr>
      </w:pPr>
    </w:p>
    <w:p w:rsidR="00ED1225" w:rsidRPr="00382668" w:rsidRDefault="00ED1225" w:rsidP="00ED1225">
      <w:pPr>
        <w:autoSpaceDE w:val="0"/>
        <w:autoSpaceDN w:val="0"/>
        <w:adjustRightInd w:val="0"/>
        <w:jc w:val="center"/>
        <w:rPr>
          <w:sz w:val="28"/>
          <w:szCs w:val="28"/>
        </w:rPr>
      </w:pPr>
      <w:r w:rsidRPr="00382668">
        <w:rPr>
          <w:sz w:val="28"/>
          <w:szCs w:val="28"/>
        </w:rPr>
        <w:t>4.</w:t>
      </w:r>
      <w:r w:rsidRPr="00382668">
        <w:rPr>
          <w:sz w:val="28"/>
          <w:szCs w:val="28"/>
          <w:lang w:val="en-US"/>
        </w:rPr>
        <w:t> </w:t>
      </w:r>
      <w:r w:rsidRPr="00382668">
        <w:rPr>
          <w:sz w:val="28"/>
          <w:szCs w:val="28"/>
        </w:rPr>
        <w:t>Инструменты реализации долговой политики</w:t>
      </w:r>
    </w:p>
    <w:p w:rsidR="00ED1225" w:rsidRPr="00382668" w:rsidRDefault="00ED1225" w:rsidP="00ED1225">
      <w:pPr>
        <w:widowControl w:val="0"/>
        <w:autoSpaceDE w:val="0"/>
        <w:autoSpaceDN w:val="0"/>
        <w:adjustRightInd w:val="0"/>
        <w:ind w:firstLine="709"/>
        <w:jc w:val="both"/>
        <w:rPr>
          <w:sz w:val="28"/>
          <w:szCs w:val="28"/>
        </w:rPr>
      </w:pP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Реализация долговой политики будет осуществляться с использованием следующих мероприятий и инструментов:</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 xml:space="preserve">направление дополнительных доходов, полученных при исполнении бюджета района, экономии по расходам, на досрочное погашение долговых обязательств </w:t>
      </w:r>
      <w:proofErr w:type="spellStart"/>
      <w:r w:rsidRPr="00382668">
        <w:rPr>
          <w:sz w:val="28"/>
          <w:szCs w:val="28"/>
        </w:rPr>
        <w:t>Белокалитвинского</w:t>
      </w:r>
      <w:proofErr w:type="spellEnd"/>
      <w:r w:rsidRPr="00382668">
        <w:rPr>
          <w:sz w:val="28"/>
          <w:szCs w:val="28"/>
        </w:rPr>
        <w:t xml:space="preserve"> района или замещение планируемых к привлечению заемных средств;</w:t>
      </w:r>
    </w:p>
    <w:p w:rsidR="00ED1225" w:rsidRPr="00382668" w:rsidRDefault="00ED1225" w:rsidP="00ED1225">
      <w:pPr>
        <w:autoSpaceDE w:val="0"/>
        <w:autoSpaceDN w:val="0"/>
        <w:adjustRightInd w:val="0"/>
        <w:ind w:firstLine="709"/>
        <w:jc w:val="both"/>
        <w:rPr>
          <w:sz w:val="28"/>
          <w:szCs w:val="28"/>
        </w:rPr>
      </w:pPr>
      <w:r w:rsidRPr="00382668">
        <w:rPr>
          <w:sz w:val="28"/>
          <w:szCs w:val="28"/>
        </w:rPr>
        <w:t>использование механизмов оперативного управления долговыми обязательствами;</w:t>
      </w:r>
    </w:p>
    <w:p w:rsidR="00ED1225" w:rsidRPr="00382668" w:rsidRDefault="00ED1225" w:rsidP="00ED1225">
      <w:pPr>
        <w:autoSpaceDE w:val="0"/>
        <w:autoSpaceDN w:val="0"/>
        <w:adjustRightInd w:val="0"/>
        <w:ind w:firstLine="709"/>
        <w:jc w:val="both"/>
        <w:rPr>
          <w:sz w:val="28"/>
          <w:szCs w:val="28"/>
        </w:rPr>
      </w:pPr>
      <w:proofErr w:type="spellStart"/>
      <w:r w:rsidRPr="00382668">
        <w:rPr>
          <w:sz w:val="28"/>
          <w:szCs w:val="28"/>
        </w:rPr>
        <w:t>непривлечение</w:t>
      </w:r>
      <w:proofErr w:type="spellEnd"/>
      <w:r w:rsidRPr="00382668">
        <w:rPr>
          <w:sz w:val="28"/>
          <w:szCs w:val="28"/>
        </w:rPr>
        <w:t xml:space="preserve"> заимствований при наличии остатков средств на счетах по учету средств бюджета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 xml:space="preserve">недопущение принятия новых расходных обязательств </w:t>
      </w:r>
      <w:proofErr w:type="spellStart"/>
      <w:r w:rsidRPr="00382668">
        <w:rPr>
          <w:sz w:val="28"/>
          <w:szCs w:val="28"/>
        </w:rPr>
        <w:t>Белокалитвинского</w:t>
      </w:r>
      <w:proofErr w:type="spellEnd"/>
      <w:r w:rsidRPr="00382668">
        <w:rPr>
          <w:sz w:val="28"/>
          <w:szCs w:val="28"/>
        </w:rPr>
        <w:t xml:space="preserve"> района, не обеспеченных стабильными источниками доходов;</w:t>
      </w:r>
    </w:p>
    <w:p w:rsidR="00ED1225" w:rsidRPr="00382668" w:rsidRDefault="00ED1225" w:rsidP="00ED1225">
      <w:pPr>
        <w:widowControl w:val="0"/>
        <w:autoSpaceDE w:val="0"/>
        <w:autoSpaceDN w:val="0"/>
        <w:adjustRightInd w:val="0"/>
        <w:ind w:firstLine="709"/>
        <w:jc w:val="both"/>
        <w:rPr>
          <w:sz w:val="28"/>
          <w:szCs w:val="28"/>
        </w:rPr>
      </w:pPr>
      <w:r w:rsidRPr="00382668">
        <w:rPr>
          <w:spacing w:val="-4"/>
          <w:sz w:val="28"/>
          <w:szCs w:val="28"/>
        </w:rPr>
        <w:t>проведение анализа сроков погашения действующих долговых обязательств</w:t>
      </w:r>
      <w:r w:rsidRPr="00382668">
        <w:rPr>
          <w:sz w:val="28"/>
          <w:szCs w:val="28"/>
        </w:rPr>
        <w:t xml:space="preserve"> и выявления пиков платежей в целях обеспечения равномерного распределения платежей, связанных с погашением и обслуживанием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а также оптимизации структуры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за счет комбинирования инструментов среднесрочных и долгосрочных заимствований в целях равномерного распределения долговой нагрузки на бюджет района;</w:t>
      </w:r>
    </w:p>
    <w:p w:rsidR="00ED1225" w:rsidRPr="00382668" w:rsidRDefault="00ED1225" w:rsidP="00ED1225">
      <w:pPr>
        <w:widowControl w:val="0"/>
        <w:autoSpaceDE w:val="0"/>
        <w:autoSpaceDN w:val="0"/>
        <w:adjustRightInd w:val="0"/>
        <w:ind w:firstLine="709"/>
        <w:jc w:val="both"/>
        <w:rPr>
          <w:sz w:val="28"/>
          <w:szCs w:val="28"/>
        </w:rPr>
      </w:pPr>
      <w:r w:rsidRPr="00382668">
        <w:rPr>
          <w:spacing w:val="-4"/>
          <w:sz w:val="28"/>
          <w:szCs w:val="28"/>
        </w:rPr>
        <w:t>выполнение условий предоставления (использования, возврата) бюджетного</w:t>
      </w:r>
      <w:r w:rsidRPr="00382668">
        <w:rPr>
          <w:sz w:val="28"/>
          <w:szCs w:val="28"/>
        </w:rPr>
        <w:t xml:space="preserve"> кредита из областного бюджета;</w:t>
      </w:r>
    </w:p>
    <w:p w:rsidR="00ED1225" w:rsidRPr="00382668" w:rsidRDefault="00ED1225" w:rsidP="00ED1225">
      <w:pPr>
        <w:autoSpaceDE w:val="0"/>
        <w:autoSpaceDN w:val="0"/>
        <w:adjustRightInd w:val="0"/>
        <w:ind w:firstLine="709"/>
        <w:jc w:val="both"/>
        <w:rPr>
          <w:sz w:val="28"/>
          <w:szCs w:val="28"/>
        </w:rPr>
      </w:pPr>
      <w:r w:rsidRPr="00382668">
        <w:rPr>
          <w:sz w:val="28"/>
          <w:szCs w:val="28"/>
        </w:rPr>
        <w:t xml:space="preserve">продолжение практики использования механизма привлечения казначейских кредитов. Объем привлечения и погашения казначейских кредитов определяется в пределах ежегодно устанавливаемого лимита. Привлечение казначейских кредитов осуществляется в пределах финансового года и не влечет увеличения объема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по итогам соответствующего года;</w:t>
      </w:r>
    </w:p>
    <w:p w:rsidR="00ED1225" w:rsidRPr="00382668" w:rsidRDefault="00ED1225" w:rsidP="00ED1225">
      <w:pPr>
        <w:autoSpaceDE w:val="0"/>
        <w:autoSpaceDN w:val="0"/>
        <w:adjustRightInd w:val="0"/>
        <w:ind w:firstLine="709"/>
        <w:jc w:val="both"/>
        <w:rPr>
          <w:sz w:val="28"/>
          <w:szCs w:val="28"/>
        </w:rPr>
      </w:pPr>
      <w:r w:rsidRPr="00382668">
        <w:rPr>
          <w:sz w:val="28"/>
          <w:szCs w:val="28"/>
        </w:rPr>
        <w:t xml:space="preserve">уточнение сроков привлечения заемных средств, предусмотренных программой муниципальных заимствований, что означает перенос сроков </w:t>
      </w:r>
      <w:r w:rsidRPr="00382668">
        <w:rPr>
          <w:sz w:val="28"/>
          <w:szCs w:val="28"/>
        </w:rPr>
        <w:lastRenderedPageBreak/>
        <w:t xml:space="preserve">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бюджета района, то есть фактическое поступление доходов и фактическое использование предусмотренных бюджетом района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autoSpaceDE w:val="0"/>
        <w:autoSpaceDN w:val="0"/>
        <w:adjustRightInd w:val="0"/>
        <w:ind w:firstLine="709"/>
        <w:jc w:val="both"/>
        <w:rPr>
          <w:sz w:val="28"/>
          <w:szCs w:val="28"/>
        </w:rPr>
      </w:pPr>
      <w:r w:rsidRPr="00382668">
        <w:rPr>
          <w:sz w:val="28"/>
          <w:szCs w:val="28"/>
        </w:rPr>
        <w:t>проведение работы с кредитными организациями по снижению процентных ставок по заключенным муниципальным контрактам. Целевой ориентир по размеру ставки – ключевая ставка Банка России плюс один процент годовых;</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 xml:space="preserve">осуществление постоянного мониторинга соответствия параметров дефицита и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ограничениям, установленным Бюджетным </w:t>
      </w:r>
      <w:hyperlink r:id="rId12" w:history="1">
        <w:r w:rsidRPr="00382668">
          <w:rPr>
            <w:rStyle w:val="ad"/>
            <w:color w:val="000000"/>
            <w:sz w:val="28"/>
            <w:szCs w:val="28"/>
          </w:rPr>
          <w:t>кодексом</w:t>
        </w:r>
      </w:hyperlink>
      <w:r w:rsidRPr="00382668">
        <w:rPr>
          <w:color w:val="000000"/>
          <w:sz w:val="28"/>
          <w:szCs w:val="28"/>
        </w:rPr>
        <w:t xml:space="preserve"> </w:t>
      </w:r>
      <w:r w:rsidRPr="00382668">
        <w:rPr>
          <w:sz w:val="28"/>
          <w:szCs w:val="28"/>
        </w:rPr>
        <w:t>Российской Федерации и заключенным с</w:t>
      </w:r>
      <w:r w:rsidRPr="00382668">
        <w:rPr>
          <w:sz w:val="28"/>
          <w:szCs w:val="28"/>
          <w:lang w:val="en-US"/>
        </w:rPr>
        <w:t> </w:t>
      </w:r>
      <w:r w:rsidRPr="00382668">
        <w:rPr>
          <w:sz w:val="28"/>
          <w:szCs w:val="28"/>
        </w:rPr>
        <w:t>Министерством финансов Ростовской области соглашением;</w:t>
      </w:r>
    </w:p>
    <w:p w:rsidR="00ED1225" w:rsidRPr="00382668" w:rsidRDefault="00ED1225" w:rsidP="00ED1225">
      <w:pPr>
        <w:widowControl w:val="0"/>
        <w:autoSpaceDE w:val="0"/>
        <w:autoSpaceDN w:val="0"/>
        <w:adjustRightInd w:val="0"/>
        <w:spacing w:line="230" w:lineRule="auto"/>
        <w:ind w:firstLine="709"/>
        <w:jc w:val="both"/>
        <w:rPr>
          <w:sz w:val="28"/>
          <w:szCs w:val="28"/>
        </w:rPr>
      </w:pPr>
      <w:r w:rsidRPr="00382668">
        <w:rPr>
          <w:sz w:val="28"/>
          <w:szCs w:val="28"/>
        </w:rPr>
        <w:t>обеспечение информационной прозрачности (открытости) в вопросах долговой политики;</w:t>
      </w:r>
    </w:p>
    <w:p w:rsidR="00ED1225" w:rsidRPr="00382668" w:rsidRDefault="00ED1225" w:rsidP="00ED1225">
      <w:pPr>
        <w:widowControl w:val="0"/>
        <w:autoSpaceDE w:val="0"/>
        <w:autoSpaceDN w:val="0"/>
        <w:adjustRightInd w:val="0"/>
        <w:spacing w:line="230" w:lineRule="auto"/>
        <w:ind w:firstLine="709"/>
        <w:jc w:val="both"/>
        <w:rPr>
          <w:sz w:val="28"/>
          <w:szCs w:val="28"/>
        </w:rPr>
      </w:pPr>
      <w:r w:rsidRPr="00382668">
        <w:rPr>
          <w:sz w:val="28"/>
          <w:szCs w:val="28"/>
        </w:rPr>
        <w:t>привлечение заемных средств на основе анализа ситуации на финансовом рынке, включая выпуск муниципальных ценных бумаг как источника долгосрочного финансирования дефицита бюджета района, в случае преимущества данного вида заимствования в сравнении с коммерческими кредитами, в соответствии с поручением Президента Российской Федерации от 04.01.2017 № Пр-32.</w:t>
      </w:r>
    </w:p>
    <w:p w:rsidR="00ED1225" w:rsidRPr="00382668" w:rsidRDefault="00ED1225" w:rsidP="00ED1225">
      <w:pPr>
        <w:widowControl w:val="0"/>
        <w:autoSpaceDE w:val="0"/>
        <w:autoSpaceDN w:val="0"/>
        <w:adjustRightInd w:val="0"/>
        <w:spacing w:line="230" w:lineRule="auto"/>
        <w:ind w:firstLine="709"/>
        <w:jc w:val="both"/>
        <w:rPr>
          <w:sz w:val="28"/>
          <w:szCs w:val="28"/>
        </w:rPr>
      </w:pPr>
      <w:r w:rsidRPr="00382668">
        <w:rPr>
          <w:sz w:val="28"/>
          <w:szCs w:val="28"/>
        </w:rPr>
        <w:t>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Ростовской области.</w:t>
      </w:r>
    </w:p>
    <w:p w:rsidR="00ED1225" w:rsidRPr="00382668" w:rsidRDefault="00ED1225" w:rsidP="00ED1225">
      <w:pPr>
        <w:autoSpaceDE w:val="0"/>
        <w:autoSpaceDN w:val="0"/>
        <w:adjustRightInd w:val="0"/>
        <w:spacing w:line="230" w:lineRule="auto"/>
        <w:jc w:val="center"/>
        <w:outlineLvl w:val="0"/>
        <w:rPr>
          <w:sz w:val="28"/>
          <w:szCs w:val="28"/>
        </w:rPr>
      </w:pPr>
    </w:p>
    <w:p w:rsidR="00ED1225" w:rsidRPr="00382668" w:rsidRDefault="00ED1225" w:rsidP="00ED1225">
      <w:pPr>
        <w:autoSpaceDE w:val="0"/>
        <w:autoSpaceDN w:val="0"/>
        <w:adjustRightInd w:val="0"/>
        <w:spacing w:line="230" w:lineRule="auto"/>
        <w:jc w:val="center"/>
        <w:rPr>
          <w:sz w:val="28"/>
          <w:szCs w:val="28"/>
        </w:rPr>
      </w:pPr>
      <w:r w:rsidRPr="00382668">
        <w:rPr>
          <w:sz w:val="28"/>
          <w:szCs w:val="28"/>
        </w:rPr>
        <w:t xml:space="preserve">5. Анализ рисков для бюджета района, возникающих </w:t>
      </w:r>
    </w:p>
    <w:p w:rsidR="00ED1225" w:rsidRPr="00382668" w:rsidRDefault="00ED1225" w:rsidP="00ED1225">
      <w:pPr>
        <w:autoSpaceDE w:val="0"/>
        <w:autoSpaceDN w:val="0"/>
        <w:adjustRightInd w:val="0"/>
        <w:spacing w:line="230" w:lineRule="auto"/>
        <w:jc w:val="center"/>
        <w:rPr>
          <w:sz w:val="28"/>
          <w:szCs w:val="28"/>
        </w:rPr>
      </w:pPr>
      <w:r w:rsidRPr="00382668">
        <w:rPr>
          <w:sz w:val="28"/>
          <w:szCs w:val="28"/>
        </w:rPr>
        <w:t xml:space="preserve">в процессе управления муниципальным долгом </w:t>
      </w:r>
      <w:proofErr w:type="spellStart"/>
      <w:r w:rsidRPr="00382668">
        <w:rPr>
          <w:sz w:val="28"/>
          <w:szCs w:val="28"/>
        </w:rPr>
        <w:t>Белокалитвинского</w:t>
      </w:r>
      <w:proofErr w:type="spellEnd"/>
      <w:r w:rsidRPr="00382668">
        <w:rPr>
          <w:sz w:val="28"/>
          <w:szCs w:val="28"/>
        </w:rPr>
        <w:t xml:space="preserve"> района</w:t>
      </w:r>
    </w:p>
    <w:p w:rsidR="00ED1225" w:rsidRPr="00382668" w:rsidRDefault="00ED1225" w:rsidP="00ED1225">
      <w:pPr>
        <w:widowControl w:val="0"/>
        <w:autoSpaceDE w:val="0"/>
        <w:autoSpaceDN w:val="0"/>
        <w:adjustRightInd w:val="0"/>
        <w:spacing w:line="230" w:lineRule="auto"/>
        <w:jc w:val="center"/>
        <w:rPr>
          <w:sz w:val="28"/>
          <w:szCs w:val="28"/>
        </w:rPr>
      </w:pP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 xml:space="preserve">При осуществлении долговой политики, планировании и привлечении заимствований необходимо учитывать возникающие риски. Под риском </w:t>
      </w:r>
      <w:r w:rsidRPr="00382668">
        <w:rPr>
          <w:spacing w:val="-2"/>
          <w:sz w:val="28"/>
          <w:szCs w:val="28"/>
        </w:rPr>
        <w:t>понимается возникновение финансовых потерь бюджета района в результате</w:t>
      </w:r>
      <w:r w:rsidRPr="00382668">
        <w:rPr>
          <w:sz w:val="28"/>
          <w:szCs w:val="28"/>
        </w:rPr>
        <w:t xml:space="preserve"> наступления определенных событий или совершения определенных действий, которые не могут быть заранее однозначно спрогнозированы.</w:t>
      </w:r>
    </w:p>
    <w:p w:rsidR="00ED1225" w:rsidRPr="00382668" w:rsidRDefault="00ED1225" w:rsidP="00ED1225">
      <w:pPr>
        <w:autoSpaceDE w:val="0"/>
        <w:autoSpaceDN w:val="0"/>
        <w:adjustRightInd w:val="0"/>
        <w:spacing w:line="230" w:lineRule="auto"/>
        <w:ind w:firstLine="709"/>
        <w:jc w:val="both"/>
        <w:rPr>
          <w:sz w:val="28"/>
          <w:szCs w:val="28"/>
        </w:rPr>
      </w:pPr>
      <w:r w:rsidRPr="00382668">
        <w:rPr>
          <w:spacing w:val="-2"/>
          <w:sz w:val="28"/>
          <w:szCs w:val="28"/>
        </w:rPr>
        <w:t xml:space="preserve">Основными рисками муниципального долга </w:t>
      </w:r>
      <w:proofErr w:type="spellStart"/>
      <w:r w:rsidRPr="00382668">
        <w:rPr>
          <w:spacing w:val="-2"/>
          <w:sz w:val="28"/>
          <w:szCs w:val="28"/>
        </w:rPr>
        <w:t>Белокалитвинского</w:t>
      </w:r>
      <w:proofErr w:type="spellEnd"/>
      <w:r w:rsidRPr="00382668">
        <w:rPr>
          <w:spacing w:val="-2"/>
          <w:sz w:val="28"/>
          <w:szCs w:val="28"/>
        </w:rPr>
        <w:t xml:space="preserve"> района</w:t>
      </w:r>
      <w:r w:rsidRPr="00382668">
        <w:rPr>
          <w:sz w:val="28"/>
          <w:szCs w:val="28"/>
        </w:rPr>
        <w:t xml:space="preserve"> являются:</w:t>
      </w: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риск рефинансирования долговых обязательств;</w:t>
      </w: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процентный риск;</w:t>
      </w: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риск неисполнения прогноза по налоговым и неналоговым доходам бюджета района.</w:t>
      </w:r>
    </w:p>
    <w:p w:rsidR="00ED1225" w:rsidRPr="00382668" w:rsidRDefault="00ED1225" w:rsidP="00ED1225">
      <w:pPr>
        <w:autoSpaceDE w:val="0"/>
        <w:autoSpaceDN w:val="0"/>
        <w:adjustRightInd w:val="0"/>
        <w:spacing w:line="230" w:lineRule="auto"/>
        <w:ind w:firstLine="709"/>
        <w:jc w:val="both"/>
        <w:rPr>
          <w:sz w:val="28"/>
          <w:szCs w:val="28"/>
        </w:rPr>
      </w:pPr>
      <w:r w:rsidRPr="00382668">
        <w:rPr>
          <w:spacing w:val="-2"/>
          <w:sz w:val="28"/>
          <w:szCs w:val="28"/>
        </w:rPr>
        <w:t>Риск рефинансирования долговых обязательств – отсутствие возможности</w:t>
      </w:r>
      <w:r w:rsidRPr="00382668">
        <w:rPr>
          <w:sz w:val="28"/>
          <w:szCs w:val="28"/>
        </w:rPr>
        <w:t xml:space="preserve"> осуществить на приемлемых условиях новые заимствования для своевременного погашения долговых обязательств. В целях оценки риска </w:t>
      </w:r>
      <w:r w:rsidRPr="00382668">
        <w:rPr>
          <w:spacing w:val="-2"/>
          <w:sz w:val="28"/>
          <w:szCs w:val="28"/>
        </w:rPr>
        <w:t xml:space="preserve">рефинансирования </w:t>
      </w:r>
      <w:r w:rsidRPr="00382668">
        <w:rPr>
          <w:spacing w:val="-2"/>
          <w:sz w:val="28"/>
          <w:szCs w:val="28"/>
        </w:rPr>
        <w:lastRenderedPageBreak/>
        <w:t>необходимо на постоянной основе осуществлять мониторинг рынка финансовых услуг, учитывая складывающиеся на нем тенденции.</w:t>
      </w:r>
      <w:r w:rsidRPr="00382668">
        <w:rPr>
          <w:sz w:val="28"/>
          <w:szCs w:val="28"/>
        </w:rPr>
        <w:t xml:space="preserve"> </w:t>
      </w: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 xml:space="preserve">Процентный риск – вероятность увеличения суммы расходов бюджета района на обслуживание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муниципальных заимствований путем выбора таких инструментов реализации долговой политики, для которых данный риск отсутствует либо минимален. </w:t>
      </w:r>
    </w:p>
    <w:p w:rsidR="00ED1225" w:rsidRPr="00382668" w:rsidRDefault="00ED1225" w:rsidP="00ED1225">
      <w:pPr>
        <w:autoSpaceDE w:val="0"/>
        <w:autoSpaceDN w:val="0"/>
        <w:adjustRightInd w:val="0"/>
        <w:ind w:firstLine="709"/>
        <w:jc w:val="both"/>
        <w:rPr>
          <w:sz w:val="28"/>
          <w:szCs w:val="28"/>
        </w:rPr>
      </w:pPr>
      <w:r w:rsidRPr="00382668">
        <w:rPr>
          <w:sz w:val="28"/>
          <w:szCs w:val="28"/>
        </w:rPr>
        <w:t>Риск неисполнения прогноза по налоговым и неналоговым доходам бюджета района – вероятность возникновения выпадающих доходов, что приводит к неисполнению долговых и социальных обязательств района.</w:t>
      </w:r>
    </w:p>
    <w:p w:rsidR="00ED1225" w:rsidRPr="00382668" w:rsidRDefault="00ED1225" w:rsidP="00ED1225">
      <w:pPr>
        <w:autoSpaceDE w:val="0"/>
        <w:autoSpaceDN w:val="0"/>
        <w:adjustRightInd w:val="0"/>
        <w:spacing w:line="230" w:lineRule="auto"/>
        <w:ind w:firstLine="709"/>
        <w:jc w:val="both"/>
        <w:rPr>
          <w:sz w:val="28"/>
          <w:szCs w:val="28"/>
        </w:rPr>
      </w:pPr>
      <w:r w:rsidRPr="00382668">
        <w:rPr>
          <w:sz w:val="28"/>
          <w:szCs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ED1225" w:rsidRPr="00382668" w:rsidRDefault="00ED1225" w:rsidP="00ED1225">
      <w:pPr>
        <w:autoSpaceDE w:val="0"/>
        <w:autoSpaceDN w:val="0"/>
        <w:adjustRightInd w:val="0"/>
        <w:ind w:firstLine="709"/>
        <w:jc w:val="both"/>
        <w:rPr>
          <w:bCs/>
          <w:sz w:val="28"/>
          <w:szCs w:val="28"/>
        </w:rPr>
      </w:pPr>
      <w:r w:rsidRPr="00382668">
        <w:rPr>
          <w:sz w:val="28"/>
          <w:szCs w:val="28"/>
        </w:rPr>
        <w:t xml:space="preserve">Кроме того, к рискам при реализации долговой политики можно отнести </w:t>
      </w:r>
      <w:proofErr w:type="spellStart"/>
      <w:r w:rsidRPr="00382668">
        <w:rPr>
          <w:sz w:val="28"/>
          <w:szCs w:val="28"/>
        </w:rPr>
        <w:t>санкционные</w:t>
      </w:r>
      <w:proofErr w:type="spellEnd"/>
      <w:r w:rsidRPr="00382668">
        <w:rPr>
          <w:sz w:val="28"/>
          <w:szCs w:val="28"/>
        </w:rPr>
        <w:t xml:space="preserve"> ограничения, вводимые недружественными государствами, в результате которых возможно снижение поступлений собственных доходов </w:t>
      </w:r>
      <w:proofErr w:type="gramStart"/>
      <w:r w:rsidRPr="00382668">
        <w:rPr>
          <w:sz w:val="28"/>
          <w:szCs w:val="28"/>
        </w:rPr>
        <w:t>в  бюджет</w:t>
      </w:r>
      <w:proofErr w:type="gramEnd"/>
      <w:r w:rsidRPr="00382668">
        <w:rPr>
          <w:sz w:val="28"/>
          <w:szCs w:val="28"/>
        </w:rPr>
        <w:t xml:space="preserve"> района и увеличение дефицита бюджета района</w:t>
      </w:r>
      <w:r w:rsidRPr="00382668">
        <w:rPr>
          <w:bCs/>
          <w:sz w:val="28"/>
          <w:szCs w:val="28"/>
        </w:rPr>
        <w:t>.</w:t>
      </w:r>
    </w:p>
    <w:p w:rsidR="00ED1225" w:rsidRPr="00382668" w:rsidRDefault="00ED1225" w:rsidP="00ED1225">
      <w:pPr>
        <w:widowControl w:val="0"/>
        <w:autoSpaceDE w:val="0"/>
        <w:autoSpaceDN w:val="0"/>
        <w:adjustRightInd w:val="0"/>
        <w:ind w:firstLine="709"/>
        <w:jc w:val="both"/>
        <w:rPr>
          <w:sz w:val="28"/>
          <w:szCs w:val="28"/>
        </w:rPr>
      </w:pPr>
      <w:r w:rsidRPr="00382668">
        <w:rPr>
          <w:sz w:val="28"/>
          <w:szCs w:val="28"/>
        </w:rPr>
        <w:t>С целью снижения указанных выше рисков и сохранения их на приемлемом уровне реализация долговой политики будет осуществляться на</w:t>
      </w:r>
      <w:r w:rsidRPr="00382668">
        <w:rPr>
          <w:sz w:val="28"/>
          <w:szCs w:val="28"/>
          <w:lang w:val="en-US"/>
        </w:rPr>
        <w:t> </w:t>
      </w:r>
      <w:r w:rsidRPr="00382668">
        <w:rPr>
          <w:sz w:val="28"/>
          <w:szCs w:val="28"/>
        </w:rPr>
        <w:t>основе прогнозов поступления доходов, финансирования расходов, привлечения муниципальных заимствований, а также анализа исполнения бюджета предыдущих лет.</w:t>
      </w:r>
    </w:p>
    <w:p w:rsidR="00ED1225" w:rsidRPr="00382668" w:rsidRDefault="00ED1225" w:rsidP="00ED1225">
      <w:pPr>
        <w:autoSpaceDE w:val="0"/>
        <w:autoSpaceDN w:val="0"/>
        <w:adjustRightInd w:val="0"/>
        <w:jc w:val="center"/>
        <w:rPr>
          <w:sz w:val="28"/>
          <w:szCs w:val="28"/>
        </w:rPr>
      </w:pPr>
    </w:p>
    <w:p w:rsidR="00ED1225" w:rsidRPr="00382668" w:rsidRDefault="00ED1225" w:rsidP="00ED1225">
      <w:pPr>
        <w:autoSpaceDE w:val="0"/>
        <w:autoSpaceDN w:val="0"/>
        <w:adjustRightInd w:val="0"/>
        <w:jc w:val="center"/>
        <w:rPr>
          <w:sz w:val="28"/>
          <w:szCs w:val="28"/>
        </w:rPr>
      </w:pPr>
      <w:r w:rsidRPr="00382668">
        <w:rPr>
          <w:sz w:val="28"/>
          <w:szCs w:val="28"/>
        </w:rPr>
        <w:t xml:space="preserve">6. Дополнительные меры, </w:t>
      </w:r>
    </w:p>
    <w:p w:rsidR="00ED1225" w:rsidRPr="00382668" w:rsidRDefault="00ED1225" w:rsidP="00ED1225">
      <w:pPr>
        <w:autoSpaceDE w:val="0"/>
        <w:autoSpaceDN w:val="0"/>
        <w:adjustRightInd w:val="0"/>
        <w:jc w:val="center"/>
        <w:rPr>
          <w:sz w:val="28"/>
          <w:szCs w:val="28"/>
        </w:rPr>
      </w:pPr>
      <w:r w:rsidRPr="00382668">
        <w:rPr>
          <w:sz w:val="28"/>
          <w:szCs w:val="28"/>
        </w:rPr>
        <w:t>способствующие эффективной реализации долговой политики</w:t>
      </w:r>
    </w:p>
    <w:p w:rsidR="00ED1225" w:rsidRPr="00382668" w:rsidRDefault="00ED1225" w:rsidP="00ED1225">
      <w:pPr>
        <w:autoSpaceDE w:val="0"/>
        <w:autoSpaceDN w:val="0"/>
        <w:adjustRightInd w:val="0"/>
        <w:jc w:val="center"/>
        <w:outlineLvl w:val="0"/>
        <w:rPr>
          <w:sz w:val="28"/>
          <w:szCs w:val="28"/>
        </w:rPr>
      </w:pPr>
    </w:p>
    <w:p w:rsidR="00ED1225" w:rsidRPr="00382668" w:rsidRDefault="00ED1225" w:rsidP="00ED1225">
      <w:pPr>
        <w:autoSpaceDE w:val="0"/>
        <w:autoSpaceDN w:val="0"/>
        <w:adjustRightInd w:val="0"/>
        <w:ind w:firstLine="709"/>
        <w:jc w:val="both"/>
        <w:rPr>
          <w:bCs/>
          <w:sz w:val="28"/>
          <w:szCs w:val="28"/>
        </w:rPr>
      </w:pPr>
      <w:r w:rsidRPr="00382668">
        <w:rPr>
          <w:bCs/>
          <w:sz w:val="28"/>
          <w:szCs w:val="28"/>
        </w:rPr>
        <w:t>Важнейшим условием для успешной реализации долговой политики является обеспечение постоянного доступа к финансовым рынкам.</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ED1225" w:rsidRPr="00382668" w:rsidRDefault="00ED1225" w:rsidP="00ED1225">
      <w:pPr>
        <w:autoSpaceDE w:val="0"/>
        <w:autoSpaceDN w:val="0"/>
        <w:adjustRightInd w:val="0"/>
        <w:ind w:firstLine="709"/>
        <w:jc w:val="both"/>
        <w:rPr>
          <w:bCs/>
          <w:sz w:val="28"/>
          <w:szCs w:val="28"/>
        </w:rPr>
      </w:pPr>
      <w:r w:rsidRPr="00382668">
        <w:rPr>
          <w:bCs/>
          <w:sz w:val="28"/>
          <w:szCs w:val="28"/>
        </w:rPr>
        <w:t xml:space="preserve">Для формирования благоприятной кредитной истории на официальном сайте финансового управления Администрации </w:t>
      </w:r>
      <w:proofErr w:type="spellStart"/>
      <w:r w:rsidRPr="00382668">
        <w:rPr>
          <w:bCs/>
          <w:sz w:val="28"/>
          <w:szCs w:val="28"/>
        </w:rPr>
        <w:t>Белокалитвинского</w:t>
      </w:r>
      <w:proofErr w:type="spellEnd"/>
      <w:r w:rsidRPr="00382668">
        <w:rPr>
          <w:bCs/>
          <w:sz w:val="28"/>
          <w:szCs w:val="28"/>
        </w:rPr>
        <w:t xml:space="preserve"> района в информационно-</w:t>
      </w:r>
      <w:r w:rsidRPr="00382668">
        <w:rPr>
          <w:bCs/>
          <w:spacing w:val="-4"/>
          <w:sz w:val="28"/>
          <w:szCs w:val="28"/>
        </w:rPr>
        <w:t xml:space="preserve">телекоммуникационной сети «Интернет» будет продолжена практика размещения </w:t>
      </w:r>
      <w:r w:rsidRPr="00382668">
        <w:rPr>
          <w:bCs/>
          <w:sz w:val="28"/>
          <w:szCs w:val="28"/>
        </w:rPr>
        <w:t xml:space="preserve">информации о долговой политике </w:t>
      </w:r>
      <w:proofErr w:type="spellStart"/>
      <w:r w:rsidRPr="00382668">
        <w:rPr>
          <w:bCs/>
          <w:sz w:val="28"/>
          <w:szCs w:val="28"/>
        </w:rPr>
        <w:t>Белокалитвинского</w:t>
      </w:r>
      <w:proofErr w:type="spellEnd"/>
      <w:r w:rsidRPr="00382668">
        <w:rPr>
          <w:bCs/>
          <w:sz w:val="28"/>
          <w:szCs w:val="28"/>
        </w:rPr>
        <w:t xml:space="preserve"> района, сведений об объеме </w:t>
      </w:r>
      <w:r w:rsidRPr="00382668">
        <w:rPr>
          <w:bCs/>
          <w:spacing w:val="-2"/>
          <w:sz w:val="28"/>
          <w:szCs w:val="28"/>
        </w:rPr>
        <w:t xml:space="preserve">и структуре муниципального долга </w:t>
      </w:r>
      <w:proofErr w:type="spellStart"/>
      <w:r w:rsidRPr="00382668">
        <w:rPr>
          <w:bCs/>
          <w:spacing w:val="-2"/>
          <w:sz w:val="28"/>
          <w:szCs w:val="28"/>
        </w:rPr>
        <w:t>Белокалитвинского</w:t>
      </w:r>
      <w:proofErr w:type="spellEnd"/>
      <w:r w:rsidRPr="00382668">
        <w:rPr>
          <w:bCs/>
          <w:spacing w:val="-2"/>
          <w:sz w:val="28"/>
          <w:szCs w:val="28"/>
        </w:rPr>
        <w:t xml:space="preserve"> района, а также о планируемом</w:t>
      </w:r>
      <w:r w:rsidRPr="00382668">
        <w:rPr>
          <w:bCs/>
          <w:sz w:val="28"/>
          <w:szCs w:val="28"/>
        </w:rPr>
        <w:t xml:space="preserve"> осуществлении закупок услуг кредитных организаций.</w:t>
      </w:r>
    </w:p>
    <w:p w:rsidR="00ED1225" w:rsidRPr="00382668" w:rsidRDefault="00ED1225" w:rsidP="00ED1225">
      <w:pPr>
        <w:autoSpaceDE w:val="0"/>
        <w:autoSpaceDN w:val="0"/>
        <w:adjustRightInd w:val="0"/>
        <w:ind w:firstLine="709"/>
        <w:jc w:val="both"/>
        <w:rPr>
          <w:sz w:val="28"/>
          <w:szCs w:val="28"/>
        </w:rPr>
      </w:pPr>
      <w:r w:rsidRPr="00382668">
        <w:rPr>
          <w:sz w:val="28"/>
          <w:szCs w:val="28"/>
        </w:rPr>
        <w:t>Эффективной реализации долговой политики в 2023 году и плановом периоде 2024 и 2025 годов будет способствовать:</w:t>
      </w:r>
    </w:p>
    <w:p w:rsidR="00ED1225" w:rsidRPr="00382668" w:rsidRDefault="00ED1225" w:rsidP="00ED1225">
      <w:pPr>
        <w:autoSpaceDE w:val="0"/>
        <w:autoSpaceDN w:val="0"/>
        <w:adjustRightInd w:val="0"/>
        <w:ind w:firstLine="709"/>
        <w:jc w:val="both"/>
        <w:rPr>
          <w:sz w:val="28"/>
          <w:szCs w:val="28"/>
        </w:rPr>
      </w:pPr>
      <w:r w:rsidRPr="00382668">
        <w:rPr>
          <w:sz w:val="28"/>
          <w:szCs w:val="28"/>
        </w:rPr>
        <w:lastRenderedPageBreak/>
        <w:t xml:space="preserve">исполнение Плана мероприятий по росту доходного потенциала </w:t>
      </w:r>
      <w:proofErr w:type="spellStart"/>
      <w:r w:rsidRPr="00382668">
        <w:rPr>
          <w:sz w:val="28"/>
          <w:szCs w:val="28"/>
        </w:rPr>
        <w:t>Белокалитвинского</w:t>
      </w:r>
      <w:proofErr w:type="spellEnd"/>
      <w:r w:rsidRPr="00382668">
        <w:rPr>
          <w:sz w:val="28"/>
          <w:szCs w:val="28"/>
        </w:rPr>
        <w:t xml:space="preserve"> района, оптимизации расходов бюджета </w:t>
      </w:r>
      <w:proofErr w:type="spellStart"/>
      <w:r w:rsidRPr="00382668">
        <w:rPr>
          <w:sz w:val="28"/>
          <w:szCs w:val="28"/>
        </w:rPr>
        <w:t>Белокалитвинского</w:t>
      </w:r>
      <w:proofErr w:type="spellEnd"/>
      <w:r w:rsidRPr="00382668">
        <w:rPr>
          <w:sz w:val="28"/>
          <w:szCs w:val="28"/>
        </w:rPr>
        <w:t xml:space="preserve"> района и сокращению муниципального долга </w:t>
      </w:r>
      <w:proofErr w:type="spellStart"/>
      <w:r w:rsidRPr="00382668">
        <w:rPr>
          <w:sz w:val="28"/>
          <w:szCs w:val="28"/>
        </w:rPr>
        <w:t>Белокалитвинского</w:t>
      </w:r>
      <w:proofErr w:type="spellEnd"/>
      <w:r w:rsidRPr="00382668">
        <w:rPr>
          <w:sz w:val="28"/>
          <w:szCs w:val="28"/>
        </w:rPr>
        <w:t xml:space="preserve"> района до 2024 года, утвержденного распоряжением Администрации </w:t>
      </w:r>
      <w:proofErr w:type="spellStart"/>
      <w:r w:rsidRPr="00382668">
        <w:rPr>
          <w:sz w:val="28"/>
          <w:szCs w:val="28"/>
        </w:rPr>
        <w:t>Белокалитвинского</w:t>
      </w:r>
      <w:proofErr w:type="spellEnd"/>
      <w:r w:rsidRPr="00382668">
        <w:rPr>
          <w:sz w:val="28"/>
          <w:szCs w:val="28"/>
        </w:rPr>
        <w:t xml:space="preserve"> района от 28.09.2018 № 120;</w:t>
      </w:r>
    </w:p>
    <w:p w:rsidR="00ED1225" w:rsidRPr="00382668" w:rsidRDefault="00ED1225" w:rsidP="00ED1225">
      <w:pPr>
        <w:autoSpaceDE w:val="0"/>
        <w:autoSpaceDN w:val="0"/>
        <w:adjustRightInd w:val="0"/>
        <w:ind w:firstLine="709"/>
        <w:jc w:val="both"/>
        <w:rPr>
          <w:sz w:val="28"/>
          <w:szCs w:val="28"/>
        </w:rPr>
      </w:pPr>
      <w:r w:rsidRPr="00382668">
        <w:rPr>
          <w:sz w:val="28"/>
          <w:szCs w:val="28"/>
        </w:rPr>
        <w:t xml:space="preserve">выполнение целевых показателей (индикаторов), предусмотренных </w:t>
      </w:r>
      <w:hyperlink r:id="rId13" w:history="1">
        <w:r w:rsidRPr="00382668">
          <w:rPr>
            <w:rStyle w:val="ad"/>
            <w:color w:val="000000"/>
            <w:sz w:val="28"/>
            <w:szCs w:val="28"/>
          </w:rPr>
          <w:t>подпрограммой</w:t>
        </w:r>
      </w:hyperlink>
      <w:r w:rsidRPr="00382668">
        <w:rPr>
          <w:sz w:val="28"/>
          <w:szCs w:val="28"/>
        </w:rPr>
        <w:t xml:space="preserve"> «Управление муниципальным долгом </w:t>
      </w:r>
      <w:proofErr w:type="spellStart"/>
      <w:r w:rsidRPr="00382668">
        <w:rPr>
          <w:sz w:val="28"/>
          <w:szCs w:val="28"/>
        </w:rPr>
        <w:t>Белокалитвинского</w:t>
      </w:r>
      <w:proofErr w:type="spellEnd"/>
      <w:r w:rsidRPr="00382668">
        <w:rPr>
          <w:sz w:val="28"/>
          <w:szCs w:val="28"/>
        </w:rPr>
        <w:t xml:space="preserve"> района» </w:t>
      </w:r>
      <w:r w:rsidRPr="00382668">
        <w:rPr>
          <w:spacing w:val="-4"/>
          <w:sz w:val="28"/>
          <w:szCs w:val="28"/>
        </w:rPr>
        <w:t xml:space="preserve">муниципальной программы </w:t>
      </w:r>
      <w:proofErr w:type="spellStart"/>
      <w:r w:rsidRPr="00382668">
        <w:rPr>
          <w:spacing w:val="-4"/>
          <w:sz w:val="28"/>
          <w:szCs w:val="28"/>
        </w:rPr>
        <w:t>Белокалитвинского</w:t>
      </w:r>
      <w:proofErr w:type="spellEnd"/>
      <w:r w:rsidRPr="00382668">
        <w:rPr>
          <w:spacing w:val="-4"/>
          <w:sz w:val="28"/>
          <w:szCs w:val="28"/>
        </w:rPr>
        <w:t xml:space="preserve"> района «Управление муниципальными финансами района и создание условий для эффективного</w:t>
      </w:r>
      <w:r w:rsidRPr="00382668">
        <w:rPr>
          <w:b/>
          <w:spacing w:val="-4"/>
          <w:sz w:val="28"/>
          <w:szCs w:val="28"/>
        </w:rPr>
        <w:t xml:space="preserve"> </w:t>
      </w:r>
      <w:r w:rsidRPr="00382668">
        <w:rPr>
          <w:spacing w:val="-4"/>
          <w:sz w:val="28"/>
          <w:szCs w:val="28"/>
        </w:rPr>
        <w:t xml:space="preserve">управления муниципальными финансами поселений», утвержденной постановлением Администрации </w:t>
      </w:r>
      <w:proofErr w:type="spellStart"/>
      <w:r w:rsidRPr="00382668">
        <w:rPr>
          <w:spacing w:val="-4"/>
          <w:sz w:val="28"/>
          <w:szCs w:val="28"/>
        </w:rPr>
        <w:t>Белокалитвинского</w:t>
      </w:r>
      <w:proofErr w:type="spellEnd"/>
      <w:r w:rsidRPr="00382668">
        <w:rPr>
          <w:spacing w:val="-4"/>
          <w:sz w:val="28"/>
          <w:szCs w:val="28"/>
        </w:rPr>
        <w:t xml:space="preserve"> района</w:t>
      </w:r>
      <w:r w:rsidRPr="00382668">
        <w:rPr>
          <w:sz w:val="28"/>
          <w:szCs w:val="28"/>
        </w:rPr>
        <w:t xml:space="preserve"> от 30.11.2018 № 2057.</w:t>
      </w:r>
    </w:p>
    <w:p w:rsidR="00ED1225" w:rsidRDefault="00ED1225" w:rsidP="00ED1225">
      <w:pPr>
        <w:rPr>
          <w:sz w:val="28"/>
        </w:rPr>
      </w:pPr>
    </w:p>
    <w:p w:rsidR="00FD2C25" w:rsidRDefault="00FD2C25" w:rsidP="00ED1225">
      <w:pPr>
        <w:rPr>
          <w:sz w:val="28"/>
        </w:rPr>
      </w:pPr>
    </w:p>
    <w:p w:rsidR="00FD2C25" w:rsidRDefault="00FD2C25" w:rsidP="00ED1225">
      <w:pPr>
        <w:rPr>
          <w:sz w:val="28"/>
        </w:rPr>
      </w:pPr>
    </w:p>
    <w:p w:rsidR="00FD2C25" w:rsidRDefault="00ED1225" w:rsidP="00ED1225">
      <w:pPr>
        <w:rPr>
          <w:sz w:val="28"/>
        </w:rPr>
      </w:pPr>
      <w:r>
        <w:rPr>
          <w:sz w:val="28"/>
        </w:rPr>
        <w:t xml:space="preserve">Заместитель </w:t>
      </w:r>
      <w:r w:rsidR="00FD2C25">
        <w:rPr>
          <w:sz w:val="28"/>
        </w:rPr>
        <w:t>главы Администрации</w:t>
      </w:r>
    </w:p>
    <w:p w:rsidR="00ED1225" w:rsidRDefault="00FD2C25" w:rsidP="00ED1225">
      <w:pPr>
        <w:rPr>
          <w:sz w:val="28"/>
        </w:rPr>
      </w:pPr>
      <w:proofErr w:type="spellStart"/>
      <w:r>
        <w:rPr>
          <w:sz w:val="28"/>
        </w:rPr>
        <w:t>Белокалитвинского</w:t>
      </w:r>
      <w:proofErr w:type="spellEnd"/>
      <w:r w:rsidR="00ED1225">
        <w:rPr>
          <w:sz w:val="28"/>
        </w:rPr>
        <w:t xml:space="preserve"> района</w:t>
      </w:r>
    </w:p>
    <w:p w:rsidR="00ED1225" w:rsidRPr="00932C41" w:rsidRDefault="00ED1225" w:rsidP="00ED1225">
      <w:pPr>
        <w:rPr>
          <w:sz w:val="28"/>
        </w:rPr>
      </w:pPr>
      <w:r>
        <w:rPr>
          <w:sz w:val="28"/>
        </w:rPr>
        <w:t xml:space="preserve">по организационной и кадровой работе  </w:t>
      </w:r>
      <w:r w:rsidRPr="00C7536A">
        <w:rPr>
          <w:sz w:val="28"/>
        </w:rPr>
        <w:t xml:space="preserve">                                    </w:t>
      </w:r>
      <w:r>
        <w:rPr>
          <w:sz w:val="28"/>
        </w:rPr>
        <w:t xml:space="preserve"> </w:t>
      </w:r>
      <w:r w:rsidRPr="00C7536A">
        <w:rPr>
          <w:sz w:val="28"/>
        </w:rPr>
        <w:t xml:space="preserve">     </w:t>
      </w:r>
      <w:r>
        <w:rPr>
          <w:sz w:val="28"/>
        </w:rPr>
        <w:t>Л.Г. Василенко</w:t>
      </w:r>
    </w:p>
    <w:p w:rsidR="00872883" w:rsidRDefault="00872883" w:rsidP="00872883">
      <w:pPr>
        <w:rPr>
          <w:sz w:val="28"/>
        </w:rPr>
      </w:pPr>
    </w:p>
    <w:sectPr w:rsidR="00872883" w:rsidSect="00DA368D">
      <w:headerReference w:type="first" r:id="rId14"/>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31" w:rsidRDefault="006F7B31">
      <w:r>
        <w:separator/>
      </w:r>
    </w:p>
  </w:endnote>
  <w:endnote w:type="continuationSeparator" w:id="0">
    <w:p w:rsidR="006F7B31" w:rsidRDefault="006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D2C25" w:rsidRPr="00FD2C2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D2C25">
      <w:rPr>
        <w:noProof/>
        <w:sz w:val="14"/>
        <w:lang w:val="en-US"/>
      </w:rPr>
      <w:t>C</w:t>
    </w:r>
    <w:r w:rsidR="00FD2C25" w:rsidRPr="00FD2C25">
      <w:rPr>
        <w:noProof/>
        <w:sz w:val="14"/>
      </w:rPr>
      <w:t>:\</w:t>
    </w:r>
    <w:r w:rsidR="00FD2C25">
      <w:rPr>
        <w:noProof/>
        <w:sz w:val="14"/>
        <w:lang w:val="en-US"/>
      </w:rPr>
      <w:t>Users</w:t>
    </w:r>
    <w:r w:rsidR="00FD2C25" w:rsidRPr="00FD2C25">
      <w:rPr>
        <w:noProof/>
        <w:sz w:val="14"/>
      </w:rPr>
      <w:t>\</w:t>
    </w:r>
    <w:r w:rsidR="00FD2C25">
      <w:rPr>
        <w:noProof/>
        <w:sz w:val="14"/>
        <w:lang w:val="en-US"/>
      </w:rPr>
      <w:t>eio</w:t>
    </w:r>
    <w:r w:rsidR="00FD2C25" w:rsidRPr="00FD2C25">
      <w:rPr>
        <w:noProof/>
        <w:sz w:val="14"/>
      </w:rPr>
      <w:t>3\</w:t>
    </w:r>
    <w:r w:rsidR="00FD2C25">
      <w:rPr>
        <w:noProof/>
        <w:sz w:val="14"/>
        <w:lang w:val="en-US"/>
      </w:rPr>
      <w:t>Documents</w:t>
    </w:r>
    <w:r w:rsidR="00FD2C25" w:rsidRPr="00FD2C25">
      <w:rPr>
        <w:noProof/>
        <w:sz w:val="14"/>
      </w:rPr>
      <w:t>\Постановления\направ_долг-полит-2023-2024-2025.</w:t>
    </w:r>
    <w:r w:rsidR="00FD2C2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2E6540" w:rsidRPr="002E6540">
      <w:rPr>
        <w:noProof/>
        <w:sz w:val="14"/>
      </w:rPr>
      <w:t>1/19/2023 3:06:00</w:t>
    </w:r>
    <w:r w:rsidR="002E6540">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2E6540">
      <w:rPr>
        <w:noProof/>
        <w:sz w:val="14"/>
        <w:lang w:val="en-US"/>
      </w:rPr>
      <w:t>7</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2E6540">
      <w:rPr>
        <w:noProof/>
        <w:sz w:val="14"/>
      </w:rPr>
      <w:t>7</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D2C25" w:rsidRPr="00FD2C2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D2C25">
      <w:rPr>
        <w:noProof/>
        <w:sz w:val="14"/>
        <w:lang w:val="en-US"/>
      </w:rPr>
      <w:t>C</w:t>
    </w:r>
    <w:r w:rsidR="00FD2C25" w:rsidRPr="00FD2C25">
      <w:rPr>
        <w:noProof/>
        <w:sz w:val="14"/>
      </w:rPr>
      <w:t>:\</w:t>
    </w:r>
    <w:r w:rsidR="00FD2C25">
      <w:rPr>
        <w:noProof/>
        <w:sz w:val="14"/>
        <w:lang w:val="en-US"/>
      </w:rPr>
      <w:t>Users</w:t>
    </w:r>
    <w:r w:rsidR="00FD2C25" w:rsidRPr="00FD2C25">
      <w:rPr>
        <w:noProof/>
        <w:sz w:val="14"/>
      </w:rPr>
      <w:t>\</w:t>
    </w:r>
    <w:r w:rsidR="00FD2C25">
      <w:rPr>
        <w:noProof/>
        <w:sz w:val="14"/>
        <w:lang w:val="en-US"/>
      </w:rPr>
      <w:t>eio</w:t>
    </w:r>
    <w:r w:rsidR="00FD2C25" w:rsidRPr="00FD2C25">
      <w:rPr>
        <w:noProof/>
        <w:sz w:val="14"/>
      </w:rPr>
      <w:t>3\</w:t>
    </w:r>
    <w:r w:rsidR="00FD2C25">
      <w:rPr>
        <w:noProof/>
        <w:sz w:val="14"/>
        <w:lang w:val="en-US"/>
      </w:rPr>
      <w:t>Documents</w:t>
    </w:r>
    <w:r w:rsidR="00FD2C25" w:rsidRPr="00FD2C25">
      <w:rPr>
        <w:noProof/>
        <w:sz w:val="14"/>
      </w:rPr>
      <w:t>\Постановления\направ_долг-полит-2023-2024-2025.</w:t>
    </w:r>
    <w:r w:rsidR="00FD2C2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2E6540" w:rsidRPr="002E6540">
      <w:rPr>
        <w:noProof/>
        <w:sz w:val="14"/>
      </w:rPr>
      <w:t>1/19/2023 3:06:00</w:t>
    </w:r>
    <w:r w:rsidR="002E6540">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31" w:rsidRDefault="006F7B31">
      <w:r>
        <w:separator/>
      </w:r>
    </w:p>
  </w:footnote>
  <w:footnote w:type="continuationSeparator" w:id="0">
    <w:p w:rsidR="006F7B31" w:rsidRDefault="006F7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2E6540">
          <w:rPr>
            <w:noProof/>
          </w:rPr>
          <w:t>7</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731610"/>
      <w:docPartObj>
        <w:docPartGallery w:val="Page Numbers (Top of Page)"/>
        <w:docPartUnique/>
      </w:docPartObj>
    </w:sdtPr>
    <w:sdtEndPr/>
    <w:sdtContent>
      <w:p w:rsidR="00FD2C25" w:rsidRDefault="00FD2C25">
        <w:pPr>
          <w:pStyle w:val="a3"/>
          <w:jc w:val="center"/>
        </w:pPr>
        <w:r>
          <w:fldChar w:fldCharType="begin"/>
        </w:r>
        <w:r>
          <w:instrText>PAGE   \* MERGEFORMAT</w:instrText>
        </w:r>
        <w:r>
          <w:fldChar w:fldCharType="separate"/>
        </w:r>
        <w:r w:rsidR="002E6540">
          <w:rPr>
            <w:noProof/>
          </w:rPr>
          <w:t>2</w:t>
        </w:r>
        <w:r>
          <w:fldChar w:fldCharType="end"/>
        </w:r>
      </w:p>
    </w:sdtContent>
  </w:sdt>
  <w:p w:rsidR="00FD2C25" w:rsidRDefault="00FD2C2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E6540"/>
    <w:rsid w:val="002F52FA"/>
    <w:rsid w:val="00305CDC"/>
    <w:rsid w:val="003115C7"/>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85757"/>
    <w:rsid w:val="004A13DC"/>
    <w:rsid w:val="004B2917"/>
    <w:rsid w:val="004B2BD5"/>
    <w:rsid w:val="004B68CC"/>
    <w:rsid w:val="00505B80"/>
    <w:rsid w:val="00506564"/>
    <w:rsid w:val="00506965"/>
    <w:rsid w:val="00507DD5"/>
    <w:rsid w:val="005127BF"/>
    <w:rsid w:val="00512FF0"/>
    <w:rsid w:val="005134A0"/>
    <w:rsid w:val="005162D6"/>
    <w:rsid w:val="005361B2"/>
    <w:rsid w:val="005555A7"/>
    <w:rsid w:val="00573433"/>
    <w:rsid w:val="0057499A"/>
    <w:rsid w:val="005A2157"/>
    <w:rsid w:val="005A2D86"/>
    <w:rsid w:val="005C3032"/>
    <w:rsid w:val="005F1ED4"/>
    <w:rsid w:val="00625ACF"/>
    <w:rsid w:val="00627E89"/>
    <w:rsid w:val="00641F26"/>
    <w:rsid w:val="00667AD1"/>
    <w:rsid w:val="0069702D"/>
    <w:rsid w:val="006A4064"/>
    <w:rsid w:val="006C35C4"/>
    <w:rsid w:val="006D620A"/>
    <w:rsid w:val="006E05D3"/>
    <w:rsid w:val="006F7B31"/>
    <w:rsid w:val="00715C8D"/>
    <w:rsid w:val="00724FEA"/>
    <w:rsid w:val="007427A1"/>
    <w:rsid w:val="007472E3"/>
    <w:rsid w:val="00767FC2"/>
    <w:rsid w:val="007A31B0"/>
    <w:rsid w:val="007C4781"/>
    <w:rsid w:val="007C732C"/>
    <w:rsid w:val="007D3B4A"/>
    <w:rsid w:val="0080575D"/>
    <w:rsid w:val="00827BC0"/>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F792E"/>
    <w:rsid w:val="00A05C6B"/>
    <w:rsid w:val="00A40C35"/>
    <w:rsid w:val="00A7344C"/>
    <w:rsid w:val="00A76FEC"/>
    <w:rsid w:val="00A773B5"/>
    <w:rsid w:val="00A80C39"/>
    <w:rsid w:val="00A97205"/>
    <w:rsid w:val="00AA2B38"/>
    <w:rsid w:val="00AB4651"/>
    <w:rsid w:val="00AB490E"/>
    <w:rsid w:val="00AD6CEA"/>
    <w:rsid w:val="00B1287C"/>
    <w:rsid w:val="00B17CD0"/>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2597"/>
    <w:rsid w:val="00DA368D"/>
    <w:rsid w:val="00DC287E"/>
    <w:rsid w:val="00DD1155"/>
    <w:rsid w:val="00DF1B73"/>
    <w:rsid w:val="00E46ED7"/>
    <w:rsid w:val="00E5204C"/>
    <w:rsid w:val="00E57C9A"/>
    <w:rsid w:val="00E6029D"/>
    <w:rsid w:val="00E76CBF"/>
    <w:rsid w:val="00E84D87"/>
    <w:rsid w:val="00E85F49"/>
    <w:rsid w:val="00E9655A"/>
    <w:rsid w:val="00EA0F1C"/>
    <w:rsid w:val="00ED1225"/>
    <w:rsid w:val="00EE1F7E"/>
    <w:rsid w:val="00F239EE"/>
    <w:rsid w:val="00F23EC9"/>
    <w:rsid w:val="00F4755E"/>
    <w:rsid w:val="00F76CA4"/>
    <w:rsid w:val="00FD1FD1"/>
    <w:rsid w:val="00FD2C25"/>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2C8DA"/>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uiPriority w:val="99"/>
    <w:rsid w:val="00ED1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2B1EAFD855FF7A1978BC75D4DB29BE250ED982407A5FE070A43CBAC4B1A5B20203345894141689125808BA0166119DBA43878E9898E1843B73FC234YFo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BBFCBC37DE1628098A19495A6681FBBCC20A4D17FB960FDD6E1161A3p8T5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21DB-1D92-48CB-AC5B-0972C91B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2023-01-19T12:05:00Z</cp:lastPrinted>
  <dcterms:created xsi:type="dcterms:W3CDTF">2023-01-19T12:03:00Z</dcterms:created>
  <dcterms:modified xsi:type="dcterms:W3CDTF">2023-01-24T12:33:00Z</dcterms:modified>
</cp:coreProperties>
</file>