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191215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63D14" w:rsidP="00872883">
      <w:pPr>
        <w:spacing w:before="120"/>
        <w:rPr>
          <w:sz w:val="28"/>
        </w:rPr>
      </w:pPr>
      <w:r>
        <w:rPr>
          <w:sz w:val="28"/>
        </w:rPr>
        <w:t>04.12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1832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191215" w:rsidP="003B18B0">
      <w:pPr>
        <w:spacing w:line="228" w:lineRule="auto"/>
        <w:ind w:right="5640"/>
        <w:jc w:val="both"/>
        <w:rPr>
          <w:bCs/>
          <w:sz w:val="28"/>
          <w:szCs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29.12.2016 </w:t>
      </w:r>
      <w:r>
        <w:rPr>
          <w:bCs/>
          <w:sz w:val="28"/>
          <w:szCs w:val="28"/>
        </w:rPr>
        <w:t>№ 1860</w:t>
      </w:r>
    </w:p>
    <w:p w:rsidR="00191215" w:rsidRDefault="003B18B0" w:rsidP="003B18B0">
      <w:pPr>
        <w:spacing w:line="228" w:lineRule="auto"/>
        <w:ind w:right="60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91215" w:rsidRDefault="00191215" w:rsidP="003B18B0">
      <w:pPr>
        <w:shd w:val="clear" w:color="auto" w:fill="FFFFFF"/>
        <w:spacing w:line="228" w:lineRule="auto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03.07.2016</w:t>
      </w:r>
      <w:r w:rsidR="003B1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 373-ФЗ   "О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Федерации", а также  необходимостью приведения муниципальных актов в соответствие с действующим законодательством, </w:t>
      </w:r>
    </w:p>
    <w:p w:rsidR="00191215" w:rsidRDefault="00191215" w:rsidP="003B18B0">
      <w:pPr>
        <w:spacing w:line="228" w:lineRule="auto"/>
        <w:jc w:val="center"/>
        <w:rPr>
          <w:sz w:val="16"/>
          <w:szCs w:val="16"/>
        </w:rPr>
      </w:pPr>
    </w:p>
    <w:p w:rsidR="00191215" w:rsidRDefault="00191215" w:rsidP="003B18B0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91215" w:rsidRDefault="00191215" w:rsidP="003B18B0">
      <w:pPr>
        <w:pStyle w:val="210"/>
        <w:spacing w:line="228" w:lineRule="auto"/>
        <w:ind w:firstLine="709"/>
        <w:jc w:val="both"/>
      </w:pPr>
      <w:r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29.12.2016 </w:t>
      </w:r>
      <w:r>
        <w:rPr>
          <w:bCs/>
          <w:sz w:val="28"/>
          <w:szCs w:val="28"/>
        </w:rPr>
        <w:t>№ 1860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Предоставление градостроительного плана земельного участка</w:t>
      </w:r>
      <w:r>
        <w:rPr>
          <w:sz w:val="28"/>
          <w:szCs w:val="28"/>
        </w:rPr>
        <w:t>» следующие изменения:</w:t>
      </w:r>
    </w:p>
    <w:p w:rsidR="00191215" w:rsidRDefault="00191215" w:rsidP="003B18B0">
      <w:pPr>
        <w:pStyle w:val="210"/>
        <w:spacing w:line="228" w:lineRule="auto"/>
        <w:ind w:firstLine="709"/>
        <w:jc w:val="both"/>
      </w:pPr>
      <w:bookmarkStart w:id="4" w:name="__DdeLink__8380_1238222421"/>
      <w:bookmarkEnd w:id="4"/>
      <w:r>
        <w:rPr>
          <w:sz w:val="28"/>
          <w:szCs w:val="28"/>
        </w:rPr>
        <w:t>1.1. В подпункте 1.3.1. пункта</w:t>
      </w:r>
      <w:r w:rsidR="003B18B0">
        <w:rPr>
          <w:sz w:val="28"/>
          <w:szCs w:val="28"/>
        </w:rPr>
        <w:t xml:space="preserve"> </w:t>
      </w:r>
      <w:r>
        <w:rPr>
          <w:sz w:val="28"/>
          <w:szCs w:val="28"/>
        </w:rPr>
        <w:t>1.3. главы 1исключить слова «основания для отказа в приеме документов».</w:t>
      </w:r>
    </w:p>
    <w:p w:rsidR="00191215" w:rsidRDefault="00191215" w:rsidP="003B18B0">
      <w:pPr>
        <w:pStyle w:val="210"/>
        <w:spacing w:line="228" w:lineRule="auto"/>
        <w:ind w:firstLine="709"/>
        <w:jc w:val="both"/>
      </w:pPr>
      <w:r>
        <w:rPr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 xml:space="preserve">В пункте 2.6 главы 2 слова «30 календарных» заменить словами «двадцать рабочих». </w:t>
      </w:r>
    </w:p>
    <w:p w:rsidR="00191215" w:rsidRDefault="00191215" w:rsidP="003B18B0">
      <w:pPr>
        <w:pStyle w:val="210"/>
        <w:spacing w:line="228" w:lineRule="auto"/>
        <w:ind w:firstLine="709"/>
        <w:jc w:val="both"/>
      </w:pPr>
      <w:r>
        <w:rPr>
          <w:color w:val="000000"/>
          <w:sz w:val="28"/>
          <w:szCs w:val="28"/>
        </w:rPr>
        <w:t xml:space="preserve">1.3. Пункт 2.8. </w:t>
      </w:r>
      <w:r>
        <w:rPr>
          <w:sz w:val="28"/>
          <w:szCs w:val="28"/>
        </w:rPr>
        <w:t>главы 2 изложить в новой редакции: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«2.8.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1) заявление о выдаче градостроительного плана земельного участка - 1 экз. (оригинал) (приложение N 1, 2);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документ, удостоверяющий личность Заявителя (представителя Заявителя) - 1 экз. (копия при предъявлении оригинала):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гражданина Российской Федерации, удостоверяющий личность гражданина Российской Федерации на территории Российской Федерации (для </w:t>
      </w:r>
      <w:r>
        <w:rPr>
          <w:rFonts w:ascii="Times New Roman" w:hAnsi="Times New Roman"/>
          <w:sz w:val="28"/>
          <w:szCs w:val="28"/>
        </w:rPr>
        <w:lastRenderedPageBreak/>
        <w:t>граждан Российской Федерации);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временное удостоверение личности (для граждан Российской Федерации);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паспорт гражданина иностранного государства, легализованный на территории Российской Федерации (для иностранных граждан);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на временное проживание (для лиц без гражданства);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на жительство (для лиц без гражданства);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удостоверение беженца в Российской Федерации (для беженцев);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рассмотрении ходатайства о признании беженцем на территории Российской Федерации по существу (для беженцев);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предоставлении временного убежища на территории Российской Федерации;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рождении (для лиц, не достигших возраста 14 лет);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3) правоустанавливающие документы на земельный участок </w:t>
      </w:r>
      <w:bookmarkStart w:id="5" w:name="__DdeLink__348_1770059064"/>
      <w:r>
        <w:rPr>
          <w:rFonts w:ascii="Times New Roman" w:hAnsi="Times New Roman"/>
          <w:sz w:val="28"/>
          <w:szCs w:val="28"/>
        </w:rPr>
        <w:t>в</w:t>
      </w:r>
      <w:bookmarkEnd w:id="5"/>
      <w:r>
        <w:rPr>
          <w:rFonts w:ascii="Times New Roman" w:hAnsi="Times New Roman"/>
          <w:sz w:val="28"/>
          <w:szCs w:val="28"/>
        </w:rPr>
        <w:t xml:space="preserve"> случае если право на земельный участок не зарегистрировано в ЕГРН: 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праве собственности на землю (выданное земельным комитетом, исполнительным комитетом Совета народных депутатов);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акт о праве пожизненного наследуемого владения земельным участком (праве постоянног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бессрочного)пользования земельным участком),</w:t>
      </w:r>
      <w:r w:rsidR="003B18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(выданный исполнительным комитетом  Совета народных депутатов);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на передачу земельного участка в постоянное (бессрочное) пользование (выданный исполнительным комитетом Совета народных депутатов);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пожизненном наследуемом владении земельным участком (выданное исполнительным комитетом Совета народных депутатов);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праве бессрочного (постоянного) пользования земельного участка (выданное земельным комитетом, исполнительным комитетом Совета народных депутатов);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аренды земельного участка (выданный органом местного самоуправления или заключенный между гражданами и (или) юридическими лицами);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купли — продажи (выданный органами местного самоуправления или заключенный между гражданами и (или) юридическими лицами);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мены (заключенный между гражданами и (или) юридическими лицами);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дарения (заключенный между гражданами и (или) юридическими лицами);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о переуступке прав (заключенный между гражданами и (или) юридическими лицами);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типовой договор о предоставлении в бессрочное пользование земельного </w:t>
      </w:r>
      <w:r w:rsidR="003B18B0">
        <w:rPr>
          <w:rFonts w:ascii="Times New Roman" w:hAnsi="Times New Roman"/>
          <w:sz w:val="28"/>
          <w:szCs w:val="28"/>
        </w:rPr>
        <w:t>участка под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3B18B0">
        <w:rPr>
          <w:rFonts w:ascii="Times New Roman" w:hAnsi="Times New Roman"/>
          <w:sz w:val="28"/>
          <w:szCs w:val="28"/>
        </w:rPr>
        <w:t>строительство индивидуального</w:t>
      </w:r>
      <w:r>
        <w:rPr>
          <w:rFonts w:ascii="Times New Roman" w:hAnsi="Times New Roman"/>
          <w:sz w:val="28"/>
          <w:szCs w:val="28"/>
        </w:rPr>
        <w:t xml:space="preserve"> жилого дома (выданный органом местного самоуправления, исполнительным </w:t>
      </w:r>
      <w:r w:rsidR="003B18B0">
        <w:rPr>
          <w:rFonts w:ascii="Times New Roman" w:hAnsi="Times New Roman"/>
          <w:sz w:val="28"/>
          <w:szCs w:val="28"/>
        </w:rPr>
        <w:t>комитетом Совета</w:t>
      </w:r>
      <w:r>
        <w:rPr>
          <w:rFonts w:ascii="Times New Roman" w:hAnsi="Times New Roman"/>
          <w:sz w:val="28"/>
          <w:szCs w:val="28"/>
        </w:rPr>
        <w:t xml:space="preserve"> народных депутатов); 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суда.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 2.11. г</w:t>
      </w:r>
      <w:r>
        <w:rPr>
          <w:rFonts w:ascii="Times New Roman" w:hAnsi="Times New Roman"/>
          <w:sz w:val="28"/>
          <w:szCs w:val="28"/>
        </w:rPr>
        <w:t>лавы 2 изложить в новой редакции: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«2.11. Перечень документов, необходимых для предоставления муниципальной услуги, которые запрашиваются в порядке информационного взаимодействия по межведомственному запросу в государственных органах, органах местного самоуправления и подведомственных государственным органам </w:t>
      </w:r>
      <w:r>
        <w:rPr>
          <w:rFonts w:ascii="Times New Roman" w:hAnsi="Times New Roman"/>
          <w:sz w:val="28"/>
          <w:szCs w:val="28"/>
        </w:rPr>
        <w:lastRenderedPageBreak/>
        <w:t>или органам местного самоуправления организациях: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выписка из ЕГРН об объекте недвижимости</w:t>
      </w:r>
      <w:r w:rsidR="003B18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 земельном участке</w:t>
      </w:r>
      <w:proofErr w:type="gramStart"/>
      <w:r>
        <w:rPr>
          <w:rFonts w:ascii="Times New Roman" w:hAnsi="Times New Roman"/>
          <w:sz w:val="28"/>
          <w:szCs w:val="28"/>
        </w:rPr>
        <w:t>)в</w:t>
      </w:r>
      <w:proofErr w:type="gramEnd"/>
      <w:r>
        <w:rPr>
          <w:rFonts w:ascii="Times New Roman" w:hAnsi="Times New Roman"/>
          <w:sz w:val="28"/>
          <w:szCs w:val="28"/>
        </w:rPr>
        <w:t xml:space="preserve">  случае если право на земельный участок зарегистрировано в ЕГРН;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кадастровый план территории;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</w:t>
      </w:r>
      <w:r w:rsidR="003B18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сведения из единого государственного реестра объектов культурного наследия (памятников истории и культуры) народов Российской Федерации.»</w:t>
      </w:r>
    </w:p>
    <w:p w:rsidR="00191215" w:rsidRDefault="00191215" w:rsidP="003B18B0">
      <w:pPr>
        <w:pStyle w:val="210"/>
        <w:spacing w:line="228" w:lineRule="auto"/>
        <w:ind w:firstLine="709"/>
        <w:jc w:val="both"/>
      </w:pPr>
      <w:r>
        <w:rPr>
          <w:sz w:val="28"/>
          <w:szCs w:val="28"/>
        </w:rPr>
        <w:t>1.5. В подпункте 2.15.2. пункта 2.15. главы 2 исключить слова «основания для отказа в приеме документов».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1.6. Главу 3 изложить в новой редакции: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sz w:val="28"/>
          <w:szCs w:val="28"/>
        </w:rPr>
        <w:t>«</w:t>
      </w:r>
      <w:r>
        <w:rPr>
          <w:rFonts w:ascii="TimesNewRomanPSMT" w:hAnsi="TimesNewRomanPSMT"/>
          <w:sz w:val="28"/>
          <w:szCs w:val="28"/>
        </w:rPr>
        <w:t>3.1.</w:t>
      </w:r>
      <w:r w:rsidR="003B18B0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</w:rPr>
        <w:t>Предоставление услуги «Предоставление градостроительного плана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земельного участка» при личном обращении включает в себя следующие административные процедуры: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</w:rPr>
        <w:t>-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прием и регистрация заявления с приложением пакета документов;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</w:rPr>
        <w:t>-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формирование и направление межведомственных запросов; 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</w:rPr>
        <w:t>-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передача полного пакета документов из МФЦ в отдел архитектуры; 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>-</w:t>
      </w:r>
      <w:r w:rsidR="003B18B0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подготовка и подписание градостроительного плана земельного участка или мотивированного отказа в предоставлении муниципальной услуги;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>-</w:t>
      </w:r>
      <w:r w:rsidR="003B18B0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выдача градостроительного плана земельного участка или мотивированного отказа в предоставлении муниципальной услуги;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3.2. Прием и регистрация заявления о предоставлении муниципальной услуги, с приложенным пакетом документов.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3.2.1.</w:t>
      </w:r>
      <w:r w:rsidR="003B18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обращение Заявителя или представителя заявителя в многофункциональный центр или в отдел архитектуры с заявлением, оформленным по установленной форме, с приложением пакета документов, необходимых для предоставления муниципальной услуги, в соответствии с пунктом 2.8. Административного регламента.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3.2.2. Прием и регистрацию заявления о предоставлении муниципальной услуги с приложением документов, указанных в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пункте 2.8. </w:t>
      </w:r>
      <w:r>
        <w:rPr>
          <w:rFonts w:ascii="Times New Roman" w:hAnsi="Times New Roman"/>
          <w:sz w:val="28"/>
          <w:szCs w:val="28"/>
        </w:rPr>
        <w:t>Административного регламента, осуществляет специалист многофункционального центра или отдела архитектуры в течение 1 рабочего дня.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3.2.3. Специалист многофункционального центра или отдела архитектуры: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устанавливает личность Заявителя, в том числе проверяет документ, удостоверяющий личность;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проверяет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делает отметку о приеме заявления, указывает количество принятых документов. Отметка о приеме заявления и документов проставляется на копии заявления, указываются дата и время приема, фамилия, имя, отчество принявшего заявление и документы, контактные и справочные телефоны. Копия заявления с отметкой о его приеме передается Заявителю. В случае отсутствия у Заявителя копии заявления специалист многофункционального центра или отдела архитектуры самостоятельно осуществляет копирование заявления.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3.2.4. Заявление и документы о предоставлении муниципальной услуги регистрируются </w:t>
      </w:r>
      <w:r>
        <w:rPr>
          <w:rFonts w:ascii="Times New Roman" w:hAnsi="Times New Roman"/>
          <w:sz w:val="28"/>
          <w:szCs w:val="28"/>
        </w:rPr>
        <w:t>специалистом многофункционального центра в течении одного дня.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В случае подачи заявления о предоставлении муниципальной услуги в отдел архитектуры регистрируется специалистом отдела архитектуры в день поступления в случае его подачи до 16:00. Если заявление подано после 16:00, то оно регистрируется в течение следующего рабочего дня.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</w:rPr>
        <w:t>3.2.5. Максимальный срок приема документов не может превышать 30 минут.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</w:rPr>
        <w:t>3.2.6. Результатом выполнения административной процедуры является регистрация заявления о предоставлении муниципальной услуги.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NewRomanPSMT" w:hAnsi="TimesNewRomanPSMT"/>
          <w:sz w:val="28"/>
        </w:rPr>
        <w:t>Формирование и направление межведомственных запросов и получение сведений.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</w:rPr>
        <w:t>3.3.1. Ответственный специалист МФЦ направляет соответствующий межведомственный запрос в рамках предоставления муниципальной услуги в течении 1 рабочего дня со дня поступления заявления: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sz w:val="28"/>
          <w:szCs w:val="28"/>
        </w:rPr>
        <w:t>-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 с целью получения выписки из ЕГРН о правах на объекты недвижимости, находящиеся на земельном участке, или уведомление об отсутствии в ЕГРН запрашиваемых сведений о зарегистрированных правах на указанные здания, строения, сооружения, в случае если право на земельный участок зарегистрировано в ЕГРН;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 с целью получения выписки из ЕГРН о правах на земельный участок или уведомление об отсутствии в ЕГРН запрашиваемых сведений о зарегистрированных правах на земельный участок, в случае если право на земельный участок зарегистрировано в ЕГРН;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 с целью получения кадастрового плана территории;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</w:rPr>
        <w:t xml:space="preserve">3.3.2. Ответственный специалист МФЦ получает необходимые сведения в рамках межведомственного </w:t>
      </w:r>
      <w:r>
        <w:rPr>
          <w:rFonts w:ascii="TimesNewRomanPSMT" w:hAnsi="TimesNewRomanPSMT"/>
          <w:sz w:val="28"/>
          <w:szCs w:val="28"/>
        </w:rPr>
        <w:t>информационного взаимодействия при предоставлении муниципальной услуги: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 xml:space="preserve">3.3.3. </w:t>
      </w:r>
      <w:r>
        <w:rPr>
          <w:rFonts w:ascii="TimesNewRomanPSMT" w:hAnsi="TimesNewRomanPSMT"/>
          <w:sz w:val="28"/>
        </w:rPr>
        <w:t>Результатом административной процедуры является получение документов (сведений) в рамках межведомственного взаимодействия и их регистрация в МФЦ.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 xml:space="preserve">3.4. </w:t>
      </w:r>
      <w:r>
        <w:rPr>
          <w:rFonts w:ascii="TimesNewRomanPSMT" w:hAnsi="TimesNewRomanPSMT"/>
          <w:sz w:val="28"/>
        </w:rPr>
        <w:t>Процедура передачи. Результат – передача дел в отдел архитектуры, отметка в реестре.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 xml:space="preserve">3.5. </w:t>
      </w:r>
      <w:r>
        <w:rPr>
          <w:rFonts w:ascii="TimesNewRomanPSMT" w:hAnsi="TimesNewRomanPSMT"/>
          <w:sz w:val="28"/>
        </w:rPr>
        <w:t>Рассмотрение заявления о предоставлении муниципальной услуги,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подготовка градостроительного плана земельного участка (уведомление об отказе).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</w:rPr>
        <w:t>3.5.1.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Основанием для начала административной процедуры является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поступление зарегистрированного заявления с приложением полного пакета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документов, необходимых для предоставления услуги из МФЦ в отдел архитектуры.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</w:rPr>
        <w:t>3.5.2.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Ответственный за административную процедуру и осуществление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административных действий является специалист отдела архитектуры,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в </w:t>
      </w:r>
      <w:r>
        <w:rPr>
          <w:rFonts w:ascii="TimesNewRomanPSMT" w:hAnsi="TimesNewRomanPSMT"/>
          <w:sz w:val="28"/>
        </w:rPr>
        <w:lastRenderedPageBreak/>
        <w:t>обязанности которого входит рассмотрение заявления о предоставлении муниципальной услуги.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>3.5.3. В рамках исполнения процедуры осуществляются следующие действия.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>3.5.3.1.</w:t>
      </w:r>
      <w:r w:rsidR="003B18B0">
        <w:rPr>
          <w:rFonts w:ascii="TimesNewRomanPSMT" w:hAnsi="TimesNewRomanPSMT"/>
          <w:color w:val="000000"/>
          <w:sz w:val="28"/>
        </w:rPr>
        <w:t xml:space="preserve"> </w:t>
      </w:r>
      <w:r>
        <w:rPr>
          <w:rFonts w:ascii="TimesNewRomanPSMT" w:hAnsi="TimesNewRomanPSMT"/>
          <w:color w:val="000000"/>
          <w:sz w:val="28"/>
        </w:rPr>
        <w:t>Специалист, в обязанности которого входит рассмотрение заявления о предоставлении муниципальной услуги: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>- проверяет наличие всех необходимых документов в соответствии с перечнем, установленным пунктом 2.8.</w:t>
      </w:r>
      <w:r>
        <w:rPr>
          <w:rFonts w:ascii="TimesNewRomanPSMT" w:hAnsi="TimesNewRomanPSMT"/>
          <w:color w:val="0000FF"/>
          <w:sz w:val="28"/>
        </w:rPr>
        <w:t xml:space="preserve"> </w:t>
      </w:r>
      <w:r>
        <w:rPr>
          <w:rFonts w:ascii="TimesNewRomanPSMT" w:hAnsi="TimesNewRomanPSMT"/>
          <w:color w:val="000000"/>
          <w:sz w:val="28"/>
        </w:rPr>
        <w:t>настоящего Регламента;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 xml:space="preserve">- проверяет документы на наличие (отсутствие) оснований для отказа; 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>- в течении 7 дней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обеспечения, выезжает на место размещения земельного участка (при необходимости).</w:t>
      </w:r>
    </w:p>
    <w:p w:rsidR="00191215" w:rsidRDefault="00191215" w:rsidP="003B18B0">
      <w:pPr>
        <w:spacing w:line="228" w:lineRule="auto"/>
        <w:ind w:firstLine="709"/>
        <w:jc w:val="both"/>
      </w:pPr>
      <w:r>
        <w:rPr>
          <w:rFonts w:ascii="TimesNewRomanPSMT" w:hAnsi="TimesNewRomanPSMT"/>
          <w:sz w:val="28"/>
        </w:rPr>
        <w:t>3.5.3.</w:t>
      </w:r>
      <w:r w:rsidR="003B18B0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По результатам рассмотрения заявления специалистом отдела архитектуры принимается решение о предоставлении муниципальной услуги (уведомление об отказе).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</w:rPr>
        <w:t>3.6. Выдача градостроительного плана земельного участка</w:t>
      </w:r>
      <w:r>
        <w:rPr>
          <w:rFonts w:ascii="TimesNewRomanPSMT" w:hAnsi="TimesNewRomanPSMT"/>
          <w:sz w:val="28"/>
        </w:rPr>
        <w:t>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/>
          <w:sz w:val="28"/>
        </w:rPr>
        <w:t>Зарегистрированный градостроительный план земельного участка направляется специалисту многофункционального центра.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двадцать рабочих дней со дня приема и регистрации заявления с приложением необходимого пакета документов.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устанавливаются Правительством Российской Федерации.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Style w:val="-"/>
          <w:rFonts w:ascii="Times New Roman" w:hAnsi="Times New Roman"/>
          <w:color w:val="000000"/>
          <w:sz w:val="28"/>
          <w:szCs w:val="28"/>
        </w:rPr>
        <w:t>Блок-схема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приведена в приложении N 3.»</w:t>
      </w:r>
    </w:p>
    <w:p w:rsidR="00191215" w:rsidRDefault="00191215" w:rsidP="003B18B0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3B18B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приложении №</w:t>
      </w:r>
      <w:r w:rsidR="003B1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 «Решение уполномоченного органа о предоставлении градостроительного плана земельного участка» заменить словами «Решение уполномоченного органа о предоставлении градостроительного плана земельного участка (уведомление об отказе), слова</w:t>
      </w:r>
    </w:p>
    <w:p w:rsidR="00191215" w:rsidRDefault="00191215" w:rsidP="003B18B0">
      <w:pPr>
        <w:pStyle w:val="21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«Выдача Заявителю градостроительного плана земельного участка» заменить словами «Выдача Заявителю градостроительного плана земельного участка (уведомление об отказе)».</w:t>
      </w:r>
    </w:p>
    <w:p w:rsidR="00191215" w:rsidRDefault="00191215" w:rsidP="003B18B0">
      <w:pPr>
        <w:pStyle w:val="210"/>
        <w:spacing w:line="228" w:lineRule="auto"/>
        <w:ind w:firstLine="709"/>
        <w:jc w:val="both"/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191215" w:rsidRDefault="00191215" w:rsidP="003B18B0">
      <w:pPr>
        <w:pStyle w:val="21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            заместителя главы Администрации </w:t>
      </w:r>
      <w:proofErr w:type="spellStart"/>
      <w:r w:rsidR="003B18B0">
        <w:rPr>
          <w:sz w:val="28"/>
          <w:szCs w:val="28"/>
        </w:rPr>
        <w:t>Белокалитвинского</w:t>
      </w:r>
      <w:proofErr w:type="spellEnd"/>
      <w:r w:rsidR="003B1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жилищно-коммунальному хозяйству и строительству </w:t>
      </w:r>
      <w:r w:rsidR="003B1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872883" w:rsidRDefault="00872883" w:rsidP="003B18B0">
      <w:pPr>
        <w:pStyle w:val="21"/>
        <w:spacing w:line="228" w:lineRule="auto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B18B0" w:rsidRDefault="003B18B0" w:rsidP="003B18B0">
      <w:pPr>
        <w:rPr>
          <w:sz w:val="28"/>
        </w:rPr>
      </w:pPr>
      <w:r>
        <w:rPr>
          <w:sz w:val="28"/>
        </w:rPr>
        <w:t>Верно:</w:t>
      </w:r>
    </w:p>
    <w:p w:rsidR="00506564" w:rsidRDefault="003B18B0" w:rsidP="00363D14"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D0" w:rsidRDefault="001628D0">
      <w:r>
        <w:separator/>
      </w:r>
    </w:p>
  </w:endnote>
  <w:endnote w:type="continuationSeparator" w:id="0">
    <w:p w:rsidR="001628D0" w:rsidRDefault="0016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18B0" w:rsidRPr="003B18B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18B0">
      <w:rPr>
        <w:noProof/>
        <w:sz w:val="14"/>
        <w:lang w:val="en-US"/>
      </w:rPr>
      <w:t>G</w:t>
    </w:r>
    <w:r w:rsidR="003B18B0" w:rsidRPr="003B18B0">
      <w:rPr>
        <w:noProof/>
        <w:sz w:val="14"/>
      </w:rPr>
      <w:t>:\Мои документы\Постановления\изм_1860-план.</w:t>
    </w:r>
    <w:r w:rsidR="003B18B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63D14" w:rsidRPr="00363D14">
      <w:rPr>
        <w:noProof/>
        <w:sz w:val="14"/>
      </w:rPr>
      <w:t>11/30/2017 2:19:00</w:t>
    </w:r>
    <w:r w:rsidR="00363D1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B18B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63D1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63D14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D0" w:rsidRDefault="001628D0">
      <w:r>
        <w:separator/>
      </w:r>
    </w:p>
  </w:footnote>
  <w:footnote w:type="continuationSeparator" w:id="0">
    <w:p w:rsidR="001628D0" w:rsidRDefault="0016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15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28D0"/>
    <w:rsid w:val="001643E9"/>
    <w:rsid w:val="00191215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63D14"/>
    <w:rsid w:val="0037568B"/>
    <w:rsid w:val="003B18B0"/>
    <w:rsid w:val="003F3219"/>
    <w:rsid w:val="003F7C46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C3D28"/>
    <w:rsid w:val="00CE740C"/>
    <w:rsid w:val="00CF6248"/>
    <w:rsid w:val="00D129B6"/>
    <w:rsid w:val="00D25DED"/>
    <w:rsid w:val="00D33728"/>
    <w:rsid w:val="00D41E71"/>
    <w:rsid w:val="00D46DA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191215"/>
    <w:rPr>
      <w:color w:val="000080"/>
      <w:u w:val="single"/>
    </w:rPr>
  </w:style>
  <w:style w:type="paragraph" w:customStyle="1" w:styleId="ConsPlusNormal">
    <w:name w:val="ConsPlusNormal"/>
    <w:qFormat/>
    <w:rsid w:val="00191215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  <w:style w:type="paragraph" w:styleId="a6">
    <w:name w:val="Balloon Text"/>
    <w:basedOn w:val="a"/>
    <w:link w:val="a7"/>
    <w:rsid w:val="003B18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B18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191215"/>
    <w:rPr>
      <w:color w:val="000080"/>
      <w:u w:val="single"/>
    </w:rPr>
  </w:style>
  <w:style w:type="paragraph" w:customStyle="1" w:styleId="ConsPlusNormal">
    <w:name w:val="ConsPlusNormal"/>
    <w:qFormat/>
    <w:rsid w:val="00191215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  <w:style w:type="paragraph" w:styleId="a6">
    <w:name w:val="Balloon Text"/>
    <w:basedOn w:val="a"/>
    <w:link w:val="a7"/>
    <w:rsid w:val="003B18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B1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Documents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12</TotalTime>
  <Pages>1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Алентьева</cp:lastModifiedBy>
  <cp:revision>4</cp:revision>
  <cp:lastPrinted>2017-11-30T11:18:00Z</cp:lastPrinted>
  <dcterms:created xsi:type="dcterms:W3CDTF">2017-11-30T11:08:00Z</dcterms:created>
  <dcterms:modified xsi:type="dcterms:W3CDTF">2017-12-07T12:19:00Z</dcterms:modified>
</cp:coreProperties>
</file>