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013E41" w14:textId="77777777" w:rsidR="00573433" w:rsidRDefault="00475850" w:rsidP="0080575D">
      <w:pPr>
        <w:tabs>
          <w:tab w:val="left" w:pos="3261"/>
          <w:tab w:val="left" w:pos="5387"/>
        </w:tabs>
        <w:spacing w:before="120"/>
        <w:jc w:val="center"/>
        <w:rPr>
          <w:b/>
        </w:rPr>
      </w:pPr>
      <w:r>
        <w:rPr>
          <w:noProof/>
          <w:sz w:val="20"/>
        </w:rPr>
        <w:drawing>
          <wp:inline distT="0" distB="0" distL="0" distR="0" wp14:anchorId="3E42EBD2" wp14:editId="285DB9D2">
            <wp:extent cx="571500" cy="723900"/>
            <wp:effectExtent l="0" t="0" r="0" b="0"/>
            <wp:docPr id="1" name="Рисунок 1" descr="Герб_Калитва_док"/>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_Калитва_док"/>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500" cy="723900"/>
                    </a:xfrm>
                    <a:prstGeom prst="rect">
                      <a:avLst/>
                    </a:prstGeom>
                    <a:noFill/>
                    <a:ln>
                      <a:noFill/>
                    </a:ln>
                  </pic:spPr>
                </pic:pic>
              </a:graphicData>
            </a:graphic>
          </wp:inline>
        </w:drawing>
      </w:r>
    </w:p>
    <w:p w14:paraId="4BBE2A90" w14:textId="77777777" w:rsidR="00872883" w:rsidRPr="00040C21" w:rsidRDefault="00872883" w:rsidP="007472E3">
      <w:pPr>
        <w:pStyle w:val="2"/>
        <w:jc w:val="center"/>
        <w:rPr>
          <w:b w:val="0"/>
          <w:szCs w:val="28"/>
        </w:rPr>
      </w:pPr>
      <w:bookmarkStart w:id="0" w:name="Дата"/>
      <w:bookmarkEnd w:id="0"/>
      <w:r w:rsidRPr="00040C21">
        <w:rPr>
          <w:b w:val="0"/>
          <w:szCs w:val="28"/>
        </w:rPr>
        <w:t>РОССИЙСКАЯ  ФЕДЕРАЦИЯ</w:t>
      </w:r>
    </w:p>
    <w:p w14:paraId="5973C654" w14:textId="77777777" w:rsidR="00872883" w:rsidRPr="00040C21" w:rsidRDefault="00872883" w:rsidP="007472E3">
      <w:pPr>
        <w:pStyle w:val="2"/>
        <w:jc w:val="center"/>
        <w:rPr>
          <w:b w:val="0"/>
          <w:szCs w:val="28"/>
        </w:rPr>
      </w:pPr>
      <w:r w:rsidRPr="00040C21">
        <w:rPr>
          <w:b w:val="0"/>
          <w:szCs w:val="28"/>
        </w:rPr>
        <w:t>РОСТОВСКАЯ ОБЛАСТЬ</w:t>
      </w:r>
    </w:p>
    <w:p w14:paraId="498C738F" w14:textId="77777777" w:rsidR="00872883" w:rsidRPr="00040C21" w:rsidRDefault="00872883" w:rsidP="005A2D86">
      <w:pPr>
        <w:pStyle w:val="2"/>
        <w:tabs>
          <w:tab w:val="left" w:pos="4253"/>
        </w:tabs>
        <w:jc w:val="center"/>
        <w:rPr>
          <w:b w:val="0"/>
          <w:szCs w:val="28"/>
        </w:rPr>
      </w:pPr>
      <w:r w:rsidRPr="00040C21">
        <w:rPr>
          <w:b w:val="0"/>
          <w:szCs w:val="28"/>
        </w:rPr>
        <w:t>МУНИЦИПАЛЬНОЕ ОБРАЗОВАНИЕ «БЕЛОКАЛИТВИНСКИЙ РАЙОН»</w:t>
      </w:r>
    </w:p>
    <w:p w14:paraId="2C3A1622" w14:textId="77777777" w:rsidR="00872883" w:rsidRPr="00040C21" w:rsidRDefault="00872883" w:rsidP="007472E3">
      <w:pPr>
        <w:pStyle w:val="2"/>
        <w:jc w:val="center"/>
        <w:rPr>
          <w:b w:val="0"/>
          <w:szCs w:val="28"/>
        </w:rPr>
      </w:pPr>
      <w:r w:rsidRPr="00040C21">
        <w:rPr>
          <w:b w:val="0"/>
          <w:szCs w:val="28"/>
        </w:rPr>
        <w:t>АДМИНИСТРАЦИЯ БЕЛОКАЛИТВИНСКОГО РАЙОНА</w:t>
      </w:r>
    </w:p>
    <w:p w14:paraId="4B6FE061" w14:textId="77777777" w:rsidR="00872883" w:rsidRPr="00D6716F" w:rsidRDefault="00872883" w:rsidP="00872883">
      <w:pPr>
        <w:pStyle w:val="1"/>
        <w:spacing w:before="120"/>
        <w:rPr>
          <w:b/>
          <w:sz w:val="28"/>
          <w:szCs w:val="28"/>
        </w:rPr>
      </w:pPr>
      <w:r w:rsidRPr="00D6716F">
        <w:rPr>
          <w:b/>
          <w:sz w:val="28"/>
          <w:szCs w:val="28"/>
        </w:rPr>
        <w:t xml:space="preserve"> </w:t>
      </w:r>
      <w:r w:rsidR="00F239EE" w:rsidRPr="00D6716F">
        <w:rPr>
          <w:b/>
          <w:sz w:val="28"/>
          <w:szCs w:val="28"/>
        </w:rPr>
        <w:t>ПОСТАНОВЛЕНИЕ</w:t>
      </w:r>
    </w:p>
    <w:p w14:paraId="1DFFD4C3" w14:textId="75B76D72" w:rsidR="00D6716F" w:rsidRDefault="00D6716F" w:rsidP="00D6716F">
      <w:pPr>
        <w:spacing w:before="120"/>
        <w:jc w:val="center"/>
        <w:rPr>
          <w:sz w:val="28"/>
        </w:rPr>
      </w:pPr>
      <w:r>
        <w:rPr>
          <w:sz w:val="28"/>
        </w:rPr>
        <w:t xml:space="preserve">от </w:t>
      </w:r>
      <w:r w:rsidR="005513C0">
        <w:rPr>
          <w:sz w:val="28"/>
        </w:rPr>
        <w:t>25</w:t>
      </w:r>
      <w:r w:rsidR="00C70947">
        <w:rPr>
          <w:sz w:val="28"/>
        </w:rPr>
        <w:t>.</w:t>
      </w:r>
      <w:r w:rsidR="002D781F">
        <w:rPr>
          <w:sz w:val="28"/>
        </w:rPr>
        <w:t>0</w:t>
      </w:r>
      <w:r w:rsidR="00A14DC7">
        <w:rPr>
          <w:sz w:val="28"/>
        </w:rPr>
        <w:t>3</w:t>
      </w:r>
      <w:r w:rsidR="000D47D1">
        <w:rPr>
          <w:sz w:val="28"/>
        </w:rPr>
        <w:t>.</w:t>
      </w:r>
      <w:r w:rsidR="002D781F">
        <w:rPr>
          <w:sz w:val="28"/>
        </w:rPr>
        <w:t xml:space="preserve"> </w:t>
      </w:r>
      <w:r w:rsidR="00872883" w:rsidRPr="00C96E82">
        <w:rPr>
          <w:sz w:val="28"/>
        </w:rPr>
        <w:t>20</w:t>
      </w:r>
      <w:r w:rsidR="000D47D1">
        <w:rPr>
          <w:sz w:val="28"/>
        </w:rPr>
        <w:t>2</w:t>
      </w:r>
      <w:r w:rsidR="002D781F">
        <w:rPr>
          <w:sz w:val="28"/>
        </w:rPr>
        <w:t>4</w:t>
      </w:r>
      <w:r w:rsidR="00A76FEC">
        <w:rPr>
          <w:sz w:val="28"/>
        </w:rPr>
        <w:t xml:space="preserve"> </w:t>
      </w:r>
      <w:r w:rsidR="00872883" w:rsidRPr="00C96E82">
        <w:rPr>
          <w:sz w:val="28"/>
        </w:rPr>
        <w:t xml:space="preserve"> № </w:t>
      </w:r>
      <w:bookmarkStart w:id="1" w:name="Номер"/>
      <w:bookmarkEnd w:id="1"/>
      <w:r w:rsidR="005513C0">
        <w:rPr>
          <w:sz w:val="28"/>
        </w:rPr>
        <w:t>388</w:t>
      </w:r>
    </w:p>
    <w:p w14:paraId="7A92096A" w14:textId="77777777" w:rsidR="00B56369" w:rsidRPr="00B56369" w:rsidRDefault="00B56369" w:rsidP="00B56369">
      <w:pPr>
        <w:jc w:val="center"/>
        <w:rPr>
          <w:sz w:val="26"/>
          <w:szCs w:val="26"/>
        </w:rPr>
      </w:pPr>
    </w:p>
    <w:p w14:paraId="4F8019C6" w14:textId="77777777" w:rsidR="00872883" w:rsidRPr="00C96E82" w:rsidRDefault="00872883" w:rsidP="00B56369">
      <w:pPr>
        <w:jc w:val="center"/>
        <w:rPr>
          <w:sz w:val="28"/>
        </w:rPr>
      </w:pPr>
      <w:r w:rsidRPr="00C96E82">
        <w:rPr>
          <w:sz w:val="28"/>
        </w:rPr>
        <w:t>г.  Белая Калитва</w:t>
      </w:r>
    </w:p>
    <w:p w14:paraId="00699AEC" w14:textId="77777777" w:rsidR="00872883" w:rsidRDefault="00872883" w:rsidP="00872883">
      <w:pPr>
        <w:rPr>
          <w:b/>
          <w:sz w:val="28"/>
        </w:rPr>
      </w:pPr>
    </w:p>
    <w:p w14:paraId="62DEE219" w14:textId="77777777" w:rsidR="0075480E" w:rsidRDefault="0075480E" w:rsidP="004B7C4C">
      <w:pPr>
        <w:tabs>
          <w:tab w:val="left" w:pos="709"/>
          <w:tab w:val="left" w:pos="4928"/>
        </w:tabs>
        <w:ind w:right="-147"/>
        <w:jc w:val="center"/>
        <w:rPr>
          <w:b/>
          <w:sz w:val="28"/>
          <w:szCs w:val="28"/>
        </w:rPr>
      </w:pPr>
      <w:r w:rsidRPr="00242968">
        <w:rPr>
          <w:b/>
          <w:sz w:val="28"/>
          <w:szCs w:val="28"/>
        </w:rPr>
        <w:t xml:space="preserve">Об утверждении Концепции развития системы образования в сфере культуры </w:t>
      </w:r>
      <w:r>
        <w:rPr>
          <w:b/>
          <w:sz w:val="28"/>
          <w:szCs w:val="28"/>
        </w:rPr>
        <w:t>Белокалитвинс</w:t>
      </w:r>
      <w:r w:rsidRPr="00242968">
        <w:rPr>
          <w:b/>
          <w:sz w:val="28"/>
          <w:szCs w:val="28"/>
        </w:rPr>
        <w:t>кого района на период до 2030 года</w:t>
      </w:r>
    </w:p>
    <w:p w14:paraId="1B94D1DE" w14:textId="77777777" w:rsidR="0075480E" w:rsidRPr="00155A77" w:rsidRDefault="0075480E" w:rsidP="0075480E">
      <w:pPr>
        <w:tabs>
          <w:tab w:val="left" w:pos="709"/>
          <w:tab w:val="left" w:pos="4928"/>
        </w:tabs>
        <w:ind w:right="-148"/>
        <w:jc w:val="center"/>
        <w:rPr>
          <w:b/>
          <w:sz w:val="28"/>
          <w:szCs w:val="28"/>
        </w:rPr>
      </w:pPr>
    </w:p>
    <w:p w14:paraId="2DFD7043" w14:textId="77777777" w:rsidR="004B7C4C" w:rsidRDefault="004B7C4C" w:rsidP="004B7C4C">
      <w:pPr>
        <w:ind w:right="-148" w:firstLine="709"/>
        <w:contextualSpacing/>
        <w:jc w:val="both"/>
        <w:rPr>
          <w:sz w:val="28"/>
          <w:szCs w:val="28"/>
        </w:rPr>
      </w:pPr>
    </w:p>
    <w:p w14:paraId="374403FF" w14:textId="31AB9194" w:rsidR="0075480E" w:rsidRPr="00155A77" w:rsidRDefault="0075480E" w:rsidP="004B7C4C">
      <w:pPr>
        <w:ind w:right="-1" w:firstLine="709"/>
        <w:contextualSpacing/>
        <w:jc w:val="both"/>
        <w:rPr>
          <w:sz w:val="28"/>
          <w:szCs w:val="28"/>
        </w:rPr>
      </w:pPr>
      <w:r w:rsidRPr="00E24BAF">
        <w:rPr>
          <w:sz w:val="28"/>
          <w:szCs w:val="28"/>
        </w:rPr>
        <w:t>В соответствии с постановлением Правительства Ростовской области</w:t>
      </w:r>
      <w:r w:rsidR="004B7C4C">
        <w:rPr>
          <w:sz w:val="28"/>
          <w:szCs w:val="28"/>
        </w:rPr>
        <w:t xml:space="preserve">                             </w:t>
      </w:r>
      <w:r w:rsidRPr="00E24BAF">
        <w:rPr>
          <w:sz w:val="28"/>
          <w:szCs w:val="28"/>
        </w:rPr>
        <w:t xml:space="preserve"> от 24.07.2023 № 532 «Об утверждении Концепции развития системы образования в сфере культуры Ростовской области на период до 2030 года», в целях формирования механизмов, способствующих развитию образования в об</w:t>
      </w:r>
      <w:r>
        <w:rPr>
          <w:sz w:val="28"/>
          <w:szCs w:val="28"/>
        </w:rPr>
        <w:t xml:space="preserve">ласти культуры, </w:t>
      </w:r>
      <w:r w:rsidRPr="00155A77">
        <w:rPr>
          <w:sz w:val="28"/>
          <w:szCs w:val="28"/>
        </w:rPr>
        <w:t xml:space="preserve">Администрация Белокалитвинского района </w:t>
      </w:r>
      <w:r w:rsidRPr="004B7C4C">
        <w:rPr>
          <w:b/>
          <w:spacing w:val="60"/>
          <w:sz w:val="28"/>
          <w:szCs w:val="28"/>
        </w:rPr>
        <w:t>постановляет</w:t>
      </w:r>
      <w:r w:rsidRPr="00155A77">
        <w:rPr>
          <w:b/>
          <w:sz w:val="28"/>
          <w:szCs w:val="28"/>
        </w:rPr>
        <w:t>:</w:t>
      </w:r>
      <w:r w:rsidRPr="00155A77">
        <w:rPr>
          <w:sz w:val="28"/>
          <w:szCs w:val="28"/>
        </w:rPr>
        <w:t xml:space="preserve"> </w:t>
      </w:r>
    </w:p>
    <w:p w14:paraId="475A1904" w14:textId="77777777" w:rsidR="0075480E" w:rsidRPr="00155A77" w:rsidRDefault="0075480E" w:rsidP="004B7C4C">
      <w:pPr>
        <w:tabs>
          <w:tab w:val="left" w:pos="709"/>
        </w:tabs>
        <w:ind w:right="-1" w:firstLine="709"/>
        <w:contextualSpacing/>
        <w:jc w:val="both"/>
        <w:rPr>
          <w:b/>
          <w:sz w:val="28"/>
          <w:szCs w:val="28"/>
        </w:rPr>
      </w:pPr>
    </w:p>
    <w:p w14:paraId="667E7DF3" w14:textId="77777777" w:rsidR="0075480E" w:rsidRDefault="0075480E" w:rsidP="004B7C4C">
      <w:pPr>
        <w:ind w:right="-1" w:firstLine="709"/>
        <w:contextualSpacing/>
        <w:jc w:val="both"/>
        <w:rPr>
          <w:color w:val="000000"/>
          <w:sz w:val="28"/>
          <w:szCs w:val="28"/>
        </w:rPr>
      </w:pPr>
      <w:r w:rsidRPr="00D7519E">
        <w:rPr>
          <w:color w:val="000000"/>
          <w:sz w:val="28"/>
          <w:szCs w:val="28"/>
        </w:rPr>
        <w:t xml:space="preserve">1. Утвердить Концепцию развития системы образования в сфере культуры </w:t>
      </w:r>
      <w:r>
        <w:rPr>
          <w:color w:val="000000"/>
          <w:sz w:val="28"/>
          <w:szCs w:val="28"/>
        </w:rPr>
        <w:t>Белокалитвин</w:t>
      </w:r>
      <w:r w:rsidRPr="00D7519E">
        <w:rPr>
          <w:color w:val="000000"/>
          <w:sz w:val="28"/>
          <w:szCs w:val="28"/>
        </w:rPr>
        <w:t xml:space="preserve">ского района на период до 2030 года согласно приложению к настоящему постановлению. </w:t>
      </w:r>
    </w:p>
    <w:p w14:paraId="1DB2C8C4" w14:textId="77777777" w:rsidR="0075480E" w:rsidRDefault="0075480E" w:rsidP="004B7C4C">
      <w:pPr>
        <w:ind w:right="-1" w:firstLine="709"/>
        <w:contextualSpacing/>
        <w:jc w:val="both"/>
        <w:rPr>
          <w:color w:val="000000"/>
          <w:sz w:val="28"/>
          <w:szCs w:val="28"/>
        </w:rPr>
      </w:pPr>
      <w:r w:rsidRPr="00D7519E">
        <w:rPr>
          <w:color w:val="000000"/>
          <w:sz w:val="28"/>
          <w:szCs w:val="28"/>
        </w:rPr>
        <w:t xml:space="preserve">2. </w:t>
      </w:r>
      <w:r>
        <w:rPr>
          <w:color w:val="000000"/>
          <w:sz w:val="28"/>
          <w:szCs w:val="28"/>
        </w:rPr>
        <w:t xml:space="preserve">  </w:t>
      </w:r>
      <w:r w:rsidRPr="00D7519E">
        <w:rPr>
          <w:color w:val="000000"/>
          <w:sz w:val="28"/>
          <w:szCs w:val="28"/>
        </w:rPr>
        <w:t xml:space="preserve">Настоящее постановление вступает в силу после его официального опубликования. </w:t>
      </w:r>
    </w:p>
    <w:p w14:paraId="6ECCD9D9" w14:textId="77777777" w:rsidR="0075480E" w:rsidRDefault="0075480E" w:rsidP="004B7C4C">
      <w:pPr>
        <w:ind w:right="-1" w:firstLine="709"/>
        <w:contextualSpacing/>
        <w:jc w:val="both"/>
        <w:rPr>
          <w:color w:val="000000"/>
          <w:sz w:val="28"/>
          <w:szCs w:val="28"/>
        </w:rPr>
      </w:pPr>
      <w:r>
        <w:rPr>
          <w:color w:val="000000"/>
          <w:sz w:val="28"/>
          <w:szCs w:val="28"/>
        </w:rPr>
        <w:t xml:space="preserve">3.    </w:t>
      </w:r>
      <w:r w:rsidRPr="00D7519E">
        <w:rPr>
          <w:color w:val="000000"/>
          <w:sz w:val="28"/>
          <w:szCs w:val="28"/>
        </w:rPr>
        <w:t xml:space="preserve">Постановление опубликовать на официальном сайте Администрации </w:t>
      </w:r>
      <w:r>
        <w:rPr>
          <w:color w:val="000000"/>
          <w:sz w:val="28"/>
          <w:szCs w:val="28"/>
        </w:rPr>
        <w:t>Белокалитвинского района.</w:t>
      </w:r>
    </w:p>
    <w:p w14:paraId="43CE4115" w14:textId="2199A94A" w:rsidR="0075480E" w:rsidRPr="00155A77" w:rsidRDefault="0075480E" w:rsidP="004B7C4C">
      <w:pPr>
        <w:ind w:right="-1" w:firstLine="709"/>
        <w:contextualSpacing/>
        <w:jc w:val="both"/>
        <w:rPr>
          <w:color w:val="000000"/>
          <w:sz w:val="28"/>
          <w:szCs w:val="28"/>
        </w:rPr>
      </w:pPr>
      <w:r>
        <w:rPr>
          <w:color w:val="000000"/>
          <w:sz w:val="28"/>
          <w:szCs w:val="28"/>
        </w:rPr>
        <w:t>4</w:t>
      </w:r>
      <w:r w:rsidRPr="00155A77">
        <w:rPr>
          <w:color w:val="000000"/>
          <w:sz w:val="28"/>
          <w:szCs w:val="28"/>
        </w:rPr>
        <w:t xml:space="preserve">.  </w:t>
      </w:r>
      <w:r>
        <w:rPr>
          <w:color w:val="000000"/>
          <w:sz w:val="28"/>
          <w:szCs w:val="28"/>
        </w:rPr>
        <w:t xml:space="preserve">  </w:t>
      </w:r>
      <w:r w:rsidRPr="00155A77">
        <w:rPr>
          <w:color w:val="000000"/>
          <w:sz w:val="28"/>
          <w:szCs w:val="28"/>
        </w:rPr>
        <w:t>Контроль за выполнением постановления возложить на заместителя главы Администрации района по молодежной политике, спорту, культуре и вопросам казачества Мирскую М.В.</w:t>
      </w:r>
    </w:p>
    <w:p w14:paraId="5AD9B638" w14:textId="77777777" w:rsidR="005A2D86" w:rsidRPr="005A2D86" w:rsidRDefault="005A2D86" w:rsidP="005A2D86">
      <w:pPr>
        <w:jc w:val="both"/>
        <w:rPr>
          <w:sz w:val="28"/>
        </w:rPr>
      </w:pPr>
    </w:p>
    <w:p w14:paraId="6D3069BE" w14:textId="77777777" w:rsidR="00D6716F" w:rsidRDefault="00D6716F" w:rsidP="00D6716F">
      <w:pPr>
        <w:jc w:val="center"/>
        <w:rPr>
          <w:sz w:val="28"/>
        </w:rPr>
      </w:pPr>
    </w:p>
    <w:p w14:paraId="75559156" w14:textId="77777777" w:rsidR="00D6716F" w:rsidRPr="00D6716F" w:rsidRDefault="00D6716F" w:rsidP="00D6716F">
      <w:pPr>
        <w:jc w:val="center"/>
        <w:rPr>
          <w:sz w:val="28"/>
        </w:rPr>
      </w:pPr>
    </w:p>
    <w:p w14:paraId="6EB57F0F" w14:textId="3504196D" w:rsidR="00D6716F" w:rsidRDefault="000D1E8A" w:rsidP="003818F3">
      <w:pPr>
        <w:pStyle w:val="2"/>
        <w:rPr>
          <w:b w:val="0"/>
        </w:rPr>
      </w:pPr>
      <w:bookmarkStart w:id="2" w:name="Наименование"/>
      <w:bookmarkEnd w:id="2"/>
      <w:r>
        <w:rPr>
          <w:b w:val="0"/>
        </w:rPr>
        <w:t>И.о. г</w:t>
      </w:r>
      <w:r w:rsidR="00872883" w:rsidRPr="00C96E82">
        <w:rPr>
          <w:b w:val="0"/>
        </w:rPr>
        <w:t>лав</w:t>
      </w:r>
      <w:r>
        <w:rPr>
          <w:b w:val="0"/>
        </w:rPr>
        <w:t>ы</w:t>
      </w:r>
      <w:r w:rsidR="000C6CE8">
        <w:rPr>
          <w:b w:val="0"/>
        </w:rPr>
        <w:t xml:space="preserve"> Администрации</w:t>
      </w:r>
      <w:r w:rsidR="00F4755E">
        <w:rPr>
          <w:b w:val="0"/>
        </w:rPr>
        <w:t xml:space="preserve"> </w:t>
      </w:r>
      <w:r w:rsidR="00872883" w:rsidRPr="00C96E82">
        <w:rPr>
          <w:b w:val="0"/>
        </w:rPr>
        <w:t xml:space="preserve"> </w:t>
      </w:r>
    </w:p>
    <w:p w14:paraId="43D8552A" w14:textId="4553A595" w:rsidR="00872883" w:rsidRPr="00C96E82" w:rsidRDefault="00D6716F" w:rsidP="00D6716F">
      <w:pPr>
        <w:pStyle w:val="2"/>
        <w:rPr>
          <w:b w:val="0"/>
        </w:rPr>
      </w:pPr>
      <w:r>
        <w:rPr>
          <w:b w:val="0"/>
        </w:rPr>
        <w:t xml:space="preserve">Белокалитвинского </w:t>
      </w:r>
      <w:r w:rsidR="00872883" w:rsidRPr="00C96E82">
        <w:rPr>
          <w:b w:val="0"/>
        </w:rPr>
        <w:t>района</w:t>
      </w:r>
      <w:r w:rsidR="00872883" w:rsidRPr="00C96E82">
        <w:rPr>
          <w:b w:val="0"/>
        </w:rPr>
        <w:tab/>
      </w:r>
      <w:r w:rsidR="00872883" w:rsidRPr="00C96E82">
        <w:rPr>
          <w:b w:val="0"/>
        </w:rPr>
        <w:tab/>
      </w:r>
      <w:r w:rsidR="00872883" w:rsidRPr="00C96E82">
        <w:rPr>
          <w:b w:val="0"/>
        </w:rPr>
        <w:tab/>
      </w:r>
      <w:r w:rsidR="00872883" w:rsidRPr="00C96E82">
        <w:rPr>
          <w:b w:val="0"/>
        </w:rPr>
        <w:tab/>
      </w:r>
      <w:r>
        <w:rPr>
          <w:b w:val="0"/>
        </w:rPr>
        <w:tab/>
      </w:r>
      <w:r w:rsidR="00161763">
        <w:rPr>
          <w:b w:val="0"/>
        </w:rPr>
        <w:tab/>
      </w:r>
      <w:r w:rsidR="000D1E8A">
        <w:rPr>
          <w:b w:val="0"/>
        </w:rPr>
        <w:t>Д.Ю. Устименко</w:t>
      </w:r>
    </w:p>
    <w:p w14:paraId="5D4809B1" w14:textId="77777777" w:rsidR="00872883" w:rsidRDefault="00872883" w:rsidP="00872883">
      <w:pPr>
        <w:rPr>
          <w:sz w:val="28"/>
        </w:rPr>
      </w:pPr>
    </w:p>
    <w:p w14:paraId="2FA8B88C" w14:textId="77777777" w:rsidR="00872883" w:rsidRPr="004B7C4C" w:rsidRDefault="00872883" w:rsidP="00872883">
      <w:pPr>
        <w:rPr>
          <w:color w:val="FFFFFF" w:themeColor="background1"/>
          <w:sz w:val="28"/>
        </w:rPr>
      </w:pPr>
      <w:r w:rsidRPr="004B7C4C">
        <w:rPr>
          <w:color w:val="FFFFFF" w:themeColor="background1"/>
          <w:sz w:val="28"/>
        </w:rPr>
        <w:t>Верно:</w:t>
      </w:r>
    </w:p>
    <w:p w14:paraId="06CD959A" w14:textId="3AADDEC1" w:rsidR="00FC5FB5" w:rsidRPr="004B7C4C" w:rsidRDefault="00EA0E19" w:rsidP="00835273">
      <w:pPr>
        <w:rPr>
          <w:color w:val="FFFFFF" w:themeColor="background1"/>
          <w:sz w:val="28"/>
        </w:rPr>
      </w:pPr>
      <w:r w:rsidRPr="004B7C4C">
        <w:rPr>
          <w:color w:val="FFFFFF" w:themeColor="background1"/>
          <w:sz w:val="28"/>
        </w:rPr>
        <w:t>З</w:t>
      </w:r>
      <w:r w:rsidR="00FC5FB5" w:rsidRPr="004B7C4C">
        <w:rPr>
          <w:color w:val="FFFFFF" w:themeColor="background1"/>
          <w:sz w:val="28"/>
        </w:rPr>
        <w:t>аместител</w:t>
      </w:r>
      <w:r w:rsidRPr="004B7C4C">
        <w:rPr>
          <w:color w:val="FFFFFF" w:themeColor="background1"/>
          <w:sz w:val="28"/>
        </w:rPr>
        <w:t>ь</w:t>
      </w:r>
      <w:r w:rsidR="00FC5FB5" w:rsidRPr="004B7C4C">
        <w:rPr>
          <w:color w:val="FFFFFF" w:themeColor="background1"/>
          <w:sz w:val="28"/>
        </w:rPr>
        <w:t xml:space="preserve"> главы Администрации</w:t>
      </w:r>
    </w:p>
    <w:p w14:paraId="7E127C2B" w14:textId="77777777" w:rsidR="00FC5FB5" w:rsidRPr="004B7C4C" w:rsidRDefault="00FC5FB5" w:rsidP="00835273">
      <w:pPr>
        <w:rPr>
          <w:color w:val="FFFFFF" w:themeColor="background1"/>
          <w:sz w:val="28"/>
        </w:rPr>
      </w:pPr>
      <w:r w:rsidRPr="004B7C4C">
        <w:rPr>
          <w:color w:val="FFFFFF" w:themeColor="background1"/>
          <w:sz w:val="28"/>
        </w:rPr>
        <w:t>Белокалитвинского района</w:t>
      </w:r>
    </w:p>
    <w:p w14:paraId="1373B340" w14:textId="77777777" w:rsidR="0075480E" w:rsidRPr="004B7C4C" w:rsidRDefault="00FC5FB5" w:rsidP="00835273">
      <w:pPr>
        <w:rPr>
          <w:color w:val="FFFFFF" w:themeColor="background1"/>
          <w:sz w:val="28"/>
        </w:rPr>
        <w:sectPr w:rsidR="0075480E" w:rsidRPr="004B7C4C" w:rsidSect="00C261B4">
          <w:headerReference w:type="default" r:id="rId9"/>
          <w:footerReference w:type="default" r:id="rId10"/>
          <w:footerReference w:type="first" r:id="rId11"/>
          <w:pgSz w:w="11906" w:h="16838" w:code="9"/>
          <w:pgMar w:top="1134" w:right="567" w:bottom="1134" w:left="1701" w:header="397" w:footer="567" w:gutter="0"/>
          <w:cols w:space="708"/>
          <w:titlePg/>
          <w:docGrid w:linePitch="360"/>
        </w:sectPr>
      </w:pPr>
      <w:r w:rsidRPr="004B7C4C">
        <w:rPr>
          <w:color w:val="FFFFFF" w:themeColor="background1"/>
          <w:sz w:val="28"/>
        </w:rPr>
        <w:t>по организационной и кадровой работе</w:t>
      </w:r>
      <w:r w:rsidR="00F4755E" w:rsidRPr="004B7C4C">
        <w:rPr>
          <w:color w:val="FFFFFF" w:themeColor="background1"/>
          <w:sz w:val="28"/>
        </w:rPr>
        <w:tab/>
      </w:r>
      <w:r w:rsidR="00F4755E" w:rsidRPr="004B7C4C">
        <w:rPr>
          <w:color w:val="FFFFFF" w:themeColor="background1"/>
          <w:sz w:val="28"/>
        </w:rPr>
        <w:tab/>
      </w:r>
      <w:r w:rsidR="00F4755E" w:rsidRPr="004B7C4C">
        <w:rPr>
          <w:color w:val="FFFFFF" w:themeColor="background1"/>
          <w:sz w:val="28"/>
        </w:rPr>
        <w:tab/>
      </w:r>
      <w:r w:rsidR="00DB5052" w:rsidRPr="004B7C4C">
        <w:rPr>
          <w:color w:val="FFFFFF" w:themeColor="background1"/>
          <w:sz w:val="28"/>
        </w:rPr>
        <w:tab/>
      </w:r>
      <w:r w:rsidR="00EA0E19" w:rsidRPr="004B7C4C">
        <w:rPr>
          <w:color w:val="FFFFFF" w:themeColor="background1"/>
          <w:sz w:val="28"/>
        </w:rPr>
        <w:t>Л.Г. Василенко</w:t>
      </w:r>
    </w:p>
    <w:p w14:paraId="58B05313" w14:textId="77777777" w:rsidR="0075480E" w:rsidRPr="00155A77" w:rsidRDefault="0075480E" w:rsidP="0075480E">
      <w:pPr>
        <w:pageBreakBefore/>
        <w:ind w:left="6237"/>
        <w:jc w:val="right"/>
        <w:rPr>
          <w:kern w:val="2"/>
          <w:sz w:val="28"/>
          <w:szCs w:val="28"/>
        </w:rPr>
      </w:pPr>
      <w:r w:rsidRPr="00155A77">
        <w:rPr>
          <w:kern w:val="2"/>
          <w:sz w:val="28"/>
          <w:szCs w:val="28"/>
        </w:rPr>
        <w:lastRenderedPageBreak/>
        <w:t>П</w:t>
      </w:r>
      <w:r>
        <w:rPr>
          <w:kern w:val="2"/>
          <w:sz w:val="28"/>
          <w:szCs w:val="28"/>
        </w:rPr>
        <w:t xml:space="preserve">риложение </w:t>
      </w:r>
    </w:p>
    <w:p w14:paraId="130AF125" w14:textId="77777777" w:rsidR="004B7C4C" w:rsidRDefault="0075480E" w:rsidP="0075480E">
      <w:pPr>
        <w:jc w:val="right"/>
        <w:rPr>
          <w:kern w:val="2"/>
          <w:sz w:val="28"/>
          <w:szCs w:val="28"/>
        </w:rPr>
      </w:pPr>
      <w:r w:rsidRPr="00155A77">
        <w:rPr>
          <w:kern w:val="2"/>
          <w:sz w:val="28"/>
          <w:szCs w:val="28"/>
        </w:rPr>
        <w:t xml:space="preserve">к постановлению </w:t>
      </w:r>
    </w:p>
    <w:p w14:paraId="7F6FDBE9" w14:textId="198EB6E3" w:rsidR="0075480E" w:rsidRPr="00155A77" w:rsidRDefault="0075480E" w:rsidP="0075480E">
      <w:pPr>
        <w:jc w:val="right"/>
        <w:rPr>
          <w:kern w:val="2"/>
          <w:sz w:val="28"/>
          <w:szCs w:val="28"/>
        </w:rPr>
      </w:pPr>
      <w:r w:rsidRPr="00155A77">
        <w:rPr>
          <w:kern w:val="2"/>
          <w:sz w:val="28"/>
          <w:szCs w:val="28"/>
        </w:rPr>
        <w:t xml:space="preserve">Администрации </w:t>
      </w:r>
    </w:p>
    <w:p w14:paraId="01547BF3" w14:textId="77777777" w:rsidR="0075480E" w:rsidRPr="00155A77" w:rsidRDefault="0075480E" w:rsidP="0075480E">
      <w:pPr>
        <w:jc w:val="right"/>
        <w:rPr>
          <w:kern w:val="2"/>
          <w:sz w:val="28"/>
          <w:szCs w:val="28"/>
        </w:rPr>
      </w:pPr>
      <w:r w:rsidRPr="00155A77">
        <w:rPr>
          <w:kern w:val="2"/>
          <w:sz w:val="28"/>
          <w:szCs w:val="28"/>
        </w:rPr>
        <w:t>Белокалитвинского района</w:t>
      </w:r>
    </w:p>
    <w:p w14:paraId="2123C7F6" w14:textId="1D900F10" w:rsidR="0075480E" w:rsidRPr="00155A77" w:rsidRDefault="005513C0" w:rsidP="0075480E">
      <w:pPr>
        <w:ind w:left="6237"/>
        <w:jc w:val="center"/>
        <w:rPr>
          <w:sz w:val="28"/>
        </w:rPr>
      </w:pPr>
      <w:r>
        <w:rPr>
          <w:sz w:val="28"/>
        </w:rPr>
        <w:t>о</w:t>
      </w:r>
      <w:r w:rsidR="0075480E" w:rsidRPr="00155A77">
        <w:rPr>
          <w:sz w:val="28"/>
        </w:rPr>
        <w:t>т</w:t>
      </w:r>
      <w:r>
        <w:rPr>
          <w:sz w:val="28"/>
        </w:rPr>
        <w:t xml:space="preserve"> 25</w:t>
      </w:r>
      <w:r w:rsidR="004B7C4C">
        <w:rPr>
          <w:sz w:val="28"/>
        </w:rPr>
        <w:t>.03.2024</w:t>
      </w:r>
      <w:r w:rsidR="0075480E" w:rsidRPr="00155A77">
        <w:rPr>
          <w:sz w:val="28"/>
        </w:rPr>
        <w:t xml:space="preserve"> №</w:t>
      </w:r>
      <w:r>
        <w:rPr>
          <w:sz w:val="28"/>
        </w:rPr>
        <w:t xml:space="preserve"> 388</w:t>
      </w:r>
      <w:r w:rsidR="0075480E" w:rsidRPr="00155A77">
        <w:rPr>
          <w:sz w:val="28"/>
        </w:rPr>
        <w:t xml:space="preserve"> </w:t>
      </w:r>
    </w:p>
    <w:p w14:paraId="74BAE20F" w14:textId="77777777" w:rsidR="0075480E" w:rsidRPr="00155A77" w:rsidRDefault="0075480E" w:rsidP="0075480E">
      <w:pPr>
        <w:spacing w:after="200" w:line="276" w:lineRule="auto"/>
        <w:jc w:val="right"/>
        <w:rPr>
          <w:sz w:val="18"/>
          <w:szCs w:val="18"/>
        </w:rPr>
      </w:pPr>
    </w:p>
    <w:p w14:paraId="407F5FE9" w14:textId="77777777" w:rsidR="0075480E" w:rsidRPr="004B7C4C" w:rsidRDefault="0075480E" w:rsidP="0075480E">
      <w:pPr>
        <w:jc w:val="center"/>
        <w:rPr>
          <w:sz w:val="28"/>
          <w:szCs w:val="28"/>
        </w:rPr>
      </w:pPr>
      <w:r w:rsidRPr="004B7C4C">
        <w:rPr>
          <w:sz w:val="28"/>
          <w:szCs w:val="28"/>
        </w:rPr>
        <w:t>Концепция</w:t>
      </w:r>
    </w:p>
    <w:p w14:paraId="718F32A7" w14:textId="77777777" w:rsidR="0075480E" w:rsidRPr="004B7C4C" w:rsidRDefault="0075480E" w:rsidP="0075480E">
      <w:pPr>
        <w:jc w:val="center"/>
        <w:rPr>
          <w:sz w:val="28"/>
          <w:szCs w:val="28"/>
        </w:rPr>
      </w:pPr>
      <w:r w:rsidRPr="004B7C4C">
        <w:rPr>
          <w:sz w:val="28"/>
          <w:szCs w:val="28"/>
        </w:rPr>
        <w:t>развития системы образования в сфере культуры</w:t>
      </w:r>
    </w:p>
    <w:p w14:paraId="1D9715AC" w14:textId="77777777" w:rsidR="0075480E" w:rsidRPr="004B7C4C" w:rsidRDefault="0075480E" w:rsidP="0075480E">
      <w:pPr>
        <w:jc w:val="center"/>
        <w:rPr>
          <w:sz w:val="28"/>
          <w:szCs w:val="28"/>
        </w:rPr>
      </w:pPr>
      <w:r w:rsidRPr="004B7C4C">
        <w:rPr>
          <w:sz w:val="28"/>
          <w:szCs w:val="28"/>
        </w:rPr>
        <w:t>Белокалитвинского района на период до 2030 года</w:t>
      </w:r>
    </w:p>
    <w:p w14:paraId="48273BA1" w14:textId="77777777" w:rsidR="0075480E" w:rsidRDefault="0075480E" w:rsidP="0075480E">
      <w:pPr>
        <w:jc w:val="center"/>
        <w:rPr>
          <w:sz w:val="28"/>
          <w:szCs w:val="28"/>
        </w:rPr>
      </w:pPr>
    </w:p>
    <w:p w14:paraId="242768A8" w14:textId="77777777" w:rsidR="0075480E" w:rsidRDefault="0075480E" w:rsidP="004B7C4C">
      <w:pPr>
        <w:pStyle w:val="ac"/>
        <w:numPr>
          <w:ilvl w:val="0"/>
          <w:numId w:val="9"/>
        </w:numPr>
        <w:ind w:left="0" w:firstLine="0"/>
        <w:jc w:val="center"/>
        <w:rPr>
          <w:sz w:val="28"/>
          <w:szCs w:val="28"/>
        </w:rPr>
      </w:pPr>
      <w:r w:rsidRPr="001A108E">
        <w:rPr>
          <w:sz w:val="28"/>
          <w:szCs w:val="28"/>
        </w:rPr>
        <w:t>Общие положения</w:t>
      </w:r>
    </w:p>
    <w:p w14:paraId="16E6AE5B" w14:textId="77777777" w:rsidR="0075480E" w:rsidRPr="001A108E" w:rsidRDefault="0075480E" w:rsidP="0075480E">
      <w:pPr>
        <w:pStyle w:val="ac"/>
        <w:rPr>
          <w:sz w:val="28"/>
          <w:szCs w:val="28"/>
        </w:rPr>
      </w:pPr>
    </w:p>
    <w:p w14:paraId="2ABB8AD0" w14:textId="73832836" w:rsidR="0075480E" w:rsidRPr="009A3A20" w:rsidRDefault="0075480E" w:rsidP="004B7C4C">
      <w:pPr>
        <w:ind w:firstLine="709"/>
        <w:jc w:val="both"/>
        <w:rPr>
          <w:sz w:val="28"/>
          <w:szCs w:val="28"/>
        </w:rPr>
      </w:pPr>
      <w:r w:rsidRPr="009A3A20">
        <w:rPr>
          <w:sz w:val="28"/>
          <w:szCs w:val="28"/>
        </w:rPr>
        <w:t xml:space="preserve">Настоящая Концепция развития системы дополнительного образования в сфере культуры Белокалитвинского района на период до 2030 года (далее — Концепция) представляет собой систему приоритетов, тенденций и стратегических направлений развития муниципальных бюджетных учреждений дополнительного образования (МБУ ДО «Детская школа искусств Белокалитвинского района», МБУ ДО «Детская музыкальная школа </w:t>
      </w:r>
      <w:r w:rsidR="004B7C4C">
        <w:rPr>
          <w:sz w:val="28"/>
          <w:szCs w:val="28"/>
        </w:rPr>
        <w:t xml:space="preserve">                                               </w:t>
      </w:r>
      <w:proofErr w:type="spellStart"/>
      <w:r>
        <w:rPr>
          <w:sz w:val="28"/>
          <w:szCs w:val="28"/>
        </w:rPr>
        <w:t>р.</w:t>
      </w:r>
      <w:r w:rsidRPr="009A3A20">
        <w:rPr>
          <w:sz w:val="28"/>
          <w:szCs w:val="28"/>
        </w:rPr>
        <w:t>п</w:t>
      </w:r>
      <w:proofErr w:type="spellEnd"/>
      <w:r w:rsidRPr="009A3A20">
        <w:rPr>
          <w:sz w:val="28"/>
          <w:szCs w:val="28"/>
        </w:rPr>
        <w:t xml:space="preserve">. Шолоховский», МБУ ДО «Детская музыкальная школа п. Горняцкий», МБУ ДО «Детская музыкальная школа х. </w:t>
      </w:r>
      <w:proofErr w:type="spellStart"/>
      <w:r w:rsidRPr="009A3A20">
        <w:rPr>
          <w:sz w:val="28"/>
          <w:szCs w:val="28"/>
        </w:rPr>
        <w:t>Богураев</w:t>
      </w:r>
      <w:proofErr w:type="spellEnd"/>
      <w:r w:rsidRPr="009A3A20">
        <w:rPr>
          <w:sz w:val="28"/>
          <w:szCs w:val="28"/>
        </w:rPr>
        <w:t>»), осуществляющих образовательную деятельность по дополнительным общеобразовательным программам в области культуры и искусства на территории Белокалитвинского района на период до 2030 года.</w:t>
      </w:r>
    </w:p>
    <w:p w14:paraId="77C9186A" w14:textId="77777777" w:rsidR="0075480E" w:rsidRPr="009A3A20" w:rsidRDefault="0075480E" w:rsidP="004B7C4C">
      <w:pPr>
        <w:ind w:firstLine="709"/>
        <w:jc w:val="both"/>
        <w:rPr>
          <w:sz w:val="28"/>
          <w:szCs w:val="28"/>
        </w:rPr>
      </w:pPr>
      <w:r w:rsidRPr="009A3A20">
        <w:rPr>
          <w:sz w:val="28"/>
          <w:szCs w:val="28"/>
        </w:rPr>
        <w:t xml:space="preserve">  Н</w:t>
      </w:r>
      <w:r>
        <w:rPr>
          <w:sz w:val="28"/>
          <w:szCs w:val="28"/>
        </w:rPr>
        <w:t>астоящая Концепция разработана о</w:t>
      </w:r>
      <w:r w:rsidRPr="009A3A20">
        <w:rPr>
          <w:sz w:val="28"/>
          <w:szCs w:val="28"/>
        </w:rPr>
        <w:t xml:space="preserve">тделом культуры Администрации Белокалитвинского района — органом, осуществляющим функции и полномочия учредителя Детской школы искусств Белокалитвинского района, Детской музыкальной школы </w:t>
      </w:r>
      <w:proofErr w:type="spellStart"/>
      <w:r>
        <w:rPr>
          <w:sz w:val="28"/>
          <w:szCs w:val="28"/>
        </w:rPr>
        <w:t>р.</w:t>
      </w:r>
      <w:r w:rsidRPr="009A3A20">
        <w:rPr>
          <w:sz w:val="28"/>
          <w:szCs w:val="28"/>
        </w:rPr>
        <w:t>п</w:t>
      </w:r>
      <w:proofErr w:type="spellEnd"/>
      <w:r w:rsidRPr="009A3A20">
        <w:rPr>
          <w:sz w:val="28"/>
          <w:szCs w:val="28"/>
        </w:rPr>
        <w:t xml:space="preserve">. Шолоховский, Детской музыкальной школы п. Горняцкий, Детской музыкальной школы х. </w:t>
      </w:r>
      <w:proofErr w:type="spellStart"/>
      <w:r w:rsidRPr="009A3A20">
        <w:rPr>
          <w:sz w:val="28"/>
          <w:szCs w:val="28"/>
        </w:rPr>
        <w:t>Богураев</w:t>
      </w:r>
      <w:proofErr w:type="spellEnd"/>
      <w:r w:rsidRPr="009A3A20">
        <w:rPr>
          <w:sz w:val="28"/>
          <w:szCs w:val="28"/>
        </w:rPr>
        <w:t xml:space="preserve">. </w:t>
      </w:r>
    </w:p>
    <w:p w14:paraId="78BA85F4" w14:textId="734CF874" w:rsidR="0075480E" w:rsidRPr="009A3A20" w:rsidRDefault="0075480E" w:rsidP="004B7C4C">
      <w:pPr>
        <w:ind w:firstLine="709"/>
        <w:jc w:val="both"/>
        <w:rPr>
          <w:sz w:val="28"/>
          <w:szCs w:val="28"/>
        </w:rPr>
      </w:pPr>
      <w:r w:rsidRPr="009A3A20">
        <w:rPr>
          <w:sz w:val="28"/>
          <w:szCs w:val="28"/>
        </w:rPr>
        <w:t xml:space="preserve">Образование в области культуры и искусств — это важнейшая составляющая образовательного пространства, необходимая для воспитания здорового в нравственном отношении поколения </w:t>
      </w:r>
      <w:r w:rsidR="005513C0" w:rsidRPr="009A3A20">
        <w:rPr>
          <w:sz w:val="28"/>
          <w:szCs w:val="28"/>
        </w:rPr>
        <w:t>через</w:t>
      </w:r>
      <w:r w:rsidRPr="009A3A20">
        <w:rPr>
          <w:sz w:val="28"/>
          <w:szCs w:val="28"/>
        </w:rPr>
        <w:t xml:space="preserve"> овладение специальными знаниями и умениями, творческую деятельность, восприятие различных видов искусства, не дающая быстрых результатов, но приближающая перспективы построения нового интеллектуального и культурного общества. </w:t>
      </w:r>
    </w:p>
    <w:p w14:paraId="26B1CDC4" w14:textId="77777777" w:rsidR="0075480E" w:rsidRPr="009A3A20" w:rsidRDefault="0075480E" w:rsidP="004B7C4C">
      <w:pPr>
        <w:ind w:firstLine="709"/>
        <w:jc w:val="both"/>
        <w:rPr>
          <w:sz w:val="28"/>
          <w:szCs w:val="28"/>
        </w:rPr>
      </w:pPr>
      <w:r w:rsidRPr="009A3A20">
        <w:rPr>
          <w:sz w:val="28"/>
          <w:szCs w:val="28"/>
        </w:rPr>
        <w:t xml:space="preserve">За более чем вековой период развития системы образования в области культуры и искусства в Российской Федерации сформировались три обязательных уровня подготовки профессиональных кадров. </w:t>
      </w:r>
    </w:p>
    <w:p w14:paraId="0E2F8FE1" w14:textId="294E56B9" w:rsidR="0075480E" w:rsidRPr="009A3A20" w:rsidRDefault="0075480E" w:rsidP="004B7C4C">
      <w:pPr>
        <w:ind w:firstLine="709"/>
        <w:jc w:val="both"/>
        <w:rPr>
          <w:sz w:val="28"/>
          <w:szCs w:val="28"/>
        </w:rPr>
      </w:pPr>
      <w:r w:rsidRPr="009A3A20">
        <w:rPr>
          <w:sz w:val="28"/>
          <w:szCs w:val="28"/>
        </w:rPr>
        <w:t>Детская музыкальная школа является I уровнем и служит необходимой базой и фундаментом для будущего профессионального образования. Настоящая Концепция разработана в соответствии с Конституцией Российской Федерации, Федеральным законом от 29.12.2012 № 273-ФЗ «Об образовании в Российской Федерации», Указом Президента Российской Федерации от 24.12.2014</w:t>
      </w:r>
      <w:r>
        <w:rPr>
          <w:sz w:val="28"/>
          <w:szCs w:val="28"/>
        </w:rPr>
        <w:t xml:space="preserve"> </w:t>
      </w:r>
      <w:r w:rsidRPr="009A3A20">
        <w:rPr>
          <w:sz w:val="28"/>
          <w:szCs w:val="28"/>
        </w:rPr>
        <w:t xml:space="preserve">№ 808 «Об утверждении Основ государственной культурной политики», Стратегией развития воспитания в Российской Федерации на период до 2025 года, </w:t>
      </w:r>
      <w:r w:rsidRPr="009A3A20">
        <w:rPr>
          <w:sz w:val="28"/>
          <w:szCs w:val="28"/>
        </w:rPr>
        <w:lastRenderedPageBreak/>
        <w:t>утвержденной распоряжением Правительства Российской Федерации от 29.05.2015 N 996-p, Стратегией государственной культурной политики на период до 2030 года, утвержденной распоряжением Правительства Российской Федерации от 29.02.2016 № 326-р, Концепцией развития дополнительного образования детей до 2030 года, утвержденной распоряжением Правительства Российской Федерации от 31.03.2022 N 678-p, приказом Министерства культуры Российской Федерации от 02.06.2021 № 754 «Об утверждении Порядка осуществления образовательной деятельности образовательными организациями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хореографическая школа», «детская театральная школа», «детская цирковая школа», «детская школа художественных ремесел», постановлением Правительства Ростовской области от 17.10.2018 № 653 «Об утверждении государственной программы Ростовской области «Развитие культуры и туризма», постановлением Правительства Ростовской области от 26.12.2018</w:t>
      </w:r>
      <w:r w:rsidR="004B7C4C">
        <w:rPr>
          <w:sz w:val="28"/>
          <w:szCs w:val="28"/>
        </w:rPr>
        <w:t xml:space="preserve">                            </w:t>
      </w:r>
      <w:r w:rsidRPr="009A3A20">
        <w:rPr>
          <w:sz w:val="28"/>
          <w:szCs w:val="28"/>
        </w:rPr>
        <w:t xml:space="preserve"> № 864 «Об утверждении Стратегии социально-экономического развития Ростовской области на период до 2030 года», постановлением Правительства Ростовской области от 24.07.2023 №532 «Об утверждении Концепции развития системы образования в сфере культуры Ростовской области на период до 2030 года», постановлением Администрации Белокалитвинского района от 10.12.2018 </w:t>
      </w:r>
      <w:r>
        <w:rPr>
          <w:sz w:val="28"/>
          <w:szCs w:val="28"/>
        </w:rPr>
        <w:t xml:space="preserve">     </w:t>
      </w:r>
      <w:r w:rsidRPr="009A3A20">
        <w:rPr>
          <w:sz w:val="28"/>
          <w:szCs w:val="28"/>
        </w:rPr>
        <w:t>№ 2139 «</w:t>
      </w:r>
      <w:r w:rsidRPr="009A3A20">
        <w:rPr>
          <w:bCs/>
          <w:sz w:val="28"/>
          <w:szCs w:val="28"/>
        </w:rPr>
        <w:t>Об утверждении муниципальной  программы Белокалитвинского района «Развитие культуры и туризма»</w:t>
      </w:r>
      <w:r w:rsidRPr="009A3A20">
        <w:rPr>
          <w:sz w:val="28"/>
          <w:szCs w:val="28"/>
        </w:rPr>
        <w:t xml:space="preserve">. </w:t>
      </w:r>
    </w:p>
    <w:p w14:paraId="51AF5CA4" w14:textId="77777777" w:rsidR="0075480E" w:rsidRPr="009A3A20" w:rsidRDefault="0075480E" w:rsidP="0075480E">
      <w:pPr>
        <w:ind w:firstLine="708"/>
        <w:jc w:val="both"/>
        <w:rPr>
          <w:sz w:val="28"/>
          <w:szCs w:val="28"/>
        </w:rPr>
      </w:pPr>
    </w:p>
    <w:p w14:paraId="4F81D85E" w14:textId="77777777" w:rsidR="0075480E" w:rsidRPr="009A3A20" w:rsidRDefault="0075480E" w:rsidP="0075480E">
      <w:pPr>
        <w:pStyle w:val="ac"/>
        <w:numPr>
          <w:ilvl w:val="0"/>
          <w:numId w:val="9"/>
        </w:numPr>
        <w:jc w:val="center"/>
        <w:rPr>
          <w:sz w:val="28"/>
          <w:szCs w:val="28"/>
        </w:rPr>
      </w:pPr>
      <w:r w:rsidRPr="009A3A20">
        <w:rPr>
          <w:sz w:val="28"/>
          <w:szCs w:val="28"/>
        </w:rPr>
        <w:t>Основные понятия</w:t>
      </w:r>
    </w:p>
    <w:p w14:paraId="4356715B" w14:textId="77777777" w:rsidR="0075480E" w:rsidRPr="009A3A20" w:rsidRDefault="0075480E" w:rsidP="0075480E">
      <w:pPr>
        <w:pStyle w:val="ac"/>
        <w:rPr>
          <w:sz w:val="28"/>
          <w:szCs w:val="28"/>
        </w:rPr>
      </w:pPr>
    </w:p>
    <w:p w14:paraId="6647766A" w14:textId="77777777" w:rsidR="0075480E" w:rsidRPr="009A3A20" w:rsidRDefault="0075480E" w:rsidP="0075480E">
      <w:pPr>
        <w:ind w:firstLine="708"/>
        <w:jc w:val="both"/>
        <w:rPr>
          <w:sz w:val="28"/>
          <w:szCs w:val="28"/>
        </w:rPr>
      </w:pPr>
      <w:r w:rsidRPr="009A3A20">
        <w:rPr>
          <w:sz w:val="28"/>
          <w:szCs w:val="28"/>
        </w:rPr>
        <w:t>В настоящей Концепции используются понятия, предусмотренные Федеральным законом от 29.12.2012 № 273-ФЗ. Также в настоящей Концепции используются следующие понятия: образование в области культуры и искусства или художественное образование процесс овладения человеком художественной культурой своего народа, один из важнейших способов развития и формирования целостной личности, ее духовности, творческой индивидуальности, интеллектуального и эмоционального богатства. Важнейшим результатом художественного образования является эстетически воспитанная личность. Образование в области культуры и искусства опирается на две взаимосвязанные системы: профессиональное художественное образование и о</w:t>
      </w:r>
      <w:r>
        <w:rPr>
          <w:sz w:val="28"/>
          <w:szCs w:val="28"/>
        </w:rPr>
        <w:t>бщее художественное образование.</w:t>
      </w:r>
    </w:p>
    <w:p w14:paraId="5E96AFDA" w14:textId="77777777" w:rsidR="0075480E" w:rsidRPr="009A3A20" w:rsidRDefault="0075480E" w:rsidP="0075480E">
      <w:pPr>
        <w:ind w:firstLine="708"/>
        <w:jc w:val="both"/>
        <w:rPr>
          <w:sz w:val="28"/>
          <w:szCs w:val="28"/>
        </w:rPr>
      </w:pPr>
      <w:r w:rsidRPr="009A3A20">
        <w:rPr>
          <w:sz w:val="28"/>
          <w:szCs w:val="28"/>
        </w:rPr>
        <w:t xml:space="preserve"> Предпрофессиональное образование — это профильное обучение детей в возрасте от 6,5 до 18 лет, которое реализуется в соответствии с федеральным государственным образовательным стандартом среднего общего образования, направленное на расширение практического содержания профилей, формирование предпрофессиональных умений и навыков в образовательных организациях дополнительного образования детей со специальными наименованиями «детская школа искусств», «детская музыкальная школа», «детская хоровая школа», «детская художественная школа», «детская </w:t>
      </w:r>
      <w:r w:rsidRPr="009A3A20">
        <w:rPr>
          <w:sz w:val="28"/>
          <w:szCs w:val="28"/>
        </w:rPr>
        <w:lastRenderedPageBreak/>
        <w:t>хореографическая школа», «детская театральная школа», «детская цирковая школа», «детская школа художестве</w:t>
      </w:r>
      <w:r>
        <w:rPr>
          <w:sz w:val="28"/>
          <w:szCs w:val="28"/>
        </w:rPr>
        <w:t>нных ремесел».</w:t>
      </w:r>
      <w:r w:rsidRPr="009A3A20">
        <w:rPr>
          <w:sz w:val="28"/>
          <w:szCs w:val="28"/>
        </w:rPr>
        <w:t xml:space="preserve"> </w:t>
      </w:r>
    </w:p>
    <w:p w14:paraId="55E514E3" w14:textId="77777777" w:rsidR="0075480E" w:rsidRPr="009A3A20" w:rsidRDefault="0075480E" w:rsidP="0075480E">
      <w:pPr>
        <w:ind w:firstLine="708"/>
        <w:jc w:val="both"/>
        <w:rPr>
          <w:sz w:val="28"/>
          <w:szCs w:val="28"/>
        </w:rPr>
      </w:pPr>
      <w:r w:rsidRPr="009A3A20">
        <w:rPr>
          <w:sz w:val="28"/>
          <w:szCs w:val="28"/>
        </w:rPr>
        <w:t xml:space="preserve">Эстетическое воспитание — формирование творчески активной личности, способной воспринимать и оценивать прекрасное в природе, труде, общественных отношениях с позиций эстетического идеала, а также испытывать потребность в эстетической деятельности. </w:t>
      </w:r>
    </w:p>
    <w:p w14:paraId="505F285F" w14:textId="77777777" w:rsidR="0075480E" w:rsidRPr="009A3A20" w:rsidRDefault="0075480E" w:rsidP="0075480E">
      <w:pPr>
        <w:ind w:firstLine="708"/>
        <w:jc w:val="both"/>
        <w:rPr>
          <w:sz w:val="28"/>
          <w:szCs w:val="28"/>
        </w:rPr>
      </w:pPr>
    </w:p>
    <w:p w14:paraId="6D9CB188" w14:textId="77777777" w:rsidR="0075480E" w:rsidRPr="009A3A20" w:rsidRDefault="0075480E" w:rsidP="0075480E">
      <w:pPr>
        <w:pStyle w:val="ac"/>
        <w:numPr>
          <w:ilvl w:val="0"/>
          <w:numId w:val="9"/>
        </w:numPr>
        <w:jc w:val="center"/>
        <w:rPr>
          <w:sz w:val="28"/>
          <w:szCs w:val="28"/>
        </w:rPr>
      </w:pPr>
      <w:r w:rsidRPr="009A3A20">
        <w:rPr>
          <w:sz w:val="28"/>
          <w:szCs w:val="28"/>
        </w:rPr>
        <w:t>Цели и задачи</w:t>
      </w:r>
      <w:r w:rsidRPr="009452F2">
        <w:rPr>
          <w:sz w:val="28"/>
          <w:szCs w:val="28"/>
        </w:rPr>
        <w:t xml:space="preserve"> </w:t>
      </w:r>
      <w:r w:rsidRPr="009A3A20">
        <w:rPr>
          <w:sz w:val="28"/>
          <w:szCs w:val="28"/>
        </w:rPr>
        <w:t>Концепции</w:t>
      </w:r>
    </w:p>
    <w:p w14:paraId="2F539343" w14:textId="77777777" w:rsidR="0075480E" w:rsidRPr="009A3A20" w:rsidRDefault="0075480E" w:rsidP="0075480E">
      <w:pPr>
        <w:pStyle w:val="ac"/>
        <w:rPr>
          <w:sz w:val="28"/>
          <w:szCs w:val="28"/>
        </w:rPr>
      </w:pPr>
    </w:p>
    <w:p w14:paraId="344537B3" w14:textId="77777777" w:rsidR="0075480E" w:rsidRPr="009A3A20" w:rsidRDefault="0075480E" w:rsidP="0075480E">
      <w:pPr>
        <w:ind w:firstLine="708"/>
        <w:jc w:val="both"/>
        <w:rPr>
          <w:sz w:val="28"/>
          <w:szCs w:val="28"/>
        </w:rPr>
      </w:pPr>
      <w:r w:rsidRPr="009A3A20">
        <w:rPr>
          <w:sz w:val="28"/>
          <w:szCs w:val="28"/>
        </w:rPr>
        <w:t>Цел</w:t>
      </w:r>
      <w:r>
        <w:rPr>
          <w:sz w:val="28"/>
          <w:szCs w:val="28"/>
        </w:rPr>
        <w:t>и</w:t>
      </w:r>
      <w:r w:rsidRPr="009A3A20">
        <w:rPr>
          <w:sz w:val="28"/>
          <w:szCs w:val="28"/>
        </w:rPr>
        <w:t xml:space="preserve"> и задачи настоящей концепции определяют задачи, которые Правительство Российской Федерации, Правительство Ростовской области установило в качестве приоритетных. Так, в целях сохранения культурного наследия, содействие формированию гармонично развитой личности, способной к активному участию в реализации культурной политики, Стратегией государственной культурной политики на период до 2030 года указано на необходимость создания возможностей для всестороннего развития, творческой самореализации и непрерывности образования детей и молодежи, предусмотрены развитие сети организаций дополнительного образования детей (детских школ искусств), системы профессионального образования в области искусства, совершенствование системы подготовки и повышения квалификации специалистов в области культуры. </w:t>
      </w:r>
    </w:p>
    <w:p w14:paraId="5E769702" w14:textId="77777777" w:rsidR="0075480E" w:rsidRPr="009A3A20" w:rsidRDefault="0075480E" w:rsidP="0075480E">
      <w:pPr>
        <w:ind w:firstLine="708"/>
        <w:jc w:val="both"/>
        <w:rPr>
          <w:sz w:val="28"/>
          <w:szCs w:val="28"/>
        </w:rPr>
      </w:pPr>
      <w:r w:rsidRPr="009A3A20">
        <w:rPr>
          <w:sz w:val="28"/>
          <w:szCs w:val="28"/>
        </w:rPr>
        <w:t xml:space="preserve">Целями настоящей концепции является создание условий для самореализации и развития талантов детей, а также воспитание высоконравственной, гармонично развитой и социально ответственной личности. Создание в школах, как в многопрофильных образовательных учреждениях, оптимальных условий, обеспечивающих реализацию образовательных программ, обеспечение вовлечения детей, подростков и молодежи в активную познавательную деятельность, направленную на формирование общей культуры, обеспечение компетентного подхода, заключающегося в получении полноценного художественно-эстетического образования, приобщение обучающихся к сокровищнице мирового искусства, формирование всесторонне развитой, социально-активной личности, соответствующей требованиям современного этапа развития общества путём расширения и углубления опыта преподавательской деятельности в учебно-воспитательном процессе школы. </w:t>
      </w:r>
    </w:p>
    <w:p w14:paraId="068BFE6C" w14:textId="77777777" w:rsidR="0075480E" w:rsidRPr="009A3A20" w:rsidRDefault="0075480E" w:rsidP="0075480E">
      <w:pPr>
        <w:ind w:firstLine="708"/>
        <w:jc w:val="both"/>
        <w:rPr>
          <w:sz w:val="28"/>
          <w:szCs w:val="28"/>
        </w:rPr>
      </w:pPr>
      <w:r w:rsidRPr="009A3A20">
        <w:rPr>
          <w:sz w:val="28"/>
          <w:szCs w:val="28"/>
        </w:rPr>
        <w:t xml:space="preserve">Для достижения поставленной цели необходимо решение следующих задач: </w:t>
      </w:r>
    </w:p>
    <w:p w14:paraId="43AC2EC8" w14:textId="77777777" w:rsidR="0075480E" w:rsidRPr="009A3A20" w:rsidRDefault="0075480E" w:rsidP="0075480E">
      <w:pPr>
        <w:ind w:firstLine="708"/>
        <w:jc w:val="both"/>
        <w:rPr>
          <w:sz w:val="28"/>
          <w:szCs w:val="28"/>
        </w:rPr>
      </w:pPr>
      <w:r w:rsidRPr="009A3A20">
        <w:rPr>
          <w:sz w:val="28"/>
          <w:szCs w:val="28"/>
        </w:rPr>
        <w:t>- выявление художественно одаренных детей и подростков, обеспечение соответствующих условий и доступности их образования и творческого развития;</w:t>
      </w:r>
    </w:p>
    <w:p w14:paraId="3F8B7550" w14:textId="77777777" w:rsidR="0075480E" w:rsidRPr="009A3A20" w:rsidRDefault="0075480E" w:rsidP="0075480E">
      <w:pPr>
        <w:ind w:firstLine="708"/>
        <w:jc w:val="both"/>
        <w:rPr>
          <w:sz w:val="28"/>
          <w:szCs w:val="28"/>
        </w:rPr>
      </w:pPr>
      <w:r w:rsidRPr="009A3A20">
        <w:rPr>
          <w:sz w:val="28"/>
          <w:szCs w:val="28"/>
        </w:rPr>
        <w:t xml:space="preserve"> - профориентация в области культуры и искусства;</w:t>
      </w:r>
    </w:p>
    <w:p w14:paraId="642062EA" w14:textId="5D46B86B" w:rsidR="0075480E" w:rsidRPr="009A3A20" w:rsidRDefault="0075480E" w:rsidP="0075480E">
      <w:pPr>
        <w:ind w:firstLine="708"/>
        <w:jc w:val="both"/>
        <w:rPr>
          <w:sz w:val="28"/>
          <w:szCs w:val="28"/>
        </w:rPr>
      </w:pPr>
      <w:r w:rsidRPr="009A3A20">
        <w:rPr>
          <w:sz w:val="28"/>
          <w:szCs w:val="28"/>
        </w:rPr>
        <w:t xml:space="preserve"> - развитие инфраструктуры и совершенствование материально-технической базы МБУ ДО Детская школа искусств Белокалитвинского района, МБУ ДО Детская музыкальная школа </w:t>
      </w:r>
      <w:proofErr w:type="spellStart"/>
      <w:r w:rsidRPr="009A3A20">
        <w:rPr>
          <w:sz w:val="28"/>
          <w:szCs w:val="28"/>
        </w:rPr>
        <w:t>р.п</w:t>
      </w:r>
      <w:proofErr w:type="spellEnd"/>
      <w:r w:rsidRPr="009A3A20">
        <w:rPr>
          <w:sz w:val="28"/>
          <w:szCs w:val="28"/>
        </w:rPr>
        <w:t xml:space="preserve">. Шолоховский, МБУ ДО Детская </w:t>
      </w:r>
      <w:r w:rsidRPr="009A3A20">
        <w:rPr>
          <w:sz w:val="28"/>
          <w:szCs w:val="28"/>
        </w:rPr>
        <w:lastRenderedPageBreak/>
        <w:t>музыкальная школа п. Горняцкий, МБУ ДО «Детская музыкальная школа</w:t>
      </w:r>
      <w:r w:rsidR="004B7C4C">
        <w:rPr>
          <w:sz w:val="28"/>
          <w:szCs w:val="28"/>
        </w:rPr>
        <w:t xml:space="preserve">                           </w:t>
      </w:r>
      <w:r w:rsidRPr="009A3A20">
        <w:rPr>
          <w:sz w:val="28"/>
          <w:szCs w:val="28"/>
        </w:rPr>
        <w:t xml:space="preserve"> х. </w:t>
      </w:r>
      <w:proofErr w:type="spellStart"/>
      <w:r w:rsidRPr="009A3A20">
        <w:rPr>
          <w:sz w:val="28"/>
          <w:szCs w:val="28"/>
        </w:rPr>
        <w:t>Богураев</w:t>
      </w:r>
      <w:proofErr w:type="spellEnd"/>
      <w:r w:rsidRPr="009A3A20">
        <w:rPr>
          <w:sz w:val="28"/>
          <w:szCs w:val="28"/>
        </w:rPr>
        <w:t xml:space="preserve">»; </w:t>
      </w:r>
    </w:p>
    <w:p w14:paraId="497F9794" w14:textId="77777777" w:rsidR="0075480E" w:rsidRPr="009A3A20" w:rsidRDefault="0075480E" w:rsidP="0075480E">
      <w:pPr>
        <w:ind w:firstLine="708"/>
        <w:jc w:val="both"/>
        <w:rPr>
          <w:sz w:val="28"/>
          <w:szCs w:val="28"/>
        </w:rPr>
      </w:pPr>
      <w:r w:rsidRPr="009A3A20">
        <w:rPr>
          <w:sz w:val="28"/>
          <w:szCs w:val="28"/>
        </w:rPr>
        <w:t xml:space="preserve">- внедрение в образовательный процесс инновационных методов обучения, интерактивных и компьютерных технологий; </w:t>
      </w:r>
    </w:p>
    <w:p w14:paraId="3EE6EA2C" w14:textId="77777777" w:rsidR="0075480E" w:rsidRPr="009A3A20" w:rsidRDefault="0075480E" w:rsidP="0075480E">
      <w:pPr>
        <w:ind w:firstLine="708"/>
        <w:jc w:val="both"/>
        <w:rPr>
          <w:sz w:val="28"/>
          <w:szCs w:val="28"/>
        </w:rPr>
      </w:pPr>
      <w:r w:rsidRPr="009A3A20">
        <w:rPr>
          <w:sz w:val="28"/>
          <w:szCs w:val="28"/>
        </w:rPr>
        <w:t xml:space="preserve">- повышение значимости культуры и искусства в общем образовании; </w:t>
      </w:r>
    </w:p>
    <w:p w14:paraId="3BB278EB" w14:textId="77777777" w:rsidR="0075480E" w:rsidRPr="009A3A20" w:rsidRDefault="0075480E" w:rsidP="0075480E">
      <w:pPr>
        <w:ind w:firstLine="708"/>
        <w:jc w:val="both"/>
        <w:rPr>
          <w:sz w:val="28"/>
          <w:szCs w:val="28"/>
        </w:rPr>
      </w:pPr>
      <w:r w:rsidRPr="009A3A20">
        <w:rPr>
          <w:sz w:val="28"/>
          <w:szCs w:val="28"/>
        </w:rPr>
        <w:t xml:space="preserve">- усиление взаимодействия между системой общего и дополнительного образования; </w:t>
      </w:r>
    </w:p>
    <w:p w14:paraId="48D5AE88" w14:textId="77777777" w:rsidR="0075480E" w:rsidRPr="009A3A20" w:rsidRDefault="0075480E" w:rsidP="0075480E">
      <w:pPr>
        <w:ind w:firstLine="708"/>
        <w:jc w:val="both"/>
        <w:rPr>
          <w:sz w:val="28"/>
          <w:szCs w:val="28"/>
        </w:rPr>
      </w:pPr>
      <w:r w:rsidRPr="009A3A20">
        <w:rPr>
          <w:sz w:val="28"/>
          <w:szCs w:val="28"/>
        </w:rPr>
        <w:t xml:space="preserve">- привлечение ресурсов художественного образования в целях социально-культурной адаптации детей и подростков для профилактики и коррекции асоциального поведения; </w:t>
      </w:r>
    </w:p>
    <w:p w14:paraId="4895651B" w14:textId="77777777" w:rsidR="0075480E" w:rsidRPr="009A3A20" w:rsidRDefault="0075480E" w:rsidP="0075480E">
      <w:pPr>
        <w:ind w:firstLine="708"/>
        <w:jc w:val="both"/>
        <w:rPr>
          <w:sz w:val="28"/>
          <w:szCs w:val="28"/>
        </w:rPr>
      </w:pPr>
      <w:r w:rsidRPr="009A3A20">
        <w:rPr>
          <w:sz w:val="28"/>
          <w:szCs w:val="28"/>
        </w:rPr>
        <w:t xml:space="preserve">- формирование нравственного потенциала искусства как инструмента развития культурной модели поведения, этических норм, ценностей и моральных установок личности и общества в целом; </w:t>
      </w:r>
    </w:p>
    <w:p w14:paraId="2654A483" w14:textId="77777777" w:rsidR="0075480E" w:rsidRDefault="0075480E" w:rsidP="0075480E">
      <w:pPr>
        <w:ind w:firstLine="708"/>
        <w:jc w:val="both"/>
        <w:rPr>
          <w:sz w:val="28"/>
          <w:szCs w:val="28"/>
        </w:rPr>
      </w:pPr>
      <w:r w:rsidRPr="009A3A20">
        <w:rPr>
          <w:sz w:val="28"/>
          <w:szCs w:val="28"/>
        </w:rPr>
        <w:t xml:space="preserve">- использование возможностей искусства, художественно-творческой деятельности в целях коррекционной педагогики, психофизического оздоровления детей, подростков и других групп населения посредством внедрения адаптированных образовательных программ и современных методик. </w:t>
      </w:r>
    </w:p>
    <w:p w14:paraId="7B342B65" w14:textId="77777777" w:rsidR="004B7C4C" w:rsidRPr="009A3A20" w:rsidRDefault="004B7C4C" w:rsidP="0075480E">
      <w:pPr>
        <w:ind w:firstLine="708"/>
        <w:jc w:val="both"/>
        <w:rPr>
          <w:sz w:val="28"/>
          <w:szCs w:val="28"/>
        </w:rPr>
      </w:pPr>
    </w:p>
    <w:p w14:paraId="1837F80E" w14:textId="77777777" w:rsidR="0075480E" w:rsidRPr="009A3A20" w:rsidRDefault="0075480E" w:rsidP="0075480E">
      <w:pPr>
        <w:ind w:firstLine="708"/>
        <w:jc w:val="center"/>
        <w:rPr>
          <w:sz w:val="28"/>
          <w:szCs w:val="28"/>
        </w:rPr>
      </w:pPr>
      <w:r w:rsidRPr="009A3A20">
        <w:rPr>
          <w:sz w:val="28"/>
          <w:szCs w:val="28"/>
        </w:rPr>
        <w:t>4. Особенности и специфика образования в области</w:t>
      </w:r>
    </w:p>
    <w:p w14:paraId="3633E8FC" w14:textId="77777777" w:rsidR="0075480E" w:rsidRPr="009A3A20" w:rsidRDefault="0075480E" w:rsidP="0075480E">
      <w:pPr>
        <w:ind w:firstLine="708"/>
        <w:jc w:val="center"/>
        <w:rPr>
          <w:sz w:val="28"/>
          <w:szCs w:val="28"/>
        </w:rPr>
      </w:pPr>
      <w:r w:rsidRPr="009A3A20">
        <w:rPr>
          <w:sz w:val="28"/>
          <w:szCs w:val="28"/>
        </w:rPr>
        <w:t>культуры и искусства</w:t>
      </w:r>
    </w:p>
    <w:p w14:paraId="007DD25C" w14:textId="77777777" w:rsidR="0075480E" w:rsidRPr="009A3A20" w:rsidRDefault="0075480E" w:rsidP="0075480E">
      <w:pPr>
        <w:ind w:firstLine="708"/>
        <w:jc w:val="center"/>
        <w:rPr>
          <w:sz w:val="28"/>
          <w:szCs w:val="28"/>
        </w:rPr>
      </w:pPr>
    </w:p>
    <w:p w14:paraId="75FBB97C" w14:textId="77777777" w:rsidR="0075480E" w:rsidRPr="009A3A20" w:rsidRDefault="0075480E" w:rsidP="0075480E">
      <w:pPr>
        <w:ind w:firstLine="708"/>
        <w:jc w:val="both"/>
        <w:rPr>
          <w:sz w:val="28"/>
          <w:szCs w:val="28"/>
        </w:rPr>
      </w:pPr>
      <w:r w:rsidRPr="009A3A20">
        <w:rPr>
          <w:sz w:val="28"/>
          <w:szCs w:val="28"/>
        </w:rPr>
        <w:t xml:space="preserve">Культура и искусство играют исключительную роль в духовной жизни общества, создают его ценностные ориентиры, идеалы, социально-культурные и нравственные приоритеты. Они являются средоточием идейных и социальных установок и норм поведения, поддержание и трансляция которых из поколения в поколение формирует этносы и национально-культурное образование. Развитие культуры и искусства невозможно без системы художественного образования, формирующей будущих деятелей культуры и искусства, их квалификацию и мастерство, а также художественную аудиторию. </w:t>
      </w:r>
    </w:p>
    <w:p w14:paraId="5507AE60" w14:textId="77777777" w:rsidR="0075480E" w:rsidRPr="009A3A20" w:rsidRDefault="0075480E" w:rsidP="0075480E">
      <w:pPr>
        <w:ind w:firstLine="708"/>
        <w:jc w:val="both"/>
        <w:rPr>
          <w:sz w:val="28"/>
          <w:szCs w:val="28"/>
        </w:rPr>
      </w:pPr>
      <w:r w:rsidRPr="009A3A20">
        <w:rPr>
          <w:sz w:val="28"/>
          <w:szCs w:val="28"/>
        </w:rPr>
        <w:t>Приобретение профессиональной квалификации в области культуры и искусства в значительной степени отличается от аналогичных процессов в других сферах деятельности. Эти отличия вызваны, прежде всего, непременным выражением творческих намерений и замыслов в практической форме — в виде зримых и слышимых образов. В искусстве роль подсознательных форм мышления, предполагающих главенство практических навыков над теоретическими знаниями, предопределяет содержание и методы профессионального художественного образования. Специфика организации процесса обучения в культуре и искусстве связана с большей длительностью обучения, зачастую предполагающей раннюю профессионализацию, а также более тесный контакт педагогического работника и обучающегося.</w:t>
      </w:r>
    </w:p>
    <w:p w14:paraId="22B986A6" w14:textId="77777777" w:rsidR="0075480E" w:rsidRPr="009A3A20" w:rsidRDefault="0075480E" w:rsidP="0075480E">
      <w:pPr>
        <w:ind w:firstLine="708"/>
        <w:jc w:val="both"/>
        <w:rPr>
          <w:sz w:val="28"/>
          <w:szCs w:val="28"/>
        </w:rPr>
      </w:pPr>
      <w:r w:rsidRPr="009A3A20">
        <w:rPr>
          <w:sz w:val="28"/>
          <w:szCs w:val="28"/>
        </w:rPr>
        <w:t xml:space="preserve"> Специфичны также и образовательные программы в области культуры и искусств. Эта специфика связана с фундаментальными психологическими отличиями науки и искусства. В науке преобладает абстрактно-логическое мышление, в искусстве — чувственное и обратное; в науке способ соприкосновения с материалом освоения является рациональным, </w:t>
      </w:r>
      <w:r w:rsidRPr="009A3A20">
        <w:rPr>
          <w:sz w:val="28"/>
          <w:szCs w:val="28"/>
        </w:rPr>
        <w:lastRenderedPageBreak/>
        <w:t>мыслительным, в искусстве — непосредственным и психофизическим. В искусстве всякая активная деятельность, порой даже на среднем уровне, требует особых способностей, одаренности и таланта. Таким образом, иные психологические условия освоения материала, иной контингент учащихся, каждый из которых представляет собой одаренную личность, специфика организации образовательного процесса ведут к другим, по сравнению с общей системой образования, условиям обучения, особым формам постижения творческой профессии. В настоящее время задача культурной политики состоит в том, чтобы не потерять то ценное, что было создано поколениями деятелей культуры и искусства в художественном образовании.</w:t>
      </w:r>
    </w:p>
    <w:p w14:paraId="426F45C0" w14:textId="77777777" w:rsidR="0075480E" w:rsidRPr="009A3A20" w:rsidRDefault="0075480E" w:rsidP="0075480E">
      <w:pPr>
        <w:ind w:firstLine="708"/>
        <w:jc w:val="both"/>
        <w:rPr>
          <w:sz w:val="28"/>
          <w:szCs w:val="28"/>
        </w:rPr>
      </w:pPr>
      <w:r w:rsidRPr="009A3A20">
        <w:rPr>
          <w:sz w:val="28"/>
          <w:szCs w:val="28"/>
        </w:rPr>
        <w:t xml:space="preserve"> Система дополнительного образования в области культуры и искусства выполняет следующие основные функции: </w:t>
      </w:r>
    </w:p>
    <w:p w14:paraId="41D3C079" w14:textId="77777777" w:rsidR="0075480E" w:rsidRPr="009A3A20" w:rsidRDefault="0075480E" w:rsidP="0075480E">
      <w:pPr>
        <w:ind w:firstLine="708"/>
        <w:jc w:val="both"/>
        <w:rPr>
          <w:sz w:val="28"/>
          <w:szCs w:val="28"/>
        </w:rPr>
      </w:pPr>
      <w:r w:rsidRPr="009A3A20">
        <w:rPr>
          <w:sz w:val="28"/>
          <w:szCs w:val="28"/>
        </w:rPr>
        <w:t xml:space="preserve">воспитание аудитории для организаций культуры и искусства, способной к восприятию национальных и мировых духовно-нравственных и художественных ценностей; </w:t>
      </w:r>
    </w:p>
    <w:p w14:paraId="738BC71B" w14:textId="77777777" w:rsidR="0075480E" w:rsidRPr="009A3A20" w:rsidRDefault="0075480E" w:rsidP="0075480E">
      <w:pPr>
        <w:ind w:firstLine="708"/>
        <w:jc w:val="both"/>
        <w:rPr>
          <w:sz w:val="28"/>
          <w:szCs w:val="28"/>
        </w:rPr>
      </w:pPr>
      <w:r w:rsidRPr="009A3A20">
        <w:rPr>
          <w:sz w:val="28"/>
          <w:szCs w:val="28"/>
        </w:rPr>
        <w:t xml:space="preserve">выявление одаренных детей и молодежи в области искусства, обеспечение необходимых условий для дальнейшего их развития; </w:t>
      </w:r>
    </w:p>
    <w:p w14:paraId="54625F41" w14:textId="77777777" w:rsidR="0075480E" w:rsidRPr="009A3A20" w:rsidRDefault="0075480E" w:rsidP="0075480E">
      <w:pPr>
        <w:ind w:firstLine="708"/>
        <w:jc w:val="both"/>
        <w:rPr>
          <w:sz w:val="28"/>
          <w:szCs w:val="28"/>
        </w:rPr>
      </w:pPr>
      <w:r w:rsidRPr="009A3A20">
        <w:rPr>
          <w:sz w:val="28"/>
          <w:szCs w:val="28"/>
        </w:rPr>
        <w:t xml:space="preserve">воспитание любителей искусства, способных к самостоятельному творчеству, сохранение национальных традиций в области культуры и искусства, в том числе традиций Донского края. </w:t>
      </w:r>
    </w:p>
    <w:p w14:paraId="5CED119C" w14:textId="77777777" w:rsidR="0075480E" w:rsidRPr="009A3A20" w:rsidRDefault="0075480E" w:rsidP="0075480E">
      <w:pPr>
        <w:ind w:firstLine="708"/>
        <w:jc w:val="both"/>
        <w:rPr>
          <w:sz w:val="28"/>
          <w:szCs w:val="28"/>
        </w:rPr>
      </w:pPr>
      <w:r w:rsidRPr="009A3A20">
        <w:rPr>
          <w:sz w:val="28"/>
          <w:szCs w:val="28"/>
        </w:rPr>
        <w:t>Содержание дополнительного образования в области культуры и искусства включает:</w:t>
      </w:r>
    </w:p>
    <w:p w14:paraId="0DC97514" w14:textId="77777777" w:rsidR="0075480E" w:rsidRPr="009A3A20" w:rsidRDefault="0075480E" w:rsidP="0075480E">
      <w:pPr>
        <w:ind w:firstLine="708"/>
        <w:jc w:val="both"/>
        <w:rPr>
          <w:sz w:val="28"/>
          <w:szCs w:val="28"/>
        </w:rPr>
      </w:pPr>
      <w:r w:rsidRPr="009A3A20">
        <w:rPr>
          <w:sz w:val="28"/>
          <w:szCs w:val="28"/>
        </w:rPr>
        <w:t xml:space="preserve"> формирование культурно-исторической компетентности, подразумевающей изучение теории и истории культуры и искусства разных эпох и народов; </w:t>
      </w:r>
    </w:p>
    <w:p w14:paraId="049D26DC" w14:textId="77777777" w:rsidR="0075480E" w:rsidRPr="009A3A20" w:rsidRDefault="0075480E" w:rsidP="0075480E">
      <w:pPr>
        <w:ind w:firstLine="708"/>
        <w:jc w:val="both"/>
        <w:rPr>
          <w:sz w:val="28"/>
          <w:szCs w:val="28"/>
        </w:rPr>
      </w:pPr>
      <w:r w:rsidRPr="009A3A20">
        <w:rPr>
          <w:sz w:val="28"/>
          <w:szCs w:val="28"/>
        </w:rPr>
        <w:t xml:space="preserve">формирование художественно-практической компетентности, подразумевающей овладение средствами художественной выразительности различных видов искусств; </w:t>
      </w:r>
    </w:p>
    <w:p w14:paraId="1BE867F1" w14:textId="77777777" w:rsidR="0075480E" w:rsidRPr="009A3A20" w:rsidRDefault="0075480E" w:rsidP="0075480E">
      <w:pPr>
        <w:ind w:firstLine="708"/>
        <w:jc w:val="both"/>
        <w:rPr>
          <w:sz w:val="28"/>
          <w:szCs w:val="28"/>
        </w:rPr>
      </w:pPr>
      <w:r w:rsidRPr="009A3A20">
        <w:rPr>
          <w:sz w:val="28"/>
          <w:szCs w:val="28"/>
        </w:rPr>
        <w:t xml:space="preserve">формирование художественного вкуса и оценочных критериев в контексте духовно-нравственных и эстетических идеалов. </w:t>
      </w:r>
    </w:p>
    <w:p w14:paraId="3DE84DDC" w14:textId="77777777" w:rsidR="0075480E" w:rsidRPr="009A3A20" w:rsidRDefault="0075480E" w:rsidP="0075480E">
      <w:pPr>
        <w:ind w:firstLine="708"/>
        <w:jc w:val="both"/>
        <w:rPr>
          <w:sz w:val="28"/>
          <w:szCs w:val="28"/>
        </w:rPr>
      </w:pPr>
      <w:r w:rsidRPr="009A3A20">
        <w:rPr>
          <w:sz w:val="28"/>
          <w:szCs w:val="28"/>
        </w:rPr>
        <w:t xml:space="preserve">Освоение содержания образования в области культуры и искусства осуществляется на основе следующих методологических принципов: </w:t>
      </w:r>
    </w:p>
    <w:p w14:paraId="13FFCB70" w14:textId="77777777" w:rsidR="0075480E" w:rsidRPr="009A3A20" w:rsidRDefault="0075480E" w:rsidP="0075480E">
      <w:pPr>
        <w:ind w:firstLine="708"/>
        <w:jc w:val="both"/>
        <w:rPr>
          <w:sz w:val="28"/>
          <w:szCs w:val="28"/>
        </w:rPr>
      </w:pPr>
      <w:r w:rsidRPr="009A3A20">
        <w:rPr>
          <w:sz w:val="28"/>
          <w:szCs w:val="28"/>
        </w:rPr>
        <w:t xml:space="preserve">начало обучения с раннего возраста, непрерывность и преемственность различных уровней художественного образования; </w:t>
      </w:r>
    </w:p>
    <w:p w14:paraId="572C4B59" w14:textId="77777777" w:rsidR="0075480E" w:rsidRPr="009A3A20" w:rsidRDefault="0075480E" w:rsidP="0075480E">
      <w:pPr>
        <w:ind w:firstLine="708"/>
        <w:jc w:val="both"/>
        <w:rPr>
          <w:sz w:val="28"/>
          <w:szCs w:val="28"/>
        </w:rPr>
      </w:pPr>
      <w:r w:rsidRPr="009A3A20">
        <w:rPr>
          <w:sz w:val="28"/>
          <w:szCs w:val="28"/>
        </w:rPr>
        <w:t xml:space="preserve">мультикультурный подход, предполагающий включение в программы по искусству максимально широкого диапазона художественных стилей и национальных традиций с опорой на отечественную культуру; </w:t>
      </w:r>
    </w:p>
    <w:p w14:paraId="59536FFE" w14:textId="77777777" w:rsidR="0075480E" w:rsidRPr="009A3A20" w:rsidRDefault="0075480E" w:rsidP="0075480E">
      <w:pPr>
        <w:ind w:firstLine="708"/>
        <w:jc w:val="both"/>
        <w:rPr>
          <w:sz w:val="28"/>
          <w:szCs w:val="28"/>
        </w:rPr>
      </w:pPr>
      <w:r w:rsidRPr="009A3A20">
        <w:rPr>
          <w:sz w:val="28"/>
          <w:szCs w:val="28"/>
        </w:rPr>
        <w:t xml:space="preserve">опора на национально-культурные особенности при составлении учебных программ по предметам искусства; </w:t>
      </w:r>
    </w:p>
    <w:p w14:paraId="70FC5B3B" w14:textId="77777777" w:rsidR="0075480E" w:rsidRPr="009A3A20" w:rsidRDefault="0075480E" w:rsidP="0075480E">
      <w:pPr>
        <w:ind w:firstLine="708"/>
        <w:jc w:val="both"/>
        <w:rPr>
          <w:sz w:val="28"/>
          <w:szCs w:val="28"/>
        </w:rPr>
      </w:pPr>
      <w:r w:rsidRPr="009A3A20">
        <w:rPr>
          <w:sz w:val="28"/>
          <w:szCs w:val="28"/>
        </w:rPr>
        <w:t xml:space="preserve">комплексный подход к преподаванию художественных дисциплин на основе взаимодействия различных видов искусства; </w:t>
      </w:r>
    </w:p>
    <w:p w14:paraId="1C44DF38" w14:textId="77777777" w:rsidR="0075480E" w:rsidRPr="009A3A20" w:rsidRDefault="0075480E" w:rsidP="0075480E">
      <w:pPr>
        <w:ind w:firstLine="708"/>
        <w:jc w:val="both"/>
        <w:rPr>
          <w:sz w:val="28"/>
          <w:szCs w:val="28"/>
        </w:rPr>
      </w:pPr>
      <w:r w:rsidRPr="009A3A20">
        <w:rPr>
          <w:sz w:val="28"/>
          <w:szCs w:val="28"/>
        </w:rPr>
        <w:t xml:space="preserve">распространение образовательных программ разного уровня, адаптированных к способностям и возможностям каждого обучающегося; развитие личностно ориентированных методик художественно образовательной </w:t>
      </w:r>
      <w:r w:rsidRPr="009A3A20">
        <w:rPr>
          <w:sz w:val="28"/>
          <w:szCs w:val="28"/>
        </w:rPr>
        <w:lastRenderedPageBreak/>
        <w:t xml:space="preserve">деятельности, индивидуализированных подходов к особо одаренным личностям и другим категориям обучающихся. </w:t>
      </w:r>
    </w:p>
    <w:p w14:paraId="193439B1" w14:textId="77777777" w:rsidR="0075480E" w:rsidRPr="009A3A20" w:rsidRDefault="0075480E" w:rsidP="0075480E">
      <w:pPr>
        <w:ind w:firstLine="708"/>
        <w:jc w:val="both"/>
        <w:rPr>
          <w:sz w:val="28"/>
          <w:szCs w:val="28"/>
        </w:rPr>
      </w:pPr>
    </w:p>
    <w:p w14:paraId="039606AF" w14:textId="77777777" w:rsidR="0075480E" w:rsidRPr="009A3A20" w:rsidRDefault="0075480E" w:rsidP="0075480E">
      <w:pPr>
        <w:pStyle w:val="ac"/>
        <w:numPr>
          <w:ilvl w:val="0"/>
          <w:numId w:val="10"/>
        </w:numPr>
        <w:jc w:val="center"/>
        <w:rPr>
          <w:sz w:val="28"/>
          <w:szCs w:val="28"/>
        </w:rPr>
      </w:pPr>
      <w:r w:rsidRPr="009A3A20">
        <w:rPr>
          <w:sz w:val="28"/>
          <w:szCs w:val="28"/>
        </w:rPr>
        <w:t>Обоснование необходимости изменений в системе дополнительного образования в области культуры и в разработке Концепции</w:t>
      </w:r>
    </w:p>
    <w:p w14:paraId="2D8B10B6" w14:textId="77777777" w:rsidR="0075480E" w:rsidRPr="009A3A20" w:rsidRDefault="0075480E" w:rsidP="0075480E">
      <w:pPr>
        <w:pStyle w:val="ac"/>
        <w:jc w:val="both"/>
        <w:rPr>
          <w:sz w:val="28"/>
          <w:szCs w:val="28"/>
        </w:rPr>
      </w:pPr>
      <w:r w:rsidRPr="009A3A20">
        <w:rPr>
          <w:sz w:val="28"/>
          <w:szCs w:val="28"/>
        </w:rPr>
        <w:t xml:space="preserve"> </w:t>
      </w:r>
    </w:p>
    <w:p w14:paraId="4B0CE53E" w14:textId="655EF4C1" w:rsidR="0075480E" w:rsidRPr="009A3A20" w:rsidRDefault="0075480E" w:rsidP="0075480E">
      <w:pPr>
        <w:ind w:firstLine="708"/>
        <w:jc w:val="both"/>
        <w:rPr>
          <w:sz w:val="28"/>
          <w:szCs w:val="28"/>
        </w:rPr>
      </w:pPr>
      <w:r w:rsidRPr="009A3A20">
        <w:rPr>
          <w:sz w:val="28"/>
          <w:szCs w:val="28"/>
        </w:rPr>
        <w:t xml:space="preserve">Состояние материально-технических баз МБУ ДО Детская школа искусств Белокалитвинского района, МБУ ДО Детская музыкальная школа </w:t>
      </w:r>
      <w:r w:rsidR="004B7C4C">
        <w:rPr>
          <w:sz w:val="28"/>
          <w:szCs w:val="28"/>
        </w:rPr>
        <w:t xml:space="preserve">                                               </w:t>
      </w:r>
      <w:proofErr w:type="spellStart"/>
      <w:r w:rsidRPr="009A3A20">
        <w:rPr>
          <w:sz w:val="28"/>
          <w:szCs w:val="28"/>
        </w:rPr>
        <w:t>р.п</w:t>
      </w:r>
      <w:proofErr w:type="spellEnd"/>
      <w:r w:rsidRPr="009A3A20">
        <w:rPr>
          <w:sz w:val="28"/>
          <w:szCs w:val="28"/>
        </w:rPr>
        <w:t xml:space="preserve">. Шолоховский, МБУ ДО Детская музыкальная школа п. Горняцкий, МБУ ДО «Детская музыкальная школа х. </w:t>
      </w:r>
      <w:proofErr w:type="spellStart"/>
      <w:r w:rsidRPr="009A3A20">
        <w:rPr>
          <w:sz w:val="28"/>
          <w:szCs w:val="28"/>
        </w:rPr>
        <w:t>Богураев</w:t>
      </w:r>
      <w:proofErr w:type="spellEnd"/>
      <w:r w:rsidRPr="009A3A20">
        <w:rPr>
          <w:sz w:val="28"/>
          <w:szCs w:val="28"/>
        </w:rPr>
        <w:t xml:space="preserve">» с износом музыкальных инструментов и оборудования более 80 % затрудняет осуществление образовательного процесса на современном уровне. </w:t>
      </w:r>
    </w:p>
    <w:p w14:paraId="48C34E2B" w14:textId="77777777" w:rsidR="0075480E" w:rsidRPr="009A3A20" w:rsidRDefault="0075480E" w:rsidP="0075480E">
      <w:pPr>
        <w:ind w:firstLine="708"/>
        <w:jc w:val="both"/>
        <w:rPr>
          <w:sz w:val="28"/>
          <w:szCs w:val="28"/>
        </w:rPr>
      </w:pPr>
      <w:r w:rsidRPr="009A3A20">
        <w:rPr>
          <w:sz w:val="28"/>
          <w:szCs w:val="28"/>
        </w:rPr>
        <w:t xml:space="preserve">Развитие творческих (креативных) индустрий и цифровых технологий также необходимо внедрять в сферу культуры, открывая новые возможности и ставя определенные задачи для системы дополнительного образования отрасли культуры. </w:t>
      </w:r>
    </w:p>
    <w:p w14:paraId="079AAEE0" w14:textId="77777777" w:rsidR="0075480E" w:rsidRPr="009A3A20" w:rsidRDefault="0075480E" w:rsidP="0075480E">
      <w:pPr>
        <w:ind w:firstLine="708"/>
        <w:jc w:val="both"/>
        <w:rPr>
          <w:sz w:val="28"/>
          <w:szCs w:val="28"/>
        </w:rPr>
      </w:pPr>
      <w:r w:rsidRPr="009A3A20">
        <w:rPr>
          <w:sz w:val="28"/>
          <w:szCs w:val="28"/>
        </w:rPr>
        <w:t xml:space="preserve">В целях позитивных изменений и принятия соответствующих решений необходимо: сохранение, укрепление и развитие системы дополнительного образования в области культуры и искусства; обновление содержания образования; внедрение инновационных моделей и методик; повышение роли информационных средств и технологий. </w:t>
      </w:r>
    </w:p>
    <w:p w14:paraId="54338664" w14:textId="77777777" w:rsidR="0075480E" w:rsidRPr="009A3A20" w:rsidRDefault="0075480E" w:rsidP="0075480E">
      <w:pPr>
        <w:ind w:firstLine="708"/>
        <w:jc w:val="both"/>
        <w:rPr>
          <w:sz w:val="28"/>
          <w:szCs w:val="28"/>
        </w:rPr>
      </w:pPr>
    </w:p>
    <w:p w14:paraId="57B77AF3" w14:textId="77777777" w:rsidR="0075480E" w:rsidRPr="009A3A20" w:rsidRDefault="0075480E" w:rsidP="0075480E">
      <w:pPr>
        <w:pStyle w:val="ac"/>
        <w:numPr>
          <w:ilvl w:val="0"/>
          <w:numId w:val="10"/>
        </w:numPr>
        <w:jc w:val="center"/>
        <w:rPr>
          <w:sz w:val="28"/>
          <w:szCs w:val="28"/>
        </w:rPr>
      </w:pPr>
      <w:r w:rsidRPr="009A3A20">
        <w:rPr>
          <w:sz w:val="28"/>
          <w:szCs w:val="28"/>
        </w:rPr>
        <w:t xml:space="preserve">Анализ текущего состояния системы дополнительного образования в области культуры Белокалитвинского района </w:t>
      </w:r>
    </w:p>
    <w:p w14:paraId="34F4A733" w14:textId="77777777" w:rsidR="0075480E" w:rsidRPr="009A3A20" w:rsidRDefault="0075480E" w:rsidP="0075480E">
      <w:pPr>
        <w:pStyle w:val="ac"/>
        <w:jc w:val="both"/>
        <w:rPr>
          <w:sz w:val="28"/>
          <w:szCs w:val="28"/>
        </w:rPr>
      </w:pPr>
    </w:p>
    <w:p w14:paraId="28BF3116" w14:textId="0CC6CAC6" w:rsidR="0075480E" w:rsidRPr="009A3A20" w:rsidRDefault="0075480E" w:rsidP="0075480E">
      <w:pPr>
        <w:ind w:firstLine="708"/>
        <w:jc w:val="both"/>
        <w:rPr>
          <w:sz w:val="28"/>
          <w:szCs w:val="28"/>
        </w:rPr>
      </w:pPr>
      <w:r w:rsidRPr="009A3A20">
        <w:rPr>
          <w:sz w:val="28"/>
          <w:szCs w:val="28"/>
        </w:rPr>
        <w:t xml:space="preserve">В Белокалитвинском районе 4 муниципальных учреждения дополнительного </w:t>
      </w:r>
      <w:r>
        <w:rPr>
          <w:sz w:val="28"/>
          <w:szCs w:val="28"/>
        </w:rPr>
        <w:t xml:space="preserve">образования </w:t>
      </w:r>
      <w:r w:rsidRPr="009A3A20">
        <w:rPr>
          <w:sz w:val="28"/>
          <w:szCs w:val="28"/>
        </w:rPr>
        <w:t xml:space="preserve">МБУ ДО Детская школа искусств Белокалитвинского района, МБУ ДО Детская музыкальная школа </w:t>
      </w:r>
      <w:r w:rsidR="004B7C4C">
        <w:rPr>
          <w:sz w:val="28"/>
          <w:szCs w:val="28"/>
        </w:rPr>
        <w:t xml:space="preserve">                                         </w:t>
      </w:r>
      <w:proofErr w:type="spellStart"/>
      <w:r w:rsidRPr="009A3A20">
        <w:rPr>
          <w:sz w:val="28"/>
          <w:szCs w:val="28"/>
        </w:rPr>
        <w:t>р.п</w:t>
      </w:r>
      <w:proofErr w:type="spellEnd"/>
      <w:r w:rsidRPr="009A3A20">
        <w:rPr>
          <w:sz w:val="28"/>
          <w:szCs w:val="28"/>
        </w:rPr>
        <w:t xml:space="preserve">. Шолоховский, МБУ ДО Детская музыкальная школа п. Горняцкий, МБУ ДО «Детская музыкальная школа х. </w:t>
      </w:r>
      <w:proofErr w:type="spellStart"/>
      <w:r w:rsidRPr="009A3A20">
        <w:rPr>
          <w:sz w:val="28"/>
          <w:szCs w:val="28"/>
        </w:rPr>
        <w:t>Богураев</w:t>
      </w:r>
      <w:proofErr w:type="spellEnd"/>
      <w:r w:rsidRPr="009A3A20">
        <w:rPr>
          <w:sz w:val="28"/>
          <w:szCs w:val="28"/>
        </w:rPr>
        <w:t>».</w:t>
      </w:r>
    </w:p>
    <w:p w14:paraId="49CADF80" w14:textId="77777777" w:rsidR="0075480E" w:rsidRPr="009A3A20" w:rsidRDefault="0075480E" w:rsidP="0075480E">
      <w:pPr>
        <w:ind w:firstLine="708"/>
        <w:jc w:val="both"/>
        <w:rPr>
          <w:sz w:val="28"/>
          <w:szCs w:val="28"/>
        </w:rPr>
      </w:pPr>
      <w:r w:rsidRPr="009A3A20">
        <w:rPr>
          <w:sz w:val="28"/>
          <w:szCs w:val="28"/>
        </w:rPr>
        <w:t xml:space="preserve">Организационно-правовая форма - муниципальное бюджетное учреждение. Полномочия учредителя учреждения исполняет </w:t>
      </w:r>
      <w:r>
        <w:rPr>
          <w:sz w:val="28"/>
          <w:szCs w:val="28"/>
        </w:rPr>
        <w:t>о</w:t>
      </w:r>
      <w:r w:rsidRPr="009A3A20">
        <w:rPr>
          <w:sz w:val="28"/>
          <w:szCs w:val="28"/>
        </w:rPr>
        <w:t xml:space="preserve">тдел культуры Администрации Белокалитвинского района. Управление в учреждении осуществляет директор, заместитель директора, функционируют коллегиальные органы - педагогический и методический советы, совет школы, совет трудового коллектива. Учреждения МБУ ДО Детская школа искусств Белокалитвинского района, МБУ ДО Детская музыкальная школа </w:t>
      </w:r>
      <w:proofErr w:type="spellStart"/>
      <w:r w:rsidRPr="009A3A20">
        <w:rPr>
          <w:sz w:val="28"/>
          <w:szCs w:val="28"/>
        </w:rPr>
        <w:t>р.п</w:t>
      </w:r>
      <w:proofErr w:type="spellEnd"/>
      <w:r w:rsidRPr="009A3A20">
        <w:rPr>
          <w:sz w:val="28"/>
          <w:szCs w:val="28"/>
        </w:rPr>
        <w:t xml:space="preserve">. Шолоховский, МБУ ДО Детская музыкальная школа п. Горняцкий, МБУ ДО «Детская музыкальная школа х. </w:t>
      </w:r>
      <w:proofErr w:type="spellStart"/>
      <w:r w:rsidRPr="009A3A20">
        <w:rPr>
          <w:sz w:val="28"/>
          <w:szCs w:val="28"/>
        </w:rPr>
        <w:t>Богураев</w:t>
      </w:r>
      <w:proofErr w:type="spellEnd"/>
      <w:r w:rsidRPr="009A3A20">
        <w:rPr>
          <w:sz w:val="28"/>
          <w:szCs w:val="28"/>
        </w:rPr>
        <w:t xml:space="preserve">» являются первой ступенью трехуровневой системы художественного образования (школа — училище — вуз) в области культуры, необходимой базой и фундаментом будущего профессионального образования для детей и молодежи Белокалитвинского района в области культуры. Сохранение и развитие данной уникальной системы — одна из приоритетных задач, как на региональном, так и на муниципальном уровнях. </w:t>
      </w:r>
    </w:p>
    <w:p w14:paraId="06ED086C" w14:textId="77777777" w:rsidR="0075480E" w:rsidRPr="009A3A20" w:rsidRDefault="0075480E" w:rsidP="0075480E">
      <w:pPr>
        <w:ind w:firstLine="708"/>
        <w:jc w:val="both"/>
        <w:rPr>
          <w:sz w:val="28"/>
          <w:szCs w:val="28"/>
        </w:rPr>
      </w:pPr>
      <w:r w:rsidRPr="009A3A20">
        <w:rPr>
          <w:sz w:val="28"/>
          <w:szCs w:val="28"/>
        </w:rPr>
        <w:lastRenderedPageBreak/>
        <w:t>Прием в школу осуществляется на основании свободного выбора образовательной деятельности детьми и их родителями. Каждая образовательная программа полностью обеспечена учебными планами нового поколения, образовательными программами, разработанными педагогическим коллективом самостоятельно, с учетом специфики контингента учащихся. Для обеспечения качественного образовательного процесса в школах создана система методической работы, обеспечивающей непрерывный профессиональный рост педагогического коллектива, молодых специалистов. Качественный рост профессионального мастерства педагогического коллектива подтверждается стабильным повышением уровня квалификационных категорий, а творческие достижения преподавателей и обучающихся за прошедший период стабильно вышли на региональный, всероссийский и международный уров</w:t>
      </w:r>
      <w:r>
        <w:rPr>
          <w:sz w:val="28"/>
          <w:szCs w:val="28"/>
        </w:rPr>
        <w:t>ень. Творческие коллективы школ</w:t>
      </w:r>
      <w:r w:rsidRPr="009A3A20">
        <w:rPr>
          <w:sz w:val="28"/>
          <w:szCs w:val="28"/>
        </w:rPr>
        <w:t xml:space="preserve"> являются постоянными участниками районных, зональных концертов, конкурсов, олимпиад, фестивалей. Обучающиеся ежегодно принимают участие в международных, всероссийских областных фестивалях, конкурсах, а также проводят конкурсные мероприятия районного уровня. </w:t>
      </w:r>
    </w:p>
    <w:p w14:paraId="4E68BF52" w14:textId="77777777" w:rsidR="0075480E" w:rsidRPr="009A3A20" w:rsidRDefault="0075480E" w:rsidP="0075480E">
      <w:pPr>
        <w:ind w:firstLine="708"/>
        <w:jc w:val="both"/>
        <w:rPr>
          <w:sz w:val="28"/>
          <w:szCs w:val="28"/>
        </w:rPr>
      </w:pPr>
      <w:r w:rsidRPr="009A3A20">
        <w:rPr>
          <w:sz w:val="28"/>
          <w:szCs w:val="28"/>
        </w:rPr>
        <w:t xml:space="preserve">МБУ ДО Детская школа искусств Белокалитвинского района, МБУ ДО Детская музыкальная школа </w:t>
      </w:r>
      <w:proofErr w:type="spellStart"/>
      <w:r w:rsidRPr="009A3A20">
        <w:rPr>
          <w:sz w:val="28"/>
          <w:szCs w:val="28"/>
        </w:rPr>
        <w:t>р.п</w:t>
      </w:r>
      <w:proofErr w:type="spellEnd"/>
      <w:r w:rsidRPr="009A3A20">
        <w:rPr>
          <w:sz w:val="28"/>
          <w:szCs w:val="28"/>
        </w:rPr>
        <w:t xml:space="preserve">. Шолоховский, МБУ ДО Детская музыкальная школа п. Горняцкий, МБУ ДО «Детская музыкальная школа х. </w:t>
      </w:r>
      <w:proofErr w:type="spellStart"/>
      <w:r w:rsidRPr="009A3A20">
        <w:rPr>
          <w:sz w:val="28"/>
          <w:szCs w:val="28"/>
        </w:rPr>
        <w:t>Богураев</w:t>
      </w:r>
      <w:proofErr w:type="spellEnd"/>
      <w:r w:rsidRPr="009A3A20">
        <w:rPr>
          <w:sz w:val="28"/>
          <w:szCs w:val="28"/>
        </w:rPr>
        <w:t xml:space="preserve">» расширяют свое культурное и образовательное пространство через интеграцию и совместную реализацию творческих планов с учреждениями образования и культуры района и области. Обучающиеся и преподаватели проводят большую концертную и просветительскую работу среди воспитанников детских садов, среди обучающихся общеобразовательных школ. Вместе с тем в системе дополнительного образования детей сохраняется ряд проблем, требующих решения, в том числе следующие: </w:t>
      </w:r>
    </w:p>
    <w:p w14:paraId="23808D73" w14:textId="77777777" w:rsidR="0075480E" w:rsidRPr="009A3A20" w:rsidRDefault="0075480E" w:rsidP="0075480E">
      <w:pPr>
        <w:ind w:firstLine="708"/>
        <w:jc w:val="both"/>
        <w:rPr>
          <w:sz w:val="28"/>
          <w:szCs w:val="28"/>
        </w:rPr>
      </w:pPr>
      <w:r w:rsidRPr="009A3A20">
        <w:rPr>
          <w:sz w:val="28"/>
          <w:szCs w:val="28"/>
        </w:rPr>
        <w:t xml:space="preserve">- недостаточное кадровое обеспечение организации дополнительного образования, старение квалифицированных педагогических кадров, недостаточная мотивация для привлечения молодых специалистов в сельскую местность; </w:t>
      </w:r>
    </w:p>
    <w:p w14:paraId="15BF3465" w14:textId="77777777" w:rsidR="0075480E" w:rsidRPr="009A3A20" w:rsidRDefault="0075480E" w:rsidP="0075480E">
      <w:pPr>
        <w:ind w:firstLine="708"/>
        <w:jc w:val="both"/>
        <w:rPr>
          <w:sz w:val="28"/>
          <w:szCs w:val="28"/>
        </w:rPr>
      </w:pPr>
      <w:r w:rsidRPr="009A3A20">
        <w:rPr>
          <w:sz w:val="28"/>
          <w:szCs w:val="28"/>
        </w:rPr>
        <w:t xml:space="preserve">- недостаточное финансирование бюджетных ассигнований на модернизацию, материально – техническое оснащение, ремонтные работы и пр.; </w:t>
      </w:r>
    </w:p>
    <w:p w14:paraId="6349C255" w14:textId="77777777" w:rsidR="0075480E" w:rsidRPr="009A3A20" w:rsidRDefault="0075480E" w:rsidP="0075480E">
      <w:pPr>
        <w:ind w:firstLine="708"/>
        <w:jc w:val="both"/>
        <w:rPr>
          <w:sz w:val="28"/>
          <w:szCs w:val="28"/>
        </w:rPr>
      </w:pPr>
      <w:r w:rsidRPr="009A3A20">
        <w:rPr>
          <w:sz w:val="28"/>
          <w:szCs w:val="28"/>
        </w:rPr>
        <w:t xml:space="preserve">- ограниченная доступность инфраструктуры дополнительного образования для различных категорий детей (в особенности для детей с ограниченными возможностями здоровья и детей-инвалидов); </w:t>
      </w:r>
    </w:p>
    <w:p w14:paraId="1FB12733" w14:textId="77777777" w:rsidR="0075480E" w:rsidRPr="009A3A20" w:rsidRDefault="0075480E" w:rsidP="0075480E">
      <w:pPr>
        <w:ind w:firstLine="708"/>
        <w:jc w:val="both"/>
        <w:rPr>
          <w:sz w:val="28"/>
          <w:szCs w:val="28"/>
        </w:rPr>
      </w:pPr>
      <w:r w:rsidRPr="009A3A20">
        <w:rPr>
          <w:sz w:val="28"/>
          <w:szCs w:val="28"/>
        </w:rPr>
        <w:t xml:space="preserve">- внедрение новых компьютерных технологий и, как следствие, отсутствие желания у детей получать дополнительное образование. </w:t>
      </w:r>
    </w:p>
    <w:p w14:paraId="6A398DB7" w14:textId="77777777" w:rsidR="0075480E" w:rsidRPr="009A3A20" w:rsidRDefault="0075480E" w:rsidP="0075480E">
      <w:pPr>
        <w:ind w:firstLine="708"/>
        <w:jc w:val="both"/>
        <w:rPr>
          <w:sz w:val="28"/>
          <w:szCs w:val="28"/>
        </w:rPr>
      </w:pPr>
      <w:r w:rsidRPr="009A3A20">
        <w:rPr>
          <w:sz w:val="28"/>
          <w:szCs w:val="28"/>
        </w:rPr>
        <w:t>Учреждения не в полной мере обеспечен</w:t>
      </w:r>
      <w:r>
        <w:rPr>
          <w:sz w:val="28"/>
          <w:szCs w:val="28"/>
        </w:rPr>
        <w:t>ы</w:t>
      </w:r>
      <w:r w:rsidRPr="009A3A20">
        <w:rPr>
          <w:sz w:val="28"/>
          <w:szCs w:val="28"/>
        </w:rPr>
        <w:t xml:space="preserve"> необходимым учебным оборудованием, инструментарием, наглядными пособиями и инвентарем. Имеется потребность в приобретении новых  инструментов, мультимедийного и звукового оборудования, учебных интерактивных пособий, нотной литературы. </w:t>
      </w:r>
    </w:p>
    <w:p w14:paraId="3CFE9C8B" w14:textId="263A7090" w:rsidR="0075480E" w:rsidRPr="009A3A20" w:rsidRDefault="0075480E" w:rsidP="0075480E">
      <w:pPr>
        <w:ind w:firstLine="708"/>
        <w:jc w:val="both"/>
        <w:rPr>
          <w:sz w:val="28"/>
          <w:szCs w:val="28"/>
        </w:rPr>
      </w:pPr>
      <w:r w:rsidRPr="009A3A20">
        <w:rPr>
          <w:sz w:val="28"/>
          <w:szCs w:val="28"/>
        </w:rPr>
        <w:t xml:space="preserve">Контингент обучающихся в МБУ ДО ДМШ </w:t>
      </w:r>
      <w:proofErr w:type="spellStart"/>
      <w:r w:rsidRPr="009A3A20">
        <w:rPr>
          <w:sz w:val="28"/>
          <w:szCs w:val="28"/>
        </w:rPr>
        <w:t>р.п</w:t>
      </w:r>
      <w:proofErr w:type="spellEnd"/>
      <w:r w:rsidRPr="009A3A20">
        <w:rPr>
          <w:sz w:val="28"/>
          <w:szCs w:val="28"/>
        </w:rPr>
        <w:t xml:space="preserve"> Шолоховский в среднем составляет 210 обучающихся, МБУ ДО «ДМШ х. </w:t>
      </w:r>
      <w:proofErr w:type="spellStart"/>
      <w:r w:rsidRPr="009A3A20">
        <w:rPr>
          <w:sz w:val="28"/>
          <w:szCs w:val="28"/>
        </w:rPr>
        <w:t>Богураев</w:t>
      </w:r>
      <w:proofErr w:type="spellEnd"/>
      <w:r w:rsidRPr="009A3A20">
        <w:rPr>
          <w:sz w:val="28"/>
          <w:szCs w:val="28"/>
        </w:rPr>
        <w:t xml:space="preserve">» - 118 обучающихся, МБУ ДО Детская музыкальная школа п. Горняцкий – 99 обучающихся, МБУ ДО ДШИ Белокалитвинского района - 795 обучающихся. Итого 1222 обучающихся.  </w:t>
      </w:r>
      <w:r w:rsidRPr="009A3A20">
        <w:rPr>
          <w:sz w:val="28"/>
          <w:szCs w:val="28"/>
        </w:rPr>
        <w:lastRenderedPageBreak/>
        <w:t>Процент обучающихся по предпрофессиональным программам составляет 25%, (</w:t>
      </w:r>
      <w:proofErr w:type="spellStart"/>
      <w:r>
        <w:rPr>
          <w:sz w:val="28"/>
          <w:szCs w:val="28"/>
        </w:rPr>
        <w:t>р.п</w:t>
      </w:r>
      <w:proofErr w:type="spellEnd"/>
      <w:r>
        <w:rPr>
          <w:sz w:val="28"/>
          <w:szCs w:val="28"/>
        </w:rPr>
        <w:t xml:space="preserve">. </w:t>
      </w:r>
      <w:r w:rsidRPr="009A3A20">
        <w:rPr>
          <w:sz w:val="28"/>
          <w:szCs w:val="28"/>
        </w:rPr>
        <w:t>Шолохов</w:t>
      </w:r>
      <w:r>
        <w:rPr>
          <w:sz w:val="28"/>
          <w:szCs w:val="28"/>
        </w:rPr>
        <w:t>ский</w:t>
      </w:r>
      <w:r w:rsidRPr="009A3A20">
        <w:rPr>
          <w:sz w:val="28"/>
          <w:szCs w:val="28"/>
        </w:rPr>
        <w:t>), 64% (</w:t>
      </w:r>
      <w:r>
        <w:rPr>
          <w:sz w:val="28"/>
          <w:szCs w:val="28"/>
        </w:rPr>
        <w:t xml:space="preserve">х. </w:t>
      </w:r>
      <w:proofErr w:type="spellStart"/>
      <w:r w:rsidRPr="009A3A20">
        <w:rPr>
          <w:sz w:val="28"/>
          <w:szCs w:val="28"/>
        </w:rPr>
        <w:t>Богураев</w:t>
      </w:r>
      <w:proofErr w:type="spellEnd"/>
      <w:r w:rsidRPr="009A3A20">
        <w:rPr>
          <w:sz w:val="28"/>
          <w:szCs w:val="28"/>
        </w:rPr>
        <w:t>), 40 % (</w:t>
      </w:r>
      <w:r>
        <w:rPr>
          <w:sz w:val="28"/>
          <w:szCs w:val="28"/>
        </w:rPr>
        <w:t xml:space="preserve">г. </w:t>
      </w:r>
      <w:r w:rsidRPr="009A3A20">
        <w:rPr>
          <w:sz w:val="28"/>
          <w:szCs w:val="28"/>
        </w:rPr>
        <w:t>Белая Калитва), 43 %</w:t>
      </w:r>
      <w:r w:rsidR="004B7C4C">
        <w:rPr>
          <w:sz w:val="28"/>
          <w:szCs w:val="28"/>
        </w:rPr>
        <w:t xml:space="preserve">                                    </w:t>
      </w:r>
      <w:r w:rsidRPr="009A3A20">
        <w:rPr>
          <w:sz w:val="28"/>
          <w:szCs w:val="28"/>
        </w:rPr>
        <w:t xml:space="preserve"> (</w:t>
      </w:r>
      <w:r>
        <w:rPr>
          <w:sz w:val="28"/>
          <w:szCs w:val="28"/>
        </w:rPr>
        <w:t xml:space="preserve">п. </w:t>
      </w:r>
      <w:r w:rsidRPr="009A3A20">
        <w:rPr>
          <w:sz w:val="28"/>
          <w:szCs w:val="28"/>
        </w:rPr>
        <w:t xml:space="preserve">Горняцкий). </w:t>
      </w:r>
    </w:p>
    <w:p w14:paraId="0EC84C07" w14:textId="77777777" w:rsidR="0075480E" w:rsidRPr="009A3A20" w:rsidRDefault="0075480E" w:rsidP="0075480E">
      <w:pPr>
        <w:ind w:firstLine="708"/>
        <w:jc w:val="both"/>
        <w:rPr>
          <w:sz w:val="28"/>
          <w:szCs w:val="28"/>
        </w:rPr>
      </w:pPr>
      <w:r w:rsidRPr="009A3A20">
        <w:rPr>
          <w:sz w:val="28"/>
          <w:szCs w:val="28"/>
        </w:rPr>
        <w:t>Важным направлением работы учреждений дополнительного образования, как начального звена системы подготовки кадров является профориентационная работа, результатом которой является количество детей, продолживших свое образование в области культуры после окончания школы. За истекшие пять лет 75 выпускников поступили в профильные Сузы и ВУЗы искусства.</w:t>
      </w:r>
    </w:p>
    <w:p w14:paraId="35195F9E" w14:textId="6686D935" w:rsidR="0075480E" w:rsidRPr="009A3A20" w:rsidRDefault="0075480E" w:rsidP="004B7C4C">
      <w:pPr>
        <w:autoSpaceDE w:val="0"/>
        <w:autoSpaceDN w:val="0"/>
        <w:adjustRightInd w:val="0"/>
        <w:ind w:firstLine="709"/>
        <w:jc w:val="both"/>
        <w:rPr>
          <w:sz w:val="28"/>
          <w:szCs w:val="28"/>
        </w:rPr>
      </w:pPr>
      <w:r w:rsidRPr="009A3A20">
        <w:rPr>
          <w:sz w:val="28"/>
          <w:szCs w:val="28"/>
        </w:rPr>
        <w:t>В процессе освоения образовательных программ и участия обучающихся</w:t>
      </w:r>
    </w:p>
    <w:p w14:paraId="2975F748" w14:textId="77777777" w:rsidR="0075480E" w:rsidRPr="009A3A20" w:rsidRDefault="0075480E" w:rsidP="0075480E">
      <w:pPr>
        <w:autoSpaceDE w:val="0"/>
        <w:autoSpaceDN w:val="0"/>
        <w:adjustRightInd w:val="0"/>
        <w:jc w:val="both"/>
        <w:rPr>
          <w:sz w:val="28"/>
          <w:szCs w:val="28"/>
        </w:rPr>
      </w:pPr>
      <w:r w:rsidRPr="009A3A20">
        <w:rPr>
          <w:sz w:val="28"/>
          <w:szCs w:val="28"/>
        </w:rPr>
        <w:t>в   творческих   конкурсных   мероприятиях   происходит   выявление   наиболее</w:t>
      </w:r>
    </w:p>
    <w:p w14:paraId="2D9C588E" w14:textId="77777777" w:rsidR="0075480E" w:rsidRPr="009A3A20" w:rsidRDefault="0075480E" w:rsidP="0075480E">
      <w:pPr>
        <w:autoSpaceDE w:val="0"/>
        <w:autoSpaceDN w:val="0"/>
        <w:adjustRightInd w:val="0"/>
        <w:jc w:val="both"/>
        <w:rPr>
          <w:sz w:val="28"/>
          <w:szCs w:val="28"/>
        </w:rPr>
      </w:pPr>
      <w:r w:rsidRPr="009A3A20">
        <w:rPr>
          <w:sz w:val="28"/>
          <w:szCs w:val="28"/>
        </w:rPr>
        <w:t>талантливых детей, осуществляется их ранняя профессиональная ориентация. В течение учебного года обучающиеся принимают участие в различных творческих конкурсах, фестивалях, концертах, выставках, становятся победителями многочисленных конкурсных мероприятий различного статуса.</w:t>
      </w:r>
    </w:p>
    <w:p w14:paraId="61FDF96E" w14:textId="4A79F483" w:rsidR="0075480E" w:rsidRPr="009A3A20" w:rsidRDefault="0075480E" w:rsidP="004B7C4C">
      <w:pPr>
        <w:autoSpaceDE w:val="0"/>
        <w:autoSpaceDN w:val="0"/>
        <w:adjustRightInd w:val="0"/>
        <w:ind w:firstLine="709"/>
        <w:jc w:val="both"/>
        <w:rPr>
          <w:sz w:val="28"/>
          <w:szCs w:val="28"/>
        </w:rPr>
      </w:pPr>
      <w:r w:rsidRPr="009A3A20">
        <w:rPr>
          <w:sz w:val="28"/>
          <w:szCs w:val="28"/>
        </w:rPr>
        <w:t>Учреждения активно осуществляют концертно-просветительскую деятельность в дошкольных образовательных организациях, общеобразовательных организациях, организациях дополнительного образования.</w:t>
      </w:r>
    </w:p>
    <w:p w14:paraId="6756D37D" w14:textId="43A617A3" w:rsidR="0075480E" w:rsidRPr="009A3A20" w:rsidRDefault="0075480E" w:rsidP="0075480E">
      <w:pPr>
        <w:ind w:firstLine="708"/>
        <w:jc w:val="both"/>
        <w:rPr>
          <w:sz w:val="28"/>
          <w:szCs w:val="28"/>
        </w:rPr>
      </w:pPr>
      <w:r w:rsidRPr="009A3A20">
        <w:rPr>
          <w:sz w:val="28"/>
          <w:szCs w:val="28"/>
        </w:rPr>
        <w:t xml:space="preserve">Дефицит педагогических кадров по некоторым специальностям, и отсутствие музыкального инструментария, концертного зала, не позволяет внедрять новые направления в обучении такие как «Струнные инструменты», «Ударные инструменты», «Духовые инструменты», «Хореография». В целях развития учреждений и доступности дополнительного образования в Белокалитвинском районе рекомендуется: </w:t>
      </w:r>
    </w:p>
    <w:p w14:paraId="08FC5D25" w14:textId="77777777" w:rsidR="0075480E" w:rsidRPr="009A3A20" w:rsidRDefault="0075480E" w:rsidP="0075480E">
      <w:pPr>
        <w:ind w:firstLine="708"/>
        <w:jc w:val="both"/>
        <w:rPr>
          <w:sz w:val="28"/>
          <w:szCs w:val="28"/>
        </w:rPr>
      </w:pPr>
      <w:r>
        <w:rPr>
          <w:sz w:val="28"/>
          <w:szCs w:val="28"/>
        </w:rPr>
        <w:t xml:space="preserve">- </w:t>
      </w:r>
      <w:r w:rsidRPr="009A3A20">
        <w:rPr>
          <w:sz w:val="28"/>
          <w:szCs w:val="28"/>
        </w:rPr>
        <w:t xml:space="preserve">обеспечивать систематическое сохранение существующего контингента обучающихся (охват детей эстетическим образованием); </w:t>
      </w:r>
    </w:p>
    <w:p w14:paraId="548E1C26" w14:textId="77777777" w:rsidR="0075480E" w:rsidRPr="009A3A20" w:rsidRDefault="0075480E" w:rsidP="0075480E">
      <w:pPr>
        <w:ind w:firstLine="708"/>
        <w:jc w:val="both"/>
        <w:rPr>
          <w:sz w:val="28"/>
          <w:szCs w:val="28"/>
        </w:rPr>
      </w:pPr>
      <w:r w:rsidRPr="009A3A20">
        <w:rPr>
          <w:sz w:val="28"/>
          <w:szCs w:val="28"/>
        </w:rPr>
        <w:t xml:space="preserve">- сохранять и расширять численность обучающихся по дополнительным предпрофессиональным образовательным программам; </w:t>
      </w:r>
    </w:p>
    <w:p w14:paraId="6ADAB11F" w14:textId="77777777" w:rsidR="0075480E" w:rsidRPr="009A3A20" w:rsidRDefault="0075480E" w:rsidP="0075480E">
      <w:pPr>
        <w:ind w:firstLine="708"/>
        <w:jc w:val="both"/>
        <w:rPr>
          <w:sz w:val="28"/>
          <w:szCs w:val="28"/>
        </w:rPr>
      </w:pPr>
      <w:r w:rsidRPr="009A3A20">
        <w:rPr>
          <w:sz w:val="28"/>
          <w:szCs w:val="28"/>
        </w:rPr>
        <w:t xml:space="preserve">- обеспечивать раннюю профессиональную ориентацию одаренных детей; внедрять в образовательный процесс современные формы, методы и технологии; </w:t>
      </w:r>
    </w:p>
    <w:p w14:paraId="62C9F1DD" w14:textId="77777777" w:rsidR="0075480E" w:rsidRPr="009A3A20" w:rsidRDefault="0075480E" w:rsidP="0075480E">
      <w:pPr>
        <w:ind w:firstLine="708"/>
        <w:jc w:val="both"/>
        <w:rPr>
          <w:sz w:val="28"/>
          <w:szCs w:val="28"/>
        </w:rPr>
      </w:pPr>
      <w:r w:rsidRPr="009A3A20">
        <w:rPr>
          <w:sz w:val="28"/>
          <w:szCs w:val="28"/>
        </w:rPr>
        <w:t xml:space="preserve">- организовывать детские конкурсы, концерты, фестивали в целях создания условий для творческой самореализации обучающихся. </w:t>
      </w:r>
    </w:p>
    <w:p w14:paraId="78509202" w14:textId="77777777" w:rsidR="0075480E" w:rsidRPr="009A3A20" w:rsidRDefault="0075480E" w:rsidP="0075480E">
      <w:pPr>
        <w:ind w:firstLine="708"/>
        <w:jc w:val="both"/>
        <w:rPr>
          <w:sz w:val="28"/>
          <w:szCs w:val="28"/>
        </w:rPr>
      </w:pPr>
    </w:p>
    <w:p w14:paraId="45FE580E" w14:textId="77777777" w:rsidR="0075480E" w:rsidRPr="009A3A20" w:rsidRDefault="0075480E" w:rsidP="0075480E">
      <w:pPr>
        <w:pStyle w:val="ac"/>
        <w:numPr>
          <w:ilvl w:val="0"/>
          <w:numId w:val="10"/>
        </w:numPr>
        <w:jc w:val="center"/>
        <w:rPr>
          <w:sz w:val="28"/>
          <w:szCs w:val="28"/>
        </w:rPr>
      </w:pPr>
      <w:r w:rsidRPr="009A3A20">
        <w:rPr>
          <w:sz w:val="28"/>
          <w:szCs w:val="28"/>
        </w:rPr>
        <w:t>Кадровая обеспеченность и потребность</w:t>
      </w:r>
    </w:p>
    <w:p w14:paraId="4984D858" w14:textId="77777777" w:rsidR="0075480E" w:rsidRPr="009A3A20" w:rsidRDefault="0075480E" w:rsidP="0075480E">
      <w:pPr>
        <w:pStyle w:val="ac"/>
        <w:jc w:val="both"/>
        <w:rPr>
          <w:sz w:val="28"/>
          <w:szCs w:val="28"/>
        </w:rPr>
      </w:pPr>
    </w:p>
    <w:p w14:paraId="086C77D9" w14:textId="29A333AA" w:rsidR="0075480E" w:rsidRPr="009A3A20" w:rsidRDefault="0075480E" w:rsidP="0075480E">
      <w:pPr>
        <w:ind w:firstLine="708"/>
        <w:jc w:val="both"/>
        <w:rPr>
          <w:sz w:val="28"/>
          <w:szCs w:val="28"/>
        </w:rPr>
      </w:pPr>
      <w:r w:rsidRPr="009A3A20">
        <w:rPr>
          <w:sz w:val="28"/>
          <w:szCs w:val="28"/>
        </w:rPr>
        <w:t xml:space="preserve">Важной составляющей развития системы художественного образования и качества образовательной деятельности является ее кадровый потенциал. В 2022-2023 году в МБУ ДО  ДМШ </w:t>
      </w:r>
      <w:proofErr w:type="spellStart"/>
      <w:r w:rsidRPr="009A3A20">
        <w:rPr>
          <w:sz w:val="28"/>
          <w:szCs w:val="28"/>
        </w:rPr>
        <w:t>р.п</w:t>
      </w:r>
      <w:proofErr w:type="spellEnd"/>
      <w:r w:rsidRPr="009A3A20">
        <w:rPr>
          <w:sz w:val="28"/>
          <w:szCs w:val="28"/>
        </w:rPr>
        <w:t xml:space="preserve">. Шолоховский работали 9 штатных преподавателя, из них 1 имеет высшее образование, 100 % аттестованы на высшую и первую квалификационные категории, МБУ ДО «ДМШ </w:t>
      </w:r>
      <w:r>
        <w:rPr>
          <w:sz w:val="28"/>
          <w:szCs w:val="28"/>
        </w:rPr>
        <w:t xml:space="preserve">  </w:t>
      </w:r>
      <w:r w:rsidRPr="009A3A20">
        <w:rPr>
          <w:sz w:val="28"/>
          <w:szCs w:val="28"/>
        </w:rPr>
        <w:t xml:space="preserve">х. </w:t>
      </w:r>
      <w:proofErr w:type="spellStart"/>
      <w:r w:rsidRPr="009A3A20">
        <w:rPr>
          <w:sz w:val="28"/>
          <w:szCs w:val="28"/>
        </w:rPr>
        <w:t>Богураев</w:t>
      </w:r>
      <w:proofErr w:type="spellEnd"/>
      <w:r w:rsidRPr="009A3A20">
        <w:rPr>
          <w:sz w:val="28"/>
          <w:szCs w:val="28"/>
        </w:rPr>
        <w:t xml:space="preserve">» - 8 штатных преподавателей, 4 имеют высшее образование, 50% аттестованы на высшую и первую квалификационные категории, МБУ ДО ДШИ Белокалитвинского района – 45 штатных преподавателей и концертмейстеров, МБУ ДО ДМШ п. Горняцкий – 6 штатных преподавателей, 1 имеет высшее образование, 90% аттестованы на высшую и первую квалификационные </w:t>
      </w:r>
      <w:r w:rsidRPr="009A3A20">
        <w:rPr>
          <w:sz w:val="28"/>
          <w:szCs w:val="28"/>
        </w:rPr>
        <w:lastRenderedPageBreak/>
        <w:t xml:space="preserve">категории, что свидетельствует о достаточно высоком уровне компетентности педагогических кадров. </w:t>
      </w:r>
    </w:p>
    <w:p w14:paraId="443E6512" w14:textId="77777777" w:rsidR="0075480E" w:rsidRPr="009A3A20" w:rsidRDefault="0075480E" w:rsidP="0075480E">
      <w:pPr>
        <w:ind w:firstLine="708"/>
        <w:jc w:val="both"/>
        <w:rPr>
          <w:sz w:val="28"/>
          <w:szCs w:val="28"/>
        </w:rPr>
      </w:pPr>
      <w:r w:rsidRPr="009A3A20">
        <w:rPr>
          <w:sz w:val="28"/>
          <w:szCs w:val="28"/>
        </w:rPr>
        <w:t xml:space="preserve">Данные статистики свидетельствуют о старении кадрового состава, слабом притоке молодых специалистов. Причинами данной проблемы являются отсутствие механизмов, которые содействовали бы закреплению молодых специалистов в сельской местности, невысокая оплата труда молодого специалиста, не имеющего стажа и квалификационной категории, недостаточная мотивация в привлечении на работу выпускников профессиональных образовательных организаций в области культуры и искусства. </w:t>
      </w:r>
    </w:p>
    <w:p w14:paraId="28B847F2" w14:textId="77777777" w:rsidR="0075480E" w:rsidRPr="009A3A20" w:rsidRDefault="0075480E" w:rsidP="0075480E">
      <w:pPr>
        <w:ind w:firstLine="708"/>
        <w:jc w:val="both"/>
        <w:rPr>
          <w:sz w:val="28"/>
          <w:szCs w:val="28"/>
        </w:rPr>
      </w:pPr>
      <w:r w:rsidRPr="009A3A20">
        <w:rPr>
          <w:sz w:val="28"/>
          <w:szCs w:val="28"/>
        </w:rPr>
        <w:t xml:space="preserve">Несколькими направлениями в решении данной проблемы могут стать: целевая подготовка специалистов для ДМШ, привлечение к трудовой деятельности студентов вузов искусства и культуры, создание </w:t>
      </w:r>
      <w:proofErr w:type="spellStart"/>
      <w:r w:rsidRPr="009A3A20">
        <w:rPr>
          <w:sz w:val="28"/>
          <w:szCs w:val="28"/>
        </w:rPr>
        <w:t>стажировочных</w:t>
      </w:r>
      <w:proofErr w:type="spellEnd"/>
      <w:r w:rsidRPr="009A3A20">
        <w:rPr>
          <w:sz w:val="28"/>
          <w:szCs w:val="28"/>
        </w:rPr>
        <w:t xml:space="preserve"> площадок, сотрудничество </w:t>
      </w:r>
      <w:r w:rsidRPr="00201B76">
        <w:rPr>
          <w:sz w:val="28"/>
          <w:szCs w:val="28"/>
        </w:rPr>
        <w:t xml:space="preserve">Детских музыкальных школ </w:t>
      </w:r>
      <w:r w:rsidRPr="009A3A20">
        <w:rPr>
          <w:sz w:val="28"/>
          <w:szCs w:val="28"/>
        </w:rPr>
        <w:t xml:space="preserve">и творческих профессиональных организаций. </w:t>
      </w:r>
    </w:p>
    <w:p w14:paraId="40ACD1AD" w14:textId="77777777" w:rsidR="0075480E" w:rsidRPr="009A3A20" w:rsidRDefault="0075480E" w:rsidP="0075480E">
      <w:pPr>
        <w:ind w:firstLine="708"/>
        <w:jc w:val="both"/>
        <w:rPr>
          <w:sz w:val="28"/>
          <w:szCs w:val="28"/>
        </w:rPr>
      </w:pPr>
      <w:r w:rsidRPr="009A3A20">
        <w:rPr>
          <w:sz w:val="28"/>
          <w:szCs w:val="28"/>
        </w:rPr>
        <w:t xml:space="preserve">В условиях стремительного развития информационных технологий актуальными становятся вопросы выделения штатных единиц для привлечения профессионалов в области информационных технологий, ремонта и настройки музыкальных инструментов. Необходимо предусмотреть в штате ДМШ специалиста - программиста, стимулировать творческий подход к созданию интересного и привлекательного по содержанию контента для информационных ресурсов ДМШ, что в конечном итоге, будет способствовать повышению качества образования и предлагаемой информации. </w:t>
      </w:r>
    </w:p>
    <w:p w14:paraId="40F4AD9E" w14:textId="77777777" w:rsidR="0075480E" w:rsidRPr="009A3A20" w:rsidRDefault="0075480E" w:rsidP="0075480E">
      <w:pPr>
        <w:ind w:firstLine="708"/>
        <w:jc w:val="both"/>
        <w:rPr>
          <w:sz w:val="28"/>
          <w:szCs w:val="28"/>
        </w:rPr>
      </w:pPr>
      <w:r w:rsidRPr="009A3A20">
        <w:rPr>
          <w:sz w:val="28"/>
          <w:szCs w:val="28"/>
        </w:rPr>
        <w:t xml:space="preserve">В целях совершенствования кадрового обеспечения деятельности ДМШ необходимо: </w:t>
      </w:r>
    </w:p>
    <w:p w14:paraId="05B56317" w14:textId="77777777" w:rsidR="0075480E" w:rsidRPr="009A3A20" w:rsidRDefault="0075480E" w:rsidP="0075480E">
      <w:pPr>
        <w:ind w:firstLine="708"/>
        <w:jc w:val="both"/>
        <w:rPr>
          <w:sz w:val="28"/>
          <w:szCs w:val="28"/>
        </w:rPr>
      </w:pPr>
      <w:r w:rsidRPr="009A3A20">
        <w:rPr>
          <w:sz w:val="28"/>
          <w:szCs w:val="28"/>
        </w:rPr>
        <w:t xml:space="preserve">внедрять в практику целевое обучение будущих кадров; </w:t>
      </w:r>
    </w:p>
    <w:p w14:paraId="1AA710EC" w14:textId="77777777" w:rsidR="0075480E" w:rsidRPr="009A3A20" w:rsidRDefault="0075480E" w:rsidP="0075480E">
      <w:pPr>
        <w:ind w:firstLine="708"/>
        <w:jc w:val="both"/>
        <w:rPr>
          <w:sz w:val="28"/>
          <w:szCs w:val="28"/>
        </w:rPr>
      </w:pPr>
      <w:r w:rsidRPr="009A3A20">
        <w:rPr>
          <w:sz w:val="28"/>
          <w:szCs w:val="28"/>
        </w:rPr>
        <w:t>разработать механизм мотивации педагогических работников, в том числе молодых специалистов для их закрепления в Белокалитвинском районе;</w:t>
      </w:r>
    </w:p>
    <w:p w14:paraId="1640DD9E" w14:textId="77777777" w:rsidR="0075480E" w:rsidRPr="009A3A20" w:rsidRDefault="0075480E" w:rsidP="0075480E">
      <w:pPr>
        <w:ind w:firstLine="708"/>
        <w:jc w:val="both"/>
        <w:rPr>
          <w:sz w:val="28"/>
          <w:szCs w:val="28"/>
        </w:rPr>
      </w:pPr>
      <w:r w:rsidRPr="009A3A20">
        <w:rPr>
          <w:sz w:val="28"/>
          <w:szCs w:val="28"/>
        </w:rPr>
        <w:t xml:space="preserve"> разработать дополнительные меры по финансовому стимулированию педагогических работников. </w:t>
      </w:r>
    </w:p>
    <w:p w14:paraId="5182AC7F" w14:textId="77777777" w:rsidR="0075480E" w:rsidRPr="009A3A20" w:rsidRDefault="0075480E" w:rsidP="0075480E">
      <w:pPr>
        <w:ind w:firstLine="708"/>
        <w:jc w:val="both"/>
        <w:rPr>
          <w:sz w:val="28"/>
          <w:szCs w:val="28"/>
        </w:rPr>
      </w:pPr>
    </w:p>
    <w:p w14:paraId="1D206386" w14:textId="77777777" w:rsidR="0075480E" w:rsidRPr="009A3A20" w:rsidRDefault="0075480E" w:rsidP="0075480E">
      <w:pPr>
        <w:pStyle w:val="ac"/>
        <w:numPr>
          <w:ilvl w:val="0"/>
          <w:numId w:val="10"/>
        </w:numPr>
        <w:jc w:val="center"/>
        <w:rPr>
          <w:sz w:val="28"/>
          <w:szCs w:val="28"/>
        </w:rPr>
      </w:pPr>
      <w:r w:rsidRPr="009A3A20">
        <w:rPr>
          <w:sz w:val="28"/>
          <w:szCs w:val="28"/>
        </w:rPr>
        <w:t>Дополнительное профессиональное образование</w:t>
      </w:r>
    </w:p>
    <w:p w14:paraId="7E96C7EB" w14:textId="77777777" w:rsidR="0075480E" w:rsidRPr="009A3A20" w:rsidRDefault="0075480E" w:rsidP="0075480E">
      <w:pPr>
        <w:pStyle w:val="ac"/>
        <w:rPr>
          <w:sz w:val="28"/>
          <w:szCs w:val="28"/>
        </w:rPr>
      </w:pPr>
    </w:p>
    <w:p w14:paraId="79808412" w14:textId="77777777" w:rsidR="0075480E" w:rsidRPr="009A3A20" w:rsidRDefault="0075480E" w:rsidP="0075480E">
      <w:pPr>
        <w:ind w:firstLine="708"/>
        <w:jc w:val="both"/>
        <w:rPr>
          <w:sz w:val="28"/>
          <w:szCs w:val="28"/>
        </w:rPr>
      </w:pPr>
      <w:r w:rsidRPr="009A3A20">
        <w:rPr>
          <w:sz w:val="28"/>
          <w:szCs w:val="28"/>
        </w:rPr>
        <w:t xml:space="preserve">Ежегодно педагогические работники </w:t>
      </w:r>
      <w:r w:rsidRPr="00201B76">
        <w:rPr>
          <w:sz w:val="28"/>
          <w:szCs w:val="28"/>
        </w:rPr>
        <w:t xml:space="preserve">Детских музыкальных школ </w:t>
      </w:r>
      <w:r w:rsidRPr="009A3A20">
        <w:rPr>
          <w:sz w:val="28"/>
          <w:szCs w:val="28"/>
        </w:rPr>
        <w:t xml:space="preserve">повышают свою квалификацию по программам дополнительного профессионального образования, что дает возможность обновить, повысить качество знаний и уровень их компетенции. Преподаватели проходят курсы повышения, чаще, чем закреплено в Законе об образовании. Сеть образовательных организаций, реализующих дополнительные профессиональные программы, позволяет выполнять нормы законодательства в области образования Российской Федерации по повышению квалификации педагогических работников с необходимой периодичностью. </w:t>
      </w:r>
    </w:p>
    <w:p w14:paraId="52579090" w14:textId="7501BB20" w:rsidR="0075480E" w:rsidRPr="009A3A20" w:rsidRDefault="0075480E" w:rsidP="0075480E">
      <w:pPr>
        <w:ind w:firstLine="708"/>
        <w:jc w:val="both"/>
        <w:rPr>
          <w:sz w:val="28"/>
          <w:szCs w:val="28"/>
        </w:rPr>
      </w:pPr>
      <w:r w:rsidRPr="009A3A20">
        <w:rPr>
          <w:sz w:val="28"/>
          <w:szCs w:val="28"/>
        </w:rPr>
        <w:t xml:space="preserve">Программы дополнительного профессионального образования реализует подведомственное министерству культуры Ростовской области ГБУ ДПО РО «Областные курсы повышения квалификации работников культуры и искусства», на базе которого проходит повышение квалификации большая часть </w:t>
      </w:r>
      <w:r w:rsidRPr="009A3A20">
        <w:rPr>
          <w:sz w:val="28"/>
          <w:szCs w:val="28"/>
        </w:rPr>
        <w:lastRenderedPageBreak/>
        <w:t xml:space="preserve">педагогических работников Детских музыкальных школ Белокалитвинского района. </w:t>
      </w:r>
    </w:p>
    <w:p w14:paraId="0451BF0E" w14:textId="77777777" w:rsidR="0075480E" w:rsidRPr="009A3A20" w:rsidRDefault="0075480E" w:rsidP="0075480E">
      <w:pPr>
        <w:ind w:firstLine="708"/>
        <w:jc w:val="both"/>
        <w:rPr>
          <w:sz w:val="28"/>
          <w:szCs w:val="28"/>
        </w:rPr>
      </w:pPr>
      <w:r w:rsidRPr="009A3A20">
        <w:rPr>
          <w:sz w:val="28"/>
          <w:szCs w:val="28"/>
        </w:rPr>
        <w:t xml:space="preserve">Кроме того, с 2019 года в рамках реализации федерального проекта «Творческие люди» Национального проекта «Культура» работники культуры Белокалитвинского района имеют возможность повысить свою квалификацию по самым разным актуальным направлениям деятельности в центрах непрерывного образования и повышения квалификации творческих и управленческих кадров в области культуры. Проект дает уникальную возможность специалистам на местах общаться с профессорами ведущих учебных заведений страны. В целях совершенствования кадрового потенциала учреждений дополнительного образования необходимо предусмотреть повышение квалификации педагогических работников в области информационных технологий, инклюзивного образования, продолжить организацию повышения квалификации педагогических работников в рамках реализации Национального проекта «Культура» («Творческие люди»). </w:t>
      </w:r>
    </w:p>
    <w:p w14:paraId="4F1B2E4A" w14:textId="77777777" w:rsidR="0075480E" w:rsidRPr="009A3A20" w:rsidRDefault="0075480E" w:rsidP="0075480E">
      <w:pPr>
        <w:ind w:firstLine="708"/>
        <w:jc w:val="both"/>
        <w:rPr>
          <w:sz w:val="28"/>
          <w:szCs w:val="28"/>
        </w:rPr>
      </w:pPr>
    </w:p>
    <w:p w14:paraId="60CB9B2E" w14:textId="77777777" w:rsidR="0075480E" w:rsidRPr="009A3A20" w:rsidRDefault="0075480E" w:rsidP="0075480E">
      <w:pPr>
        <w:pStyle w:val="ac"/>
        <w:numPr>
          <w:ilvl w:val="0"/>
          <w:numId w:val="10"/>
        </w:numPr>
        <w:jc w:val="center"/>
        <w:rPr>
          <w:sz w:val="28"/>
          <w:szCs w:val="28"/>
        </w:rPr>
      </w:pPr>
      <w:r w:rsidRPr="009A3A20">
        <w:rPr>
          <w:sz w:val="28"/>
          <w:szCs w:val="28"/>
        </w:rPr>
        <w:t>Состояние материально-технической базы</w:t>
      </w:r>
    </w:p>
    <w:p w14:paraId="7E0D2CCB" w14:textId="77777777" w:rsidR="0075480E" w:rsidRPr="009A3A20" w:rsidRDefault="0075480E" w:rsidP="0075480E">
      <w:pPr>
        <w:pStyle w:val="ac"/>
        <w:rPr>
          <w:sz w:val="28"/>
          <w:szCs w:val="28"/>
        </w:rPr>
      </w:pPr>
    </w:p>
    <w:p w14:paraId="5A7C55F7" w14:textId="77777777" w:rsidR="0075480E" w:rsidRPr="009A3A20" w:rsidRDefault="0075480E" w:rsidP="0075480E">
      <w:pPr>
        <w:ind w:firstLine="708"/>
        <w:jc w:val="both"/>
        <w:rPr>
          <w:sz w:val="28"/>
          <w:szCs w:val="28"/>
        </w:rPr>
      </w:pPr>
      <w:r w:rsidRPr="009A3A20">
        <w:rPr>
          <w:sz w:val="28"/>
          <w:szCs w:val="28"/>
        </w:rPr>
        <w:t>За период с 2020 года по 2022 год в рамках Федерального проекта «Культурная среда», государственной программы Ростовской области «Развитие культуры и туризма» реализован комплекс мероприятий по развитию образовательных организаций в области культуры и искусств. В соответствии с федеральными государственными требованиями к условиям реализации дополнительных предпрофессиональных программ в области культуры и искусства проводится системная работа по укреплению материально-технической базы учреждений дополнительного образования.</w:t>
      </w:r>
    </w:p>
    <w:p w14:paraId="6EFAC60F" w14:textId="77777777" w:rsidR="0075480E" w:rsidRPr="009A3A20" w:rsidRDefault="0075480E" w:rsidP="0075480E">
      <w:pPr>
        <w:ind w:firstLine="708"/>
        <w:jc w:val="both"/>
        <w:rPr>
          <w:sz w:val="28"/>
          <w:szCs w:val="28"/>
        </w:rPr>
      </w:pPr>
      <w:r w:rsidRPr="009A3A20">
        <w:rPr>
          <w:sz w:val="28"/>
          <w:szCs w:val="28"/>
        </w:rPr>
        <w:t xml:space="preserve">Основными источниками финансирования развития материально-технической базы учреждений дополнительного образования являются средства областного и местного бюджетов, в том числе использование средств резервного фонда Правительства Ростовской области, формы инициативного бюджетирования. </w:t>
      </w:r>
    </w:p>
    <w:p w14:paraId="258D2BC8" w14:textId="5E74A792" w:rsidR="0075480E" w:rsidRPr="009A3A20" w:rsidRDefault="0075480E" w:rsidP="0075480E">
      <w:pPr>
        <w:ind w:firstLine="708"/>
        <w:jc w:val="both"/>
        <w:rPr>
          <w:sz w:val="28"/>
          <w:szCs w:val="28"/>
        </w:rPr>
      </w:pPr>
      <w:r w:rsidRPr="009A3A20">
        <w:rPr>
          <w:sz w:val="28"/>
          <w:szCs w:val="28"/>
        </w:rPr>
        <w:t xml:space="preserve">Большую помощь в работе по модернизации образовательных организаций в области культуры и искусств играют мероприятия по реализации Национального проекта «Культура». В 2021-2022 году проведено оснащение МБУ ДО ДМШ </w:t>
      </w:r>
      <w:proofErr w:type="spellStart"/>
      <w:r w:rsidRPr="009A3A20">
        <w:rPr>
          <w:sz w:val="28"/>
          <w:szCs w:val="28"/>
        </w:rPr>
        <w:t>р.п</w:t>
      </w:r>
      <w:proofErr w:type="spellEnd"/>
      <w:r w:rsidRPr="009A3A20">
        <w:rPr>
          <w:sz w:val="28"/>
          <w:szCs w:val="28"/>
        </w:rPr>
        <w:t>.</w:t>
      </w:r>
      <w:r w:rsidR="004B7C4C">
        <w:rPr>
          <w:sz w:val="28"/>
          <w:szCs w:val="28"/>
        </w:rPr>
        <w:t xml:space="preserve"> </w:t>
      </w:r>
      <w:r w:rsidRPr="009A3A20">
        <w:rPr>
          <w:sz w:val="28"/>
          <w:szCs w:val="28"/>
        </w:rPr>
        <w:t xml:space="preserve">Шолоховский учебно-методической литературой на сумму 30 тыс. рублей. В рамках реализации федерального проекта «Культурная среда» национального проекта «Культура, на основании соглашения министерства культуры Ростовской области и Министерства промышленности и торговли Российской Федерации, ДМШ Белокалитвинского района в 2021 году получила 5 музыкальных инструментов фортепиано, «ДМШ х. </w:t>
      </w:r>
      <w:proofErr w:type="spellStart"/>
      <w:r w:rsidRPr="009A3A20">
        <w:rPr>
          <w:sz w:val="28"/>
          <w:szCs w:val="28"/>
        </w:rPr>
        <w:t>Богураев</w:t>
      </w:r>
      <w:proofErr w:type="spellEnd"/>
      <w:r w:rsidRPr="009A3A20">
        <w:rPr>
          <w:sz w:val="28"/>
          <w:szCs w:val="28"/>
        </w:rPr>
        <w:t xml:space="preserve">» - 1 фортепиано. </w:t>
      </w:r>
    </w:p>
    <w:p w14:paraId="33D554B9" w14:textId="77777777" w:rsidR="0075480E" w:rsidRPr="009A3A20" w:rsidRDefault="0075480E" w:rsidP="0075480E">
      <w:pPr>
        <w:ind w:firstLine="708"/>
        <w:jc w:val="both"/>
        <w:rPr>
          <w:sz w:val="28"/>
          <w:szCs w:val="28"/>
        </w:rPr>
      </w:pPr>
      <w:r w:rsidRPr="009A3A20">
        <w:rPr>
          <w:sz w:val="28"/>
          <w:szCs w:val="28"/>
        </w:rPr>
        <w:t xml:space="preserve">Проведенный анализ показал, что ДМШ района нуждаются в регулярном финансировании материально-технической базы, так как испытывают необходимость в проведении капитального и текущего ремонтов, обновлении и приобретении новых музыкальных инструментов и оборудования, формировании библиотечного фонда. </w:t>
      </w:r>
    </w:p>
    <w:p w14:paraId="1A201879" w14:textId="77777777" w:rsidR="0075480E" w:rsidRPr="009A3A20" w:rsidRDefault="0075480E" w:rsidP="0075480E">
      <w:pPr>
        <w:ind w:firstLine="708"/>
        <w:jc w:val="both"/>
        <w:rPr>
          <w:sz w:val="28"/>
          <w:szCs w:val="28"/>
        </w:rPr>
      </w:pPr>
      <w:r w:rsidRPr="009A3A20">
        <w:rPr>
          <w:sz w:val="28"/>
          <w:szCs w:val="28"/>
        </w:rPr>
        <w:lastRenderedPageBreak/>
        <w:t xml:space="preserve">Все ДМШ района входят в число детских музыкальных школ Ростовской области, которые имеют морально и физически устаревшие музыкальные инструменты и оборудование. </w:t>
      </w:r>
    </w:p>
    <w:p w14:paraId="5C579693" w14:textId="77777777" w:rsidR="0075480E" w:rsidRPr="009A3A20" w:rsidRDefault="0075480E" w:rsidP="0075480E">
      <w:pPr>
        <w:ind w:firstLine="708"/>
        <w:jc w:val="both"/>
        <w:rPr>
          <w:sz w:val="28"/>
          <w:szCs w:val="28"/>
        </w:rPr>
      </w:pPr>
      <w:r w:rsidRPr="009A3A20">
        <w:rPr>
          <w:sz w:val="28"/>
          <w:szCs w:val="28"/>
        </w:rPr>
        <w:t xml:space="preserve">В условиях осуществления уполномоченными органами государственной власти федерального государственного контроля (надзора) в сфере образования в отношении ДМШ, контроля качества образования, проверки соблюдения противопожарных, санитарных правил и норм, ужесточения требований антитеррористической безопасности, необходимости моделирования доступной и безопасной среды для всех категорий обучающихся, в том числе лиц с ограниченными возможностями здоровья и инвалидов, требуется значительное вложение финансовых средств для обеспечения планомерной деятельности </w:t>
      </w:r>
      <w:r w:rsidRPr="00281198">
        <w:rPr>
          <w:sz w:val="28"/>
          <w:szCs w:val="28"/>
        </w:rPr>
        <w:t>Детских музыкальных школ.</w:t>
      </w:r>
      <w:r w:rsidRPr="009A3A20">
        <w:rPr>
          <w:sz w:val="28"/>
          <w:szCs w:val="28"/>
        </w:rPr>
        <w:t xml:space="preserve"> </w:t>
      </w:r>
    </w:p>
    <w:p w14:paraId="27385D38" w14:textId="77777777" w:rsidR="0075480E" w:rsidRPr="009A3A20" w:rsidRDefault="0075480E" w:rsidP="0075480E">
      <w:pPr>
        <w:ind w:firstLine="708"/>
        <w:jc w:val="both"/>
        <w:rPr>
          <w:sz w:val="28"/>
          <w:szCs w:val="28"/>
        </w:rPr>
      </w:pPr>
      <w:r w:rsidRPr="009A3A20">
        <w:rPr>
          <w:sz w:val="28"/>
          <w:szCs w:val="28"/>
        </w:rPr>
        <w:t xml:space="preserve">В целях укрепления материально-технической базы учреждений дополнительного образования необходимо: </w:t>
      </w:r>
    </w:p>
    <w:p w14:paraId="385D02B0" w14:textId="77777777" w:rsidR="0075480E" w:rsidRPr="009A3A20" w:rsidRDefault="0075480E" w:rsidP="0075480E">
      <w:pPr>
        <w:ind w:firstLine="708"/>
        <w:jc w:val="both"/>
        <w:rPr>
          <w:sz w:val="28"/>
          <w:szCs w:val="28"/>
        </w:rPr>
      </w:pPr>
      <w:r w:rsidRPr="009A3A20">
        <w:rPr>
          <w:sz w:val="28"/>
          <w:szCs w:val="28"/>
        </w:rPr>
        <w:t>- периодически проводить оценку состояния материально-технической базы учреждения (состояние здания, помещений, музыкальных инструментов, оборудования, компьютерной техники, условий противопожарной и антитеррористической безопасности и так далее);</w:t>
      </w:r>
    </w:p>
    <w:p w14:paraId="633CEF81" w14:textId="77777777" w:rsidR="0075480E" w:rsidRPr="009A3A20" w:rsidRDefault="0075480E" w:rsidP="0075480E">
      <w:pPr>
        <w:ind w:firstLine="708"/>
        <w:jc w:val="both"/>
        <w:rPr>
          <w:sz w:val="28"/>
          <w:szCs w:val="28"/>
        </w:rPr>
      </w:pPr>
      <w:r w:rsidRPr="009A3A20">
        <w:rPr>
          <w:sz w:val="28"/>
          <w:szCs w:val="28"/>
        </w:rPr>
        <w:t xml:space="preserve"> - обеспечивать своевременную подготовку проектно-сметной документации на проведение текущего и капитального ремонта, смет на приобретение новых музыкальных инструментов, необходимого оборудования, компьютерной техники, учебно-методической литературы. </w:t>
      </w:r>
    </w:p>
    <w:p w14:paraId="33BD1256" w14:textId="77777777" w:rsidR="0075480E" w:rsidRPr="009A3A20" w:rsidRDefault="0075480E" w:rsidP="0075480E">
      <w:pPr>
        <w:ind w:firstLine="708"/>
        <w:jc w:val="both"/>
        <w:rPr>
          <w:sz w:val="28"/>
          <w:szCs w:val="28"/>
        </w:rPr>
      </w:pPr>
    </w:p>
    <w:p w14:paraId="77754B59" w14:textId="77777777" w:rsidR="0075480E" w:rsidRPr="009A3A20" w:rsidRDefault="0075480E" w:rsidP="0075480E">
      <w:pPr>
        <w:pStyle w:val="ac"/>
        <w:numPr>
          <w:ilvl w:val="0"/>
          <w:numId w:val="10"/>
        </w:numPr>
        <w:jc w:val="center"/>
        <w:rPr>
          <w:sz w:val="28"/>
          <w:szCs w:val="28"/>
        </w:rPr>
      </w:pPr>
      <w:r w:rsidRPr="009A3A20">
        <w:rPr>
          <w:sz w:val="28"/>
          <w:szCs w:val="28"/>
        </w:rPr>
        <w:t xml:space="preserve"> Инклюзивное образование</w:t>
      </w:r>
    </w:p>
    <w:p w14:paraId="69D89AED" w14:textId="77777777" w:rsidR="0075480E" w:rsidRPr="009A3A20" w:rsidRDefault="0075480E" w:rsidP="0075480E">
      <w:pPr>
        <w:pStyle w:val="ac"/>
        <w:jc w:val="both"/>
        <w:rPr>
          <w:sz w:val="28"/>
          <w:szCs w:val="28"/>
        </w:rPr>
      </w:pPr>
    </w:p>
    <w:p w14:paraId="35BC7135" w14:textId="77777777" w:rsidR="0075480E" w:rsidRPr="009A3A20" w:rsidRDefault="0075480E" w:rsidP="0075480E">
      <w:pPr>
        <w:ind w:firstLine="708"/>
        <w:jc w:val="both"/>
        <w:rPr>
          <w:sz w:val="28"/>
          <w:szCs w:val="28"/>
        </w:rPr>
      </w:pPr>
      <w:r w:rsidRPr="009A3A20">
        <w:rPr>
          <w:sz w:val="28"/>
          <w:szCs w:val="28"/>
        </w:rPr>
        <w:t xml:space="preserve">Федеральным законом от 29.12.2012 № 273-ФЗ предусмотрено создание необходимых условий для получения качественного образования лицами с ограниченными возможностями здоровья, оказания ранней коррекционной помощи на основе специальных педагогических подходов, для коррекции нарушений развития и социальной адаптации. </w:t>
      </w:r>
    </w:p>
    <w:p w14:paraId="194FC271" w14:textId="77777777" w:rsidR="0075480E" w:rsidRPr="009A3A20" w:rsidRDefault="0075480E" w:rsidP="0075480E">
      <w:pPr>
        <w:ind w:firstLine="708"/>
        <w:jc w:val="both"/>
        <w:rPr>
          <w:sz w:val="28"/>
          <w:szCs w:val="28"/>
        </w:rPr>
      </w:pPr>
      <w:r w:rsidRPr="009A3A20">
        <w:rPr>
          <w:sz w:val="28"/>
          <w:szCs w:val="28"/>
        </w:rPr>
        <w:t>Главная цель в инклюзивном образовании — создание условий и возможности для человека с особыми потребностями получить полноправный образовательный и социальный опыт вместе со своими сверстниками.</w:t>
      </w:r>
    </w:p>
    <w:p w14:paraId="23E327C5" w14:textId="77777777" w:rsidR="0075480E" w:rsidRPr="009A3A20" w:rsidRDefault="0075480E" w:rsidP="0075480E">
      <w:pPr>
        <w:ind w:firstLine="708"/>
        <w:jc w:val="both"/>
        <w:rPr>
          <w:sz w:val="28"/>
          <w:szCs w:val="28"/>
        </w:rPr>
      </w:pPr>
      <w:r w:rsidRPr="009A3A20">
        <w:rPr>
          <w:sz w:val="28"/>
          <w:szCs w:val="28"/>
        </w:rPr>
        <w:t xml:space="preserve">Согласно идее и принципам инклюзии специальные условия должны создаваться не в отдельных «закрытых» образовательных организациях, а в любой образовательной среде, что позволяет человеку — представителю различных «особых групп» — наравне с другими развиваться и как личность, и как член сообщества (в том числе и профессионального). </w:t>
      </w:r>
    </w:p>
    <w:p w14:paraId="5C796551" w14:textId="77777777" w:rsidR="0075480E" w:rsidRPr="009A3A20" w:rsidRDefault="0075480E" w:rsidP="0075480E">
      <w:pPr>
        <w:ind w:firstLine="708"/>
        <w:jc w:val="both"/>
        <w:rPr>
          <w:sz w:val="28"/>
          <w:szCs w:val="28"/>
        </w:rPr>
      </w:pPr>
      <w:r w:rsidRPr="009A3A20">
        <w:rPr>
          <w:sz w:val="28"/>
          <w:szCs w:val="28"/>
        </w:rPr>
        <w:t xml:space="preserve">Официальные сайты </w:t>
      </w:r>
      <w:r w:rsidRPr="00BB1169">
        <w:rPr>
          <w:sz w:val="28"/>
          <w:szCs w:val="28"/>
        </w:rPr>
        <w:t xml:space="preserve">Детских музыкальных школ </w:t>
      </w:r>
      <w:r w:rsidRPr="009A3A20">
        <w:rPr>
          <w:sz w:val="28"/>
          <w:szCs w:val="28"/>
        </w:rPr>
        <w:t>в информационно-телекоммуникационной сети «Интернет» оснащен</w:t>
      </w:r>
      <w:r>
        <w:rPr>
          <w:sz w:val="28"/>
          <w:szCs w:val="28"/>
        </w:rPr>
        <w:t>ы</w:t>
      </w:r>
      <w:r w:rsidRPr="009A3A20">
        <w:rPr>
          <w:sz w:val="28"/>
          <w:szCs w:val="28"/>
        </w:rPr>
        <w:t xml:space="preserve"> версией для слабовидящих и инвалидов по зрению. В 2023 году приобретено оснащение для доступа лиц с ОВЗ: тактильные таблички, кнопки вызова, мнемосхема, тактильная плитка, контрастная маркировка и др.</w:t>
      </w:r>
    </w:p>
    <w:p w14:paraId="3830A978" w14:textId="25D821D5" w:rsidR="0075480E" w:rsidRPr="009A3A20" w:rsidRDefault="0075480E" w:rsidP="004B7C4C">
      <w:pPr>
        <w:autoSpaceDE w:val="0"/>
        <w:autoSpaceDN w:val="0"/>
        <w:adjustRightInd w:val="0"/>
        <w:ind w:firstLine="709"/>
        <w:jc w:val="both"/>
        <w:rPr>
          <w:sz w:val="28"/>
          <w:szCs w:val="28"/>
        </w:rPr>
      </w:pPr>
      <w:r w:rsidRPr="009A3A20">
        <w:rPr>
          <w:sz w:val="28"/>
          <w:szCs w:val="28"/>
        </w:rPr>
        <w:t>Однако в рамках реализации государственной программы Ростовской</w:t>
      </w:r>
      <w:r>
        <w:rPr>
          <w:sz w:val="28"/>
          <w:szCs w:val="28"/>
        </w:rPr>
        <w:t xml:space="preserve"> </w:t>
      </w:r>
      <w:r w:rsidRPr="009A3A20">
        <w:rPr>
          <w:sz w:val="28"/>
          <w:szCs w:val="28"/>
        </w:rPr>
        <w:t>области «Доступная среда», утвержденной постановлением Правительства</w:t>
      </w:r>
      <w:r>
        <w:rPr>
          <w:sz w:val="28"/>
          <w:szCs w:val="28"/>
        </w:rPr>
        <w:t xml:space="preserve"> </w:t>
      </w:r>
      <w:r w:rsidRPr="009A3A20">
        <w:rPr>
          <w:sz w:val="28"/>
          <w:szCs w:val="28"/>
        </w:rPr>
        <w:lastRenderedPageBreak/>
        <w:t>Ростовской области от 15.10.2018 № 639, ДШИ практически</w:t>
      </w:r>
      <w:r>
        <w:rPr>
          <w:sz w:val="28"/>
          <w:szCs w:val="28"/>
        </w:rPr>
        <w:t xml:space="preserve"> </w:t>
      </w:r>
      <w:r w:rsidRPr="009A3A20">
        <w:rPr>
          <w:sz w:val="28"/>
          <w:szCs w:val="28"/>
        </w:rPr>
        <w:t>не выделяются средства на создание условий и оборудование помещений</w:t>
      </w:r>
      <w:r>
        <w:rPr>
          <w:sz w:val="28"/>
          <w:szCs w:val="28"/>
        </w:rPr>
        <w:t xml:space="preserve"> </w:t>
      </w:r>
      <w:r w:rsidRPr="009A3A20">
        <w:rPr>
          <w:sz w:val="28"/>
          <w:szCs w:val="28"/>
        </w:rPr>
        <w:t>для обучающихся с ОВЗ и инвалидностью.</w:t>
      </w:r>
    </w:p>
    <w:p w14:paraId="3DE240A7" w14:textId="764C8D65" w:rsidR="0075480E" w:rsidRPr="009A3A20" w:rsidRDefault="0075480E" w:rsidP="004B7C4C">
      <w:pPr>
        <w:autoSpaceDE w:val="0"/>
        <w:autoSpaceDN w:val="0"/>
        <w:adjustRightInd w:val="0"/>
        <w:ind w:firstLine="709"/>
        <w:jc w:val="both"/>
        <w:rPr>
          <w:sz w:val="28"/>
          <w:szCs w:val="28"/>
        </w:rPr>
      </w:pPr>
      <w:r w:rsidRPr="009A3A20">
        <w:rPr>
          <w:sz w:val="28"/>
          <w:szCs w:val="28"/>
        </w:rPr>
        <w:t>Все здания образовательных организаций района старой постройки и не готовы принять детей с нарушениями опорно-двигательного аппарата, т.к.  обеспечены необходимым доступом (не имеют пандусов, лифтов, поручней, не приспособлены санитарно-гигиенические помещения и так далее), не обустроены специальной мебелью классы для инвалидов, отсутствуют учебно-методические пособия для инвалидов, не все педагоги готовы к обучению детей с различными образовательными потребностями.</w:t>
      </w:r>
    </w:p>
    <w:p w14:paraId="763DB5F3" w14:textId="713089D9" w:rsidR="0075480E" w:rsidRPr="009A3A20" w:rsidRDefault="0075480E" w:rsidP="004B7C4C">
      <w:pPr>
        <w:autoSpaceDE w:val="0"/>
        <w:autoSpaceDN w:val="0"/>
        <w:adjustRightInd w:val="0"/>
        <w:ind w:firstLine="709"/>
        <w:jc w:val="both"/>
        <w:rPr>
          <w:sz w:val="28"/>
          <w:szCs w:val="28"/>
        </w:rPr>
      </w:pPr>
      <w:r w:rsidRPr="009A3A20">
        <w:rPr>
          <w:sz w:val="28"/>
          <w:szCs w:val="28"/>
        </w:rPr>
        <w:t>В целях развития инклюзивного образования и создания доступной среды</w:t>
      </w:r>
      <w:r w:rsidR="004B7C4C">
        <w:rPr>
          <w:sz w:val="28"/>
          <w:szCs w:val="28"/>
        </w:rPr>
        <w:t xml:space="preserve"> </w:t>
      </w:r>
      <w:r w:rsidRPr="009A3A20">
        <w:rPr>
          <w:sz w:val="28"/>
          <w:szCs w:val="28"/>
        </w:rPr>
        <w:t>в образовательных организациях культуры Белокалитвинского района необходимо:</w:t>
      </w:r>
    </w:p>
    <w:p w14:paraId="387A1899" w14:textId="77777777" w:rsidR="0075480E" w:rsidRPr="009A3A20" w:rsidRDefault="0075480E" w:rsidP="004B7C4C">
      <w:pPr>
        <w:autoSpaceDE w:val="0"/>
        <w:autoSpaceDN w:val="0"/>
        <w:adjustRightInd w:val="0"/>
        <w:ind w:firstLine="709"/>
        <w:jc w:val="both"/>
        <w:rPr>
          <w:sz w:val="28"/>
          <w:szCs w:val="28"/>
        </w:rPr>
      </w:pPr>
      <w:r w:rsidRPr="009A3A20">
        <w:rPr>
          <w:sz w:val="28"/>
          <w:szCs w:val="28"/>
        </w:rPr>
        <w:t xml:space="preserve">- изучение запроса на обучение детей с ОВЗ; </w:t>
      </w:r>
    </w:p>
    <w:p w14:paraId="3F0E8005" w14:textId="77777777" w:rsidR="0075480E" w:rsidRPr="009A3A20" w:rsidRDefault="0075480E" w:rsidP="004B7C4C">
      <w:pPr>
        <w:autoSpaceDE w:val="0"/>
        <w:autoSpaceDN w:val="0"/>
        <w:adjustRightInd w:val="0"/>
        <w:ind w:firstLine="709"/>
        <w:jc w:val="both"/>
        <w:rPr>
          <w:sz w:val="28"/>
          <w:szCs w:val="28"/>
        </w:rPr>
      </w:pPr>
      <w:r w:rsidRPr="009A3A20">
        <w:rPr>
          <w:sz w:val="28"/>
          <w:szCs w:val="28"/>
        </w:rPr>
        <w:t>- разработать систему мониторинга потребности образовательных</w:t>
      </w:r>
      <w:r>
        <w:rPr>
          <w:sz w:val="28"/>
          <w:szCs w:val="28"/>
        </w:rPr>
        <w:t xml:space="preserve"> </w:t>
      </w:r>
      <w:r w:rsidRPr="009A3A20">
        <w:rPr>
          <w:sz w:val="28"/>
          <w:szCs w:val="28"/>
        </w:rPr>
        <w:t>организаций (в соответствии с запросом) в специализированном оборудовании для обучающихся с различными формами ОВЗ и инвалидностью;</w:t>
      </w:r>
    </w:p>
    <w:p w14:paraId="2A5222E0" w14:textId="77777777" w:rsidR="0075480E" w:rsidRPr="009A3A20" w:rsidRDefault="0075480E" w:rsidP="004B7C4C">
      <w:pPr>
        <w:autoSpaceDE w:val="0"/>
        <w:autoSpaceDN w:val="0"/>
        <w:adjustRightInd w:val="0"/>
        <w:ind w:firstLine="709"/>
        <w:jc w:val="both"/>
        <w:rPr>
          <w:sz w:val="28"/>
          <w:szCs w:val="28"/>
        </w:rPr>
      </w:pPr>
      <w:r w:rsidRPr="009A3A20">
        <w:rPr>
          <w:sz w:val="28"/>
          <w:szCs w:val="28"/>
        </w:rPr>
        <w:t>- обеспечить финансирование образовательных организаций</w:t>
      </w:r>
      <w:r>
        <w:rPr>
          <w:sz w:val="28"/>
          <w:szCs w:val="28"/>
        </w:rPr>
        <w:t xml:space="preserve"> </w:t>
      </w:r>
      <w:r w:rsidRPr="009A3A20">
        <w:rPr>
          <w:sz w:val="28"/>
          <w:szCs w:val="28"/>
        </w:rPr>
        <w:t>для приобретения специализированного оборудования;</w:t>
      </w:r>
    </w:p>
    <w:p w14:paraId="2C10A3CC" w14:textId="77777777" w:rsidR="0075480E" w:rsidRPr="009A3A20" w:rsidRDefault="0075480E" w:rsidP="004B7C4C">
      <w:pPr>
        <w:autoSpaceDE w:val="0"/>
        <w:autoSpaceDN w:val="0"/>
        <w:adjustRightInd w:val="0"/>
        <w:ind w:firstLine="709"/>
        <w:jc w:val="both"/>
        <w:rPr>
          <w:sz w:val="28"/>
          <w:szCs w:val="28"/>
        </w:rPr>
      </w:pPr>
      <w:r w:rsidRPr="009A3A20">
        <w:rPr>
          <w:sz w:val="28"/>
          <w:szCs w:val="28"/>
        </w:rPr>
        <w:t>- разработать образовательные программы (адаптированные программы)</w:t>
      </w:r>
      <w:r>
        <w:rPr>
          <w:sz w:val="28"/>
          <w:szCs w:val="28"/>
        </w:rPr>
        <w:t xml:space="preserve"> </w:t>
      </w:r>
      <w:r w:rsidRPr="009A3A20">
        <w:rPr>
          <w:sz w:val="28"/>
          <w:szCs w:val="28"/>
        </w:rPr>
        <w:t>и их методическое оснащение для обучающихся с ОВЗ и инвалидностью (в соответствии с запросом);</w:t>
      </w:r>
    </w:p>
    <w:p w14:paraId="15689A56" w14:textId="77777777" w:rsidR="0075480E" w:rsidRPr="009A3A20" w:rsidRDefault="0075480E" w:rsidP="004B7C4C">
      <w:pPr>
        <w:autoSpaceDE w:val="0"/>
        <w:autoSpaceDN w:val="0"/>
        <w:adjustRightInd w:val="0"/>
        <w:ind w:firstLine="709"/>
        <w:jc w:val="both"/>
        <w:rPr>
          <w:sz w:val="28"/>
          <w:szCs w:val="28"/>
        </w:rPr>
      </w:pPr>
      <w:r w:rsidRPr="009A3A20">
        <w:rPr>
          <w:sz w:val="28"/>
          <w:szCs w:val="28"/>
        </w:rPr>
        <w:t>- проводить творческие мероприятия с участием детей с ОВЗ</w:t>
      </w:r>
      <w:r>
        <w:rPr>
          <w:sz w:val="28"/>
          <w:szCs w:val="28"/>
        </w:rPr>
        <w:t xml:space="preserve"> </w:t>
      </w:r>
      <w:r w:rsidRPr="009A3A20">
        <w:rPr>
          <w:sz w:val="28"/>
          <w:szCs w:val="28"/>
        </w:rPr>
        <w:t>и инвалидностью.</w:t>
      </w:r>
    </w:p>
    <w:p w14:paraId="68F584D2" w14:textId="77777777" w:rsidR="0075480E" w:rsidRPr="009A3A20" w:rsidRDefault="0075480E" w:rsidP="0075480E">
      <w:pPr>
        <w:ind w:firstLine="708"/>
        <w:jc w:val="both"/>
        <w:rPr>
          <w:sz w:val="28"/>
          <w:szCs w:val="28"/>
        </w:rPr>
      </w:pPr>
    </w:p>
    <w:p w14:paraId="2DF5533E" w14:textId="6E253BF2" w:rsidR="0075480E" w:rsidRPr="009A3A20" w:rsidRDefault="004B7C4C" w:rsidP="0075480E">
      <w:pPr>
        <w:pStyle w:val="ac"/>
        <w:numPr>
          <w:ilvl w:val="0"/>
          <w:numId w:val="10"/>
        </w:numPr>
        <w:jc w:val="center"/>
        <w:rPr>
          <w:sz w:val="28"/>
          <w:szCs w:val="28"/>
        </w:rPr>
      </w:pPr>
      <w:r>
        <w:rPr>
          <w:sz w:val="28"/>
          <w:szCs w:val="28"/>
        </w:rPr>
        <w:t xml:space="preserve"> </w:t>
      </w:r>
      <w:r w:rsidR="0075480E" w:rsidRPr="009A3A20">
        <w:rPr>
          <w:sz w:val="28"/>
          <w:szCs w:val="28"/>
        </w:rPr>
        <w:t>Организационно-методическая деятельность</w:t>
      </w:r>
    </w:p>
    <w:p w14:paraId="37873B07" w14:textId="77777777" w:rsidR="0075480E" w:rsidRPr="009A3A20" w:rsidRDefault="0075480E" w:rsidP="0075480E">
      <w:pPr>
        <w:pStyle w:val="ac"/>
        <w:jc w:val="both"/>
        <w:rPr>
          <w:sz w:val="28"/>
          <w:szCs w:val="28"/>
        </w:rPr>
      </w:pPr>
    </w:p>
    <w:p w14:paraId="59F05CA6" w14:textId="77777777" w:rsidR="0075480E" w:rsidRPr="009A3A20" w:rsidRDefault="0075480E" w:rsidP="0075480E">
      <w:pPr>
        <w:ind w:firstLine="708"/>
        <w:jc w:val="both"/>
        <w:rPr>
          <w:sz w:val="28"/>
          <w:szCs w:val="28"/>
        </w:rPr>
      </w:pPr>
      <w:r w:rsidRPr="009A3A20">
        <w:rPr>
          <w:sz w:val="28"/>
          <w:szCs w:val="28"/>
        </w:rPr>
        <w:t xml:space="preserve">Многочисленные изменения и интенсивно развивающееся законодательство в области образования повлекли за собой увеличение нагрузки по статистическому учету и документационному обеспечению образовательного процесса на органы государственной власти, органы местного самоуправления и образовательные организации, что стало причиной повышения требований к методическим службам и их значимости в системе образования. </w:t>
      </w:r>
    </w:p>
    <w:p w14:paraId="751F35BA" w14:textId="77777777" w:rsidR="0075480E" w:rsidRPr="009A3A20" w:rsidRDefault="0075480E" w:rsidP="0075480E">
      <w:pPr>
        <w:ind w:firstLine="708"/>
        <w:jc w:val="both"/>
        <w:rPr>
          <w:sz w:val="28"/>
          <w:szCs w:val="28"/>
        </w:rPr>
      </w:pPr>
      <w:r w:rsidRPr="009A3A20">
        <w:rPr>
          <w:sz w:val="28"/>
          <w:szCs w:val="28"/>
        </w:rPr>
        <w:t xml:space="preserve">Концепцией развития дополнительного образования детей до 2030 года функции ресурсных методических центров определены как обеспечивающие организационно-методическое сопровождение реализации государственной политики в области культуры и искусств. </w:t>
      </w:r>
    </w:p>
    <w:p w14:paraId="495D1037" w14:textId="77777777" w:rsidR="0075480E" w:rsidRPr="009A3A20" w:rsidRDefault="0075480E" w:rsidP="0075480E">
      <w:pPr>
        <w:ind w:firstLine="708"/>
        <w:jc w:val="both"/>
        <w:rPr>
          <w:sz w:val="28"/>
          <w:szCs w:val="28"/>
        </w:rPr>
      </w:pPr>
      <w:r w:rsidRPr="009A3A20">
        <w:rPr>
          <w:sz w:val="28"/>
          <w:szCs w:val="28"/>
        </w:rPr>
        <w:t>Подведомственный министерству культуры Ростовской области ГБУ РО «</w:t>
      </w:r>
      <w:proofErr w:type="spellStart"/>
      <w:r w:rsidRPr="009A3A20">
        <w:rPr>
          <w:sz w:val="28"/>
          <w:szCs w:val="28"/>
        </w:rPr>
        <w:t>Облметодцентр</w:t>
      </w:r>
      <w:proofErr w:type="spellEnd"/>
      <w:r w:rsidRPr="009A3A20">
        <w:rPr>
          <w:sz w:val="28"/>
          <w:szCs w:val="28"/>
        </w:rPr>
        <w:t xml:space="preserve">» (далее — методический центр) осуществляет методическое сопровождение образовательных организаций в области культуры и искусств, общую координацию и методическое руководство, обеспечивая федеральными и региональными методическими материалами; </w:t>
      </w:r>
    </w:p>
    <w:p w14:paraId="1243DA56" w14:textId="77777777" w:rsidR="0075480E" w:rsidRPr="009A3A20" w:rsidRDefault="0075480E" w:rsidP="0075480E">
      <w:pPr>
        <w:ind w:firstLine="708"/>
        <w:jc w:val="both"/>
        <w:rPr>
          <w:sz w:val="28"/>
          <w:szCs w:val="28"/>
        </w:rPr>
      </w:pPr>
      <w:r w:rsidRPr="009A3A20">
        <w:rPr>
          <w:sz w:val="28"/>
          <w:szCs w:val="28"/>
        </w:rPr>
        <w:t xml:space="preserve">оказывает методическую и консультационную помощь по вопросам организации деятельности </w:t>
      </w:r>
      <w:r w:rsidRPr="00B325B2">
        <w:rPr>
          <w:sz w:val="28"/>
          <w:szCs w:val="28"/>
        </w:rPr>
        <w:t>Детских музыкальных школ,</w:t>
      </w:r>
      <w:r w:rsidRPr="009A3A20">
        <w:rPr>
          <w:sz w:val="28"/>
          <w:szCs w:val="28"/>
        </w:rPr>
        <w:t xml:space="preserve"> формирования муниципального задания, выполнения норм действующего законодательства, </w:t>
      </w:r>
      <w:r w:rsidRPr="009A3A20">
        <w:rPr>
          <w:sz w:val="28"/>
          <w:szCs w:val="28"/>
        </w:rPr>
        <w:lastRenderedPageBreak/>
        <w:t xml:space="preserve">расширения спектра и объема реализуемых дополнительных предпрофессиональных общеобразовательных программ в области искусства. </w:t>
      </w:r>
    </w:p>
    <w:p w14:paraId="501BCC3D" w14:textId="77777777" w:rsidR="0075480E" w:rsidRPr="009A3A20" w:rsidRDefault="0075480E" w:rsidP="0075480E">
      <w:pPr>
        <w:ind w:firstLine="708"/>
        <w:jc w:val="both"/>
        <w:rPr>
          <w:sz w:val="28"/>
          <w:szCs w:val="28"/>
        </w:rPr>
      </w:pPr>
      <w:r w:rsidRPr="009A3A20">
        <w:rPr>
          <w:sz w:val="28"/>
          <w:szCs w:val="28"/>
        </w:rPr>
        <w:t xml:space="preserve">Методический центр осуществляет подготовку информационных материалов на основе изучения и анализа результатов мониторинга и статистической отчетности образовательных организаций. Организационная деятельность методического центра направлена на взаимодействие образовательных организаций в системе «школа — училище — вуз», содействие в сохранении традиций художественного образования, качественную подготовку кадров, выявление и распространение лучшего педагогического опыта, аттестация педагогических работников в сфере культуры и искусства. </w:t>
      </w:r>
    </w:p>
    <w:p w14:paraId="55772670" w14:textId="77777777" w:rsidR="0075480E" w:rsidRPr="009A3A20" w:rsidRDefault="0075480E" w:rsidP="0075480E">
      <w:pPr>
        <w:ind w:firstLine="708"/>
        <w:jc w:val="both"/>
        <w:rPr>
          <w:sz w:val="28"/>
          <w:szCs w:val="28"/>
        </w:rPr>
      </w:pPr>
      <w:r w:rsidRPr="009A3A20">
        <w:rPr>
          <w:sz w:val="28"/>
          <w:szCs w:val="28"/>
        </w:rPr>
        <w:t xml:space="preserve">В целях совершенствования методического сопровождения деятельности учреждений дополнительного образования необходимо: </w:t>
      </w:r>
    </w:p>
    <w:p w14:paraId="570A6E34" w14:textId="77777777" w:rsidR="0075480E" w:rsidRPr="009A3A20" w:rsidRDefault="0075480E" w:rsidP="0075480E">
      <w:pPr>
        <w:ind w:firstLine="708"/>
        <w:jc w:val="both"/>
        <w:rPr>
          <w:sz w:val="28"/>
          <w:szCs w:val="28"/>
        </w:rPr>
      </w:pPr>
      <w:r w:rsidRPr="009A3A20">
        <w:rPr>
          <w:sz w:val="28"/>
          <w:szCs w:val="28"/>
        </w:rPr>
        <w:t xml:space="preserve">продолжить деятельность по методическому, творческому и научному взаимодействию ДМШ в системе «школа — колледж — вуз», в том числе в области музыкального, изобразительного, искусства через методический центр; </w:t>
      </w:r>
    </w:p>
    <w:p w14:paraId="4632A0B9" w14:textId="77777777" w:rsidR="0075480E" w:rsidRPr="009A3A20" w:rsidRDefault="0075480E" w:rsidP="0075480E">
      <w:pPr>
        <w:ind w:firstLine="708"/>
        <w:jc w:val="both"/>
        <w:rPr>
          <w:sz w:val="28"/>
          <w:szCs w:val="28"/>
        </w:rPr>
      </w:pPr>
      <w:r w:rsidRPr="009A3A20">
        <w:rPr>
          <w:sz w:val="28"/>
          <w:szCs w:val="28"/>
        </w:rPr>
        <w:t xml:space="preserve">обеспечить организацию мероприятий, направленных на создание условий для реализации исполнительской, творческой и методической деятельности педагогических работников; провести работу по созданию банка лучших педагогических практик и методик; </w:t>
      </w:r>
    </w:p>
    <w:p w14:paraId="1F4CBF43" w14:textId="77777777" w:rsidR="0075480E" w:rsidRPr="009A3A20" w:rsidRDefault="0075480E" w:rsidP="0075480E">
      <w:pPr>
        <w:ind w:firstLine="708"/>
        <w:jc w:val="both"/>
        <w:rPr>
          <w:sz w:val="28"/>
          <w:szCs w:val="28"/>
        </w:rPr>
      </w:pPr>
      <w:r w:rsidRPr="009A3A20">
        <w:rPr>
          <w:sz w:val="28"/>
          <w:szCs w:val="28"/>
        </w:rPr>
        <w:t xml:space="preserve">обеспечить проведение методических мероприятий, направленных на профессиональную ориентацию и совершенствование качества образовательной деятельности. </w:t>
      </w:r>
    </w:p>
    <w:p w14:paraId="5E522FF3" w14:textId="77777777" w:rsidR="0075480E" w:rsidRPr="009A3A20" w:rsidRDefault="0075480E" w:rsidP="0075480E">
      <w:pPr>
        <w:ind w:firstLine="708"/>
        <w:jc w:val="both"/>
        <w:rPr>
          <w:sz w:val="28"/>
          <w:szCs w:val="28"/>
        </w:rPr>
      </w:pPr>
    </w:p>
    <w:p w14:paraId="1206697A" w14:textId="77777777" w:rsidR="0075480E" w:rsidRPr="009A3A20" w:rsidRDefault="0075480E" w:rsidP="0075480E">
      <w:pPr>
        <w:pStyle w:val="ac"/>
        <w:numPr>
          <w:ilvl w:val="0"/>
          <w:numId w:val="10"/>
        </w:numPr>
        <w:jc w:val="center"/>
        <w:rPr>
          <w:sz w:val="28"/>
          <w:szCs w:val="28"/>
        </w:rPr>
      </w:pPr>
      <w:r w:rsidRPr="009A3A20">
        <w:rPr>
          <w:sz w:val="28"/>
          <w:szCs w:val="28"/>
        </w:rPr>
        <w:t>Перспективы развития системы дополнительного образования</w:t>
      </w:r>
    </w:p>
    <w:p w14:paraId="1B092BE3" w14:textId="77777777" w:rsidR="0075480E" w:rsidRPr="009A3A20" w:rsidRDefault="0075480E" w:rsidP="0075480E">
      <w:pPr>
        <w:pStyle w:val="ac"/>
        <w:jc w:val="both"/>
        <w:rPr>
          <w:sz w:val="28"/>
          <w:szCs w:val="28"/>
        </w:rPr>
      </w:pPr>
    </w:p>
    <w:p w14:paraId="49E570A4" w14:textId="77777777" w:rsidR="0075480E" w:rsidRPr="009A3A20" w:rsidRDefault="0075480E" w:rsidP="0075480E">
      <w:pPr>
        <w:ind w:firstLine="708"/>
        <w:jc w:val="both"/>
        <w:rPr>
          <w:sz w:val="28"/>
          <w:szCs w:val="28"/>
        </w:rPr>
      </w:pPr>
      <w:r w:rsidRPr="009A3A20">
        <w:rPr>
          <w:sz w:val="28"/>
          <w:szCs w:val="28"/>
        </w:rPr>
        <w:t xml:space="preserve">В развитии системы дополнительного образования в области культуры необходимо сочетать две равнозначные стратегические цели: сохранение лучших традиций отечественного образования и трансформацию системы образования в соответствии с актуальными потребностями участников быстро развивающихся креативных индустрий. </w:t>
      </w:r>
    </w:p>
    <w:p w14:paraId="021F20DE" w14:textId="77777777" w:rsidR="0075480E" w:rsidRPr="009A3A20" w:rsidRDefault="0075480E" w:rsidP="0075480E">
      <w:pPr>
        <w:ind w:firstLine="708"/>
        <w:jc w:val="both"/>
        <w:rPr>
          <w:sz w:val="28"/>
          <w:szCs w:val="28"/>
        </w:rPr>
      </w:pPr>
      <w:r w:rsidRPr="009A3A20">
        <w:rPr>
          <w:sz w:val="28"/>
          <w:szCs w:val="28"/>
        </w:rPr>
        <w:t xml:space="preserve">Намеченные в настоящей Концепции направления обновления ставят своей целью приведение содержания дополнительного образования в соответствие с современными тенденциями. </w:t>
      </w:r>
    </w:p>
    <w:p w14:paraId="7F3C9D97" w14:textId="77777777" w:rsidR="0075480E" w:rsidRPr="009A3A20" w:rsidRDefault="0075480E" w:rsidP="0075480E">
      <w:pPr>
        <w:ind w:firstLine="708"/>
        <w:jc w:val="both"/>
        <w:rPr>
          <w:sz w:val="28"/>
          <w:szCs w:val="28"/>
        </w:rPr>
      </w:pPr>
      <w:r w:rsidRPr="009A3A20">
        <w:rPr>
          <w:sz w:val="28"/>
          <w:szCs w:val="28"/>
        </w:rPr>
        <w:t xml:space="preserve">Современные условия предполагают наличие специалистов нового типа, обладающих следующими профессиональными качествами: </w:t>
      </w:r>
    </w:p>
    <w:p w14:paraId="5376ABDC" w14:textId="77777777" w:rsidR="0075480E" w:rsidRPr="009A3A20" w:rsidRDefault="0075480E" w:rsidP="0075480E">
      <w:pPr>
        <w:ind w:firstLine="708"/>
        <w:jc w:val="both"/>
        <w:rPr>
          <w:sz w:val="28"/>
          <w:szCs w:val="28"/>
        </w:rPr>
      </w:pPr>
      <w:r w:rsidRPr="009A3A20">
        <w:rPr>
          <w:sz w:val="28"/>
          <w:szCs w:val="28"/>
        </w:rPr>
        <w:t xml:space="preserve">способностью к постоянному обучению и профессиональному развитию; </w:t>
      </w:r>
    </w:p>
    <w:p w14:paraId="0AABE706" w14:textId="77777777" w:rsidR="0075480E" w:rsidRPr="009A3A20" w:rsidRDefault="0075480E" w:rsidP="0075480E">
      <w:pPr>
        <w:ind w:firstLine="708"/>
        <w:jc w:val="both"/>
        <w:rPr>
          <w:sz w:val="28"/>
          <w:szCs w:val="28"/>
        </w:rPr>
      </w:pPr>
      <w:r w:rsidRPr="009A3A20">
        <w:rPr>
          <w:sz w:val="28"/>
          <w:szCs w:val="28"/>
        </w:rPr>
        <w:t>умением пользоваться современными информационными ресурсами;</w:t>
      </w:r>
    </w:p>
    <w:p w14:paraId="7FCA8B52" w14:textId="77777777" w:rsidR="0075480E" w:rsidRPr="009A3A20" w:rsidRDefault="0075480E" w:rsidP="0075480E">
      <w:pPr>
        <w:ind w:firstLine="708"/>
        <w:jc w:val="both"/>
        <w:rPr>
          <w:sz w:val="28"/>
          <w:szCs w:val="28"/>
        </w:rPr>
      </w:pPr>
      <w:r w:rsidRPr="009A3A20">
        <w:rPr>
          <w:sz w:val="28"/>
          <w:szCs w:val="28"/>
        </w:rPr>
        <w:t xml:space="preserve">умением общаться с разной аудиторией, в том числе малоподготовленной; </w:t>
      </w:r>
    </w:p>
    <w:p w14:paraId="184FC732" w14:textId="77777777" w:rsidR="0075480E" w:rsidRPr="009A3A20" w:rsidRDefault="0075480E" w:rsidP="0075480E">
      <w:pPr>
        <w:ind w:firstLine="708"/>
        <w:jc w:val="both"/>
        <w:rPr>
          <w:sz w:val="28"/>
          <w:szCs w:val="28"/>
        </w:rPr>
      </w:pPr>
      <w:r w:rsidRPr="009A3A20">
        <w:rPr>
          <w:sz w:val="28"/>
          <w:szCs w:val="28"/>
        </w:rPr>
        <w:t xml:space="preserve">способностью переключаться с одних профессиональных задач на другие; </w:t>
      </w:r>
    </w:p>
    <w:p w14:paraId="47998D20" w14:textId="77777777" w:rsidR="0075480E" w:rsidRPr="009A3A20" w:rsidRDefault="0075480E" w:rsidP="0075480E">
      <w:pPr>
        <w:ind w:firstLine="708"/>
        <w:jc w:val="both"/>
        <w:rPr>
          <w:sz w:val="28"/>
          <w:szCs w:val="28"/>
        </w:rPr>
      </w:pPr>
      <w:r w:rsidRPr="009A3A20">
        <w:rPr>
          <w:sz w:val="28"/>
          <w:szCs w:val="28"/>
        </w:rPr>
        <w:t xml:space="preserve">способностью к профессиональной самоорганизации. </w:t>
      </w:r>
    </w:p>
    <w:p w14:paraId="68C7D4CC" w14:textId="77777777" w:rsidR="0075480E" w:rsidRPr="009A3A20" w:rsidRDefault="0075480E" w:rsidP="0075480E">
      <w:pPr>
        <w:ind w:firstLine="708"/>
        <w:jc w:val="both"/>
        <w:rPr>
          <w:sz w:val="28"/>
          <w:szCs w:val="28"/>
        </w:rPr>
      </w:pPr>
      <w:r w:rsidRPr="009A3A20">
        <w:rPr>
          <w:sz w:val="28"/>
          <w:szCs w:val="28"/>
        </w:rPr>
        <w:t xml:space="preserve">Создание условий для вовлечения детей в художественную деятельность по разным видам искусства и жанрам художественного творчества, обновление содержания программ художественной направленности и развитие инфраструктуры дополнительного образования, в том числе с применением цифровых технологий, современных средств коммуникации, оборудования, </w:t>
      </w:r>
      <w:r w:rsidRPr="009A3A20">
        <w:rPr>
          <w:sz w:val="28"/>
          <w:szCs w:val="28"/>
        </w:rPr>
        <w:lastRenderedPageBreak/>
        <w:t xml:space="preserve">художественных материалов, будет содействовать эстетическому, интеллектуальному, нравственному и этнокультурному воспитанию молодого поколения Белокалитвинского района. </w:t>
      </w:r>
    </w:p>
    <w:p w14:paraId="553B7D96" w14:textId="77777777" w:rsidR="0075480E" w:rsidRPr="009A3A20" w:rsidRDefault="0075480E" w:rsidP="0075480E">
      <w:pPr>
        <w:ind w:firstLine="708"/>
        <w:jc w:val="both"/>
        <w:rPr>
          <w:sz w:val="28"/>
          <w:szCs w:val="28"/>
        </w:rPr>
      </w:pPr>
      <w:r w:rsidRPr="009A3A20">
        <w:rPr>
          <w:sz w:val="28"/>
          <w:szCs w:val="28"/>
        </w:rPr>
        <w:t xml:space="preserve">Обновление содержания художественного образования детей предполагает следующие направления деятельности: </w:t>
      </w:r>
    </w:p>
    <w:p w14:paraId="664DB769" w14:textId="77777777" w:rsidR="0075480E" w:rsidRPr="009A3A20" w:rsidRDefault="0075480E" w:rsidP="0075480E">
      <w:pPr>
        <w:ind w:firstLine="708"/>
        <w:jc w:val="both"/>
        <w:rPr>
          <w:sz w:val="28"/>
          <w:szCs w:val="28"/>
        </w:rPr>
      </w:pPr>
      <w:r w:rsidRPr="009A3A20">
        <w:rPr>
          <w:sz w:val="28"/>
          <w:szCs w:val="28"/>
        </w:rPr>
        <w:t xml:space="preserve">повышенное внимание к традиционной культуре и народному творчеству; </w:t>
      </w:r>
    </w:p>
    <w:p w14:paraId="4E8221C4" w14:textId="77777777" w:rsidR="0075480E" w:rsidRPr="009A3A20" w:rsidRDefault="0075480E" w:rsidP="0075480E">
      <w:pPr>
        <w:ind w:firstLine="708"/>
        <w:jc w:val="both"/>
        <w:rPr>
          <w:sz w:val="28"/>
          <w:szCs w:val="28"/>
        </w:rPr>
      </w:pPr>
      <w:r w:rsidRPr="009A3A20">
        <w:rPr>
          <w:sz w:val="28"/>
          <w:szCs w:val="28"/>
        </w:rPr>
        <w:t xml:space="preserve">расширение использования новых технологий в методике преподавания дисциплин, включая применение цифровых педагогических технологий; </w:t>
      </w:r>
    </w:p>
    <w:p w14:paraId="7156483F" w14:textId="77777777" w:rsidR="0075480E" w:rsidRPr="009A3A20" w:rsidRDefault="0075480E" w:rsidP="0075480E">
      <w:pPr>
        <w:ind w:firstLine="708"/>
        <w:jc w:val="both"/>
        <w:rPr>
          <w:sz w:val="28"/>
          <w:szCs w:val="28"/>
        </w:rPr>
      </w:pPr>
      <w:r w:rsidRPr="009A3A20">
        <w:rPr>
          <w:sz w:val="28"/>
          <w:szCs w:val="28"/>
        </w:rPr>
        <w:t xml:space="preserve">участие в создании нового поколения учебников и учебных пособий по культуре и искусству, включающих применение информационных технологий; </w:t>
      </w:r>
    </w:p>
    <w:p w14:paraId="161E963F" w14:textId="77777777" w:rsidR="0075480E" w:rsidRPr="009A3A20" w:rsidRDefault="0075480E" w:rsidP="0075480E">
      <w:pPr>
        <w:ind w:firstLine="708"/>
        <w:jc w:val="both"/>
        <w:rPr>
          <w:sz w:val="28"/>
          <w:szCs w:val="28"/>
        </w:rPr>
      </w:pPr>
      <w:r w:rsidRPr="009A3A20">
        <w:rPr>
          <w:sz w:val="28"/>
          <w:szCs w:val="28"/>
        </w:rPr>
        <w:t xml:space="preserve">обеспечение возрастной адаптации учебных программ, в том числе с обязательным включением игровых методов освоения материала обучающимися; </w:t>
      </w:r>
    </w:p>
    <w:p w14:paraId="2E769E05" w14:textId="77777777" w:rsidR="0075480E" w:rsidRPr="009A3A20" w:rsidRDefault="0075480E" w:rsidP="0075480E">
      <w:pPr>
        <w:ind w:firstLine="708"/>
        <w:jc w:val="both"/>
        <w:rPr>
          <w:sz w:val="28"/>
          <w:szCs w:val="28"/>
        </w:rPr>
      </w:pPr>
      <w:r w:rsidRPr="009A3A20">
        <w:rPr>
          <w:sz w:val="28"/>
          <w:szCs w:val="28"/>
        </w:rPr>
        <w:t xml:space="preserve">увеличение доли произведений современного искусства в учебных программах; </w:t>
      </w:r>
    </w:p>
    <w:p w14:paraId="1798E2F6" w14:textId="77777777" w:rsidR="0075480E" w:rsidRPr="009A3A20" w:rsidRDefault="0075480E" w:rsidP="0075480E">
      <w:pPr>
        <w:ind w:firstLine="708"/>
        <w:jc w:val="both"/>
        <w:rPr>
          <w:sz w:val="28"/>
          <w:szCs w:val="28"/>
        </w:rPr>
      </w:pPr>
      <w:r w:rsidRPr="009A3A20">
        <w:rPr>
          <w:sz w:val="28"/>
          <w:szCs w:val="28"/>
        </w:rPr>
        <w:t>гуманизацию и индивидуализацию художественного образования;</w:t>
      </w:r>
    </w:p>
    <w:p w14:paraId="5F47B33C" w14:textId="77777777" w:rsidR="0075480E" w:rsidRPr="009A3A20" w:rsidRDefault="0075480E" w:rsidP="0075480E">
      <w:pPr>
        <w:ind w:firstLine="708"/>
        <w:jc w:val="both"/>
        <w:rPr>
          <w:sz w:val="28"/>
          <w:szCs w:val="28"/>
        </w:rPr>
      </w:pPr>
      <w:r w:rsidRPr="009A3A20">
        <w:rPr>
          <w:sz w:val="28"/>
          <w:szCs w:val="28"/>
        </w:rPr>
        <w:t xml:space="preserve">совершенствование критериев оценки успешности художественного образования. </w:t>
      </w:r>
    </w:p>
    <w:p w14:paraId="5CB3E3A8" w14:textId="77777777" w:rsidR="0075480E" w:rsidRPr="009A3A20" w:rsidRDefault="0075480E" w:rsidP="0075480E">
      <w:pPr>
        <w:ind w:firstLine="708"/>
        <w:jc w:val="both"/>
        <w:rPr>
          <w:sz w:val="28"/>
          <w:szCs w:val="28"/>
        </w:rPr>
      </w:pPr>
    </w:p>
    <w:p w14:paraId="7C317C38" w14:textId="77777777" w:rsidR="0075480E" w:rsidRPr="009A3A20" w:rsidRDefault="0075480E" w:rsidP="0075480E">
      <w:pPr>
        <w:pStyle w:val="ac"/>
        <w:numPr>
          <w:ilvl w:val="0"/>
          <w:numId w:val="10"/>
        </w:numPr>
        <w:jc w:val="center"/>
        <w:rPr>
          <w:sz w:val="28"/>
          <w:szCs w:val="28"/>
        </w:rPr>
      </w:pPr>
      <w:r w:rsidRPr="009A3A20">
        <w:rPr>
          <w:sz w:val="28"/>
          <w:szCs w:val="28"/>
        </w:rPr>
        <w:t xml:space="preserve"> Основные механизмы и пути реализации Концепции</w:t>
      </w:r>
    </w:p>
    <w:p w14:paraId="11776888" w14:textId="77777777" w:rsidR="0075480E" w:rsidRPr="009A3A20" w:rsidRDefault="0075480E" w:rsidP="0075480E">
      <w:pPr>
        <w:pStyle w:val="ac"/>
        <w:rPr>
          <w:sz w:val="28"/>
          <w:szCs w:val="28"/>
        </w:rPr>
      </w:pPr>
    </w:p>
    <w:p w14:paraId="2CF1EA5F" w14:textId="77777777" w:rsidR="0075480E" w:rsidRPr="009A3A20" w:rsidRDefault="0075480E" w:rsidP="0075480E">
      <w:pPr>
        <w:ind w:firstLine="708"/>
        <w:jc w:val="both"/>
        <w:rPr>
          <w:sz w:val="28"/>
          <w:szCs w:val="28"/>
        </w:rPr>
      </w:pPr>
      <w:r w:rsidRPr="009A3A20">
        <w:rPr>
          <w:sz w:val="28"/>
          <w:szCs w:val="28"/>
        </w:rPr>
        <w:t xml:space="preserve">Для реализации настоящей Концепции необходимо выполнение комплекса организационно-управленческих, социально-психологических, материально-технических и кадровых условий, являющихся основными в области государственной культурной политики. </w:t>
      </w:r>
    </w:p>
    <w:p w14:paraId="57B9047E" w14:textId="77777777" w:rsidR="0075480E" w:rsidRPr="009A3A20" w:rsidRDefault="0075480E" w:rsidP="0075480E">
      <w:pPr>
        <w:ind w:firstLine="708"/>
        <w:jc w:val="both"/>
        <w:rPr>
          <w:sz w:val="28"/>
          <w:szCs w:val="28"/>
        </w:rPr>
      </w:pPr>
      <w:r w:rsidRPr="009A3A20">
        <w:rPr>
          <w:sz w:val="28"/>
          <w:szCs w:val="28"/>
        </w:rPr>
        <w:t xml:space="preserve">Реализация настоящей Концепции предполагает: </w:t>
      </w:r>
    </w:p>
    <w:p w14:paraId="6FEE48A3" w14:textId="77777777" w:rsidR="0075480E" w:rsidRPr="009A3A20" w:rsidRDefault="0075480E" w:rsidP="0075480E">
      <w:pPr>
        <w:ind w:firstLine="708"/>
        <w:jc w:val="both"/>
        <w:rPr>
          <w:sz w:val="28"/>
          <w:szCs w:val="28"/>
        </w:rPr>
      </w:pPr>
      <w:r w:rsidRPr="009A3A20">
        <w:rPr>
          <w:sz w:val="28"/>
          <w:szCs w:val="28"/>
        </w:rPr>
        <w:t xml:space="preserve">совершенствование организации и управления системой образования в области культуры в Белокалитвинском районе, направленной на выстраивание региональной и муниципальной политики, внедрение системы мер по повышению качества образования в области культуры и искусства посредством: </w:t>
      </w:r>
    </w:p>
    <w:p w14:paraId="23658084" w14:textId="77777777" w:rsidR="0075480E" w:rsidRPr="009A3A20" w:rsidRDefault="0075480E" w:rsidP="0075480E">
      <w:pPr>
        <w:ind w:firstLine="708"/>
        <w:jc w:val="both"/>
        <w:rPr>
          <w:sz w:val="28"/>
          <w:szCs w:val="28"/>
        </w:rPr>
      </w:pPr>
      <w:r w:rsidRPr="009A3A20">
        <w:rPr>
          <w:sz w:val="28"/>
          <w:szCs w:val="28"/>
        </w:rPr>
        <w:t>приняти</w:t>
      </w:r>
      <w:r>
        <w:rPr>
          <w:sz w:val="28"/>
          <w:szCs w:val="28"/>
        </w:rPr>
        <w:t>я</w:t>
      </w:r>
      <w:r w:rsidRPr="009A3A20">
        <w:rPr>
          <w:sz w:val="28"/>
          <w:szCs w:val="28"/>
        </w:rPr>
        <w:t xml:space="preserve"> мер по сохранению и развитию учреждений дополнительного образования Белокалитвинского района; обеспечение выполнения целевых показателей развития;</w:t>
      </w:r>
    </w:p>
    <w:p w14:paraId="07FFFFA1" w14:textId="77777777" w:rsidR="0075480E" w:rsidRPr="009A3A20" w:rsidRDefault="0075480E" w:rsidP="0075480E">
      <w:pPr>
        <w:ind w:firstLine="708"/>
        <w:jc w:val="both"/>
        <w:rPr>
          <w:sz w:val="28"/>
          <w:szCs w:val="28"/>
        </w:rPr>
      </w:pPr>
      <w:r w:rsidRPr="009A3A20">
        <w:rPr>
          <w:sz w:val="28"/>
          <w:szCs w:val="28"/>
        </w:rPr>
        <w:t>обеспечени</w:t>
      </w:r>
      <w:r>
        <w:rPr>
          <w:sz w:val="28"/>
          <w:szCs w:val="28"/>
        </w:rPr>
        <w:t>я</w:t>
      </w:r>
      <w:r w:rsidRPr="009A3A20">
        <w:rPr>
          <w:sz w:val="28"/>
          <w:szCs w:val="28"/>
        </w:rPr>
        <w:t xml:space="preserve"> ДМШ Белокалитвинского района необходимыми музыкальными инструментами, оборудованием и материалами; сохранение и развитие традиций по выявлению одаренных детей, дальнейшему их обучению и поддержке в ДМШ Белокалитвинского района; </w:t>
      </w:r>
    </w:p>
    <w:p w14:paraId="02FE7565" w14:textId="77777777" w:rsidR="0075480E" w:rsidRPr="009A3A20" w:rsidRDefault="0075480E" w:rsidP="0075480E">
      <w:pPr>
        <w:ind w:firstLine="708"/>
        <w:jc w:val="both"/>
        <w:rPr>
          <w:sz w:val="28"/>
          <w:szCs w:val="28"/>
        </w:rPr>
      </w:pPr>
      <w:r w:rsidRPr="009A3A20">
        <w:rPr>
          <w:sz w:val="28"/>
          <w:szCs w:val="28"/>
        </w:rPr>
        <w:t>повышени</w:t>
      </w:r>
      <w:r>
        <w:rPr>
          <w:sz w:val="28"/>
          <w:szCs w:val="28"/>
        </w:rPr>
        <w:t>я</w:t>
      </w:r>
      <w:r w:rsidRPr="009A3A20">
        <w:rPr>
          <w:sz w:val="28"/>
          <w:szCs w:val="28"/>
        </w:rPr>
        <w:t xml:space="preserve"> кадрового потенциала работников; организации и проведения регулярного мониторинга, анализа деятельности ДМШ Белокалитвинского района; </w:t>
      </w:r>
    </w:p>
    <w:p w14:paraId="76EA561D" w14:textId="77777777" w:rsidR="0075480E" w:rsidRPr="009A3A20" w:rsidRDefault="0075480E" w:rsidP="0075480E">
      <w:pPr>
        <w:ind w:firstLine="708"/>
        <w:jc w:val="both"/>
        <w:rPr>
          <w:sz w:val="28"/>
          <w:szCs w:val="28"/>
        </w:rPr>
      </w:pPr>
      <w:r w:rsidRPr="009A3A20">
        <w:rPr>
          <w:sz w:val="28"/>
          <w:szCs w:val="28"/>
        </w:rPr>
        <w:t>развити</w:t>
      </w:r>
      <w:r>
        <w:rPr>
          <w:sz w:val="28"/>
          <w:szCs w:val="28"/>
        </w:rPr>
        <w:t>я</w:t>
      </w:r>
      <w:r w:rsidRPr="009A3A20">
        <w:rPr>
          <w:sz w:val="28"/>
          <w:szCs w:val="28"/>
        </w:rPr>
        <w:t xml:space="preserve"> взаимодействия ДМШ Белокалитвинского района с профессиональными образовательными организациями и образовательными организациями высшего образования учреждений культуры Ростовской области; </w:t>
      </w:r>
    </w:p>
    <w:p w14:paraId="16F6A01C" w14:textId="77777777" w:rsidR="0075480E" w:rsidRPr="009A3A20" w:rsidRDefault="0075480E" w:rsidP="0075480E">
      <w:pPr>
        <w:ind w:firstLine="708"/>
        <w:jc w:val="both"/>
        <w:rPr>
          <w:sz w:val="28"/>
          <w:szCs w:val="28"/>
        </w:rPr>
      </w:pPr>
      <w:r w:rsidRPr="009A3A20">
        <w:rPr>
          <w:sz w:val="28"/>
          <w:szCs w:val="28"/>
        </w:rPr>
        <w:t>совершенствовани</w:t>
      </w:r>
      <w:r>
        <w:rPr>
          <w:sz w:val="28"/>
          <w:szCs w:val="28"/>
        </w:rPr>
        <w:t>я</w:t>
      </w:r>
      <w:r w:rsidRPr="009A3A20">
        <w:rPr>
          <w:sz w:val="28"/>
          <w:szCs w:val="28"/>
        </w:rPr>
        <w:t xml:space="preserve"> научного, учебно-методического и информационно-методического обеспечения образовательного процесса. </w:t>
      </w:r>
    </w:p>
    <w:p w14:paraId="0E69093F" w14:textId="77777777" w:rsidR="0075480E" w:rsidRPr="009A3A20" w:rsidRDefault="0075480E" w:rsidP="0075480E">
      <w:pPr>
        <w:ind w:firstLine="708"/>
        <w:jc w:val="both"/>
        <w:rPr>
          <w:sz w:val="28"/>
          <w:szCs w:val="28"/>
        </w:rPr>
      </w:pPr>
      <w:r w:rsidRPr="009A3A20">
        <w:rPr>
          <w:sz w:val="28"/>
          <w:szCs w:val="28"/>
        </w:rPr>
        <w:lastRenderedPageBreak/>
        <w:t xml:space="preserve">Реализация комплекса мер по выявлению, сопровождению и поддержке одаренных детей и творческой молодежи Белокалитвинского района в области культуры может осуществляться посредством: </w:t>
      </w:r>
    </w:p>
    <w:p w14:paraId="6E947CC4" w14:textId="77777777" w:rsidR="0075480E" w:rsidRPr="009A3A20" w:rsidRDefault="0075480E" w:rsidP="0075480E">
      <w:pPr>
        <w:ind w:firstLine="708"/>
        <w:jc w:val="both"/>
        <w:rPr>
          <w:sz w:val="28"/>
          <w:szCs w:val="28"/>
        </w:rPr>
      </w:pPr>
      <w:r w:rsidRPr="009A3A20">
        <w:rPr>
          <w:sz w:val="28"/>
          <w:szCs w:val="28"/>
        </w:rPr>
        <w:t>обеспечения профориентационной работы профессиональными образовательными организациями и образовательными организациями высшего образования в ДМШ Белокалитвинского района</w:t>
      </w:r>
      <w:r>
        <w:rPr>
          <w:sz w:val="28"/>
          <w:szCs w:val="28"/>
        </w:rPr>
        <w:t>;</w:t>
      </w:r>
    </w:p>
    <w:p w14:paraId="518364F6" w14:textId="77777777" w:rsidR="0075480E" w:rsidRPr="009A3A20" w:rsidRDefault="0075480E" w:rsidP="0075480E">
      <w:pPr>
        <w:ind w:firstLine="708"/>
        <w:jc w:val="both"/>
        <w:rPr>
          <w:sz w:val="28"/>
          <w:szCs w:val="28"/>
        </w:rPr>
      </w:pPr>
      <w:r w:rsidRPr="009A3A20">
        <w:rPr>
          <w:sz w:val="28"/>
          <w:szCs w:val="28"/>
        </w:rPr>
        <w:t>организации работы по обеспечению учета достижений одаренных детей и талантливой молодежи в области культуры в целях их дальнейшего профессионального самоопределения и формирования индивидуальной траектории развития, организации участия обучающихся в областных, всероссийских и международных творческих мероприятиях; обеспечения прохождения студентами профессиональных образовательных организаций и образовательных организаций высшего образования различных видов практик на базе учреждений дополнительного образования района;</w:t>
      </w:r>
    </w:p>
    <w:p w14:paraId="38C511A7" w14:textId="77777777" w:rsidR="0075480E" w:rsidRPr="009A3A20" w:rsidRDefault="0075480E" w:rsidP="0075480E">
      <w:pPr>
        <w:ind w:firstLine="708"/>
        <w:jc w:val="both"/>
        <w:rPr>
          <w:sz w:val="28"/>
          <w:szCs w:val="28"/>
        </w:rPr>
      </w:pPr>
      <w:r w:rsidRPr="009A3A20">
        <w:rPr>
          <w:sz w:val="28"/>
          <w:szCs w:val="28"/>
        </w:rPr>
        <w:t xml:space="preserve"> постоянного обновления программно-методического обеспечения, содержания, форм и методов художественного образования с учетом лучшего отечественного опыта, и мировых достижений; </w:t>
      </w:r>
    </w:p>
    <w:p w14:paraId="7B42F6CD" w14:textId="77777777" w:rsidR="0075480E" w:rsidRPr="009A3A20" w:rsidRDefault="0075480E" w:rsidP="0075480E">
      <w:pPr>
        <w:ind w:firstLine="708"/>
        <w:jc w:val="both"/>
        <w:rPr>
          <w:sz w:val="28"/>
          <w:szCs w:val="28"/>
        </w:rPr>
      </w:pPr>
      <w:r w:rsidRPr="009A3A20">
        <w:rPr>
          <w:sz w:val="28"/>
          <w:szCs w:val="28"/>
        </w:rPr>
        <w:t xml:space="preserve">внедрения инновационных моделей и методик, повышения роли современных информационных средств и технологий в художественно-образовательном процессе. Реализация комплекса мер по обеспечению   квалифицированными педагогическими и управленческими кадрами, по поддержке молодых специалистов   может осуществляться посредством: </w:t>
      </w:r>
    </w:p>
    <w:p w14:paraId="53030D15" w14:textId="77777777" w:rsidR="0075480E" w:rsidRPr="009A3A20" w:rsidRDefault="0075480E" w:rsidP="0075480E">
      <w:pPr>
        <w:ind w:firstLine="708"/>
        <w:jc w:val="both"/>
        <w:rPr>
          <w:sz w:val="28"/>
          <w:szCs w:val="28"/>
        </w:rPr>
      </w:pPr>
      <w:r w:rsidRPr="009A3A20">
        <w:rPr>
          <w:sz w:val="28"/>
          <w:szCs w:val="28"/>
        </w:rPr>
        <w:t xml:space="preserve">проведения мониторинга потребности в специалистах; </w:t>
      </w:r>
    </w:p>
    <w:p w14:paraId="3719CD26" w14:textId="77777777" w:rsidR="0075480E" w:rsidRPr="009A3A20" w:rsidRDefault="0075480E" w:rsidP="0075480E">
      <w:pPr>
        <w:ind w:firstLine="708"/>
        <w:jc w:val="both"/>
        <w:rPr>
          <w:sz w:val="28"/>
          <w:szCs w:val="28"/>
        </w:rPr>
      </w:pPr>
      <w:r w:rsidRPr="009A3A20">
        <w:rPr>
          <w:sz w:val="28"/>
          <w:szCs w:val="28"/>
        </w:rPr>
        <w:t xml:space="preserve">содействия трудоустройству выпускников профессиональных образовательных организаций и образовательных организаций высшего образования в области культуры и искусства; внедрения практик заключения договоров о целевом обучении студентов с последующим трудоустройством; </w:t>
      </w:r>
    </w:p>
    <w:p w14:paraId="73E00192" w14:textId="77777777" w:rsidR="0075480E" w:rsidRPr="009A3A20" w:rsidRDefault="0075480E" w:rsidP="0075480E">
      <w:pPr>
        <w:ind w:firstLine="708"/>
        <w:jc w:val="both"/>
        <w:rPr>
          <w:sz w:val="28"/>
          <w:szCs w:val="28"/>
        </w:rPr>
      </w:pPr>
      <w:r w:rsidRPr="009A3A20">
        <w:rPr>
          <w:sz w:val="28"/>
          <w:szCs w:val="28"/>
        </w:rPr>
        <w:t>участи</w:t>
      </w:r>
      <w:r>
        <w:rPr>
          <w:sz w:val="28"/>
          <w:szCs w:val="28"/>
        </w:rPr>
        <w:t>я</w:t>
      </w:r>
      <w:r w:rsidRPr="009A3A20">
        <w:rPr>
          <w:sz w:val="28"/>
          <w:szCs w:val="28"/>
        </w:rPr>
        <w:t xml:space="preserve"> педагогический работников в конкурсах профессионального мастерства, развитие наставничества. </w:t>
      </w:r>
    </w:p>
    <w:p w14:paraId="73A924EA" w14:textId="77777777" w:rsidR="0075480E" w:rsidRPr="009A3A20" w:rsidRDefault="0075480E" w:rsidP="0075480E">
      <w:pPr>
        <w:ind w:firstLine="708"/>
        <w:jc w:val="both"/>
        <w:rPr>
          <w:sz w:val="28"/>
          <w:szCs w:val="28"/>
        </w:rPr>
      </w:pPr>
    </w:p>
    <w:p w14:paraId="3AFA0DFC" w14:textId="77777777" w:rsidR="0075480E" w:rsidRPr="009A3A20" w:rsidRDefault="0075480E" w:rsidP="0075480E">
      <w:pPr>
        <w:pStyle w:val="ac"/>
        <w:numPr>
          <w:ilvl w:val="0"/>
          <w:numId w:val="10"/>
        </w:numPr>
        <w:jc w:val="center"/>
        <w:rPr>
          <w:sz w:val="28"/>
          <w:szCs w:val="28"/>
        </w:rPr>
      </w:pPr>
      <w:r w:rsidRPr="009A3A20">
        <w:rPr>
          <w:sz w:val="28"/>
          <w:szCs w:val="28"/>
        </w:rPr>
        <w:t>Ожидаемые результаты реализации Концепции</w:t>
      </w:r>
    </w:p>
    <w:p w14:paraId="25F74275" w14:textId="77777777" w:rsidR="0075480E" w:rsidRPr="009A3A20" w:rsidRDefault="0075480E" w:rsidP="0075480E">
      <w:pPr>
        <w:pStyle w:val="ac"/>
        <w:jc w:val="both"/>
        <w:rPr>
          <w:sz w:val="28"/>
          <w:szCs w:val="28"/>
        </w:rPr>
      </w:pPr>
    </w:p>
    <w:p w14:paraId="19BD480A" w14:textId="77777777" w:rsidR="0075480E" w:rsidRPr="009A3A20" w:rsidRDefault="0075480E" w:rsidP="0075480E">
      <w:pPr>
        <w:ind w:firstLine="708"/>
        <w:jc w:val="both"/>
        <w:rPr>
          <w:sz w:val="28"/>
          <w:szCs w:val="28"/>
        </w:rPr>
      </w:pPr>
      <w:r w:rsidRPr="009A3A20">
        <w:rPr>
          <w:sz w:val="28"/>
          <w:szCs w:val="28"/>
        </w:rPr>
        <w:t xml:space="preserve">Реализация настоящей Концепции позволит обеспечить: </w:t>
      </w:r>
    </w:p>
    <w:p w14:paraId="0D8170B1" w14:textId="77777777" w:rsidR="0075480E" w:rsidRPr="009A3A20" w:rsidRDefault="0075480E" w:rsidP="0075480E">
      <w:pPr>
        <w:ind w:firstLine="708"/>
        <w:jc w:val="both"/>
        <w:rPr>
          <w:sz w:val="28"/>
          <w:szCs w:val="28"/>
        </w:rPr>
      </w:pPr>
      <w:r w:rsidRPr="009A3A20">
        <w:rPr>
          <w:sz w:val="28"/>
          <w:szCs w:val="28"/>
        </w:rPr>
        <w:t xml:space="preserve">сохранение и развитие учреждений дополнительного образования в сфере культуры и искусства предоставляющих образовательные услуги по предпрофессиональным общеобразовательным программам; </w:t>
      </w:r>
    </w:p>
    <w:p w14:paraId="39CCED99" w14:textId="77777777" w:rsidR="0075480E" w:rsidRPr="009A3A20" w:rsidRDefault="0075480E" w:rsidP="0075480E">
      <w:pPr>
        <w:ind w:firstLine="708"/>
        <w:jc w:val="both"/>
        <w:rPr>
          <w:sz w:val="28"/>
          <w:szCs w:val="28"/>
        </w:rPr>
      </w:pPr>
      <w:r w:rsidRPr="009A3A20">
        <w:rPr>
          <w:sz w:val="28"/>
          <w:szCs w:val="28"/>
        </w:rPr>
        <w:t>увеличение количества одаренных детей, обучающихся по дополнительным предпрофессиональным программам в области искусства, сохранность контингента обучающихся;</w:t>
      </w:r>
    </w:p>
    <w:p w14:paraId="05C3E260" w14:textId="77777777" w:rsidR="0075480E" w:rsidRPr="009A3A20" w:rsidRDefault="0075480E" w:rsidP="0075480E">
      <w:pPr>
        <w:ind w:firstLine="708"/>
        <w:jc w:val="both"/>
        <w:rPr>
          <w:sz w:val="28"/>
          <w:szCs w:val="28"/>
        </w:rPr>
      </w:pPr>
      <w:r w:rsidRPr="009A3A20">
        <w:rPr>
          <w:sz w:val="28"/>
          <w:szCs w:val="28"/>
        </w:rPr>
        <w:t xml:space="preserve">развитие взаимодействия учреждений дополнительного образования с профессиональными образовательными организациями и образовательными организациями высшего образования Ростовской области; </w:t>
      </w:r>
    </w:p>
    <w:p w14:paraId="46D01D8B" w14:textId="77777777" w:rsidR="0075480E" w:rsidRPr="009A3A20" w:rsidRDefault="0075480E" w:rsidP="0075480E">
      <w:pPr>
        <w:ind w:firstLine="708"/>
        <w:jc w:val="both"/>
        <w:rPr>
          <w:sz w:val="28"/>
          <w:szCs w:val="28"/>
        </w:rPr>
      </w:pPr>
      <w:r w:rsidRPr="009A3A20">
        <w:rPr>
          <w:sz w:val="28"/>
          <w:szCs w:val="28"/>
        </w:rPr>
        <w:t xml:space="preserve">повышение качества проводимых мероприятий для одаренных детей, творческой молодежи (фестивалей, конкурсов, мастер-классов, выставок и др.); </w:t>
      </w:r>
    </w:p>
    <w:p w14:paraId="390A3ED4" w14:textId="77777777" w:rsidR="0075480E" w:rsidRPr="009A3A20" w:rsidRDefault="0075480E" w:rsidP="0075480E">
      <w:pPr>
        <w:ind w:firstLine="708"/>
        <w:jc w:val="both"/>
        <w:rPr>
          <w:sz w:val="28"/>
          <w:szCs w:val="28"/>
        </w:rPr>
      </w:pPr>
      <w:r w:rsidRPr="009A3A20">
        <w:rPr>
          <w:sz w:val="28"/>
          <w:szCs w:val="28"/>
        </w:rPr>
        <w:lastRenderedPageBreak/>
        <w:t xml:space="preserve">усиление мер по выявлению, сопровождению и поддержке одаренных детей и творческой молодежи, </w:t>
      </w:r>
      <w:r>
        <w:rPr>
          <w:sz w:val="28"/>
          <w:szCs w:val="28"/>
        </w:rPr>
        <w:t>молодых специалистов учреждений;</w:t>
      </w:r>
    </w:p>
    <w:p w14:paraId="591922FB" w14:textId="77777777" w:rsidR="0075480E" w:rsidRPr="009A3A20" w:rsidRDefault="0075480E" w:rsidP="0075480E">
      <w:pPr>
        <w:ind w:firstLine="708"/>
        <w:jc w:val="both"/>
        <w:rPr>
          <w:sz w:val="28"/>
          <w:szCs w:val="28"/>
        </w:rPr>
      </w:pPr>
      <w:r w:rsidRPr="009A3A20">
        <w:rPr>
          <w:sz w:val="28"/>
          <w:szCs w:val="28"/>
        </w:rPr>
        <w:t xml:space="preserve"> расширение возможностей экономической и социальной поддержки обучающихся после окончания обучения;</w:t>
      </w:r>
    </w:p>
    <w:p w14:paraId="345FDA77" w14:textId="77777777" w:rsidR="0075480E" w:rsidRPr="009A3A20" w:rsidRDefault="0075480E" w:rsidP="0075480E">
      <w:pPr>
        <w:ind w:firstLine="708"/>
        <w:jc w:val="both"/>
        <w:rPr>
          <w:sz w:val="28"/>
          <w:szCs w:val="28"/>
        </w:rPr>
      </w:pPr>
      <w:r w:rsidRPr="009A3A20">
        <w:rPr>
          <w:sz w:val="28"/>
          <w:szCs w:val="28"/>
        </w:rPr>
        <w:t xml:space="preserve"> укрепление и развитие материально-технической базы: проведение капитального ремонта, текущих ремонтов, оснащение новыми музыкальными инструментами, оборудованием, компьютерной техникой; </w:t>
      </w:r>
    </w:p>
    <w:p w14:paraId="5C4CD48E" w14:textId="77777777" w:rsidR="0075480E" w:rsidRPr="009A3A20" w:rsidRDefault="0075480E" w:rsidP="0075480E">
      <w:pPr>
        <w:ind w:firstLine="708"/>
        <w:jc w:val="both"/>
        <w:rPr>
          <w:sz w:val="28"/>
          <w:szCs w:val="28"/>
        </w:rPr>
      </w:pPr>
      <w:r w:rsidRPr="009A3A20">
        <w:rPr>
          <w:sz w:val="28"/>
          <w:szCs w:val="28"/>
        </w:rPr>
        <w:t xml:space="preserve">создание доступной среды и развитие направлений инклюзивного образования; </w:t>
      </w:r>
    </w:p>
    <w:p w14:paraId="0A8336D0" w14:textId="77777777" w:rsidR="0075480E" w:rsidRPr="009A3A20" w:rsidRDefault="0075480E" w:rsidP="0075480E">
      <w:pPr>
        <w:ind w:firstLine="708"/>
        <w:jc w:val="both"/>
        <w:rPr>
          <w:sz w:val="28"/>
          <w:szCs w:val="28"/>
        </w:rPr>
      </w:pPr>
      <w:r w:rsidRPr="009A3A20">
        <w:rPr>
          <w:sz w:val="28"/>
          <w:szCs w:val="28"/>
        </w:rPr>
        <w:t>тесное взаимодействие с областной методической службой, обеспечивающей методическое сопровождение деятельности ДШИ и ДМШ.</w:t>
      </w:r>
    </w:p>
    <w:p w14:paraId="66DA7A44" w14:textId="77777777" w:rsidR="0075480E" w:rsidRPr="009A3A20" w:rsidRDefault="0075480E" w:rsidP="0075480E">
      <w:pPr>
        <w:ind w:firstLine="708"/>
        <w:jc w:val="both"/>
        <w:rPr>
          <w:sz w:val="28"/>
          <w:szCs w:val="28"/>
        </w:rPr>
      </w:pPr>
    </w:p>
    <w:p w14:paraId="66915F16" w14:textId="77777777" w:rsidR="0075480E" w:rsidRPr="009A3A20" w:rsidRDefault="0075480E" w:rsidP="0075480E">
      <w:pPr>
        <w:ind w:firstLine="708"/>
        <w:jc w:val="center"/>
        <w:rPr>
          <w:sz w:val="28"/>
          <w:szCs w:val="28"/>
        </w:rPr>
      </w:pPr>
      <w:r w:rsidRPr="009A3A20">
        <w:rPr>
          <w:sz w:val="28"/>
          <w:szCs w:val="28"/>
        </w:rPr>
        <w:t>15. Исполнители и соисполнители Концепции</w:t>
      </w:r>
    </w:p>
    <w:p w14:paraId="71F9CDC5" w14:textId="77777777" w:rsidR="0075480E" w:rsidRPr="009A3A20" w:rsidRDefault="0075480E" w:rsidP="0075480E">
      <w:pPr>
        <w:ind w:firstLine="708"/>
        <w:jc w:val="center"/>
        <w:rPr>
          <w:sz w:val="28"/>
          <w:szCs w:val="28"/>
        </w:rPr>
      </w:pPr>
    </w:p>
    <w:p w14:paraId="1757E54C" w14:textId="104629C6" w:rsidR="0075480E" w:rsidRPr="009A3A20" w:rsidRDefault="0075480E" w:rsidP="0075480E">
      <w:pPr>
        <w:ind w:firstLine="708"/>
        <w:jc w:val="both"/>
        <w:rPr>
          <w:sz w:val="28"/>
          <w:szCs w:val="28"/>
        </w:rPr>
      </w:pPr>
      <w:r w:rsidRPr="009A3A20">
        <w:rPr>
          <w:sz w:val="28"/>
          <w:szCs w:val="28"/>
        </w:rPr>
        <w:t xml:space="preserve">Основными исполнителями мероприятий в рамках настоящей Концепции в Белокалитвинском районе является Администрация Белокалитвинского района, отдел культуры Администрации Белокалитвинского района и МБУ ДО Детская школа искусств Белокалитвинского района, МБУ ДО Детская музыкальная школа </w:t>
      </w:r>
      <w:proofErr w:type="spellStart"/>
      <w:r w:rsidRPr="009A3A20">
        <w:rPr>
          <w:sz w:val="28"/>
          <w:szCs w:val="28"/>
        </w:rPr>
        <w:t>р.п</w:t>
      </w:r>
      <w:proofErr w:type="spellEnd"/>
      <w:r w:rsidRPr="009A3A20">
        <w:rPr>
          <w:sz w:val="28"/>
          <w:szCs w:val="28"/>
        </w:rPr>
        <w:t xml:space="preserve">. Шолоховский, МБУ ДО Детская музыкальная школа </w:t>
      </w:r>
      <w:r w:rsidR="004B7C4C">
        <w:rPr>
          <w:sz w:val="28"/>
          <w:szCs w:val="28"/>
        </w:rPr>
        <w:t xml:space="preserve">                     </w:t>
      </w:r>
      <w:r w:rsidRPr="009A3A20">
        <w:rPr>
          <w:sz w:val="28"/>
          <w:szCs w:val="28"/>
        </w:rPr>
        <w:t xml:space="preserve">п. Горняцкий, МБУ ДО «Детская музыкальная школа х. </w:t>
      </w:r>
      <w:proofErr w:type="spellStart"/>
      <w:r w:rsidRPr="009A3A20">
        <w:rPr>
          <w:sz w:val="28"/>
          <w:szCs w:val="28"/>
        </w:rPr>
        <w:t>Богураев</w:t>
      </w:r>
      <w:proofErr w:type="spellEnd"/>
      <w:r w:rsidRPr="009A3A20">
        <w:rPr>
          <w:sz w:val="28"/>
          <w:szCs w:val="28"/>
        </w:rPr>
        <w:t xml:space="preserve">» в тесном взаимодействии с ГБУ РО «Областной методический центр по образовательным учреждениям культуры и искусства», ГБУ ДПО РО «Областные курсы повышения квалификации работников культуры и искусства», организации дополнительного образования Ростовской области, профессиональные образовательные организации и образовательные организации высшего образования, реализующие основные профессиональные образовательные программы среднего профессионального и высшего образования в области культуры и искусства, на территории Ростовской области. </w:t>
      </w:r>
    </w:p>
    <w:p w14:paraId="22044949" w14:textId="77777777" w:rsidR="0075480E" w:rsidRPr="009A3A20" w:rsidRDefault="0075480E" w:rsidP="0075480E">
      <w:pPr>
        <w:ind w:firstLine="708"/>
        <w:jc w:val="both"/>
        <w:rPr>
          <w:sz w:val="28"/>
          <w:szCs w:val="28"/>
        </w:rPr>
      </w:pPr>
    </w:p>
    <w:p w14:paraId="197C4399" w14:textId="77777777" w:rsidR="0075480E" w:rsidRPr="009A3A20" w:rsidRDefault="0075480E" w:rsidP="0075480E">
      <w:pPr>
        <w:ind w:firstLine="708"/>
        <w:jc w:val="center"/>
        <w:rPr>
          <w:sz w:val="28"/>
          <w:szCs w:val="28"/>
        </w:rPr>
      </w:pPr>
      <w:r w:rsidRPr="009A3A20">
        <w:rPr>
          <w:sz w:val="28"/>
          <w:szCs w:val="28"/>
        </w:rPr>
        <w:t>16. Финансовое обеспечение</w:t>
      </w:r>
    </w:p>
    <w:p w14:paraId="4F3A0266" w14:textId="77777777" w:rsidR="0075480E" w:rsidRPr="009A3A20" w:rsidRDefault="0075480E" w:rsidP="0075480E">
      <w:pPr>
        <w:ind w:firstLine="708"/>
        <w:jc w:val="center"/>
        <w:rPr>
          <w:sz w:val="28"/>
          <w:szCs w:val="28"/>
        </w:rPr>
      </w:pPr>
    </w:p>
    <w:p w14:paraId="7F7AD745" w14:textId="77777777" w:rsidR="0075480E" w:rsidRPr="009A3A20" w:rsidRDefault="0075480E" w:rsidP="0075480E">
      <w:pPr>
        <w:ind w:firstLine="708"/>
        <w:jc w:val="both"/>
        <w:rPr>
          <w:sz w:val="28"/>
          <w:szCs w:val="28"/>
        </w:rPr>
      </w:pPr>
      <w:r w:rsidRPr="009A3A20">
        <w:rPr>
          <w:sz w:val="28"/>
          <w:szCs w:val="28"/>
        </w:rPr>
        <w:t xml:space="preserve">Реализация настоящей Концепции осуществляется в пределах средств бюджета Белокалитвинского района на текущий финансовый год, плановый период и в перспективе до 2030 года, а также средств федерального и областного бюджета в рамках реализации мероприятий Национального проекта «Культура», иных источников финансирования, в том числе средств от иной приносящей доход деятельности.     </w:t>
      </w:r>
    </w:p>
    <w:p w14:paraId="26A17891" w14:textId="77777777" w:rsidR="0075480E" w:rsidRPr="009A3A20" w:rsidRDefault="0075480E" w:rsidP="0075480E">
      <w:pPr>
        <w:ind w:firstLine="708"/>
        <w:jc w:val="both"/>
        <w:rPr>
          <w:sz w:val="28"/>
          <w:szCs w:val="28"/>
        </w:rPr>
      </w:pPr>
    </w:p>
    <w:p w14:paraId="26CA19DF" w14:textId="77777777" w:rsidR="0075480E" w:rsidRPr="00AB6DE6" w:rsidRDefault="0075480E" w:rsidP="0075480E">
      <w:pPr>
        <w:ind w:firstLine="708"/>
        <w:jc w:val="both"/>
        <w:rPr>
          <w:bCs/>
          <w:sz w:val="28"/>
          <w:szCs w:val="28"/>
        </w:rPr>
      </w:pPr>
      <w:r w:rsidRPr="00AB6DE6">
        <w:rPr>
          <w:sz w:val="28"/>
          <w:szCs w:val="28"/>
        </w:rPr>
        <w:t xml:space="preserve">                               </w:t>
      </w:r>
    </w:p>
    <w:p w14:paraId="324F573B" w14:textId="5807F14A" w:rsidR="0075480E" w:rsidRPr="00155A77" w:rsidRDefault="0075480E" w:rsidP="0075480E">
      <w:pPr>
        <w:rPr>
          <w:sz w:val="28"/>
        </w:rPr>
      </w:pPr>
      <w:r w:rsidRPr="00155A77">
        <w:rPr>
          <w:sz w:val="28"/>
        </w:rPr>
        <w:t xml:space="preserve">Заместитель главы Администрации </w:t>
      </w:r>
    </w:p>
    <w:p w14:paraId="57E595B9" w14:textId="26F3E770" w:rsidR="004B7C4C" w:rsidRDefault="004B7C4C" w:rsidP="0075480E">
      <w:pPr>
        <w:rPr>
          <w:sz w:val="28"/>
        </w:rPr>
      </w:pPr>
      <w:r w:rsidRPr="00155A77">
        <w:rPr>
          <w:sz w:val="28"/>
        </w:rPr>
        <w:t>Белокалитвинского района</w:t>
      </w:r>
    </w:p>
    <w:p w14:paraId="232B55C3" w14:textId="7602838F" w:rsidR="0075480E" w:rsidRDefault="0075480E" w:rsidP="0075480E">
      <w:pPr>
        <w:rPr>
          <w:sz w:val="28"/>
        </w:rPr>
      </w:pPr>
      <w:r w:rsidRPr="00155A77">
        <w:rPr>
          <w:sz w:val="28"/>
        </w:rPr>
        <w:t>по организационной и кадровой  работе                                         Л.Г. Василенко</w:t>
      </w:r>
    </w:p>
    <w:p w14:paraId="5085EDC2" w14:textId="77777777" w:rsidR="0075480E" w:rsidRDefault="0075480E" w:rsidP="0075480E">
      <w:pPr>
        <w:rPr>
          <w:sz w:val="28"/>
        </w:rPr>
      </w:pPr>
    </w:p>
    <w:p w14:paraId="3CFF161A" w14:textId="77777777" w:rsidR="0075480E" w:rsidRDefault="0075480E" w:rsidP="0075480E">
      <w:pPr>
        <w:rPr>
          <w:sz w:val="28"/>
        </w:rPr>
      </w:pPr>
    </w:p>
    <w:p w14:paraId="76BCA640" w14:textId="2F590AA1" w:rsidR="003A39C2" w:rsidRPr="001B152D" w:rsidRDefault="003A39C2" w:rsidP="00835273">
      <w:pPr>
        <w:rPr>
          <w:sz w:val="28"/>
          <w:szCs w:val="28"/>
        </w:rPr>
      </w:pPr>
    </w:p>
    <w:sectPr w:rsidR="003A39C2" w:rsidRPr="001B152D" w:rsidSect="00C261B4">
      <w:headerReference w:type="first" r:id="rId12"/>
      <w:pgSz w:w="11906" w:h="16838" w:code="9"/>
      <w:pgMar w:top="1134" w:right="567" w:bottom="1134" w:left="1701" w:header="39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89C81A5" w14:textId="77777777" w:rsidR="00C261B4" w:rsidRDefault="00C261B4">
      <w:r>
        <w:separator/>
      </w:r>
    </w:p>
  </w:endnote>
  <w:endnote w:type="continuationSeparator" w:id="0">
    <w:p w14:paraId="0E75B8B5" w14:textId="77777777" w:rsidR="00C261B4" w:rsidRDefault="00C261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Vrinda">
    <w:panose1 w:val="00000400000000000000"/>
    <w:charset w:val="00"/>
    <w:family w:val="swiss"/>
    <w:pitch w:val="variable"/>
    <w:sig w:usb0="0001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561CAD1" w14:textId="1769DE7F" w:rsidR="00506564" w:rsidRPr="00844AAA" w:rsidRDefault="00506564">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40D17" w:rsidRPr="00F40D17">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40D17">
      <w:rPr>
        <w:noProof/>
        <w:sz w:val="14"/>
        <w:lang w:val="en-US"/>
      </w:rPr>
      <w:t>C</w:t>
    </w:r>
    <w:r w:rsidR="00F40D17" w:rsidRPr="00F40D17">
      <w:rPr>
        <w:noProof/>
        <w:sz w:val="14"/>
      </w:rPr>
      <w:t>:\</w:t>
    </w:r>
    <w:r w:rsidR="00F40D17">
      <w:rPr>
        <w:noProof/>
        <w:sz w:val="14"/>
        <w:lang w:val="en-US"/>
      </w:rPr>
      <w:t>Users</w:t>
    </w:r>
    <w:r w:rsidR="00F40D17" w:rsidRPr="00F40D17">
      <w:rPr>
        <w:noProof/>
        <w:sz w:val="14"/>
      </w:rPr>
      <w:t>\</w:t>
    </w:r>
    <w:r w:rsidR="00F40D17">
      <w:rPr>
        <w:noProof/>
        <w:sz w:val="14"/>
        <w:lang w:val="en-US"/>
      </w:rPr>
      <w:t>eio</w:t>
    </w:r>
    <w:r w:rsidR="00F40D17" w:rsidRPr="00F40D17">
      <w:rPr>
        <w:noProof/>
        <w:sz w:val="14"/>
      </w:rPr>
      <w:t>3\</w:t>
    </w:r>
    <w:r w:rsidR="00F40D17">
      <w:rPr>
        <w:noProof/>
        <w:sz w:val="14"/>
        <w:lang w:val="en-US"/>
      </w:rPr>
      <w:t>Documents</w:t>
    </w:r>
    <w:r w:rsidR="00F40D17" w:rsidRPr="00F40D17">
      <w:rPr>
        <w:noProof/>
        <w:sz w:val="14"/>
      </w:rPr>
      <w:t>\Постановления\Концеп_развит-Культура-2030.</w:t>
    </w:r>
    <w:r w:rsidR="00F40D17">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5513C0" w:rsidRPr="005513C0">
      <w:rPr>
        <w:noProof/>
        <w:sz w:val="14"/>
      </w:rPr>
      <w:t>3/21/2024 10:54:00</w:t>
    </w:r>
    <w:r w:rsidR="005513C0">
      <w:rPr>
        <w:noProof/>
        <w:sz w:val="14"/>
        <w:lang w:val="en-US"/>
      </w:rPr>
      <w:t xml:space="preserve"> AM</w:t>
    </w:r>
    <w:r>
      <w:rPr>
        <w:sz w:val="14"/>
        <w:lang w:val="en-US"/>
      </w:rPr>
      <w:fldChar w:fldCharType="end"/>
    </w:r>
    <w:r w:rsidRPr="00844AAA">
      <w:rPr>
        <w:sz w:val="14"/>
      </w:rPr>
      <w:tab/>
    </w:r>
  </w:p>
  <w:p w14:paraId="33AE8393" w14:textId="77777777" w:rsidR="00506564" w:rsidRPr="00F239EE" w:rsidRDefault="00506564">
    <w:pPr>
      <w:pStyle w:val="a6"/>
      <w:jc w:val="right"/>
      <w:rPr>
        <w:sz w:val="14"/>
      </w:rPr>
    </w:pPr>
    <w:r>
      <w:rPr>
        <w:sz w:val="14"/>
      </w:rPr>
      <w:t>стр</w:t>
    </w:r>
    <w:r w:rsidRPr="00F239EE">
      <w:rPr>
        <w:sz w:val="14"/>
      </w:rPr>
      <w:t xml:space="preserve">. </w:t>
    </w:r>
    <w:r>
      <w:rPr>
        <w:sz w:val="14"/>
      </w:rPr>
      <w:fldChar w:fldCharType="begin"/>
    </w:r>
    <w:r w:rsidRPr="00F239EE">
      <w:rPr>
        <w:sz w:val="14"/>
      </w:rPr>
      <w:instrText xml:space="preserve"> </w:instrText>
    </w:r>
    <w:r>
      <w:rPr>
        <w:sz w:val="14"/>
        <w:lang w:val="en-US"/>
      </w:rPr>
      <w:instrText>PAGE</w:instrText>
    </w:r>
    <w:r w:rsidRPr="00F239EE">
      <w:rPr>
        <w:sz w:val="14"/>
      </w:rPr>
      <w:instrText xml:space="preserve"> </w:instrText>
    </w:r>
    <w:r>
      <w:rPr>
        <w:sz w:val="14"/>
      </w:rPr>
      <w:fldChar w:fldCharType="separate"/>
    </w:r>
    <w:r w:rsidR="00DA368D">
      <w:rPr>
        <w:noProof/>
        <w:sz w:val="14"/>
        <w:lang w:val="en-US"/>
      </w:rPr>
      <w:t>1</w:t>
    </w:r>
    <w:r>
      <w:rPr>
        <w:sz w:val="14"/>
      </w:rPr>
      <w:fldChar w:fldCharType="end"/>
    </w:r>
    <w:r>
      <w:rPr>
        <w:sz w:val="14"/>
      </w:rPr>
      <w:t xml:space="preserve"> из </w:t>
    </w:r>
    <w:r>
      <w:rPr>
        <w:sz w:val="14"/>
      </w:rPr>
      <w:fldChar w:fldCharType="begin"/>
    </w:r>
    <w:r>
      <w:rPr>
        <w:sz w:val="14"/>
      </w:rPr>
      <w:instrText xml:space="preserve"> NUMPAGES </w:instrText>
    </w:r>
    <w:r>
      <w:rPr>
        <w:sz w:val="14"/>
      </w:rPr>
      <w:fldChar w:fldCharType="separate"/>
    </w:r>
    <w:r w:rsidR="00DA368D">
      <w:rPr>
        <w:noProof/>
        <w:sz w:val="14"/>
      </w:rPr>
      <w:t>1</w:t>
    </w:r>
    <w:r>
      <w:rPr>
        <w:sz w:val="14"/>
      </w:rPr>
      <w:fldChar w:fldCharType="end"/>
    </w:r>
    <w:r w:rsidRPr="00F239EE">
      <w:rPr>
        <w:sz w:val="1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C5F4EA2" w14:textId="590AEEDA" w:rsidR="00DA368D" w:rsidRPr="00844AAA" w:rsidRDefault="00DA368D" w:rsidP="00DA368D">
    <w:pPr>
      <w:pStyle w:val="a6"/>
      <w:rPr>
        <w:sz w:val="14"/>
      </w:rPr>
    </w:pPr>
    <w:r>
      <w:rPr>
        <w:sz w:val="14"/>
      </w:rPr>
      <w:fldChar w:fldCharType="begin"/>
    </w:r>
    <w:r w:rsidRPr="00844AAA">
      <w:rPr>
        <w:sz w:val="14"/>
      </w:rPr>
      <w:instrText xml:space="preserve"> </w:instrText>
    </w:r>
    <w:r>
      <w:rPr>
        <w:sz w:val="14"/>
        <w:lang w:val="en-US"/>
      </w:rPr>
      <w:instrText>USERINITIALS</w:instrText>
    </w:r>
    <w:r w:rsidRPr="00844AAA">
      <w:rPr>
        <w:sz w:val="14"/>
      </w:rPr>
      <w:instrText xml:space="preserve">  \* </w:instrText>
    </w:r>
    <w:r>
      <w:rPr>
        <w:sz w:val="14"/>
        <w:lang w:val="en-US"/>
      </w:rPr>
      <w:instrText>MERGEFORMAT</w:instrText>
    </w:r>
    <w:r w:rsidRPr="00844AAA">
      <w:rPr>
        <w:sz w:val="14"/>
      </w:rPr>
      <w:instrText xml:space="preserve"> </w:instrText>
    </w:r>
    <w:r>
      <w:rPr>
        <w:sz w:val="14"/>
      </w:rPr>
      <w:fldChar w:fldCharType="separate"/>
    </w:r>
    <w:r w:rsidR="00F40D17" w:rsidRPr="00F40D17">
      <w:rPr>
        <w:noProof/>
        <w:sz w:val="14"/>
      </w:rPr>
      <w:t>ЛА</w:t>
    </w:r>
    <w:r>
      <w:rPr>
        <w:sz w:val="14"/>
      </w:rPr>
      <w:fldChar w:fldCharType="end"/>
    </w:r>
    <w:r w:rsidRPr="00844AAA">
      <w:rPr>
        <w:sz w:val="14"/>
      </w:rPr>
      <w:t xml:space="preserve">   </w:t>
    </w:r>
    <w:r>
      <w:rPr>
        <w:sz w:val="14"/>
      </w:rPr>
      <w:fldChar w:fldCharType="begin"/>
    </w:r>
    <w:r w:rsidRPr="00844AAA">
      <w:rPr>
        <w:sz w:val="14"/>
      </w:rPr>
      <w:instrText xml:space="preserve"> </w:instrText>
    </w:r>
    <w:r>
      <w:rPr>
        <w:sz w:val="14"/>
        <w:lang w:val="en-US"/>
      </w:rPr>
      <w:instrText>FILENAME</w:instrText>
    </w:r>
    <w:r w:rsidRPr="00844AAA">
      <w:rPr>
        <w:sz w:val="14"/>
      </w:rPr>
      <w:instrText xml:space="preserve"> \</w:instrText>
    </w:r>
    <w:r>
      <w:rPr>
        <w:sz w:val="14"/>
        <w:lang w:val="en-US"/>
      </w:rPr>
      <w:instrText>p</w:instrText>
    </w:r>
    <w:r w:rsidRPr="00844AAA">
      <w:rPr>
        <w:sz w:val="14"/>
      </w:rPr>
      <w:instrText xml:space="preserve"> </w:instrText>
    </w:r>
    <w:r>
      <w:rPr>
        <w:sz w:val="14"/>
      </w:rPr>
      <w:fldChar w:fldCharType="separate"/>
    </w:r>
    <w:r w:rsidR="00F40D17">
      <w:rPr>
        <w:noProof/>
        <w:sz w:val="14"/>
        <w:lang w:val="en-US"/>
      </w:rPr>
      <w:t>C</w:t>
    </w:r>
    <w:r w:rsidR="00F40D17" w:rsidRPr="00F40D17">
      <w:rPr>
        <w:noProof/>
        <w:sz w:val="14"/>
      </w:rPr>
      <w:t>:\</w:t>
    </w:r>
    <w:r w:rsidR="00F40D17">
      <w:rPr>
        <w:noProof/>
        <w:sz w:val="14"/>
        <w:lang w:val="en-US"/>
      </w:rPr>
      <w:t>Users</w:t>
    </w:r>
    <w:r w:rsidR="00F40D17" w:rsidRPr="00F40D17">
      <w:rPr>
        <w:noProof/>
        <w:sz w:val="14"/>
      </w:rPr>
      <w:t>\</w:t>
    </w:r>
    <w:r w:rsidR="00F40D17">
      <w:rPr>
        <w:noProof/>
        <w:sz w:val="14"/>
        <w:lang w:val="en-US"/>
      </w:rPr>
      <w:t>eio</w:t>
    </w:r>
    <w:r w:rsidR="00F40D17" w:rsidRPr="00F40D17">
      <w:rPr>
        <w:noProof/>
        <w:sz w:val="14"/>
      </w:rPr>
      <w:t>3\</w:t>
    </w:r>
    <w:r w:rsidR="00F40D17">
      <w:rPr>
        <w:noProof/>
        <w:sz w:val="14"/>
        <w:lang w:val="en-US"/>
      </w:rPr>
      <w:t>Documents</w:t>
    </w:r>
    <w:r w:rsidR="00F40D17" w:rsidRPr="00F40D17">
      <w:rPr>
        <w:noProof/>
        <w:sz w:val="14"/>
      </w:rPr>
      <w:t>\Постановления\Концеп_развит-Культура-2030.</w:t>
    </w:r>
    <w:r w:rsidR="00F40D17">
      <w:rPr>
        <w:noProof/>
        <w:sz w:val="14"/>
        <w:lang w:val="en-US"/>
      </w:rPr>
      <w:t>docx</w:t>
    </w:r>
    <w:r>
      <w:rPr>
        <w:sz w:val="14"/>
      </w:rPr>
      <w:fldChar w:fldCharType="end"/>
    </w:r>
    <w:r w:rsidRPr="00844AAA">
      <w:rPr>
        <w:sz w:val="14"/>
      </w:rPr>
      <w:t xml:space="preserve">   </w:t>
    </w:r>
    <w:r>
      <w:rPr>
        <w:sz w:val="14"/>
        <w:lang w:val="en-US"/>
      </w:rPr>
      <w:fldChar w:fldCharType="begin"/>
    </w:r>
    <w:r>
      <w:rPr>
        <w:sz w:val="14"/>
        <w:lang w:val="en-US"/>
      </w:rPr>
      <w:instrText xml:space="preserve"> SAVEDATE  \* MERGEFORMAT </w:instrText>
    </w:r>
    <w:r>
      <w:rPr>
        <w:sz w:val="14"/>
        <w:lang w:val="en-US"/>
      </w:rPr>
      <w:fldChar w:fldCharType="separate"/>
    </w:r>
    <w:r w:rsidR="005513C0" w:rsidRPr="005513C0">
      <w:rPr>
        <w:noProof/>
        <w:sz w:val="14"/>
      </w:rPr>
      <w:t>3/21/2024 10:54:00</w:t>
    </w:r>
    <w:r w:rsidR="005513C0">
      <w:rPr>
        <w:noProof/>
        <w:sz w:val="14"/>
        <w:lang w:val="en-US"/>
      </w:rPr>
      <w:t xml:space="preserve"> AM</w:t>
    </w:r>
    <w:r>
      <w:rPr>
        <w:sz w:val="14"/>
        <w:lang w:val="en-US"/>
      </w:rPr>
      <w:fldChar w:fldCharType="end"/>
    </w:r>
    <w:r w:rsidRPr="00844AAA">
      <w:rPr>
        <w:sz w:val="14"/>
      </w:rPr>
      <w:tab/>
    </w:r>
  </w:p>
  <w:p w14:paraId="7F5884D9" w14:textId="77777777" w:rsidR="00DA368D" w:rsidRDefault="00DA368D">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0FADD1E" w14:textId="77777777" w:rsidR="00C261B4" w:rsidRDefault="00C261B4">
      <w:r>
        <w:separator/>
      </w:r>
    </w:p>
  </w:footnote>
  <w:footnote w:type="continuationSeparator" w:id="0">
    <w:p w14:paraId="569A1CDD" w14:textId="77777777" w:rsidR="00C261B4" w:rsidRDefault="00C261B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306452188"/>
      <w:docPartObj>
        <w:docPartGallery w:val="Page Numbers (Top of Page)"/>
        <w:docPartUnique/>
      </w:docPartObj>
    </w:sdtPr>
    <w:sdtContent>
      <w:p w14:paraId="60127907" w14:textId="77777777" w:rsidR="00DA368D" w:rsidRDefault="00DA368D">
        <w:pPr>
          <w:pStyle w:val="a3"/>
          <w:jc w:val="center"/>
        </w:pPr>
        <w:r>
          <w:fldChar w:fldCharType="begin"/>
        </w:r>
        <w:r>
          <w:instrText>PAGE   \* MERGEFORMAT</w:instrText>
        </w:r>
        <w:r>
          <w:fldChar w:fldCharType="separate"/>
        </w:r>
        <w:r>
          <w:rPr>
            <w:noProof/>
          </w:rPr>
          <w:t>1</w:t>
        </w:r>
        <w:r>
          <w:fldChar w:fldCharType="end"/>
        </w:r>
      </w:p>
    </w:sdtContent>
  </w:sdt>
  <w:p w14:paraId="3FB9F2AF" w14:textId="77777777" w:rsidR="00DA368D" w:rsidRDefault="00DA368D">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912932630"/>
      <w:docPartObj>
        <w:docPartGallery w:val="Page Numbers (Top of Page)"/>
        <w:docPartUnique/>
      </w:docPartObj>
    </w:sdtPr>
    <w:sdtContent>
      <w:p w14:paraId="0742E40E" w14:textId="27C8FE29" w:rsidR="004B7C4C" w:rsidRDefault="004B7C4C">
        <w:pPr>
          <w:pStyle w:val="a3"/>
          <w:jc w:val="center"/>
        </w:pPr>
        <w:r>
          <w:fldChar w:fldCharType="begin"/>
        </w:r>
        <w:r>
          <w:instrText>PAGE   \* MERGEFORMAT</w:instrText>
        </w:r>
        <w:r>
          <w:fldChar w:fldCharType="separate"/>
        </w:r>
        <w:r>
          <w:t>2</w:t>
        </w:r>
        <w:r>
          <w:fldChar w:fldCharType="end"/>
        </w:r>
      </w:p>
    </w:sdtContent>
  </w:sdt>
  <w:p w14:paraId="164BC670" w14:textId="77777777" w:rsidR="004B7C4C" w:rsidRDefault="004B7C4C">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EE2FAA"/>
    <w:multiLevelType w:val="singleLevel"/>
    <w:tmpl w:val="90963838"/>
    <w:lvl w:ilvl="0">
      <w:start w:val="1"/>
      <w:numFmt w:val="decimal"/>
      <w:lvlText w:val="%1."/>
      <w:legacy w:legacy="1" w:legacySpace="0" w:legacyIndent="1211"/>
      <w:lvlJc w:val="left"/>
    </w:lvl>
  </w:abstractNum>
  <w:abstractNum w:abstractNumId="1" w15:restartNumberingAfterBreak="0">
    <w:nsid w:val="0761503E"/>
    <w:multiLevelType w:val="hybridMultilevel"/>
    <w:tmpl w:val="467A344A"/>
    <w:lvl w:ilvl="0" w:tplc="38E03240">
      <w:start w:val="1"/>
      <w:numFmt w:val="decimal"/>
      <w:lvlText w:val="%1."/>
      <w:lvlJc w:val="left"/>
      <w:pPr>
        <w:tabs>
          <w:tab w:val="num" w:pos="1440"/>
        </w:tabs>
        <w:ind w:left="1440" w:hanging="360"/>
      </w:pPr>
    </w:lvl>
    <w:lvl w:ilvl="1" w:tplc="37BC6E7C" w:tentative="1">
      <w:start w:val="1"/>
      <w:numFmt w:val="lowerLetter"/>
      <w:lvlText w:val="%2."/>
      <w:lvlJc w:val="left"/>
      <w:pPr>
        <w:tabs>
          <w:tab w:val="num" w:pos="2160"/>
        </w:tabs>
        <w:ind w:left="2160" w:hanging="360"/>
      </w:pPr>
    </w:lvl>
    <w:lvl w:ilvl="2" w:tplc="11C87C24" w:tentative="1">
      <w:start w:val="1"/>
      <w:numFmt w:val="lowerRoman"/>
      <w:lvlText w:val="%3."/>
      <w:lvlJc w:val="right"/>
      <w:pPr>
        <w:tabs>
          <w:tab w:val="num" w:pos="2880"/>
        </w:tabs>
        <w:ind w:left="2880" w:hanging="180"/>
      </w:pPr>
    </w:lvl>
    <w:lvl w:ilvl="3" w:tplc="1190FEA0" w:tentative="1">
      <w:start w:val="1"/>
      <w:numFmt w:val="decimal"/>
      <w:lvlText w:val="%4."/>
      <w:lvlJc w:val="left"/>
      <w:pPr>
        <w:tabs>
          <w:tab w:val="num" w:pos="3600"/>
        </w:tabs>
        <w:ind w:left="3600" w:hanging="360"/>
      </w:pPr>
    </w:lvl>
    <w:lvl w:ilvl="4" w:tplc="02083620" w:tentative="1">
      <w:start w:val="1"/>
      <w:numFmt w:val="lowerLetter"/>
      <w:lvlText w:val="%5."/>
      <w:lvlJc w:val="left"/>
      <w:pPr>
        <w:tabs>
          <w:tab w:val="num" w:pos="4320"/>
        </w:tabs>
        <w:ind w:left="4320" w:hanging="360"/>
      </w:pPr>
    </w:lvl>
    <w:lvl w:ilvl="5" w:tplc="C5D65EB4" w:tentative="1">
      <w:start w:val="1"/>
      <w:numFmt w:val="lowerRoman"/>
      <w:lvlText w:val="%6."/>
      <w:lvlJc w:val="right"/>
      <w:pPr>
        <w:tabs>
          <w:tab w:val="num" w:pos="5040"/>
        </w:tabs>
        <w:ind w:left="5040" w:hanging="180"/>
      </w:pPr>
    </w:lvl>
    <w:lvl w:ilvl="6" w:tplc="BE4E683E" w:tentative="1">
      <w:start w:val="1"/>
      <w:numFmt w:val="decimal"/>
      <w:lvlText w:val="%7."/>
      <w:lvlJc w:val="left"/>
      <w:pPr>
        <w:tabs>
          <w:tab w:val="num" w:pos="5760"/>
        </w:tabs>
        <w:ind w:left="5760" w:hanging="360"/>
      </w:pPr>
    </w:lvl>
    <w:lvl w:ilvl="7" w:tplc="A87C2832" w:tentative="1">
      <w:start w:val="1"/>
      <w:numFmt w:val="lowerLetter"/>
      <w:lvlText w:val="%8."/>
      <w:lvlJc w:val="left"/>
      <w:pPr>
        <w:tabs>
          <w:tab w:val="num" w:pos="6480"/>
        </w:tabs>
        <w:ind w:left="6480" w:hanging="360"/>
      </w:pPr>
    </w:lvl>
    <w:lvl w:ilvl="8" w:tplc="7E66A074" w:tentative="1">
      <w:start w:val="1"/>
      <w:numFmt w:val="lowerRoman"/>
      <w:lvlText w:val="%9."/>
      <w:lvlJc w:val="right"/>
      <w:pPr>
        <w:tabs>
          <w:tab w:val="num" w:pos="7200"/>
        </w:tabs>
        <w:ind w:left="7200" w:hanging="180"/>
      </w:pPr>
    </w:lvl>
  </w:abstractNum>
  <w:abstractNum w:abstractNumId="2" w15:restartNumberingAfterBreak="0">
    <w:nsid w:val="0B7C4E9F"/>
    <w:multiLevelType w:val="hybridMultilevel"/>
    <w:tmpl w:val="D41A81C2"/>
    <w:lvl w:ilvl="0" w:tplc="9E5009F8">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15:restartNumberingAfterBreak="0">
    <w:nsid w:val="1F595485"/>
    <w:multiLevelType w:val="hybridMultilevel"/>
    <w:tmpl w:val="590A6E62"/>
    <w:lvl w:ilvl="0" w:tplc="04190001">
      <w:start w:val="1"/>
      <w:numFmt w:val="bullet"/>
      <w:lvlText w:val=""/>
      <w:lvlJc w:val="left"/>
      <w:pPr>
        <w:ind w:left="720" w:hanging="360"/>
      </w:pPr>
      <w:rPr>
        <w:rFonts w:ascii="Symbol" w:hAnsi="Symbol" w:hint="default"/>
      </w:rPr>
    </w:lvl>
    <w:lvl w:ilvl="1" w:tplc="0F9AECFE">
      <w:start w:val="1"/>
      <w:numFmt w:val="decimal"/>
      <w:lvlText w:val="%2."/>
      <w:lvlJc w:val="left"/>
      <w:pPr>
        <w:tabs>
          <w:tab w:val="num" w:pos="1440"/>
        </w:tabs>
        <w:ind w:left="1440" w:hanging="360"/>
      </w:pPr>
      <w:rPr>
        <w:rFonts w:ascii="Times New Roman" w:eastAsia="Times New Roman" w:hAnsi="Times New Roman" w:cs="Times New Roman"/>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5E32890"/>
    <w:multiLevelType w:val="hybridMultilevel"/>
    <w:tmpl w:val="491ADBDC"/>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36230BA3"/>
    <w:multiLevelType w:val="hybridMultilevel"/>
    <w:tmpl w:val="17EE62EE"/>
    <w:lvl w:ilvl="0" w:tplc="9DDC8340">
      <w:start w:val="1"/>
      <w:numFmt w:val="bullet"/>
      <w:lvlText w:val="-"/>
      <w:lvlJc w:val="left"/>
      <w:pPr>
        <w:ind w:left="720" w:hanging="360"/>
      </w:pPr>
      <w:rPr>
        <w:rFonts w:ascii="Vrinda" w:hAnsi="Vrinda" w:hint="default"/>
      </w:rPr>
    </w:lvl>
    <w:lvl w:ilvl="1" w:tplc="9DDC8340">
      <w:start w:val="1"/>
      <w:numFmt w:val="bullet"/>
      <w:lvlText w:val="-"/>
      <w:lvlJc w:val="left"/>
      <w:pPr>
        <w:ind w:left="1440" w:hanging="360"/>
      </w:pPr>
      <w:rPr>
        <w:rFonts w:ascii="Vrinda" w:hAnsi="Vrinda"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3D92464C"/>
    <w:multiLevelType w:val="hybridMultilevel"/>
    <w:tmpl w:val="7B1E892A"/>
    <w:lvl w:ilvl="0" w:tplc="A1082346">
      <w:start w:val="1"/>
      <w:numFmt w:val="decimal"/>
      <w:lvlText w:val="%1."/>
      <w:lvlJc w:val="left"/>
      <w:pPr>
        <w:tabs>
          <w:tab w:val="num" w:pos="928"/>
        </w:tabs>
        <w:ind w:left="928" w:hanging="360"/>
      </w:pPr>
      <w:rPr>
        <w:rFonts w:hint="default"/>
      </w:rPr>
    </w:lvl>
    <w:lvl w:ilvl="1" w:tplc="04190019">
      <w:start w:val="1"/>
      <w:numFmt w:val="lowerLetter"/>
      <w:lvlText w:val="%2."/>
      <w:lvlJc w:val="left"/>
      <w:pPr>
        <w:tabs>
          <w:tab w:val="num" w:pos="1648"/>
        </w:tabs>
        <w:ind w:left="1648" w:hanging="360"/>
      </w:pPr>
    </w:lvl>
    <w:lvl w:ilvl="2" w:tplc="0419001B" w:tentative="1">
      <w:start w:val="1"/>
      <w:numFmt w:val="lowerRoman"/>
      <w:lvlText w:val="%3."/>
      <w:lvlJc w:val="right"/>
      <w:pPr>
        <w:tabs>
          <w:tab w:val="num" w:pos="2368"/>
        </w:tabs>
        <w:ind w:left="2368" w:hanging="180"/>
      </w:pPr>
    </w:lvl>
    <w:lvl w:ilvl="3" w:tplc="0419000F" w:tentative="1">
      <w:start w:val="1"/>
      <w:numFmt w:val="decimal"/>
      <w:lvlText w:val="%4."/>
      <w:lvlJc w:val="left"/>
      <w:pPr>
        <w:tabs>
          <w:tab w:val="num" w:pos="3088"/>
        </w:tabs>
        <w:ind w:left="3088" w:hanging="360"/>
      </w:pPr>
    </w:lvl>
    <w:lvl w:ilvl="4" w:tplc="04190019" w:tentative="1">
      <w:start w:val="1"/>
      <w:numFmt w:val="lowerLetter"/>
      <w:lvlText w:val="%5."/>
      <w:lvlJc w:val="left"/>
      <w:pPr>
        <w:tabs>
          <w:tab w:val="num" w:pos="3808"/>
        </w:tabs>
        <w:ind w:left="3808" w:hanging="360"/>
      </w:pPr>
    </w:lvl>
    <w:lvl w:ilvl="5" w:tplc="0419001B" w:tentative="1">
      <w:start w:val="1"/>
      <w:numFmt w:val="lowerRoman"/>
      <w:lvlText w:val="%6."/>
      <w:lvlJc w:val="right"/>
      <w:pPr>
        <w:tabs>
          <w:tab w:val="num" w:pos="4528"/>
        </w:tabs>
        <w:ind w:left="4528" w:hanging="180"/>
      </w:pPr>
    </w:lvl>
    <w:lvl w:ilvl="6" w:tplc="0419000F" w:tentative="1">
      <w:start w:val="1"/>
      <w:numFmt w:val="decimal"/>
      <w:lvlText w:val="%7."/>
      <w:lvlJc w:val="left"/>
      <w:pPr>
        <w:tabs>
          <w:tab w:val="num" w:pos="5248"/>
        </w:tabs>
        <w:ind w:left="5248" w:hanging="360"/>
      </w:pPr>
    </w:lvl>
    <w:lvl w:ilvl="7" w:tplc="04190019" w:tentative="1">
      <w:start w:val="1"/>
      <w:numFmt w:val="lowerLetter"/>
      <w:lvlText w:val="%8."/>
      <w:lvlJc w:val="left"/>
      <w:pPr>
        <w:tabs>
          <w:tab w:val="num" w:pos="5968"/>
        </w:tabs>
        <w:ind w:left="5968" w:hanging="360"/>
      </w:pPr>
    </w:lvl>
    <w:lvl w:ilvl="8" w:tplc="0419001B" w:tentative="1">
      <w:start w:val="1"/>
      <w:numFmt w:val="lowerRoman"/>
      <w:lvlText w:val="%9."/>
      <w:lvlJc w:val="right"/>
      <w:pPr>
        <w:tabs>
          <w:tab w:val="num" w:pos="6688"/>
        </w:tabs>
        <w:ind w:left="6688" w:hanging="180"/>
      </w:pPr>
    </w:lvl>
  </w:abstractNum>
  <w:abstractNum w:abstractNumId="7" w15:restartNumberingAfterBreak="0">
    <w:nsid w:val="46AD1EA0"/>
    <w:multiLevelType w:val="hybridMultilevel"/>
    <w:tmpl w:val="3C946DB0"/>
    <w:lvl w:ilvl="0" w:tplc="7526C522">
      <w:start w:val="1"/>
      <w:numFmt w:val="decimal"/>
      <w:lvlText w:val="%1."/>
      <w:lvlJc w:val="left"/>
      <w:pPr>
        <w:tabs>
          <w:tab w:val="num" w:pos="1440"/>
        </w:tabs>
        <w:ind w:left="1440" w:hanging="360"/>
      </w:pPr>
    </w:lvl>
    <w:lvl w:ilvl="1" w:tplc="200CD518" w:tentative="1">
      <w:start w:val="1"/>
      <w:numFmt w:val="lowerLetter"/>
      <w:lvlText w:val="%2."/>
      <w:lvlJc w:val="left"/>
      <w:pPr>
        <w:tabs>
          <w:tab w:val="num" w:pos="2160"/>
        </w:tabs>
        <w:ind w:left="2160" w:hanging="360"/>
      </w:pPr>
    </w:lvl>
    <w:lvl w:ilvl="2" w:tplc="7846B968" w:tentative="1">
      <w:start w:val="1"/>
      <w:numFmt w:val="lowerRoman"/>
      <w:lvlText w:val="%3."/>
      <w:lvlJc w:val="right"/>
      <w:pPr>
        <w:tabs>
          <w:tab w:val="num" w:pos="2880"/>
        </w:tabs>
        <w:ind w:left="2880" w:hanging="180"/>
      </w:pPr>
    </w:lvl>
    <w:lvl w:ilvl="3" w:tplc="4E6862C4" w:tentative="1">
      <w:start w:val="1"/>
      <w:numFmt w:val="decimal"/>
      <w:lvlText w:val="%4."/>
      <w:lvlJc w:val="left"/>
      <w:pPr>
        <w:tabs>
          <w:tab w:val="num" w:pos="3600"/>
        </w:tabs>
        <w:ind w:left="3600" w:hanging="360"/>
      </w:pPr>
    </w:lvl>
    <w:lvl w:ilvl="4" w:tplc="5D761258" w:tentative="1">
      <w:start w:val="1"/>
      <w:numFmt w:val="lowerLetter"/>
      <w:lvlText w:val="%5."/>
      <w:lvlJc w:val="left"/>
      <w:pPr>
        <w:tabs>
          <w:tab w:val="num" w:pos="4320"/>
        </w:tabs>
        <w:ind w:left="4320" w:hanging="360"/>
      </w:pPr>
    </w:lvl>
    <w:lvl w:ilvl="5" w:tplc="10A4A682" w:tentative="1">
      <w:start w:val="1"/>
      <w:numFmt w:val="lowerRoman"/>
      <w:lvlText w:val="%6."/>
      <w:lvlJc w:val="right"/>
      <w:pPr>
        <w:tabs>
          <w:tab w:val="num" w:pos="5040"/>
        </w:tabs>
        <w:ind w:left="5040" w:hanging="180"/>
      </w:pPr>
    </w:lvl>
    <w:lvl w:ilvl="6" w:tplc="7DE2E16E" w:tentative="1">
      <w:start w:val="1"/>
      <w:numFmt w:val="decimal"/>
      <w:lvlText w:val="%7."/>
      <w:lvlJc w:val="left"/>
      <w:pPr>
        <w:tabs>
          <w:tab w:val="num" w:pos="5760"/>
        </w:tabs>
        <w:ind w:left="5760" w:hanging="360"/>
      </w:pPr>
    </w:lvl>
    <w:lvl w:ilvl="7" w:tplc="F23EC9F8" w:tentative="1">
      <w:start w:val="1"/>
      <w:numFmt w:val="lowerLetter"/>
      <w:lvlText w:val="%8."/>
      <w:lvlJc w:val="left"/>
      <w:pPr>
        <w:tabs>
          <w:tab w:val="num" w:pos="6480"/>
        </w:tabs>
        <w:ind w:left="6480" w:hanging="360"/>
      </w:pPr>
    </w:lvl>
    <w:lvl w:ilvl="8" w:tplc="EDD0ED32" w:tentative="1">
      <w:start w:val="1"/>
      <w:numFmt w:val="lowerRoman"/>
      <w:lvlText w:val="%9."/>
      <w:lvlJc w:val="right"/>
      <w:pPr>
        <w:tabs>
          <w:tab w:val="num" w:pos="7200"/>
        </w:tabs>
        <w:ind w:left="7200" w:hanging="180"/>
      </w:pPr>
    </w:lvl>
  </w:abstractNum>
  <w:abstractNum w:abstractNumId="8" w15:restartNumberingAfterBreak="0">
    <w:nsid w:val="6B8403CB"/>
    <w:multiLevelType w:val="hybridMultilevel"/>
    <w:tmpl w:val="0FEE9556"/>
    <w:lvl w:ilvl="0" w:tplc="1758F9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7A821DEB"/>
    <w:multiLevelType w:val="hybridMultilevel"/>
    <w:tmpl w:val="DE5E77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28097140">
    <w:abstractNumId w:val="0"/>
  </w:num>
  <w:num w:numId="2" w16cid:durableId="80219362">
    <w:abstractNumId w:val="7"/>
  </w:num>
  <w:num w:numId="3" w16cid:durableId="579604391">
    <w:abstractNumId w:val="1"/>
  </w:num>
  <w:num w:numId="4" w16cid:durableId="974681658">
    <w:abstractNumId w:val="6"/>
  </w:num>
  <w:num w:numId="5" w16cid:durableId="43294597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76522986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365911412">
    <w:abstractNumId w:val="5"/>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1075517534">
    <w:abstractNumId w:val="8"/>
  </w:num>
  <w:num w:numId="9" w16cid:durableId="1526483082">
    <w:abstractNumId w:val="9"/>
  </w:num>
  <w:num w:numId="10" w16cid:durableId="184655669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5850"/>
    <w:rsid w:val="000135FF"/>
    <w:rsid w:val="0002101A"/>
    <w:rsid w:val="00021347"/>
    <w:rsid w:val="00040C21"/>
    <w:rsid w:val="00042119"/>
    <w:rsid w:val="00056046"/>
    <w:rsid w:val="000637C3"/>
    <w:rsid w:val="00086B6A"/>
    <w:rsid w:val="00087E16"/>
    <w:rsid w:val="000A1BC8"/>
    <w:rsid w:val="000C6CE8"/>
    <w:rsid w:val="000D1E8A"/>
    <w:rsid w:val="000D47D1"/>
    <w:rsid w:val="000D703B"/>
    <w:rsid w:val="00102528"/>
    <w:rsid w:val="0012279F"/>
    <w:rsid w:val="00130BA6"/>
    <w:rsid w:val="00144A39"/>
    <w:rsid w:val="00161763"/>
    <w:rsid w:val="00162686"/>
    <w:rsid w:val="001643E9"/>
    <w:rsid w:val="00191DF6"/>
    <w:rsid w:val="001B152D"/>
    <w:rsid w:val="001C1167"/>
    <w:rsid w:val="001C2CCF"/>
    <w:rsid w:val="001C731B"/>
    <w:rsid w:val="001D3A0E"/>
    <w:rsid w:val="001F0876"/>
    <w:rsid w:val="00217475"/>
    <w:rsid w:val="00232CB2"/>
    <w:rsid w:val="00241D5F"/>
    <w:rsid w:val="00244BD2"/>
    <w:rsid w:val="002D4093"/>
    <w:rsid w:val="002D45C1"/>
    <w:rsid w:val="002D781F"/>
    <w:rsid w:val="002F52FA"/>
    <w:rsid w:val="00316A76"/>
    <w:rsid w:val="00320F99"/>
    <w:rsid w:val="00326F6E"/>
    <w:rsid w:val="00334D2B"/>
    <w:rsid w:val="00346A95"/>
    <w:rsid w:val="00354895"/>
    <w:rsid w:val="0037568B"/>
    <w:rsid w:val="003818F3"/>
    <w:rsid w:val="003A39C2"/>
    <w:rsid w:val="003D6BDB"/>
    <w:rsid w:val="003F3219"/>
    <w:rsid w:val="00405D8A"/>
    <w:rsid w:val="004148E7"/>
    <w:rsid w:val="004359D3"/>
    <w:rsid w:val="00446556"/>
    <w:rsid w:val="00464534"/>
    <w:rsid w:val="00466AF2"/>
    <w:rsid w:val="00475850"/>
    <w:rsid w:val="00482BF6"/>
    <w:rsid w:val="004B2917"/>
    <w:rsid w:val="004B68CC"/>
    <w:rsid w:val="004B7C4C"/>
    <w:rsid w:val="004F53C6"/>
    <w:rsid w:val="00505B80"/>
    <w:rsid w:val="00506564"/>
    <w:rsid w:val="00506965"/>
    <w:rsid w:val="00507DD5"/>
    <w:rsid w:val="00512FF0"/>
    <w:rsid w:val="005134A0"/>
    <w:rsid w:val="00515869"/>
    <w:rsid w:val="005162D6"/>
    <w:rsid w:val="005361B2"/>
    <w:rsid w:val="005513C0"/>
    <w:rsid w:val="005555A7"/>
    <w:rsid w:val="00572AB3"/>
    <w:rsid w:val="00573433"/>
    <w:rsid w:val="005A2157"/>
    <w:rsid w:val="005A2D86"/>
    <w:rsid w:val="005C3032"/>
    <w:rsid w:val="005F1ED4"/>
    <w:rsid w:val="00610D01"/>
    <w:rsid w:val="00625ACF"/>
    <w:rsid w:val="006278DC"/>
    <w:rsid w:val="00627E89"/>
    <w:rsid w:val="00641F26"/>
    <w:rsid w:val="00667AD1"/>
    <w:rsid w:val="0069702D"/>
    <w:rsid w:val="006A4064"/>
    <w:rsid w:val="006C35C4"/>
    <w:rsid w:val="006E05D3"/>
    <w:rsid w:val="007125A2"/>
    <w:rsid w:val="00715C8D"/>
    <w:rsid w:val="00724FEA"/>
    <w:rsid w:val="007427A1"/>
    <w:rsid w:val="007472E3"/>
    <w:rsid w:val="0075480E"/>
    <w:rsid w:val="00767FC2"/>
    <w:rsid w:val="007A31B0"/>
    <w:rsid w:val="007C4781"/>
    <w:rsid w:val="007C732C"/>
    <w:rsid w:val="0080575D"/>
    <w:rsid w:val="008321BE"/>
    <w:rsid w:val="00835273"/>
    <w:rsid w:val="00841142"/>
    <w:rsid w:val="00844AAA"/>
    <w:rsid w:val="00855790"/>
    <w:rsid w:val="00872883"/>
    <w:rsid w:val="008739A9"/>
    <w:rsid w:val="00891465"/>
    <w:rsid w:val="008965B3"/>
    <w:rsid w:val="008A14C2"/>
    <w:rsid w:val="008A734A"/>
    <w:rsid w:val="008D2786"/>
    <w:rsid w:val="008E2310"/>
    <w:rsid w:val="008F6EA4"/>
    <w:rsid w:val="009311D5"/>
    <w:rsid w:val="00943C43"/>
    <w:rsid w:val="00943E52"/>
    <w:rsid w:val="009469D2"/>
    <w:rsid w:val="009736B7"/>
    <w:rsid w:val="009A4F0C"/>
    <w:rsid w:val="009F792E"/>
    <w:rsid w:val="00A05C6B"/>
    <w:rsid w:val="00A14DC7"/>
    <w:rsid w:val="00A40C35"/>
    <w:rsid w:val="00A7344C"/>
    <w:rsid w:val="00A76FEC"/>
    <w:rsid w:val="00A773B5"/>
    <w:rsid w:val="00A80C39"/>
    <w:rsid w:val="00AB4651"/>
    <w:rsid w:val="00AB490E"/>
    <w:rsid w:val="00AD6CEA"/>
    <w:rsid w:val="00B1287C"/>
    <w:rsid w:val="00B17341"/>
    <w:rsid w:val="00B36163"/>
    <w:rsid w:val="00B56369"/>
    <w:rsid w:val="00BA3F31"/>
    <w:rsid w:val="00BB6ED2"/>
    <w:rsid w:val="00BD6F83"/>
    <w:rsid w:val="00BE2B9C"/>
    <w:rsid w:val="00C202E1"/>
    <w:rsid w:val="00C261B4"/>
    <w:rsid w:val="00C534ED"/>
    <w:rsid w:val="00C651E0"/>
    <w:rsid w:val="00C70947"/>
    <w:rsid w:val="00C77C43"/>
    <w:rsid w:val="00CA0926"/>
    <w:rsid w:val="00CC3551"/>
    <w:rsid w:val="00CE740C"/>
    <w:rsid w:val="00CF6248"/>
    <w:rsid w:val="00D129B6"/>
    <w:rsid w:val="00D25DED"/>
    <w:rsid w:val="00D33728"/>
    <w:rsid w:val="00D41E71"/>
    <w:rsid w:val="00D46DAB"/>
    <w:rsid w:val="00D6716F"/>
    <w:rsid w:val="00DA368D"/>
    <w:rsid w:val="00DB5052"/>
    <w:rsid w:val="00DD1155"/>
    <w:rsid w:val="00DE3629"/>
    <w:rsid w:val="00DF1B73"/>
    <w:rsid w:val="00E5204C"/>
    <w:rsid w:val="00E57C9A"/>
    <w:rsid w:val="00E6029D"/>
    <w:rsid w:val="00E766B9"/>
    <w:rsid w:val="00E76CBF"/>
    <w:rsid w:val="00E84D87"/>
    <w:rsid w:val="00E92FCA"/>
    <w:rsid w:val="00E9655A"/>
    <w:rsid w:val="00EA0E19"/>
    <w:rsid w:val="00EA0F1C"/>
    <w:rsid w:val="00EE1F7E"/>
    <w:rsid w:val="00EF7702"/>
    <w:rsid w:val="00F239EE"/>
    <w:rsid w:val="00F23EC9"/>
    <w:rsid w:val="00F40D17"/>
    <w:rsid w:val="00F4755E"/>
    <w:rsid w:val="00F76CA4"/>
    <w:rsid w:val="00FC5FB5"/>
    <w:rsid w:val="00FD1FD1"/>
    <w:rsid w:val="00FE7ADB"/>
    <w:rsid w:val="00FF40A7"/>
    <w:rsid w:val="00FF4C9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8F3EDD6"/>
  <w15:docId w15:val="{003528A6-88EC-47DE-A7AD-200DCB334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paragraph" w:styleId="1">
    <w:name w:val="heading 1"/>
    <w:basedOn w:val="a"/>
    <w:next w:val="a"/>
    <w:qFormat/>
    <w:pPr>
      <w:keepNext/>
      <w:jc w:val="center"/>
      <w:outlineLvl w:val="0"/>
    </w:pPr>
    <w:rPr>
      <w:sz w:val="44"/>
      <w:szCs w:val="20"/>
    </w:rPr>
  </w:style>
  <w:style w:type="paragraph" w:styleId="2">
    <w:name w:val="heading 2"/>
    <w:basedOn w:val="a"/>
    <w:next w:val="a"/>
    <w:qFormat/>
    <w:pPr>
      <w:keepNext/>
      <w:outlineLvl w:val="1"/>
    </w:pPr>
    <w:rPr>
      <w:b/>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536"/>
        <w:tab w:val="right" w:pos="9072"/>
      </w:tabs>
    </w:pPr>
    <w:rPr>
      <w:sz w:val="28"/>
      <w:szCs w:val="20"/>
    </w:rPr>
  </w:style>
  <w:style w:type="paragraph" w:customStyle="1" w:styleId="21">
    <w:name w:val="Основной текст 21"/>
    <w:basedOn w:val="a"/>
    <w:pPr>
      <w:ind w:firstLine="720"/>
      <w:jc w:val="both"/>
    </w:pPr>
    <w:rPr>
      <w:sz w:val="20"/>
      <w:szCs w:val="20"/>
    </w:rPr>
  </w:style>
  <w:style w:type="paragraph" w:customStyle="1" w:styleId="210">
    <w:name w:val="Основной текст с отступом 21"/>
    <w:basedOn w:val="a"/>
    <w:qFormat/>
    <w:pPr>
      <w:ind w:firstLine="720"/>
    </w:pPr>
    <w:rPr>
      <w:szCs w:val="20"/>
    </w:rPr>
  </w:style>
  <w:style w:type="paragraph" w:styleId="a5">
    <w:name w:val="caption"/>
    <w:basedOn w:val="a"/>
    <w:next w:val="a"/>
    <w:qFormat/>
    <w:pPr>
      <w:spacing w:before="120"/>
      <w:jc w:val="center"/>
    </w:pPr>
    <w:rPr>
      <w:b/>
      <w:sz w:val="28"/>
    </w:rPr>
  </w:style>
  <w:style w:type="paragraph" w:styleId="a6">
    <w:name w:val="footer"/>
    <w:basedOn w:val="a"/>
    <w:pPr>
      <w:tabs>
        <w:tab w:val="center" w:pos="4677"/>
        <w:tab w:val="right" w:pos="9355"/>
      </w:tabs>
    </w:pPr>
  </w:style>
  <w:style w:type="paragraph" w:styleId="a7">
    <w:name w:val="Balloon Text"/>
    <w:basedOn w:val="a"/>
    <w:link w:val="a8"/>
    <w:rsid w:val="00BE2B9C"/>
    <w:rPr>
      <w:rFonts w:ascii="Tahoma" w:hAnsi="Tahoma" w:cs="Tahoma"/>
      <w:sz w:val="16"/>
      <w:szCs w:val="16"/>
    </w:rPr>
  </w:style>
  <w:style w:type="character" w:customStyle="1" w:styleId="a8">
    <w:name w:val="Текст выноски Знак"/>
    <w:basedOn w:val="a0"/>
    <w:link w:val="a7"/>
    <w:rsid w:val="00BE2B9C"/>
    <w:rPr>
      <w:rFonts w:ascii="Tahoma" w:hAnsi="Tahoma" w:cs="Tahoma"/>
      <w:sz w:val="16"/>
      <w:szCs w:val="16"/>
    </w:rPr>
  </w:style>
  <w:style w:type="paragraph" w:customStyle="1" w:styleId="a9">
    <w:name w:val="Знак Знак Знак"/>
    <w:basedOn w:val="a"/>
    <w:rsid w:val="005C3032"/>
    <w:pPr>
      <w:spacing w:before="100" w:beforeAutospacing="1" w:after="100" w:afterAutospacing="1"/>
    </w:pPr>
    <w:rPr>
      <w:rFonts w:ascii="Tahoma" w:hAnsi="Tahoma" w:cs="Tahoma"/>
      <w:sz w:val="20"/>
      <w:szCs w:val="20"/>
      <w:lang w:val="en-US" w:eastAsia="en-US"/>
    </w:rPr>
  </w:style>
  <w:style w:type="paragraph" w:customStyle="1" w:styleId="22">
    <w:name w:val="Основной текст 22"/>
    <w:basedOn w:val="a"/>
    <w:rsid w:val="005C3032"/>
    <w:pPr>
      <w:ind w:firstLine="720"/>
      <w:jc w:val="both"/>
    </w:pPr>
    <w:rPr>
      <w:sz w:val="20"/>
      <w:szCs w:val="20"/>
    </w:rPr>
  </w:style>
  <w:style w:type="paragraph" w:styleId="aa">
    <w:name w:val="Body Text"/>
    <w:basedOn w:val="a"/>
    <w:link w:val="ab"/>
    <w:rsid w:val="00C70947"/>
    <w:pPr>
      <w:tabs>
        <w:tab w:val="left" w:pos="540"/>
      </w:tabs>
      <w:jc w:val="both"/>
    </w:pPr>
    <w:rPr>
      <w:sz w:val="28"/>
      <w:lang w:val="x-none" w:eastAsia="x-none"/>
    </w:rPr>
  </w:style>
  <w:style w:type="character" w:customStyle="1" w:styleId="ab">
    <w:name w:val="Основной текст Знак"/>
    <w:basedOn w:val="a0"/>
    <w:link w:val="aa"/>
    <w:rsid w:val="00C70947"/>
    <w:rPr>
      <w:sz w:val="28"/>
      <w:szCs w:val="24"/>
      <w:lang w:val="x-none" w:eastAsia="x-none"/>
    </w:rPr>
  </w:style>
  <w:style w:type="paragraph" w:customStyle="1" w:styleId="ConsNormal">
    <w:name w:val="ConsNormal"/>
    <w:rsid w:val="003A39C2"/>
    <w:pPr>
      <w:widowControl w:val="0"/>
      <w:suppressAutoHyphens/>
      <w:autoSpaceDE w:val="0"/>
      <w:ind w:right="19772" w:firstLine="720"/>
    </w:pPr>
    <w:rPr>
      <w:rFonts w:ascii="Arial" w:hAnsi="Arial" w:cs="Arial"/>
      <w:sz w:val="22"/>
      <w:szCs w:val="22"/>
      <w:lang w:eastAsia="zh-CN"/>
    </w:rPr>
  </w:style>
  <w:style w:type="paragraph" w:customStyle="1" w:styleId="31">
    <w:name w:val="Основной текст с отступом 31"/>
    <w:basedOn w:val="a"/>
    <w:rsid w:val="000637C3"/>
    <w:pPr>
      <w:ind w:firstLine="720"/>
      <w:jc w:val="both"/>
    </w:pPr>
    <w:rPr>
      <w:color w:val="000000"/>
      <w:szCs w:val="20"/>
      <w:lang w:eastAsia="zh-CN"/>
    </w:rPr>
  </w:style>
  <w:style w:type="paragraph" w:styleId="ac">
    <w:name w:val="List Paragraph"/>
    <w:basedOn w:val="a"/>
    <w:uiPriority w:val="34"/>
    <w:qFormat/>
    <w:rsid w:val="00D6716F"/>
    <w:pPr>
      <w:ind w:left="720"/>
      <w:contextualSpacing/>
    </w:pPr>
  </w:style>
  <w:style w:type="character" w:customStyle="1" w:styleId="a4">
    <w:name w:val="Верхний колонтитул Знак"/>
    <w:basedOn w:val="a0"/>
    <w:link w:val="a3"/>
    <w:uiPriority w:val="99"/>
    <w:rsid w:val="00DA368D"/>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D72D783-7E79-4498-9583-1FB9EFBC6C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6461</Words>
  <Characters>36832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Company>
  <LinksUpToDate>false</LinksUpToDate>
  <CharactersWithSpaces>43207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Алентьева</dc:creator>
  <cp:keywords/>
  <dc:description/>
  <cp:lastModifiedBy>Любовь Алентьева</cp:lastModifiedBy>
  <cp:revision>6</cp:revision>
  <cp:lastPrinted>2024-03-21T07:53:00Z</cp:lastPrinted>
  <dcterms:created xsi:type="dcterms:W3CDTF">2024-03-21T07:45:00Z</dcterms:created>
  <dcterms:modified xsi:type="dcterms:W3CDTF">2024-03-27T08:32:00Z</dcterms:modified>
</cp:coreProperties>
</file>