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AC4391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AC4391" w:rsidRPr="00AC4391">
        <w:rPr>
          <w:sz w:val="28"/>
        </w:rPr>
        <w:t>16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C4391">
        <w:rPr>
          <w:sz w:val="28"/>
          <w:lang w:val="en-US"/>
        </w:rPr>
        <w:t>1748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F3981" w:rsidTr="00983B94">
        <w:trPr>
          <w:trHeight w:val="859"/>
        </w:trPr>
        <w:tc>
          <w:tcPr>
            <w:tcW w:w="9781" w:type="dxa"/>
            <w:shd w:val="clear" w:color="auto" w:fill="auto"/>
          </w:tcPr>
          <w:p w:rsidR="00AF3981" w:rsidRPr="00103A9E" w:rsidRDefault="00AF3981" w:rsidP="00AF3981">
            <w:pPr>
              <w:numPr>
                <w:ilvl w:val="0"/>
                <w:numId w:val="9"/>
              </w:numPr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от 27.07.2020 № 1038 </w:t>
            </w:r>
            <w:bookmarkEnd w:id="2"/>
          </w:p>
        </w:tc>
      </w:tr>
    </w:tbl>
    <w:p w:rsidR="00AF3981" w:rsidRDefault="00AF3981" w:rsidP="00AF3981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AF3981" w:rsidRDefault="00AF3981" w:rsidP="00983B94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AF3981" w:rsidRDefault="00AF3981" w:rsidP="00983B94">
      <w:pPr>
        <w:ind w:firstLine="720"/>
        <w:jc w:val="both"/>
        <w:rPr>
          <w:sz w:val="28"/>
          <w:szCs w:val="28"/>
        </w:rPr>
      </w:pPr>
    </w:p>
    <w:p w:rsidR="00AF3981" w:rsidRDefault="00AF3981" w:rsidP="00983B94">
      <w:pPr>
        <w:numPr>
          <w:ilvl w:val="0"/>
          <w:numId w:val="11"/>
        </w:numPr>
        <w:suppressAutoHyphens/>
        <w:spacing w:line="244" w:lineRule="auto"/>
        <w:ind w:left="0" w:right="4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27.07.2020 № 1038 «</w:t>
      </w:r>
      <w:r w:rsidRPr="00151133">
        <w:rPr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151133">
        <w:rPr>
          <w:bCs/>
          <w:sz w:val="28"/>
          <w:szCs w:val="28"/>
        </w:rPr>
        <w:t>Белокалитвинского</w:t>
      </w:r>
      <w:proofErr w:type="spellEnd"/>
      <w:r w:rsidRPr="00151133">
        <w:rPr>
          <w:bCs/>
          <w:sz w:val="28"/>
          <w:szCs w:val="28"/>
        </w:rPr>
        <w:t xml:space="preserve"> района «Развитие транспортной системы» на 2020 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его в редакции согласно </w:t>
      </w:r>
      <w:proofErr w:type="gramStart"/>
      <w:r w:rsidRPr="00935B5F">
        <w:rPr>
          <w:sz w:val="28"/>
          <w:szCs w:val="28"/>
        </w:rPr>
        <w:t>приложению</w:t>
      </w:r>
      <w:proofErr w:type="gramEnd"/>
      <w:r w:rsidRPr="00935B5F">
        <w:rPr>
          <w:sz w:val="28"/>
          <w:szCs w:val="28"/>
        </w:rPr>
        <w:t xml:space="preserve"> к настоящему постановлению.</w:t>
      </w:r>
    </w:p>
    <w:p w:rsidR="00AF3981" w:rsidRDefault="00AF3981" w:rsidP="00983B94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F3981" w:rsidRDefault="00AF3981" w:rsidP="00983B94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="00983B94">
        <w:rPr>
          <w:sz w:val="28"/>
          <w:szCs w:val="28"/>
        </w:rPr>
        <w:t>Белокалитвинского</w:t>
      </w:r>
      <w:proofErr w:type="spellEnd"/>
      <w:r w:rsidR="00983B9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строительству, промышленности, транспорту, </w:t>
      </w:r>
      <w:proofErr w:type="gramStart"/>
      <w:r>
        <w:rPr>
          <w:color w:val="000000"/>
          <w:sz w:val="28"/>
          <w:szCs w:val="28"/>
        </w:rPr>
        <w:t>связи</w:t>
      </w:r>
      <w:r w:rsidR="00983B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proofErr w:type="gramEnd"/>
      <w:r>
        <w:rPr>
          <w:color w:val="000000"/>
          <w:sz w:val="28"/>
          <w:szCs w:val="28"/>
        </w:rPr>
        <w:t xml:space="preserve"> В.Г.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C4391" w:rsidRDefault="00872883" w:rsidP="00872883">
      <w:pPr>
        <w:rPr>
          <w:color w:val="FFFFFF" w:themeColor="background1"/>
          <w:sz w:val="28"/>
        </w:rPr>
      </w:pPr>
      <w:r w:rsidRPr="00AC4391">
        <w:rPr>
          <w:color w:val="FFFFFF" w:themeColor="background1"/>
          <w:sz w:val="28"/>
        </w:rPr>
        <w:t>Верно:</w:t>
      </w:r>
    </w:p>
    <w:p w:rsidR="003A39C2" w:rsidRPr="00AC4391" w:rsidRDefault="00844DC4" w:rsidP="00835273">
      <w:pPr>
        <w:rPr>
          <w:color w:val="FFFFFF" w:themeColor="background1"/>
          <w:sz w:val="28"/>
        </w:rPr>
      </w:pPr>
      <w:proofErr w:type="gramStart"/>
      <w:r w:rsidRPr="00AC4391">
        <w:rPr>
          <w:color w:val="FFFFFF" w:themeColor="background1"/>
          <w:sz w:val="28"/>
        </w:rPr>
        <w:t>У</w:t>
      </w:r>
      <w:r w:rsidR="00715C8D" w:rsidRPr="00AC4391">
        <w:rPr>
          <w:color w:val="FFFFFF" w:themeColor="background1"/>
          <w:sz w:val="28"/>
        </w:rPr>
        <w:t>правляющ</w:t>
      </w:r>
      <w:r w:rsidRPr="00AC4391">
        <w:rPr>
          <w:color w:val="FFFFFF" w:themeColor="background1"/>
          <w:sz w:val="28"/>
        </w:rPr>
        <w:t>ий</w:t>
      </w:r>
      <w:r w:rsidR="00715C8D" w:rsidRPr="00AC4391">
        <w:rPr>
          <w:color w:val="FFFFFF" w:themeColor="background1"/>
          <w:sz w:val="28"/>
        </w:rPr>
        <w:t xml:space="preserve"> </w:t>
      </w:r>
      <w:r w:rsidR="00F4755E" w:rsidRPr="00AC4391">
        <w:rPr>
          <w:color w:val="FFFFFF" w:themeColor="background1"/>
          <w:sz w:val="28"/>
        </w:rPr>
        <w:t xml:space="preserve"> делами</w:t>
      </w:r>
      <w:proofErr w:type="gramEnd"/>
      <w:r w:rsidR="00F4755E" w:rsidRPr="00AC4391">
        <w:rPr>
          <w:color w:val="FFFFFF" w:themeColor="background1"/>
          <w:sz w:val="28"/>
        </w:rPr>
        <w:tab/>
      </w:r>
      <w:r w:rsidR="00F4755E" w:rsidRPr="00AC4391">
        <w:rPr>
          <w:color w:val="FFFFFF" w:themeColor="background1"/>
          <w:sz w:val="28"/>
        </w:rPr>
        <w:tab/>
      </w:r>
      <w:r w:rsidR="00F4755E" w:rsidRPr="00AC4391">
        <w:rPr>
          <w:color w:val="FFFFFF" w:themeColor="background1"/>
          <w:sz w:val="28"/>
        </w:rPr>
        <w:tab/>
      </w:r>
      <w:r w:rsidR="000C6CE8" w:rsidRPr="00AC4391">
        <w:rPr>
          <w:color w:val="FFFFFF" w:themeColor="background1"/>
          <w:sz w:val="28"/>
        </w:rPr>
        <w:tab/>
      </w:r>
      <w:r w:rsidR="0026772B" w:rsidRPr="00AC4391">
        <w:rPr>
          <w:color w:val="FFFFFF" w:themeColor="background1"/>
          <w:sz w:val="28"/>
        </w:rPr>
        <w:tab/>
      </w:r>
      <w:r w:rsidR="00F4755E" w:rsidRPr="00AC4391">
        <w:rPr>
          <w:color w:val="FFFFFF" w:themeColor="background1"/>
          <w:sz w:val="28"/>
        </w:rPr>
        <w:tab/>
      </w:r>
      <w:r w:rsidRPr="00AC4391">
        <w:rPr>
          <w:color w:val="FFFFFF" w:themeColor="background1"/>
          <w:sz w:val="28"/>
        </w:rPr>
        <w:tab/>
        <w:t>Л.Г. Василенко</w:t>
      </w:r>
    </w:p>
    <w:p w:rsidR="00AF3981" w:rsidRPr="00AC4391" w:rsidRDefault="00AF3981" w:rsidP="00835273">
      <w:pPr>
        <w:rPr>
          <w:color w:val="FFFFFF" w:themeColor="background1"/>
          <w:sz w:val="28"/>
          <w:szCs w:val="28"/>
        </w:rPr>
        <w:sectPr w:rsidR="00AF3981" w:rsidRPr="00AC439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AF3981" w:rsidTr="001E51E6">
        <w:trPr>
          <w:trHeight w:val="999"/>
        </w:trPr>
        <w:tc>
          <w:tcPr>
            <w:tcW w:w="4532" w:type="dxa"/>
            <w:shd w:val="clear" w:color="auto" w:fill="auto"/>
          </w:tcPr>
          <w:p w:rsidR="00AF3981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983B94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 xml:space="preserve">к постановлению </w:t>
            </w:r>
          </w:p>
          <w:p w:rsidR="00AF3981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Администрации</w:t>
            </w:r>
          </w:p>
          <w:p w:rsidR="00AF3981" w:rsidRDefault="00AF3981" w:rsidP="001E51E6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F3981" w:rsidRPr="00AC4391" w:rsidRDefault="00AF3981" w:rsidP="00AC4391">
            <w:pPr>
              <w:widowControl w:val="0"/>
              <w:autoSpaceDE w:val="0"/>
              <w:snapToGrid w:val="0"/>
              <w:jc w:val="center"/>
              <w:rPr>
                <w:lang w:val="en-US"/>
              </w:rPr>
            </w:pPr>
            <w:r>
              <w:t xml:space="preserve">от </w:t>
            </w:r>
            <w:r w:rsidR="00AC4391">
              <w:rPr>
                <w:lang w:val="en-US"/>
              </w:rPr>
              <w:t>16</w:t>
            </w:r>
            <w:r w:rsidR="00983B94">
              <w:t>.11.</w:t>
            </w:r>
            <w:r>
              <w:t xml:space="preserve"> 2020 № </w:t>
            </w:r>
            <w:r w:rsidR="00AC4391">
              <w:rPr>
                <w:lang w:val="en-US"/>
              </w:rPr>
              <w:t>1748</w:t>
            </w:r>
          </w:p>
        </w:tc>
      </w:tr>
    </w:tbl>
    <w:p w:rsidR="00983B94" w:rsidRDefault="00983B94" w:rsidP="00AF3981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</w:p>
    <w:p w:rsidR="00AF3981" w:rsidRDefault="00AF3981" w:rsidP="00AF3981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ПЛАН РЕАЛИЗАЦИИ</w:t>
      </w:r>
    </w:p>
    <w:p w:rsidR="00AF3981" w:rsidRPr="009640BD" w:rsidRDefault="00AF3981" w:rsidP="00AF3981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 w:rsidRPr="009640BD">
        <w:rPr>
          <w:sz w:val="28"/>
        </w:rPr>
        <w:t>» на 2020 год</w:t>
      </w:r>
    </w:p>
    <w:tbl>
      <w:tblPr>
        <w:tblW w:w="14993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268"/>
        <w:gridCol w:w="2297"/>
        <w:gridCol w:w="1134"/>
        <w:gridCol w:w="1559"/>
        <w:gridCol w:w="1276"/>
        <w:gridCol w:w="1701"/>
      </w:tblGrid>
      <w:tr w:rsidR="00AF3981" w:rsidTr="00AC4391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9640BD" w:rsidRDefault="00AF3981" w:rsidP="001E51E6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AF3981" w:rsidTr="00AC4391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9640BD" w:rsidRDefault="00AF3981" w:rsidP="001E51E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AF3981" w:rsidRDefault="00AF3981" w:rsidP="00AF3981">
      <w:pPr>
        <w:rPr>
          <w:sz w:val="2"/>
          <w:szCs w:val="2"/>
        </w:rPr>
      </w:pPr>
    </w:p>
    <w:tbl>
      <w:tblPr>
        <w:tblW w:w="14970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282"/>
        <w:gridCol w:w="2283"/>
        <w:gridCol w:w="1111"/>
        <w:gridCol w:w="1559"/>
        <w:gridCol w:w="1276"/>
        <w:gridCol w:w="1701"/>
      </w:tblGrid>
      <w:tr w:rsidR="00AF3981" w:rsidRPr="0022115C" w:rsidTr="00AC4391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AF3981" w:rsidRPr="0022115C" w:rsidTr="00AC4391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AF3981" w:rsidRPr="0022115C" w:rsidRDefault="00AF3981" w:rsidP="001E51E6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сокращение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225 107,4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165 794,1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59 313,3</w:t>
            </w:r>
          </w:p>
        </w:tc>
      </w:tr>
      <w:tr w:rsidR="00AF3981" w:rsidRPr="0022115C" w:rsidTr="00AC4391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AF3981" w:rsidRPr="0022115C" w:rsidRDefault="00AF3981" w:rsidP="001E51E6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AF3981" w:rsidRPr="0022115C" w:rsidRDefault="00AF3981" w:rsidP="001E51E6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218 310,1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165 794,1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52 516,0</w:t>
            </w:r>
          </w:p>
        </w:tc>
      </w:tr>
      <w:tr w:rsidR="00AF3981" w:rsidRPr="0022115C" w:rsidTr="00AC4391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AF3981" w:rsidRPr="0022115C" w:rsidRDefault="00AF3981" w:rsidP="001E51E6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jc w:val="center"/>
            </w:pPr>
            <w:r w:rsidRPr="0022115C">
              <w:t>4</w:t>
            </w:r>
          </w:p>
          <w:p w:rsidR="00AF3981" w:rsidRPr="0022115C" w:rsidRDefault="00AF3981" w:rsidP="001E51E6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13 120,0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Default="00AF3981" w:rsidP="001E51E6">
            <w:pPr>
              <w:snapToGrid w:val="0"/>
            </w:pPr>
          </w:p>
          <w:p w:rsidR="00AF3981" w:rsidRPr="0022115C" w:rsidRDefault="00AF3981" w:rsidP="001E51E6">
            <w:pPr>
              <w:snapToGrid w:val="0"/>
            </w:pPr>
            <w:r>
              <w:t xml:space="preserve">      13 120,0</w:t>
            </w:r>
          </w:p>
          <w:p w:rsidR="00AF3981" w:rsidRPr="0022115C" w:rsidRDefault="00AF3981" w:rsidP="001E51E6">
            <w:pPr>
              <w:snapToGrid w:val="0"/>
            </w:pPr>
          </w:p>
        </w:tc>
      </w:tr>
      <w:tr w:rsidR="00AF3981" w:rsidRPr="0022115C" w:rsidTr="00AC4391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F3981" w:rsidRPr="00946CCE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6 317,4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  <w:r>
              <w:t>6 317,4</w:t>
            </w:r>
          </w:p>
        </w:tc>
      </w:tr>
      <w:tr w:rsidR="00AF3981" w:rsidRPr="0022115C" w:rsidTr="00AC4391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22115C" w:rsidRDefault="00AF3981" w:rsidP="001E51E6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22115C" w:rsidRDefault="00AF3981" w:rsidP="001E51E6">
            <w:pPr>
              <w:snapToGrid w:val="0"/>
              <w:jc w:val="center"/>
            </w:pP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22115C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 3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13 023,9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640C52" w:rsidRDefault="00AF3981" w:rsidP="001E51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12 875,7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t>148,</w:t>
            </w:r>
            <w:r w:rsidRPr="0019521D">
              <w:t>2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20 739,9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1705,7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Ремонт автомобильной дороги от ул. Ахматова до пионерского лагеря «Ласточка»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/>
          <w:p w:rsidR="00AF3981" w:rsidRPr="0019521D" w:rsidRDefault="00AF3981" w:rsidP="001E51E6">
            <w:pPr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</w:t>
            </w:r>
            <w:r>
              <w:rPr>
                <w:spacing w:val="-18"/>
              </w:rPr>
              <w:t>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</w:t>
            </w:r>
            <w:r>
              <w:t>:</w:t>
            </w:r>
          </w:p>
          <w:p w:rsidR="00AF3981" w:rsidRPr="0019521D" w:rsidRDefault="00AF3981" w:rsidP="001E51E6">
            <w:pPr>
              <w:widowControl w:val="0"/>
              <w:autoSpaceDE w:val="0"/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35 591,1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16 071,6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19 519,5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rPr>
                <w:rFonts w:eastAsia="Calibri"/>
              </w:rPr>
            </w:pPr>
            <w:r w:rsidRPr="0019521D">
              <w:rPr>
                <w:rFonts w:eastAsia="Calibri"/>
              </w:rPr>
              <w:t xml:space="preserve">Ремонт объектов транспортной инфраструктуры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>(ремонт автомобильной дороги по ул. Совхозная (от ул. Заводская до ул. М. Горького)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678,2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591,4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86,8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(ремонт автомобильной дороги по ул. Социалистическая)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555,8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</w:t>
            </w:r>
            <w:r>
              <w:rPr>
                <w:spacing w:val="-18"/>
              </w:rPr>
              <w:t xml:space="preserve"> </w:t>
            </w:r>
            <w:r w:rsidRPr="0019521D">
              <w:rPr>
                <w:spacing w:val="-18"/>
              </w:rPr>
              <w:t>480,2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75,6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  <w:shd w:val="clear" w:color="auto" w:fill="FFFFFF"/>
              </w:rPr>
            </w:pPr>
            <w:r>
              <w:rPr>
                <w:spacing w:val="-18"/>
                <w:shd w:val="clear" w:color="auto" w:fill="FFFFFF"/>
              </w:rPr>
              <w:t>4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 xml:space="preserve"> 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123 313</w:t>
            </w:r>
            <w:r w:rsidRPr="0019521D">
              <w:rPr>
                <w:spacing w:val="-18"/>
              </w:rPr>
              <w:t>,7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116 316,9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6 996,8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услуги строительного контроля по строительству, </w:t>
            </w:r>
            <w:r w:rsidRPr="0019521D">
              <w:rPr>
                <w:color w:val="000000"/>
              </w:rPr>
              <w:lastRenderedPageBreak/>
              <w:t>капитальному ремонту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lastRenderedPageBreak/>
              <w:t xml:space="preserve">Отдел строительства, промышленности, </w:t>
            </w:r>
            <w:r w:rsidRPr="0019521D">
              <w:lastRenderedPageBreak/>
              <w:t>транспорта, связи Администрации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635,8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635,8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</w:t>
            </w:r>
            <w:r w:rsidRPr="0019521D">
              <w:lastRenderedPageBreak/>
              <w:t>транспортной системы» (Резервные средства)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</w:p>
          <w:p w:rsidR="00AF3981" w:rsidRPr="0019521D" w:rsidRDefault="00AF3981" w:rsidP="001E51E6"/>
          <w:p w:rsidR="00AF3981" w:rsidRPr="0019521D" w:rsidRDefault="00AF3981" w:rsidP="001E51E6"/>
          <w:p w:rsidR="00AF3981" w:rsidRPr="0019521D" w:rsidRDefault="00AF3981" w:rsidP="001E51E6"/>
          <w:p w:rsidR="00AF3981" w:rsidRPr="0019521D" w:rsidRDefault="00AF3981" w:rsidP="001E51E6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1-4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3 862,6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jc w:val="center"/>
            </w:pPr>
            <w:r>
              <w:t>3 862,6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6 797,3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6 797,3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</w:p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5 279,0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>
              <w:t>5 279,0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45,0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</w:t>
            </w:r>
            <w:r w:rsidRPr="0019521D">
              <w:rPr>
                <w:color w:val="000000"/>
              </w:rPr>
              <w:lastRenderedPageBreak/>
              <w:t>инспекторов движения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r w:rsidRPr="0019521D">
              <w:lastRenderedPageBreak/>
              <w:t xml:space="preserve">Отдел образования Администрации </w:t>
            </w:r>
            <w:proofErr w:type="spellStart"/>
            <w:r w:rsidRPr="0019521D">
              <w:lastRenderedPageBreak/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AF3981" w:rsidRPr="0019521D" w:rsidRDefault="00AF3981" w:rsidP="001E51E6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</w:p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3981" w:rsidRPr="0019521D" w:rsidRDefault="00AF3981" w:rsidP="001E51E6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F3981" w:rsidRPr="0019521D" w:rsidTr="00AC439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AF398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:rsidR="00AF3981" w:rsidRPr="0019521D" w:rsidRDefault="00AF3981" w:rsidP="001E51E6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Иные межбюджетные трансферты по </w:t>
            </w:r>
            <w:r w:rsidRPr="0019521D">
              <w:lastRenderedPageBreak/>
              <w:t>обеспечению мероприятий по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r w:rsidRPr="0019521D">
              <w:lastRenderedPageBreak/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</w:t>
            </w:r>
            <w:r w:rsidRPr="0019521D">
              <w:lastRenderedPageBreak/>
              <w:t>района (отдел строительства, промышленности, транспорта, связи)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1 473,3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3981" w:rsidRPr="0019521D" w:rsidRDefault="00AF3981" w:rsidP="001E51E6">
            <w:pPr>
              <w:widowControl w:val="0"/>
              <w:autoSpaceDE w:val="0"/>
              <w:snapToGrid w:val="0"/>
              <w:jc w:val="center"/>
            </w:pPr>
            <w:r>
              <w:t>1 473,3</w:t>
            </w:r>
          </w:p>
        </w:tc>
      </w:tr>
    </w:tbl>
    <w:p w:rsidR="00AF3981" w:rsidRDefault="00AF3981" w:rsidP="00AF3981">
      <w:pPr>
        <w:ind w:right="537"/>
      </w:pPr>
    </w:p>
    <w:p w:rsidR="00983B94" w:rsidRDefault="00983B94" w:rsidP="00AF3981">
      <w:pPr>
        <w:ind w:right="537"/>
      </w:pPr>
    </w:p>
    <w:p w:rsidR="00983B94" w:rsidRDefault="00983B94" w:rsidP="00AF3981">
      <w:pPr>
        <w:ind w:right="537"/>
      </w:pPr>
    </w:p>
    <w:p w:rsidR="00983B94" w:rsidRPr="0019521D" w:rsidRDefault="00983B94" w:rsidP="00AF3981">
      <w:pPr>
        <w:ind w:right="537"/>
      </w:pP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3"/>
        <w:gridCol w:w="2667"/>
      </w:tblGrid>
      <w:tr w:rsidR="00AF3981" w:rsidTr="001E51E6">
        <w:tc>
          <w:tcPr>
            <w:tcW w:w="12133" w:type="dxa"/>
            <w:shd w:val="clear" w:color="auto" w:fill="auto"/>
          </w:tcPr>
          <w:p w:rsidR="00AF3981" w:rsidRPr="00965BCE" w:rsidRDefault="00AF3981" w:rsidP="001E5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667" w:type="dxa"/>
            <w:shd w:val="clear" w:color="auto" w:fill="auto"/>
          </w:tcPr>
          <w:p w:rsidR="00AF3981" w:rsidRDefault="00AF3981" w:rsidP="001E51E6">
            <w:pPr>
              <w:tabs>
                <w:tab w:val="left" w:pos="6804"/>
              </w:tabs>
              <w:spacing w:line="216" w:lineRule="auto"/>
              <w:rPr>
                <w:sz w:val="28"/>
              </w:rPr>
            </w:pPr>
            <w:r w:rsidRPr="000C7AA0">
              <w:rPr>
                <w:sz w:val="28"/>
              </w:rPr>
              <w:t>Л.Г. Василенко</w:t>
            </w:r>
          </w:p>
          <w:p w:rsidR="00AF3981" w:rsidRPr="000C7AA0" w:rsidRDefault="00AF3981" w:rsidP="001E51E6">
            <w:pPr>
              <w:tabs>
                <w:tab w:val="left" w:pos="6804"/>
              </w:tabs>
              <w:spacing w:line="216" w:lineRule="auto"/>
              <w:rPr>
                <w:sz w:val="28"/>
              </w:rPr>
            </w:pPr>
          </w:p>
        </w:tc>
      </w:tr>
    </w:tbl>
    <w:p w:rsidR="00AF3981" w:rsidRPr="001B152D" w:rsidRDefault="00AF3981" w:rsidP="00835273">
      <w:pPr>
        <w:rPr>
          <w:sz w:val="28"/>
          <w:szCs w:val="28"/>
        </w:rPr>
      </w:pPr>
    </w:p>
    <w:sectPr w:rsidR="00AF3981" w:rsidRPr="001B152D" w:rsidSect="00AF3981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48" w:rsidRDefault="00943F48">
      <w:r>
        <w:separator/>
      </w:r>
    </w:p>
  </w:endnote>
  <w:endnote w:type="continuationSeparator" w:id="0">
    <w:p w:rsidR="00943F48" w:rsidRDefault="0094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3B94" w:rsidRPr="00983B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3B94">
      <w:rPr>
        <w:noProof/>
        <w:sz w:val="14"/>
        <w:lang w:val="en-US"/>
      </w:rPr>
      <w:t>C:\Users\eio3\Documents\Постановления\изм_1038.docx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4391" w:rsidRPr="00AC4391">
      <w:rPr>
        <w:noProof/>
        <w:sz w:val="14"/>
      </w:rPr>
      <w:t>11/12/2020 4:26:00</w:t>
    </w:r>
    <w:r w:rsidR="00AC43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C4391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C4391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3B94" w:rsidRPr="00983B9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83B94">
      <w:rPr>
        <w:noProof/>
        <w:sz w:val="14"/>
        <w:lang w:val="en-US"/>
      </w:rPr>
      <w:t>C:\Users\eio3\Documents\Постановления\изм_1038.docx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4391" w:rsidRPr="00AC4391">
      <w:rPr>
        <w:noProof/>
        <w:sz w:val="14"/>
      </w:rPr>
      <w:t>11/12/2020 4:26:00</w:t>
    </w:r>
    <w:r w:rsidR="00AC43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48" w:rsidRDefault="00943F48">
      <w:r>
        <w:separator/>
      </w:r>
    </w:p>
  </w:footnote>
  <w:footnote w:type="continuationSeparator" w:id="0">
    <w:p w:rsidR="00943F48" w:rsidRDefault="0094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91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B94" w:rsidRDefault="00983B94" w:rsidP="00983B9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3F48"/>
    <w:rsid w:val="009469D2"/>
    <w:rsid w:val="009736B7"/>
    <w:rsid w:val="00983B94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C4391"/>
    <w:rsid w:val="00AD6CEA"/>
    <w:rsid w:val="00AF3981"/>
    <w:rsid w:val="00B1287C"/>
    <w:rsid w:val="00B36163"/>
    <w:rsid w:val="00B5091F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D9F6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AF3981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5016-5538-4040-9571-B3835770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2020-11-12T13:25:00Z</cp:lastPrinted>
  <dcterms:created xsi:type="dcterms:W3CDTF">2020-11-12T13:23:00Z</dcterms:created>
  <dcterms:modified xsi:type="dcterms:W3CDTF">2021-01-11T12:18:00Z</dcterms:modified>
</cp:coreProperties>
</file>