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433" w:rsidRDefault="005F17F2" w:rsidP="00573433">
      <w:pPr>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proofErr w:type="gramStart"/>
      <w:r w:rsidRPr="00040C21">
        <w:rPr>
          <w:b w:val="0"/>
          <w:szCs w:val="28"/>
        </w:rPr>
        <w:t>РОССИЙСКАЯ  ФЕДЕРАЦИЯ</w:t>
      </w:r>
      <w:proofErr w:type="gramEnd"/>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7472E3">
      <w:pPr>
        <w:pStyle w:val="2"/>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rsidR="00872883" w:rsidRPr="00040C21" w:rsidRDefault="00872883" w:rsidP="00872883">
      <w:pPr>
        <w:pStyle w:val="1"/>
        <w:spacing w:before="120"/>
        <w:rPr>
          <w:sz w:val="28"/>
          <w:szCs w:val="28"/>
        </w:rPr>
      </w:pPr>
      <w:r w:rsidRPr="00040C21">
        <w:rPr>
          <w:sz w:val="28"/>
          <w:szCs w:val="28"/>
        </w:rPr>
        <w:t xml:space="preserve"> ПОСТАНОВЛЕНИЕ</w:t>
      </w:r>
    </w:p>
    <w:p w:rsidR="00872883" w:rsidRPr="00C96E82" w:rsidRDefault="00591ED1" w:rsidP="00872883">
      <w:pPr>
        <w:spacing w:before="120"/>
        <w:rPr>
          <w:sz w:val="28"/>
        </w:rPr>
      </w:pPr>
      <w:r>
        <w:rPr>
          <w:sz w:val="28"/>
        </w:rPr>
        <w:t>07.</w:t>
      </w:r>
      <w:r w:rsidR="00F46965">
        <w:rPr>
          <w:sz w:val="28"/>
        </w:rPr>
        <w:t>07</w:t>
      </w:r>
      <w:r w:rsidR="005134A0">
        <w:rPr>
          <w:sz w:val="28"/>
        </w:rPr>
        <w:t>.</w:t>
      </w:r>
      <w:r w:rsidR="00872883" w:rsidRPr="00C96E82">
        <w:rPr>
          <w:sz w:val="28"/>
        </w:rPr>
        <w:t>20</w:t>
      </w:r>
      <w:r w:rsidR="000C6CE8">
        <w:rPr>
          <w:sz w:val="28"/>
        </w:rPr>
        <w:t>17</w:t>
      </w:r>
      <w:r w:rsidR="00872883" w:rsidRPr="00C96E82">
        <w:rPr>
          <w:sz w:val="28"/>
        </w:rPr>
        <w:tab/>
      </w:r>
      <w:r w:rsidR="00872883" w:rsidRPr="00C96E82">
        <w:rPr>
          <w:sz w:val="28"/>
        </w:rPr>
        <w:tab/>
      </w:r>
      <w:r w:rsidR="00872883" w:rsidRPr="00C96E82">
        <w:rPr>
          <w:sz w:val="28"/>
        </w:rPr>
        <w:tab/>
      </w:r>
      <w:r>
        <w:rPr>
          <w:sz w:val="28"/>
        </w:rPr>
        <w:t xml:space="preserve">         </w:t>
      </w:r>
      <w:r w:rsidR="00872883" w:rsidRPr="00C96E82">
        <w:rPr>
          <w:sz w:val="28"/>
        </w:rPr>
        <w:t xml:space="preserve">        № </w:t>
      </w:r>
      <w:bookmarkStart w:id="1" w:name="Номер"/>
      <w:bookmarkEnd w:id="1"/>
      <w:r>
        <w:rPr>
          <w:sz w:val="28"/>
        </w:rPr>
        <w:t>815</w:t>
      </w:r>
      <w:r w:rsidR="00872883" w:rsidRPr="00C96E82">
        <w:rPr>
          <w:sz w:val="28"/>
        </w:rPr>
        <w:t xml:space="preserve">                           г.  Белая Калитва</w:t>
      </w:r>
    </w:p>
    <w:p w:rsidR="00872883" w:rsidRDefault="00872883" w:rsidP="00872883">
      <w:pPr>
        <w:rPr>
          <w:b/>
          <w:sz w:val="28"/>
        </w:rPr>
      </w:pPr>
    </w:p>
    <w:p w:rsidR="005F17F2" w:rsidRDefault="005F17F2" w:rsidP="00F46965">
      <w:pPr>
        <w:tabs>
          <w:tab w:val="left" w:pos="825"/>
        </w:tabs>
        <w:ind w:right="5924"/>
        <w:jc w:val="both"/>
        <w:rPr>
          <w:sz w:val="28"/>
          <w:szCs w:val="28"/>
        </w:rPr>
      </w:pPr>
      <w:bookmarkStart w:id="2" w:name="Наименование"/>
      <w:bookmarkEnd w:id="2"/>
      <w:r>
        <w:rPr>
          <w:sz w:val="28"/>
          <w:szCs w:val="28"/>
        </w:rPr>
        <w:t xml:space="preserve">О внесении изменений в постановление Администрации      </w:t>
      </w:r>
      <w:proofErr w:type="gramStart"/>
      <w:r>
        <w:rPr>
          <w:sz w:val="28"/>
          <w:szCs w:val="28"/>
        </w:rPr>
        <w:t xml:space="preserve">Белокалитвинского </w:t>
      </w:r>
      <w:r w:rsidR="00F46965">
        <w:rPr>
          <w:sz w:val="28"/>
          <w:szCs w:val="28"/>
        </w:rPr>
        <w:t xml:space="preserve"> </w:t>
      </w:r>
      <w:r>
        <w:rPr>
          <w:sz w:val="28"/>
          <w:szCs w:val="28"/>
        </w:rPr>
        <w:t>района</w:t>
      </w:r>
      <w:proofErr w:type="gramEnd"/>
      <w:r>
        <w:rPr>
          <w:sz w:val="28"/>
          <w:szCs w:val="28"/>
        </w:rPr>
        <w:t xml:space="preserve"> от 11.12.2015 № 1902</w:t>
      </w:r>
    </w:p>
    <w:p w:rsidR="00872883" w:rsidRDefault="00872883" w:rsidP="00872883">
      <w:pPr>
        <w:ind w:right="6065"/>
        <w:jc w:val="both"/>
        <w:rPr>
          <w:sz w:val="28"/>
        </w:rPr>
      </w:pPr>
    </w:p>
    <w:p w:rsidR="005F17F2" w:rsidRDefault="005F17F2" w:rsidP="00F46965">
      <w:pPr>
        <w:pStyle w:val="a6"/>
        <w:ind w:firstLine="709"/>
        <w:rPr>
          <w:sz w:val="20"/>
        </w:rPr>
      </w:pPr>
      <w:r w:rsidRPr="007836D8">
        <w:rPr>
          <w:sz w:val="28"/>
        </w:rPr>
        <w:t xml:space="preserve">В соответствии с постановлением Правительства Ростовской области </w:t>
      </w:r>
      <w:r w:rsidR="00F46965">
        <w:rPr>
          <w:sz w:val="28"/>
        </w:rPr>
        <w:t xml:space="preserve">                              </w:t>
      </w:r>
      <w:r w:rsidRPr="007836D8">
        <w:rPr>
          <w:sz w:val="28"/>
        </w:rPr>
        <w:t>от 05.12.2016 №</w:t>
      </w:r>
      <w:r w:rsidR="00F46965">
        <w:rPr>
          <w:sz w:val="28"/>
        </w:rPr>
        <w:t xml:space="preserve"> </w:t>
      </w:r>
      <w:r w:rsidRPr="007836D8">
        <w:rPr>
          <w:sz w:val="28"/>
        </w:rPr>
        <w:t>819 «О внесении изменений в постановление Правительства Ростовской области от 11.11.2015 №</w:t>
      </w:r>
      <w:r w:rsidR="00F46965">
        <w:rPr>
          <w:sz w:val="28"/>
        </w:rPr>
        <w:t xml:space="preserve"> </w:t>
      </w:r>
      <w:r w:rsidRPr="007836D8">
        <w:rPr>
          <w:sz w:val="28"/>
        </w:rPr>
        <w:t>71,</w:t>
      </w:r>
      <w:r>
        <w:rPr>
          <w:sz w:val="28"/>
        </w:rPr>
        <w:t xml:space="preserve"> в связи с необходимостью корректировки мероприятий «дорожной карты»,</w:t>
      </w:r>
    </w:p>
    <w:p w:rsidR="005F17F2" w:rsidRDefault="005F17F2" w:rsidP="005F17F2">
      <w:pPr>
        <w:pStyle w:val="a6"/>
        <w:rPr>
          <w:sz w:val="20"/>
        </w:rPr>
      </w:pPr>
    </w:p>
    <w:p w:rsidR="005F17F2" w:rsidRDefault="005F17F2" w:rsidP="00F46965">
      <w:pPr>
        <w:tabs>
          <w:tab w:val="left" w:pos="1720"/>
        </w:tabs>
        <w:jc w:val="center"/>
        <w:rPr>
          <w:sz w:val="28"/>
        </w:rPr>
      </w:pPr>
      <w:r>
        <w:rPr>
          <w:sz w:val="28"/>
        </w:rPr>
        <w:t>ПОСТАНОВЛЯЮ:</w:t>
      </w:r>
    </w:p>
    <w:p w:rsidR="005F17F2" w:rsidRDefault="005F17F2" w:rsidP="005F17F2">
      <w:pPr>
        <w:tabs>
          <w:tab w:val="left" w:pos="-142"/>
          <w:tab w:val="left" w:pos="993"/>
        </w:tabs>
        <w:ind w:firstLine="709"/>
        <w:jc w:val="both"/>
        <w:rPr>
          <w:sz w:val="28"/>
        </w:rPr>
      </w:pPr>
      <w:r>
        <w:rPr>
          <w:sz w:val="28"/>
        </w:rPr>
        <w:t>1. Внести в приложение к постановлению Администрации Белокалитвинского района от 11.12.2015 №</w:t>
      </w:r>
      <w:r w:rsidR="00F46965">
        <w:rPr>
          <w:sz w:val="28"/>
        </w:rPr>
        <w:t xml:space="preserve"> </w:t>
      </w:r>
      <w:r>
        <w:rPr>
          <w:sz w:val="28"/>
        </w:rPr>
        <w:t xml:space="preserve">1902 «Об утверждении Плана мероприятий («дорожной карты») «Повышение значений показателей доступности для инвалидов объектов социальной, инженерной и транспортной инфраструктур и предоставляемых услуг в установленных сферах деятельности на 2016-2020 годы» изменения, изложив его в </w:t>
      </w:r>
      <w:proofErr w:type="gramStart"/>
      <w:r>
        <w:rPr>
          <w:sz w:val="28"/>
        </w:rPr>
        <w:t>редакции  согласно</w:t>
      </w:r>
      <w:proofErr w:type="gramEnd"/>
      <w:r>
        <w:rPr>
          <w:sz w:val="28"/>
        </w:rPr>
        <w:t xml:space="preserve"> приложению к настоящему постановлению.</w:t>
      </w:r>
    </w:p>
    <w:p w:rsidR="005F17F2" w:rsidRDefault="005F17F2" w:rsidP="005F17F2">
      <w:pPr>
        <w:pStyle w:val="a6"/>
        <w:ind w:firstLine="709"/>
        <w:rPr>
          <w:spacing w:val="-2"/>
          <w:kern w:val="28"/>
          <w:sz w:val="28"/>
          <w:szCs w:val="28"/>
        </w:rPr>
      </w:pPr>
      <w:r>
        <w:rPr>
          <w:spacing w:val="-2"/>
          <w:kern w:val="28"/>
          <w:sz w:val="28"/>
          <w:szCs w:val="28"/>
        </w:rPr>
        <w:t>2. Настоящее постановление вступает в силу после его официального опубликования.</w:t>
      </w:r>
    </w:p>
    <w:p w:rsidR="005F17F2" w:rsidRDefault="005F17F2" w:rsidP="005F17F2">
      <w:pPr>
        <w:pStyle w:val="a6"/>
        <w:ind w:firstLine="709"/>
        <w:rPr>
          <w:sz w:val="28"/>
        </w:rPr>
      </w:pPr>
      <w:r>
        <w:rPr>
          <w:sz w:val="28"/>
        </w:rPr>
        <w:t xml:space="preserve">3. Контроль за выполнением настоящего постановления возложить на </w:t>
      </w:r>
      <w:r>
        <w:rPr>
          <w:bCs/>
          <w:sz w:val="28"/>
        </w:rPr>
        <w:t>з</w:t>
      </w:r>
      <w:r w:rsidRPr="00546542">
        <w:rPr>
          <w:bCs/>
          <w:sz w:val="28"/>
        </w:rPr>
        <w:t>аместител</w:t>
      </w:r>
      <w:r>
        <w:rPr>
          <w:bCs/>
          <w:sz w:val="28"/>
        </w:rPr>
        <w:t>я</w:t>
      </w:r>
      <w:r w:rsidRPr="00546542">
        <w:rPr>
          <w:bCs/>
          <w:sz w:val="28"/>
        </w:rPr>
        <w:t xml:space="preserve"> главы Администрации </w:t>
      </w:r>
      <w:r w:rsidR="00F46965">
        <w:rPr>
          <w:bCs/>
          <w:sz w:val="28"/>
        </w:rPr>
        <w:t xml:space="preserve">Белокалитвинского </w:t>
      </w:r>
      <w:r w:rsidRPr="00546542">
        <w:rPr>
          <w:bCs/>
          <w:sz w:val="28"/>
        </w:rPr>
        <w:t xml:space="preserve">района </w:t>
      </w:r>
      <w:r>
        <w:rPr>
          <w:sz w:val="28"/>
        </w:rPr>
        <w:t xml:space="preserve">по социальным вопросам  </w:t>
      </w:r>
      <w:r w:rsidR="00F46965">
        <w:rPr>
          <w:sz w:val="28"/>
        </w:rPr>
        <w:t xml:space="preserve"> Е.Н. </w:t>
      </w:r>
      <w:proofErr w:type="spellStart"/>
      <w:r>
        <w:rPr>
          <w:sz w:val="28"/>
        </w:rPr>
        <w:t>Керенцеву</w:t>
      </w:r>
      <w:proofErr w:type="spellEnd"/>
      <w:r w:rsidR="00F46965">
        <w:rPr>
          <w:sz w:val="28"/>
        </w:rPr>
        <w:t>.</w:t>
      </w:r>
      <w:r w:rsidRPr="004F6CBE">
        <w:rPr>
          <w:sz w:val="28"/>
        </w:rPr>
        <w:t xml:space="preserve"> </w:t>
      </w:r>
    </w:p>
    <w:p w:rsidR="005F17F2" w:rsidRDefault="005F17F2" w:rsidP="00872883">
      <w:pPr>
        <w:ind w:right="6065"/>
        <w:jc w:val="both"/>
        <w:rPr>
          <w:sz w:val="28"/>
        </w:rPr>
      </w:pPr>
    </w:p>
    <w:p w:rsidR="00872883" w:rsidRDefault="00872883" w:rsidP="00872883">
      <w:pPr>
        <w:pStyle w:val="21"/>
        <w:rPr>
          <w:color w:val="000000"/>
          <w:sz w:val="28"/>
        </w:rPr>
      </w:pPr>
    </w:p>
    <w:p w:rsidR="00F4755E" w:rsidRDefault="00F4755E" w:rsidP="00872883">
      <w:pPr>
        <w:pStyle w:val="2"/>
        <w:rPr>
          <w:b w:val="0"/>
        </w:rPr>
      </w:pPr>
    </w:p>
    <w:p w:rsidR="005F17F2" w:rsidRDefault="005F17F2" w:rsidP="005F17F2">
      <w:pPr>
        <w:ind w:firstLine="709"/>
        <w:rPr>
          <w:sz w:val="28"/>
        </w:rPr>
      </w:pPr>
      <w:proofErr w:type="spellStart"/>
      <w:r>
        <w:rPr>
          <w:sz w:val="28"/>
        </w:rPr>
        <w:t>И.о</w:t>
      </w:r>
      <w:proofErr w:type="spellEnd"/>
      <w:r>
        <w:rPr>
          <w:sz w:val="28"/>
        </w:rPr>
        <w:t>. главы Администрации района</w:t>
      </w:r>
      <w:r>
        <w:rPr>
          <w:sz w:val="28"/>
        </w:rPr>
        <w:tab/>
      </w:r>
      <w:r>
        <w:rPr>
          <w:sz w:val="28"/>
        </w:rPr>
        <w:tab/>
      </w:r>
      <w:r>
        <w:rPr>
          <w:sz w:val="28"/>
        </w:rPr>
        <w:tab/>
      </w:r>
      <w:r>
        <w:rPr>
          <w:sz w:val="28"/>
        </w:rPr>
        <w:tab/>
      </w:r>
      <w:r>
        <w:rPr>
          <w:sz w:val="28"/>
        </w:rPr>
        <w:tab/>
        <w:t>Д.Ю. Устименко</w:t>
      </w:r>
    </w:p>
    <w:p w:rsidR="00872883" w:rsidRDefault="00872883" w:rsidP="00872883">
      <w:pPr>
        <w:rPr>
          <w:sz w:val="28"/>
        </w:rPr>
      </w:pPr>
    </w:p>
    <w:p w:rsidR="00F46965" w:rsidRDefault="00F46965" w:rsidP="00F46965">
      <w:pPr>
        <w:rPr>
          <w:sz w:val="28"/>
        </w:rPr>
      </w:pPr>
      <w:r>
        <w:rPr>
          <w:sz w:val="28"/>
        </w:rPr>
        <w:t>Верно:</w:t>
      </w:r>
    </w:p>
    <w:p w:rsidR="00F46965" w:rsidRPr="00F46965" w:rsidRDefault="00F46965" w:rsidP="00F46965">
      <w:pPr>
        <w:rPr>
          <w:sz w:val="28"/>
        </w:rPr>
        <w:sectPr w:rsidR="00F46965" w:rsidRPr="00F46965" w:rsidSect="00D129B6">
          <w:footerReference w:type="default" r:id="rId9"/>
          <w:pgSz w:w="11906" w:h="16838" w:code="9"/>
          <w:pgMar w:top="1134" w:right="567" w:bottom="1134" w:left="1304" w:header="397" w:footer="567" w:gutter="0"/>
          <w:cols w:space="708"/>
          <w:docGrid w:linePitch="360"/>
        </w:sectPr>
      </w:pPr>
      <w:r>
        <w:rPr>
          <w:sz w:val="28"/>
        </w:rPr>
        <w:t>Управляющий делами</w:t>
      </w:r>
      <w:r>
        <w:rPr>
          <w:sz w:val="28"/>
        </w:rPr>
        <w:tab/>
      </w:r>
      <w:r>
        <w:rPr>
          <w:sz w:val="28"/>
        </w:rPr>
        <w:tab/>
      </w:r>
      <w:r>
        <w:rPr>
          <w:sz w:val="28"/>
        </w:rPr>
        <w:tab/>
      </w:r>
      <w:r>
        <w:rPr>
          <w:sz w:val="28"/>
        </w:rPr>
        <w:tab/>
      </w:r>
      <w:r>
        <w:rPr>
          <w:sz w:val="28"/>
        </w:rPr>
        <w:tab/>
      </w:r>
      <w:r>
        <w:rPr>
          <w:sz w:val="28"/>
        </w:rPr>
        <w:tab/>
      </w:r>
      <w:r>
        <w:rPr>
          <w:sz w:val="28"/>
        </w:rPr>
        <w:tab/>
      </w:r>
      <w:r>
        <w:rPr>
          <w:sz w:val="28"/>
        </w:rPr>
        <w:tab/>
        <w:t>Л.Г. Василенко</w:t>
      </w:r>
    </w:p>
    <w:p w:rsidR="005F17F2" w:rsidRPr="00B517AA" w:rsidRDefault="005F17F2" w:rsidP="00F46965">
      <w:pPr>
        <w:tabs>
          <w:tab w:val="left" w:pos="1239"/>
          <w:tab w:val="left" w:pos="5670"/>
        </w:tabs>
        <w:jc w:val="right"/>
        <w:rPr>
          <w:sz w:val="20"/>
          <w:szCs w:val="20"/>
        </w:rPr>
      </w:pPr>
      <w:r>
        <w:rPr>
          <w:sz w:val="28"/>
          <w:szCs w:val="28"/>
        </w:rPr>
        <w:lastRenderedPageBreak/>
        <w:t>Приложение</w:t>
      </w:r>
    </w:p>
    <w:p w:rsidR="005F17F2" w:rsidRPr="00F60BA5" w:rsidRDefault="005F17F2" w:rsidP="00F46965">
      <w:pPr>
        <w:widowControl w:val="0"/>
        <w:autoSpaceDE w:val="0"/>
        <w:autoSpaceDN w:val="0"/>
        <w:adjustRightInd w:val="0"/>
        <w:ind w:left="5040" w:hanging="645"/>
        <w:jc w:val="right"/>
        <w:rPr>
          <w:sz w:val="28"/>
          <w:szCs w:val="28"/>
        </w:rPr>
      </w:pPr>
      <w:r w:rsidRPr="00F60BA5">
        <w:rPr>
          <w:sz w:val="28"/>
          <w:szCs w:val="28"/>
        </w:rPr>
        <w:t>к постановлению</w:t>
      </w:r>
      <w:r w:rsidR="00F46965">
        <w:rPr>
          <w:sz w:val="28"/>
          <w:szCs w:val="28"/>
        </w:rPr>
        <w:t xml:space="preserve"> </w:t>
      </w:r>
      <w:r w:rsidRPr="00F60BA5">
        <w:rPr>
          <w:sz w:val="28"/>
          <w:szCs w:val="28"/>
        </w:rPr>
        <w:t>Администрации</w:t>
      </w:r>
    </w:p>
    <w:p w:rsidR="005F17F2" w:rsidRPr="00F60BA5" w:rsidRDefault="005F17F2" w:rsidP="00F46965">
      <w:pPr>
        <w:widowControl w:val="0"/>
        <w:autoSpaceDE w:val="0"/>
        <w:autoSpaceDN w:val="0"/>
        <w:adjustRightInd w:val="0"/>
        <w:ind w:left="5040"/>
        <w:jc w:val="right"/>
        <w:rPr>
          <w:sz w:val="28"/>
          <w:szCs w:val="28"/>
        </w:rPr>
      </w:pPr>
      <w:r>
        <w:rPr>
          <w:sz w:val="28"/>
          <w:szCs w:val="28"/>
        </w:rPr>
        <w:t xml:space="preserve">Белокалитвинского </w:t>
      </w:r>
      <w:r w:rsidRPr="00F60BA5">
        <w:rPr>
          <w:sz w:val="28"/>
          <w:szCs w:val="28"/>
        </w:rPr>
        <w:t>района</w:t>
      </w:r>
    </w:p>
    <w:p w:rsidR="005F17F2" w:rsidRPr="00F60BA5" w:rsidRDefault="005F17F2" w:rsidP="00F46965">
      <w:pPr>
        <w:widowControl w:val="0"/>
        <w:autoSpaceDE w:val="0"/>
        <w:autoSpaceDN w:val="0"/>
        <w:adjustRightInd w:val="0"/>
        <w:ind w:left="5040"/>
        <w:jc w:val="right"/>
        <w:rPr>
          <w:sz w:val="28"/>
          <w:szCs w:val="28"/>
        </w:rPr>
      </w:pPr>
      <w:r>
        <w:rPr>
          <w:sz w:val="28"/>
          <w:szCs w:val="28"/>
        </w:rPr>
        <w:t xml:space="preserve"> </w:t>
      </w:r>
      <w:r w:rsidRPr="00F60BA5">
        <w:rPr>
          <w:sz w:val="28"/>
          <w:szCs w:val="28"/>
        </w:rPr>
        <w:t xml:space="preserve">от </w:t>
      </w:r>
      <w:r w:rsidR="00591ED1">
        <w:rPr>
          <w:sz w:val="28"/>
          <w:szCs w:val="28"/>
        </w:rPr>
        <w:t>07</w:t>
      </w:r>
      <w:r w:rsidR="00F46965">
        <w:rPr>
          <w:sz w:val="28"/>
          <w:szCs w:val="28"/>
        </w:rPr>
        <w:t>.07.</w:t>
      </w:r>
      <w:r>
        <w:rPr>
          <w:sz w:val="28"/>
          <w:szCs w:val="28"/>
        </w:rPr>
        <w:t xml:space="preserve"> 2017</w:t>
      </w:r>
      <w:r w:rsidRPr="00F60BA5">
        <w:rPr>
          <w:sz w:val="28"/>
          <w:szCs w:val="28"/>
        </w:rPr>
        <w:t xml:space="preserve"> № </w:t>
      </w:r>
      <w:r w:rsidR="00591ED1">
        <w:rPr>
          <w:sz w:val="28"/>
          <w:szCs w:val="28"/>
        </w:rPr>
        <w:t>815</w:t>
      </w:r>
      <w:bookmarkStart w:id="3" w:name="_GoBack"/>
      <w:bookmarkEnd w:id="3"/>
    </w:p>
    <w:p w:rsidR="005F17F2" w:rsidRPr="00201576" w:rsidRDefault="005F17F2" w:rsidP="005F17F2">
      <w:pPr>
        <w:pStyle w:val="a6"/>
        <w:jc w:val="right"/>
      </w:pPr>
    </w:p>
    <w:p w:rsidR="005F17F2" w:rsidRDefault="005F17F2" w:rsidP="005F17F2">
      <w:pPr>
        <w:tabs>
          <w:tab w:val="left" w:pos="1345"/>
          <w:tab w:val="left" w:pos="2675"/>
        </w:tabs>
        <w:ind w:left="17"/>
        <w:jc w:val="center"/>
        <w:rPr>
          <w:sz w:val="28"/>
        </w:rPr>
      </w:pPr>
    </w:p>
    <w:p w:rsidR="005F17F2" w:rsidRDefault="005F17F2" w:rsidP="005F17F2">
      <w:pPr>
        <w:tabs>
          <w:tab w:val="left" w:pos="1345"/>
          <w:tab w:val="left" w:pos="2675"/>
        </w:tabs>
        <w:ind w:left="17"/>
        <w:jc w:val="center"/>
        <w:rPr>
          <w:sz w:val="28"/>
        </w:rPr>
      </w:pPr>
      <w:r>
        <w:rPr>
          <w:sz w:val="28"/>
        </w:rPr>
        <w:t xml:space="preserve">План мероприятий («дорожная карта») </w:t>
      </w:r>
    </w:p>
    <w:p w:rsidR="005F17F2" w:rsidRDefault="005F17F2" w:rsidP="005F17F2">
      <w:pPr>
        <w:tabs>
          <w:tab w:val="left" w:pos="1345"/>
          <w:tab w:val="left" w:pos="2675"/>
        </w:tabs>
        <w:ind w:left="17"/>
        <w:jc w:val="center"/>
        <w:rPr>
          <w:sz w:val="28"/>
        </w:rPr>
      </w:pPr>
      <w:r>
        <w:rPr>
          <w:sz w:val="28"/>
        </w:rPr>
        <w:t xml:space="preserve">«Повышение значений показателей доступности для инвалидов объектов социальной, инженерной и транспортной инфраструктур и предоставляемых услуг в установленных сферах деятельности </w:t>
      </w:r>
    </w:p>
    <w:p w:rsidR="005F17F2" w:rsidRDefault="005F17F2" w:rsidP="005F17F2">
      <w:pPr>
        <w:tabs>
          <w:tab w:val="left" w:pos="1345"/>
          <w:tab w:val="left" w:pos="2675"/>
        </w:tabs>
        <w:ind w:left="17"/>
        <w:jc w:val="center"/>
        <w:rPr>
          <w:sz w:val="28"/>
          <w:szCs w:val="28"/>
        </w:rPr>
      </w:pPr>
      <w:r>
        <w:rPr>
          <w:sz w:val="28"/>
        </w:rPr>
        <w:t>на 2016-2020 годы»</w:t>
      </w:r>
    </w:p>
    <w:p w:rsidR="005F17F2" w:rsidRDefault="005F17F2" w:rsidP="005F17F2">
      <w:pPr>
        <w:jc w:val="center"/>
        <w:rPr>
          <w:sz w:val="28"/>
          <w:szCs w:val="28"/>
        </w:rPr>
      </w:pPr>
    </w:p>
    <w:p w:rsidR="005F17F2" w:rsidRPr="00F05F9B" w:rsidRDefault="005F17F2" w:rsidP="005F17F2">
      <w:pPr>
        <w:numPr>
          <w:ilvl w:val="0"/>
          <w:numId w:val="4"/>
        </w:numPr>
        <w:tabs>
          <w:tab w:val="left" w:pos="993"/>
          <w:tab w:val="left" w:pos="2675"/>
        </w:tabs>
        <w:suppressAutoHyphens/>
        <w:ind w:left="0" w:firstLine="709"/>
        <w:jc w:val="both"/>
        <w:rPr>
          <w:sz w:val="28"/>
          <w:szCs w:val="28"/>
          <w:lang w:eastAsia="en-US"/>
        </w:rPr>
      </w:pPr>
      <w:bookmarkStart w:id="4" w:name="Par365"/>
      <w:bookmarkEnd w:id="4"/>
      <w:r>
        <w:rPr>
          <w:sz w:val="28"/>
          <w:szCs w:val="28"/>
          <w:lang w:eastAsia="en-US"/>
        </w:rPr>
        <w:t xml:space="preserve"> Реализация </w:t>
      </w:r>
      <w:r>
        <w:rPr>
          <w:sz w:val="28"/>
        </w:rPr>
        <w:t>«дорожной карты» «Повышение значений показателей доступности для инвалидов объектов социальной, инженерной и транспортной инфраструктур и предоставляемых услуг в установленных сферах деятельности на 2016 - 2020 годы» (далее – «дорожная карта») призвана обеспечить доступность объектов социальной, инженерной и транспортной инфраструктур и услуг в установленных сферах жизнедеятельности инвалидов и других маломобильных групп населения.</w:t>
      </w:r>
    </w:p>
    <w:p w:rsidR="005F17F2" w:rsidRDefault="005F17F2" w:rsidP="005F17F2">
      <w:pPr>
        <w:tabs>
          <w:tab w:val="left" w:pos="993"/>
          <w:tab w:val="left" w:pos="2675"/>
        </w:tabs>
        <w:ind w:firstLine="709"/>
        <w:jc w:val="both"/>
        <w:rPr>
          <w:sz w:val="28"/>
        </w:rPr>
      </w:pPr>
      <w:r>
        <w:rPr>
          <w:sz w:val="28"/>
        </w:rPr>
        <w:t>«Дорожная карта» представляет собой систему методов экспертной оценки стратегических направлений социально- экономического развития и является документом планирования взаимоувязанных по срокам реализации и исполнителям мероприятий, проводимых в целях поэтапного обеспечения условий беспрепятственного доступа к объектам и услугам, установленным статьей 15 Федерального закона от 24.11.1995 № 181 –ФЗ «О социальной защите инвалидов в Российской Федерации», а также иными федеральными законами, законами Ростовской области, нормативными правовыми актами Белокалитвинского района, регулирующими вопросы предоставления услуг населению в установленных сферах деятельности.</w:t>
      </w:r>
    </w:p>
    <w:p w:rsidR="005F17F2" w:rsidRDefault="005F17F2" w:rsidP="005F17F2">
      <w:pPr>
        <w:tabs>
          <w:tab w:val="left" w:pos="993"/>
          <w:tab w:val="left" w:pos="2675"/>
        </w:tabs>
        <w:ind w:firstLine="709"/>
        <w:jc w:val="both"/>
        <w:rPr>
          <w:sz w:val="28"/>
        </w:rPr>
      </w:pPr>
      <w:r>
        <w:rPr>
          <w:sz w:val="28"/>
        </w:rPr>
        <w:t>Основанием для разработки мероприятий дорожной карты являются:</w:t>
      </w:r>
    </w:p>
    <w:p w:rsidR="005F17F2" w:rsidRDefault="005F17F2" w:rsidP="005F17F2">
      <w:pPr>
        <w:tabs>
          <w:tab w:val="left" w:pos="993"/>
          <w:tab w:val="left" w:pos="2675"/>
        </w:tabs>
        <w:ind w:firstLine="709"/>
        <w:jc w:val="both"/>
        <w:rPr>
          <w:sz w:val="28"/>
        </w:rPr>
      </w:pPr>
      <w:r>
        <w:rPr>
          <w:sz w:val="28"/>
        </w:rPr>
        <w:t>Конвенция о правах инвалидов;</w:t>
      </w:r>
    </w:p>
    <w:p w:rsidR="005F17F2" w:rsidRDefault="005F17F2" w:rsidP="005F17F2">
      <w:pPr>
        <w:tabs>
          <w:tab w:val="left" w:pos="993"/>
          <w:tab w:val="left" w:pos="2675"/>
        </w:tabs>
        <w:ind w:firstLine="709"/>
        <w:jc w:val="both"/>
        <w:rPr>
          <w:sz w:val="28"/>
        </w:rPr>
      </w:pPr>
      <w:r>
        <w:rPr>
          <w:sz w:val="28"/>
        </w:rPr>
        <w:t>Гражданский кодекс Российской Федерации от 26.01.1996 №</w:t>
      </w:r>
      <w:r w:rsidR="00F46965">
        <w:rPr>
          <w:sz w:val="28"/>
        </w:rPr>
        <w:t xml:space="preserve"> </w:t>
      </w:r>
      <w:r>
        <w:rPr>
          <w:sz w:val="28"/>
        </w:rPr>
        <w:t>14-ФЗ;</w:t>
      </w:r>
    </w:p>
    <w:p w:rsidR="005F17F2" w:rsidRDefault="005F17F2" w:rsidP="005F17F2">
      <w:pPr>
        <w:tabs>
          <w:tab w:val="left" w:pos="993"/>
          <w:tab w:val="left" w:pos="2675"/>
        </w:tabs>
        <w:ind w:firstLine="709"/>
        <w:jc w:val="both"/>
        <w:rPr>
          <w:sz w:val="28"/>
          <w:szCs w:val="28"/>
          <w:lang w:eastAsia="en-US"/>
        </w:rPr>
      </w:pPr>
      <w:r>
        <w:rPr>
          <w:sz w:val="28"/>
          <w:szCs w:val="28"/>
          <w:lang w:eastAsia="en-US"/>
        </w:rPr>
        <w:t>Федеральный закон от 01.12.2014 №</w:t>
      </w:r>
      <w:r w:rsidR="00F46965">
        <w:rPr>
          <w:sz w:val="28"/>
          <w:szCs w:val="28"/>
          <w:lang w:eastAsia="en-US"/>
        </w:rPr>
        <w:t xml:space="preserve"> </w:t>
      </w:r>
      <w:r>
        <w:rPr>
          <w:sz w:val="28"/>
          <w:szCs w:val="28"/>
          <w:lang w:eastAsia="en-US"/>
        </w:rPr>
        <w:t>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5F17F2" w:rsidRDefault="005F17F2" w:rsidP="005F17F2">
      <w:pPr>
        <w:tabs>
          <w:tab w:val="left" w:pos="993"/>
          <w:tab w:val="left" w:pos="2675"/>
        </w:tabs>
        <w:ind w:firstLine="709"/>
        <w:jc w:val="both"/>
        <w:rPr>
          <w:sz w:val="28"/>
          <w:szCs w:val="28"/>
          <w:lang w:eastAsia="en-US"/>
        </w:rPr>
      </w:pPr>
      <w:r>
        <w:rPr>
          <w:sz w:val="28"/>
          <w:szCs w:val="28"/>
          <w:lang w:eastAsia="en-US"/>
        </w:rPr>
        <w:t>Федеральный закон от 24.11.1995 №</w:t>
      </w:r>
      <w:r w:rsidR="00F46965">
        <w:rPr>
          <w:sz w:val="28"/>
          <w:szCs w:val="28"/>
          <w:lang w:eastAsia="en-US"/>
        </w:rPr>
        <w:t xml:space="preserve"> </w:t>
      </w:r>
      <w:r>
        <w:rPr>
          <w:sz w:val="28"/>
          <w:szCs w:val="28"/>
          <w:lang w:eastAsia="en-US"/>
        </w:rPr>
        <w:t>181-ФЗ «О социальной защите инвалидов в Российской Федерации»;</w:t>
      </w:r>
    </w:p>
    <w:p w:rsidR="005F17F2" w:rsidRDefault="005F17F2" w:rsidP="005F17F2">
      <w:pPr>
        <w:tabs>
          <w:tab w:val="left" w:pos="993"/>
          <w:tab w:val="left" w:pos="2675"/>
        </w:tabs>
        <w:ind w:firstLine="709"/>
        <w:jc w:val="both"/>
        <w:rPr>
          <w:sz w:val="28"/>
          <w:szCs w:val="28"/>
          <w:lang w:eastAsia="en-US"/>
        </w:rPr>
      </w:pPr>
      <w:r>
        <w:rPr>
          <w:sz w:val="28"/>
          <w:szCs w:val="28"/>
          <w:lang w:eastAsia="en-US"/>
        </w:rPr>
        <w:t>Федеральный закон от 27.12.2002 №</w:t>
      </w:r>
      <w:r w:rsidR="00F46965">
        <w:rPr>
          <w:sz w:val="28"/>
          <w:szCs w:val="28"/>
          <w:lang w:eastAsia="en-US"/>
        </w:rPr>
        <w:t xml:space="preserve"> </w:t>
      </w:r>
      <w:r>
        <w:rPr>
          <w:sz w:val="28"/>
          <w:szCs w:val="28"/>
          <w:lang w:eastAsia="en-US"/>
        </w:rPr>
        <w:t>184-ФЗ «О техническом регулировании»;</w:t>
      </w:r>
    </w:p>
    <w:p w:rsidR="005F17F2" w:rsidRDefault="005F17F2" w:rsidP="005F17F2">
      <w:pPr>
        <w:tabs>
          <w:tab w:val="left" w:pos="993"/>
          <w:tab w:val="left" w:pos="2675"/>
        </w:tabs>
        <w:ind w:firstLine="709"/>
        <w:jc w:val="both"/>
        <w:rPr>
          <w:sz w:val="28"/>
          <w:szCs w:val="28"/>
          <w:lang w:eastAsia="en-US"/>
        </w:rPr>
      </w:pPr>
      <w:r>
        <w:rPr>
          <w:sz w:val="28"/>
          <w:szCs w:val="28"/>
          <w:lang w:eastAsia="en-US"/>
        </w:rPr>
        <w:t xml:space="preserve">Приказ </w:t>
      </w:r>
      <w:proofErr w:type="spellStart"/>
      <w:r>
        <w:rPr>
          <w:sz w:val="28"/>
          <w:szCs w:val="28"/>
          <w:lang w:eastAsia="en-US"/>
        </w:rPr>
        <w:t>Ростехрегулирования</w:t>
      </w:r>
      <w:proofErr w:type="spellEnd"/>
      <w:r>
        <w:rPr>
          <w:sz w:val="28"/>
          <w:szCs w:val="28"/>
          <w:lang w:eastAsia="en-US"/>
        </w:rPr>
        <w:t xml:space="preserve"> от 30.03.2015 №</w:t>
      </w:r>
      <w:r w:rsidR="00F46965">
        <w:rPr>
          <w:sz w:val="28"/>
          <w:szCs w:val="28"/>
          <w:lang w:eastAsia="en-US"/>
        </w:rPr>
        <w:t xml:space="preserve"> </w:t>
      </w:r>
      <w:r>
        <w:rPr>
          <w:sz w:val="28"/>
          <w:szCs w:val="28"/>
          <w:lang w:eastAsia="en-US"/>
        </w:rPr>
        <w:t>365 «Об утверждении перечня документов в области стандартизации, в результате применения которых на добровольной основе обеспечиваются соблюдения требований Федерального закона от 30 декабря 2009 года № 384-ФЗ «Технический регламент о безопасности зданий и сооружений».</w:t>
      </w:r>
    </w:p>
    <w:p w:rsidR="005F17F2" w:rsidRPr="00C45D12" w:rsidRDefault="005F17F2" w:rsidP="005F17F2">
      <w:pPr>
        <w:tabs>
          <w:tab w:val="left" w:pos="993"/>
          <w:tab w:val="left" w:pos="2675"/>
        </w:tabs>
        <w:ind w:firstLine="709"/>
        <w:jc w:val="both"/>
        <w:rPr>
          <w:rFonts w:eastAsia="Calibri"/>
          <w:sz w:val="28"/>
          <w:szCs w:val="28"/>
        </w:rPr>
      </w:pPr>
      <w:r w:rsidRPr="00C45D12">
        <w:rPr>
          <w:rFonts w:eastAsia="Calibri"/>
          <w:sz w:val="28"/>
          <w:szCs w:val="28"/>
        </w:rPr>
        <w:t xml:space="preserve">Координирующим органом по вопросу формирования доступной среды жизнедеятельности для инвалидов и других маломобильных групп населения в </w:t>
      </w:r>
      <w:r w:rsidRPr="00C45D12">
        <w:rPr>
          <w:rFonts w:eastAsia="Calibri"/>
          <w:sz w:val="28"/>
          <w:szCs w:val="28"/>
        </w:rPr>
        <w:lastRenderedPageBreak/>
        <w:t xml:space="preserve">Белокалитвинском районе </w:t>
      </w:r>
      <w:proofErr w:type="gramStart"/>
      <w:r w:rsidRPr="00C45D12">
        <w:rPr>
          <w:rFonts w:eastAsia="Calibri"/>
          <w:sz w:val="28"/>
          <w:szCs w:val="28"/>
        </w:rPr>
        <w:t>является  Координационный</w:t>
      </w:r>
      <w:proofErr w:type="gramEnd"/>
      <w:r w:rsidRPr="00C45D12">
        <w:rPr>
          <w:rFonts w:eastAsia="Calibri"/>
          <w:sz w:val="28"/>
          <w:szCs w:val="28"/>
        </w:rPr>
        <w:t xml:space="preserve"> комитет по делам инвалидов при Администрации Белокалитвинского района, утвержденный постановлением Администрации Белокалитвинского района от 25.05.2012 №</w:t>
      </w:r>
      <w:r w:rsidR="00F46965">
        <w:rPr>
          <w:rFonts w:eastAsia="Calibri"/>
          <w:sz w:val="28"/>
          <w:szCs w:val="28"/>
        </w:rPr>
        <w:t xml:space="preserve"> </w:t>
      </w:r>
      <w:r w:rsidRPr="00C45D12">
        <w:rPr>
          <w:rFonts w:eastAsia="Calibri"/>
          <w:sz w:val="28"/>
          <w:szCs w:val="28"/>
        </w:rPr>
        <w:t>420 (далее – комитет), в состав которого входят представители органов местного самоуправления и общественных организаций инвалидов.</w:t>
      </w:r>
    </w:p>
    <w:p w:rsidR="005F17F2" w:rsidRDefault="005F17F2" w:rsidP="005F17F2">
      <w:pPr>
        <w:tabs>
          <w:tab w:val="left" w:pos="993"/>
          <w:tab w:val="left" w:pos="2675"/>
        </w:tabs>
        <w:ind w:firstLine="709"/>
        <w:jc w:val="both"/>
        <w:rPr>
          <w:sz w:val="28"/>
          <w:szCs w:val="28"/>
          <w:lang w:eastAsia="en-US"/>
        </w:rPr>
      </w:pPr>
      <w:r w:rsidRPr="00C45D12">
        <w:rPr>
          <w:rFonts w:eastAsia="Calibri"/>
          <w:sz w:val="28"/>
          <w:szCs w:val="28"/>
        </w:rPr>
        <w:t xml:space="preserve">В числе рассматриваемых на заседаниях комитета вопросов - создание инвалидам равных возможностей, в том числе обеспечение доступности для данной категории населения объектов социальной инфраструктуры. Ежегодно на комиссии рассматривается перечень приоритетных объектов социальной инфраструктуры, подлежащих адаптации для инвалидов и других маломобильных </w:t>
      </w:r>
      <w:r>
        <w:rPr>
          <w:rFonts w:eastAsia="Calibri"/>
          <w:sz w:val="28"/>
          <w:szCs w:val="28"/>
        </w:rPr>
        <w:t>групп населения в текущем году.</w:t>
      </w:r>
    </w:p>
    <w:p w:rsidR="005F17F2" w:rsidRDefault="005F17F2" w:rsidP="005F17F2">
      <w:pPr>
        <w:numPr>
          <w:ilvl w:val="0"/>
          <w:numId w:val="4"/>
        </w:numPr>
        <w:tabs>
          <w:tab w:val="left" w:pos="993"/>
          <w:tab w:val="left" w:pos="2675"/>
        </w:tabs>
        <w:suppressAutoHyphens/>
        <w:ind w:left="0" w:firstLine="709"/>
        <w:jc w:val="both"/>
        <w:rPr>
          <w:sz w:val="28"/>
          <w:szCs w:val="28"/>
          <w:lang w:eastAsia="en-US"/>
        </w:rPr>
      </w:pPr>
      <w:r>
        <w:rPr>
          <w:sz w:val="28"/>
          <w:szCs w:val="28"/>
          <w:lang w:eastAsia="en-US"/>
        </w:rPr>
        <w:t>В связи с ратификацией в мае 2012 года Конвенции о правах инвалидов от 13.12.2006 проблема создания в Российской Федерации общества равных возможностей приобрела особую актуальность, поэтому создание доступной для инвалидов и других маломобильных групп населения среды жизнедеятельности является основной частью государственной социальной политики Российской Федерации, в том числе и Белокалитвинского района.</w:t>
      </w:r>
    </w:p>
    <w:p w:rsidR="005F17F2" w:rsidRDefault="005F17F2" w:rsidP="005F17F2">
      <w:pPr>
        <w:tabs>
          <w:tab w:val="left" w:pos="993"/>
          <w:tab w:val="left" w:pos="2675"/>
        </w:tabs>
        <w:ind w:firstLine="709"/>
        <w:jc w:val="both"/>
        <w:rPr>
          <w:sz w:val="28"/>
          <w:szCs w:val="28"/>
        </w:rPr>
      </w:pPr>
      <w:r>
        <w:rPr>
          <w:sz w:val="28"/>
          <w:szCs w:val="28"/>
          <w:lang w:eastAsia="en-US"/>
        </w:rPr>
        <w:t xml:space="preserve">По состоянию на 01.01.2015 в Белокалитвинском районе проживает более </w:t>
      </w:r>
      <w:r w:rsidRPr="00326A39">
        <w:rPr>
          <w:sz w:val="28"/>
          <w:szCs w:val="28"/>
        </w:rPr>
        <w:t>11</w:t>
      </w:r>
      <w:r>
        <w:rPr>
          <w:sz w:val="28"/>
          <w:szCs w:val="28"/>
        </w:rPr>
        <w:t>,8 тысяч инвалидов</w:t>
      </w:r>
      <w:r w:rsidRPr="00326A39">
        <w:rPr>
          <w:sz w:val="28"/>
          <w:szCs w:val="28"/>
        </w:rPr>
        <w:t>, что составляет 12,3 процента от общей численности населения района</w:t>
      </w:r>
      <w:r>
        <w:rPr>
          <w:sz w:val="28"/>
          <w:szCs w:val="28"/>
        </w:rPr>
        <w:t xml:space="preserve">, </w:t>
      </w:r>
      <w:r w:rsidRPr="00326A39">
        <w:rPr>
          <w:sz w:val="28"/>
          <w:szCs w:val="28"/>
        </w:rPr>
        <w:t xml:space="preserve">в том числе: инвалиды </w:t>
      </w:r>
      <w:r>
        <w:rPr>
          <w:sz w:val="28"/>
          <w:szCs w:val="28"/>
        </w:rPr>
        <w:t>- колясочники</w:t>
      </w:r>
      <w:r w:rsidRPr="00326A39">
        <w:rPr>
          <w:sz w:val="28"/>
          <w:szCs w:val="28"/>
        </w:rPr>
        <w:t xml:space="preserve"> </w:t>
      </w:r>
      <w:r>
        <w:rPr>
          <w:sz w:val="28"/>
          <w:szCs w:val="28"/>
        </w:rPr>
        <w:t>–</w:t>
      </w:r>
      <w:r w:rsidRPr="00326A39">
        <w:rPr>
          <w:sz w:val="28"/>
          <w:szCs w:val="28"/>
        </w:rPr>
        <w:t xml:space="preserve"> </w:t>
      </w:r>
      <w:r>
        <w:rPr>
          <w:sz w:val="28"/>
          <w:szCs w:val="28"/>
        </w:rPr>
        <w:t>0,5 тыс. человек,</w:t>
      </w:r>
      <w:r w:rsidRPr="00326A39">
        <w:rPr>
          <w:sz w:val="28"/>
          <w:szCs w:val="28"/>
        </w:rPr>
        <w:t xml:space="preserve"> </w:t>
      </w:r>
      <w:r>
        <w:rPr>
          <w:sz w:val="28"/>
          <w:szCs w:val="28"/>
        </w:rPr>
        <w:t xml:space="preserve">инвалиды </w:t>
      </w:r>
      <w:r w:rsidRPr="00326A39">
        <w:rPr>
          <w:sz w:val="28"/>
          <w:szCs w:val="28"/>
        </w:rPr>
        <w:t xml:space="preserve">с нарушениями зрения-   </w:t>
      </w:r>
      <w:r>
        <w:rPr>
          <w:sz w:val="28"/>
          <w:szCs w:val="28"/>
        </w:rPr>
        <w:t>0,4 тыс. человек</w:t>
      </w:r>
      <w:r w:rsidRPr="00326A39">
        <w:rPr>
          <w:sz w:val="28"/>
          <w:szCs w:val="28"/>
        </w:rPr>
        <w:t>, с нарушениями слуха</w:t>
      </w:r>
      <w:r>
        <w:rPr>
          <w:sz w:val="28"/>
          <w:szCs w:val="28"/>
        </w:rPr>
        <w:t xml:space="preserve"> </w:t>
      </w:r>
      <w:r w:rsidRPr="00326A39">
        <w:rPr>
          <w:sz w:val="28"/>
          <w:szCs w:val="28"/>
        </w:rPr>
        <w:t>-</w:t>
      </w:r>
      <w:r>
        <w:rPr>
          <w:sz w:val="28"/>
          <w:szCs w:val="28"/>
        </w:rPr>
        <w:t xml:space="preserve"> 0,3 тыс. человек</w:t>
      </w:r>
      <w:r w:rsidRPr="00326A39">
        <w:rPr>
          <w:sz w:val="28"/>
          <w:szCs w:val="28"/>
        </w:rPr>
        <w:t xml:space="preserve">, </w:t>
      </w:r>
      <w:r>
        <w:rPr>
          <w:sz w:val="28"/>
          <w:szCs w:val="28"/>
        </w:rPr>
        <w:t xml:space="preserve">305 </w:t>
      </w:r>
      <w:r w:rsidRPr="00326A39">
        <w:rPr>
          <w:sz w:val="28"/>
          <w:szCs w:val="28"/>
        </w:rPr>
        <w:t>детей</w:t>
      </w:r>
      <w:r>
        <w:rPr>
          <w:sz w:val="28"/>
          <w:szCs w:val="28"/>
        </w:rPr>
        <w:t>-</w:t>
      </w:r>
      <w:r w:rsidRPr="00326A39">
        <w:rPr>
          <w:sz w:val="28"/>
          <w:szCs w:val="28"/>
        </w:rPr>
        <w:t xml:space="preserve"> инвалидов</w:t>
      </w:r>
      <w:r>
        <w:rPr>
          <w:sz w:val="28"/>
          <w:szCs w:val="28"/>
        </w:rPr>
        <w:t>.</w:t>
      </w:r>
    </w:p>
    <w:p w:rsidR="005F17F2" w:rsidRDefault="005F17F2" w:rsidP="005F17F2">
      <w:pPr>
        <w:tabs>
          <w:tab w:val="left" w:pos="993"/>
          <w:tab w:val="left" w:pos="2675"/>
        </w:tabs>
        <w:ind w:firstLine="709"/>
        <w:jc w:val="both"/>
        <w:rPr>
          <w:sz w:val="28"/>
          <w:szCs w:val="28"/>
        </w:rPr>
      </w:pPr>
      <w:r>
        <w:rPr>
          <w:sz w:val="28"/>
          <w:szCs w:val="28"/>
        </w:rPr>
        <w:t>В соответствии с постановлением Администрации Белокалитвинского района от 05.03.2013 №339 «Об организации работы по паспортизации и классификации объектов и услуг в приоритетных сферах жизнедеятельности инвалидов и других маломобильных групп населения Белокалитвинского района» в Белокалитвинском районе в 2013 году проведена работа по паспортизации.</w:t>
      </w:r>
    </w:p>
    <w:p w:rsidR="005F17F2" w:rsidRDefault="005F17F2" w:rsidP="005F17F2">
      <w:pPr>
        <w:tabs>
          <w:tab w:val="left" w:pos="993"/>
          <w:tab w:val="left" w:pos="2675"/>
        </w:tabs>
        <w:ind w:firstLine="709"/>
        <w:jc w:val="both"/>
        <w:rPr>
          <w:sz w:val="28"/>
          <w:szCs w:val="28"/>
        </w:rPr>
      </w:pPr>
      <w:r>
        <w:rPr>
          <w:sz w:val="28"/>
          <w:szCs w:val="28"/>
        </w:rPr>
        <w:t xml:space="preserve">Социально - значимые объекты, прошедшие паспортизацию и впоследствии подлежащие адаптации (дооборудованию) в первоочередном порядке, </w:t>
      </w:r>
      <w:proofErr w:type="gramStart"/>
      <w:r>
        <w:rPr>
          <w:sz w:val="28"/>
          <w:szCs w:val="28"/>
        </w:rPr>
        <w:t>определены  общественными</w:t>
      </w:r>
      <w:proofErr w:type="gramEnd"/>
      <w:r>
        <w:rPr>
          <w:sz w:val="28"/>
          <w:szCs w:val="28"/>
        </w:rPr>
        <w:t xml:space="preserve"> организациями инвалидов Белокалитвинского района.</w:t>
      </w:r>
    </w:p>
    <w:p w:rsidR="005F17F2" w:rsidRDefault="005F17F2" w:rsidP="005F17F2">
      <w:pPr>
        <w:tabs>
          <w:tab w:val="left" w:pos="993"/>
          <w:tab w:val="left" w:pos="2675"/>
        </w:tabs>
        <w:ind w:firstLine="709"/>
        <w:jc w:val="both"/>
        <w:rPr>
          <w:sz w:val="28"/>
          <w:szCs w:val="28"/>
        </w:rPr>
      </w:pPr>
      <w:r>
        <w:rPr>
          <w:sz w:val="28"/>
          <w:szCs w:val="28"/>
        </w:rPr>
        <w:t xml:space="preserve">В результате </w:t>
      </w:r>
      <w:proofErr w:type="gramStart"/>
      <w:r>
        <w:rPr>
          <w:sz w:val="28"/>
          <w:szCs w:val="28"/>
        </w:rPr>
        <w:t>обследовано  27</w:t>
      </w:r>
      <w:proofErr w:type="gramEnd"/>
      <w:r>
        <w:rPr>
          <w:sz w:val="28"/>
          <w:szCs w:val="28"/>
        </w:rPr>
        <w:t xml:space="preserve"> социально-значимых объектов, находящихся в</w:t>
      </w:r>
      <w:r w:rsidRPr="00326A39">
        <w:rPr>
          <w:sz w:val="28"/>
          <w:szCs w:val="28"/>
        </w:rPr>
        <w:t xml:space="preserve"> </w:t>
      </w:r>
      <w:r>
        <w:rPr>
          <w:sz w:val="28"/>
          <w:szCs w:val="28"/>
          <w:lang w:eastAsia="en-US"/>
        </w:rPr>
        <w:t xml:space="preserve"> </w:t>
      </w:r>
      <w:r>
        <w:rPr>
          <w:sz w:val="28"/>
          <w:szCs w:val="28"/>
        </w:rPr>
        <w:t>муниципальной собственности. Выявлено:</w:t>
      </w:r>
    </w:p>
    <w:p w:rsidR="005F17F2" w:rsidRDefault="005F17F2" w:rsidP="005F17F2">
      <w:pPr>
        <w:tabs>
          <w:tab w:val="left" w:pos="993"/>
          <w:tab w:val="left" w:pos="2675"/>
        </w:tabs>
        <w:ind w:firstLine="709"/>
        <w:jc w:val="both"/>
        <w:rPr>
          <w:sz w:val="28"/>
          <w:szCs w:val="28"/>
        </w:rPr>
      </w:pPr>
      <w:r>
        <w:rPr>
          <w:sz w:val="28"/>
          <w:szCs w:val="28"/>
        </w:rPr>
        <w:t>доступных – 0;</w:t>
      </w:r>
    </w:p>
    <w:p w:rsidR="005F17F2" w:rsidRDefault="005F17F2" w:rsidP="005F17F2">
      <w:pPr>
        <w:tabs>
          <w:tab w:val="left" w:pos="993"/>
          <w:tab w:val="left" w:pos="2675"/>
        </w:tabs>
        <w:ind w:firstLine="709"/>
        <w:jc w:val="both"/>
        <w:rPr>
          <w:sz w:val="28"/>
          <w:szCs w:val="28"/>
        </w:rPr>
      </w:pPr>
      <w:r>
        <w:rPr>
          <w:sz w:val="28"/>
          <w:szCs w:val="28"/>
        </w:rPr>
        <w:t>недоступных-16;</w:t>
      </w:r>
    </w:p>
    <w:p w:rsidR="005F17F2" w:rsidRDefault="005F17F2" w:rsidP="005F17F2">
      <w:pPr>
        <w:tabs>
          <w:tab w:val="left" w:pos="993"/>
          <w:tab w:val="left" w:pos="2675"/>
        </w:tabs>
        <w:ind w:firstLine="709"/>
        <w:jc w:val="both"/>
        <w:rPr>
          <w:sz w:val="28"/>
          <w:szCs w:val="28"/>
        </w:rPr>
      </w:pPr>
      <w:r>
        <w:rPr>
          <w:sz w:val="28"/>
          <w:szCs w:val="28"/>
        </w:rPr>
        <w:t>частично доступных- 2;</w:t>
      </w:r>
    </w:p>
    <w:p w:rsidR="005F17F2" w:rsidRDefault="005F17F2" w:rsidP="005F17F2">
      <w:pPr>
        <w:tabs>
          <w:tab w:val="left" w:pos="993"/>
          <w:tab w:val="left" w:pos="2675"/>
        </w:tabs>
        <w:ind w:firstLine="709"/>
        <w:jc w:val="both"/>
        <w:rPr>
          <w:sz w:val="28"/>
          <w:szCs w:val="28"/>
        </w:rPr>
      </w:pPr>
      <w:r>
        <w:rPr>
          <w:sz w:val="28"/>
          <w:szCs w:val="28"/>
        </w:rPr>
        <w:t>условно доступных- 9.</w:t>
      </w:r>
    </w:p>
    <w:p w:rsidR="005F17F2" w:rsidRDefault="005F17F2" w:rsidP="005F17F2">
      <w:pPr>
        <w:tabs>
          <w:tab w:val="left" w:pos="993"/>
          <w:tab w:val="left" w:pos="2675"/>
        </w:tabs>
        <w:ind w:firstLine="709"/>
        <w:jc w:val="both"/>
        <w:rPr>
          <w:sz w:val="28"/>
          <w:szCs w:val="28"/>
        </w:rPr>
      </w:pPr>
      <w:r>
        <w:rPr>
          <w:sz w:val="28"/>
          <w:szCs w:val="28"/>
        </w:rPr>
        <w:t>Результаты обследования позволяют сделать вывод, что большая часть социально значимых объектов является недоступной для инвалидов и других маломобильных групп населения: отсутствуют пандусы, поручни, световые указатели, информационные табло, указатели с речевым сопровождением, тактильные плитки, лифты либо стационарные подъемники на 2-й и другие этажи внутри зданий, нет специализированных санузлов для инвалидов и т.д.</w:t>
      </w:r>
    </w:p>
    <w:p w:rsidR="005F17F2" w:rsidRDefault="005F17F2" w:rsidP="005F17F2">
      <w:pPr>
        <w:tabs>
          <w:tab w:val="left" w:pos="993"/>
          <w:tab w:val="left" w:pos="2675"/>
        </w:tabs>
        <w:ind w:firstLine="709"/>
        <w:jc w:val="both"/>
        <w:rPr>
          <w:rFonts w:eastAsia="Calibri"/>
          <w:sz w:val="28"/>
          <w:szCs w:val="28"/>
        </w:rPr>
      </w:pPr>
      <w:r>
        <w:rPr>
          <w:sz w:val="28"/>
          <w:szCs w:val="28"/>
        </w:rPr>
        <w:t>По результатам проведенной паспортизации постановлением Администрации Белокалитвинского района от 18.10.2013 №</w:t>
      </w:r>
      <w:r w:rsidR="00F46965">
        <w:rPr>
          <w:sz w:val="28"/>
          <w:szCs w:val="28"/>
        </w:rPr>
        <w:t xml:space="preserve"> </w:t>
      </w:r>
      <w:r>
        <w:rPr>
          <w:sz w:val="28"/>
          <w:szCs w:val="28"/>
        </w:rPr>
        <w:t>1791 была утверждена</w:t>
      </w:r>
      <w:r>
        <w:rPr>
          <w:rFonts w:eastAsia="Calibri"/>
          <w:sz w:val="28"/>
          <w:szCs w:val="28"/>
        </w:rPr>
        <w:t xml:space="preserve"> Муниципальная программа Белокалитвинского района «Доступная среда», в соответствии с которой </w:t>
      </w:r>
      <w:r>
        <w:rPr>
          <w:rFonts w:eastAsia="Calibri"/>
          <w:sz w:val="28"/>
          <w:szCs w:val="28"/>
        </w:rPr>
        <w:lastRenderedPageBreak/>
        <w:t xml:space="preserve">объекты прошедшие паспортизацию и классификацию до 2020 </w:t>
      </w:r>
      <w:proofErr w:type="gramStart"/>
      <w:r>
        <w:rPr>
          <w:rFonts w:eastAsia="Calibri"/>
          <w:sz w:val="28"/>
          <w:szCs w:val="28"/>
        </w:rPr>
        <w:t>года  должны</w:t>
      </w:r>
      <w:proofErr w:type="gramEnd"/>
      <w:r>
        <w:rPr>
          <w:rFonts w:eastAsia="Calibri"/>
          <w:sz w:val="28"/>
          <w:szCs w:val="28"/>
        </w:rPr>
        <w:t xml:space="preserve"> быть адаптированы для инвалидов и других маломобильных групп населения. </w:t>
      </w:r>
    </w:p>
    <w:p w:rsidR="005F17F2" w:rsidRDefault="005F17F2" w:rsidP="005F17F2">
      <w:pPr>
        <w:widowControl w:val="0"/>
        <w:tabs>
          <w:tab w:val="left" w:pos="993"/>
        </w:tabs>
        <w:autoSpaceDE w:val="0"/>
        <w:autoSpaceDN w:val="0"/>
        <w:adjustRightInd w:val="0"/>
        <w:ind w:firstLine="709"/>
        <w:jc w:val="both"/>
        <w:rPr>
          <w:sz w:val="28"/>
          <w:szCs w:val="28"/>
          <w:lang w:eastAsia="en-US"/>
        </w:rPr>
      </w:pPr>
      <w:r>
        <w:rPr>
          <w:rFonts w:eastAsia="Calibri"/>
          <w:sz w:val="28"/>
          <w:szCs w:val="28"/>
        </w:rPr>
        <w:t xml:space="preserve">Одной из самых больших проблем в районе остается </w:t>
      </w:r>
      <w:r>
        <w:rPr>
          <w:sz w:val="28"/>
          <w:szCs w:val="28"/>
          <w:lang w:eastAsia="en-US"/>
        </w:rPr>
        <w:t>неприспособленность жилищного фонда для нужд инвалидов. В настоящее время при строительстве новых объектов учитываются требования федерального законодательства, и сооружаемые здания сразу же обеспечиваются пандусами и поручнями для беспрепятственного доступа к ним инвалидов и других маломобильных групп населения. Однако большое количество инвалидов, в том числе инвалидов-колясочников, проживают в домах старого образца, не приспособленных для их жизнедеятельности. Зачастую оборудовать такие дома пандусами или иными средствами сложно, а иногда невозможно, не нарушая при этом установленные строительные нормы и правила (СНиПы).</w:t>
      </w:r>
    </w:p>
    <w:p w:rsidR="005F17F2" w:rsidRDefault="005F17F2" w:rsidP="005F17F2">
      <w:pPr>
        <w:widowControl w:val="0"/>
        <w:tabs>
          <w:tab w:val="left" w:pos="993"/>
        </w:tabs>
        <w:autoSpaceDE w:val="0"/>
        <w:autoSpaceDN w:val="0"/>
        <w:adjustRightInd w:val="0"/>
        <w:ind w:firstLine="709"/>
        <w:jc w:val="both"/>
        <w:rPr>
          <w:rFonts w:eastAsia="Calibri"/>
          <w:sz w:val="28"/>
          <w:szCs w:val="28"/>
        </w:rPr>
      </w:pPr>
      <w:r>
        <w:rPr>
          <w:sz w:val="28"/>
          <w:szCs w:val="28"/>
          <w:lang w:eastAsia="en-US"/>
        </w:rPr>
        <w:t xml:space="preserve"> Другой </w:t>
      </w:r>
      <w:r>
        <w:rPr>
          <w:rFonts w:eastAsia="Calibri"/>
          <w:sz w:val="28"/>
          <w:szCs w:val="28"/>
        </w:rPr>
        <w:t xml:space="preserve">проблемой, с которой сталкиваются инвалиды, является </w:t>
      </w:r>
      <w:r>
        <w:rPr>
          <w:sz w:val="28"/>
          <w:szCs w:val="28"/>
          <w:lang w:eastAsia="en-US"/>
        </w:rPr>
        <w:t xml:space="preserve">отсутствие приспособленного пассажирского </w:t>
      </w:r>
      <w:r w:rsidR="00F46965">
        <w:rPr>
          <w:sz w:val="28"/>
          <w:szCs w:val="28"/>
          <w:lang w:eastAsia="en-US"/>
        </w:rPr>
        <w:t xml:space="preserve">транспорта </w:t>
      </w:r>
      <w:r w:rsidR="00F46965" w:rsidRPr="00123376">
        <w:rPr>
          <w:sz w:val="28"/>
          <w:szCs w:val="28"/>
          <w:lang w:eastAsia="en-US"/>
        </w:rPr>
        <w:t>для</w:t>
      </w:r>
      <w:r w:rsidRPr="00123376">
        <w:rPr>
          <w:sz w:val="28"/>
          <w:szCs w:val="28"/>
          <w:lang w:eastAsia="en-US"/>
        </w:rPr>
        <w:t xml:space="preserve"> инвалидов. Регулярные автобусные</w:t>
      </w:r>
      <w:r>
        <w:rPr>
          <w:sz w:val="28"/>
          <w:szCs w:val="28"/>
          <w:lang w:eastAsia="en-US"/>
        </w:rPr>
        <w:t xml:space="preserve"> </w:t>
      </w:r>
      <w:r w:rsidRPr="00123376">
        <w:rPr>
          <w:sz w:val="28"/>
          <w:szCs w:val="28"/>
          <w:lang w:eastAsia="en-US"/>
        </w:rPr>
        <w:t>маршруты обслуживаются транспортом</w:t>
      </w:r>
      <w:r w:rsidRPr="00123376">
        <w:rPr>
          <w:rFonts w:eastAsia="Calibri"/>
          <w:sz w:val="28"/>
          <w:szCs w:val="28"/>
        </w:rPr>
        <w:t xml:space="preserve">, </w:t>
      </w:r>
      <w:r w:rsidRPr="00326A39">
        <w:rPr>
          <w:sz w:val="28"/>
          <w:szCs w:val="28"/>
          <w:lang w:eastAsia="en-US"/>
        </w:rPr>
        <w:t>не адаптирован</w:t>
      </w:r>
      <w:r>
        <w:rPr>
          <w:sz w:val="28"/>
          <w:szCs w:val="28"/>
          <w:lang w:eastAsia="en-US"/>
        </w:rPr>
        <w:t>ным</w:t>
      </w:r>
      <w:r w:rsidRPr="00326A39">
        <w:rPr>
          <w:sz w:val="28"/>
          <w:szCs w:val="28"/>
          <w:lang w:eastAsia="en-US"/>
        </w:rPr>
        <w:t xml:space="preserve"> для инвалидов и маломобильных групп </w:t>
      </w:r>
      <w:r w:rsidR="00F46965" w:rsidRPr="00326A39">
        <w:rPr>
          <w:sz w:val="28"/>
          <w:szCs w:val="28"/>
          <w:lang w:eastAsia="en-US"/>
        </w:rPr>
        <w:t>населения</w:t>
      </w:r>
      <w:r w:rsidR="00F46965">
        <w:rPr>
          <w:sz w:val="28"/>
          <w:szCs w:val="28"/>
          <w:lang w:eastAsia="en-US"/>
        </w:rPr>
        <w:t>, отсутствуют</w:t>
      </w:r>
      <w:r>
        <w:rPr>
          <w:sz w:val="28"/>
          <w:szCs w:val="28"/>
          <w:lang w:eastAsia="en-US"/>
        </w:rPr>
        <w:t xml:space="preserve"> остановки, оборудованные в соответствии с требованиями, медленными темпами ведутся работы по приведению в соответствие с требованиями тротуаров, бордюрных камней.</w:t>
      </w:r>
    </w:p>
    <w:p w:rsidR="005F17F2" w:rsidRPr="00465EC8" w:rsidRDefault="005F17F2" w:rsidP="005F17F2">
      <w:pPr>
        <w:widowControl w:val="0"/>
        <w:tabs>
          <w:tab w:val="left" w:pos="993"/>
        </w:tabs>
        <w:autoSpaceDE w:val="0"/>
        <w:autoSpaceDN w:val="0"/>
        <w:adjustRightInd w:val="0"/>
        <w:ind w:firstLine="709"/>
        <w:jc w:val="both"/>
        <w:rPr>
          <w:sz w:val="28"/>
          <w:szCs w:val="28"/>
          <w:lang w:eastAsia="en-US"/>
        </w:rPr>
      </w:pPr>
      <w:r w:rsidRPr="00465EC8">
        <w:rPr>
          <w:rFonts w:eastAsia="Calibri"/>
          <w:sz w:val="28"/>
          <w:szCs w:val="28"/>
        </w:rPr>
        <w:t xml:space="preserve">Также </w:t>
      </w:r>
      <w:r>
        <w:rPr>
          <w:rFonts w:eastAsia="Calibri"/>
          <w:sz w:val="28"/>
          <w:szCs w:val="28"/>
        </w:rPr>
        <w:t xml:space="preserve">большое значение </w:t>
      </w:r>
      <w:r w:rsidRPr="00465EC8">
        <w:rPr>
          <w:rFonts w:eastAsia="Calibri"/>
          <w:sz w:val="28"/>
          <w:szCs w:val="28"/>
        </w:rPr>
        <w:t xml:space="preserve">в решении вопросов создания доступной среды для инвалидов на </w:t>
      </w:r>
      <w:proofErr w:type="gramStart"/>
      <w:r w:rsidRPr="00465EC8">
        <w:rPr>
          <w:rFonts w:eastAsia="Calibri"/>
          <w:sz w:val="28"/>
          <w:szCs w:val="28"/>
        </w:rPr>
        <w:t xml:space="preserve">территории </w:t>
      </w:r>
      <w:r w:rsidRPr="00465EC8">
        <w:rPr>
          <w:sz w:val="28"/>
          <w:szCs w:val="28"/>
          <w:lang w:eastAsia="en-US"/>
        </w:rPr>
        <w:t xml:space="preserve"> </w:t>
      </w:r>
      <w:r>
        <w:rPr>
          <w:sz w:val="28"/>
          <w:szCs w:val="28"/>
          <w:lang w:eastAsia="en-US"/>
        </w:rPr>
        <w:t>Белокалитвинского</w:t>
      </w:r>
      <w:proofErr w:type="gramEnd"/>
      <w:r>
        <w:rPr>
          <w:sz w:val="28"/>
          <w:szCs w:val="28"/>
          <w:lang w:eastAsia="en-US"/>
        </w:rPr>
        <w:t xml:space="preserve"> района является проведение в СМИ</w:t>
      </w:r>
      <w:r w:rsidRPr="00465EC8">
        <w:rPr>
          <w:sz w:val="28"/>
          <w:szCs w:val="28"/>
          <w:lang w:eastAsia="en-US"/>
        </w:rPr>
        <w:t xml:space="preserve">, </w:t>
      </w:r>
      <w:r>
        <w:rPr>
          <w:sz w:val="28"/>
          <w:szCs w:val="28"/>
          <w:lang w:eastAsia="en-US"/>
        </w:rPr>
        <w:t>в учреждениях и на предприятиях независимо от форм собственности, эффективной информационно- разъяснительной работы,</w:t>
      </w:r>
      <w:r w:rsidRPr="00465EC8">
        <w:rPr>
          <w:sz w:val="28"/>
          <w:szCs w:val="28"/>
          <w:lang w:eastAsia="en-US"/>
        </w:rPr>
        <w:t xml:space="preserve"> направленной на ликвидацию проявлений дискриминации по признаку инвалидности, на воспитание толерантного отношения к гражданам с ограниченными возможностями здоровья</w:t>
      </w:r>
      <w:r>
        <w:rPr>
          <w:sz w:val="28"/>
          <w:szCs w:val="28"/>
          <w:lang w:eastAsia="en-US"/>
        </w:rPr>
        <w:t>.</w:t>
      </w:r>
    </w:p>
    <w:p w:rsidR="005F17F2" w:rsidRDefault="005F17F2" w:rsidP="005F17F2">
      <w:pPr>
        <w:autoSpaceDE w:val="0"/>
        <w:autoSpaceDN w:val="0"/>
        <w:adjustRightInd w:val="0"/>
        <w:ind w:firstLine="709"/>
        <w:jc w:val="both"/>
        <w:rPr>
          <w:sz w:val="28"/>
          <w:szCs w:val="28"/>
          <w:lang w:eastAsia="en-US"/>
        </w:rPr>
      </w:pPr>
      <w:r>
        <w:rPr>
          <w:sz w:val="28"/>
          <w:szCs w:val="28"/>
          <w:lang w:eastAsia="en-US"/>
        </w:rPr>
        <w:t>Поэтому мероприятия дорожной карты, направленные на формирование доступной среды для инвалидов на территории района, необходимо реализовать с учетом комплексного подхода во всех приоритетных сферах жизнедеятельности инвалидов и других маломобильных групп населения.</w:t>
      </w:r>
    </w:p>
    <w:p w:rsidR="005F17F2" w:rsidRDefault="005F17F2" w:rsidP="005F17F2">
      <w:pPr>
        <w:numPr>
          <w:ilvl w:val="0"/>
          <w:numId w:val="4"/>
        </w:numPr>
        <w:tabs>
          <w:tab w:val="left" w:pos="1134"/>
        </w:tabs>
        <w:autoSpaceDE w:val="0"/>
        <w:autoSpaceDN w:val="0"/>
        <w:adjustRightInd w:val="0"/>
        <w:ind w:left="377" w:firstLine="332"/>
        <w:jc w:val="both"/>
        <w:rPr>
          <w:sz w:val="28"/>
          <w:szCs w:val="28"/>
          <w:lang w:eastAsia="en-US"/>
        </w:rPr>
      </w:pPr>
      <w:r>
        <w:rPr>
          <w:sz w:val="28"/>
          <w:szCs w:val="28"/>
          <w:lang w:eastAsia="en-US"/>
        </w:rPr>
        <w:t>Целями дорожной карты являются:</w:t>
      </w:r>
    </w:p>
    <w:p w:rsidR="005F17F2" w:rsidRDefault="005F17F2" w:rsidP="005F17F2">
      <w:pPr>
        <w:autoSpaceDE w:val="0"/>
        <w:autoSpaceDN w:val="0"/>
        <w:adjustRightInd w:val="0"/>
        <w:ind w:firstLine="709"/>
        <w:jc w:val="both"/>
        <w:rPr>
          <w:sz w:val="28"/>
          <w:szCs w:val="28"/>
          <w:lang w:eastAsia="en-US"/>
        </w:rPr>
      </w:pPr>
      <w:r>
        <w:rPr>
          <w:sz w:val="28"/>
          <w:szCs w:val="28"/>
          <w:lang w:eastAsia="en-US"/>
        </w:rPr>
        <w:t>совершенствование нормативной правовой базы;</w:t>
      </w:r>
    </w:p>
    <w:p w:rsidR="005F17F2" w:rsidRDefault="005F17F2" w:rsidP="005F17F2">
      <w:pPr>
        <w:autoSpaceDE w:val="0"/>
        <w:autoSpaceDN w:val="0"/>
        <w:adjustRightInd w:val="0"/>
        <w:ind w:firstLine="709"/>
        <w:jc w:val="both"/>
        <w:rPr>
          <w:sz w:val="28"/>
          <w:szCs w:val="28"/>
          <w:lang w:eastAsia="en-US"/>
        </w:rPr>
      </w:pPr>
      <w:r>
        <w:rPr>
          <w:sz w:val="28"/>
          <w:szCs w:val="28"/>
          <w:lang w:eastAsia="en-US"/>
        </w:rPr>
        <w:t>поэтапное повышение значений показателей доступности объектов и услуг для инвалидов различных категорий в сферах социальной защиты населения, здравоохранения, образования, культуры, транспортного обслуживания, связи и информации, физической культуры и спорта, строительства и архитектуры на территории Белокалитвинского района при непосредственном участии общественных организаций инвалидов;</w:t>
      </w:r>
    </w:p>
    <w:p w:rsidR="005F17F2" w:rsidRDefault="005F17F2" w:rsidP="005F17F2">
      <w:pPr>
        <w:autoSpaceDE w:val="0"/>
        <w:autoSpaceDN w:val="0"/>
        <w:adjustRightInd w:val="0"/>
        <w:ind w:firstLine="709"/>
        <w:jc w:val="both"/>
        <w:rPr>
          <w:sz w:val="28"/>
          <w:szCs w:val="28"/>
          <w:lang w:eastAsia="en-US"/>
        </w:rPr>
      </w:pPr>
      <w:r>
        <w:rPr>
          <w:sz w:val="28"/>
          <w:szCs w:val="28"/>
          <w:lang w:eastAsia="en-US"/>
        </w:rPr>
        <w:t>повышение значений показателей доступности предоставляемых инвалидам услуг, с учетом имеющихся у них нарушенных функций организма, по оказанию им помощи в преодолении барьеров, препятствующих пользованию объектами и услугами;</w:t>
      </w:r>
    </w:p>
    <w:p w:rsidR="005F17F2" w:rsidRDefault="005F17F2" w:rsidP="005F17F2">
      <w:pPr>
        <w:autoSpaceDE w:val="0"/>
        <w:autoSpaceDN w:val="0"/>
        <w:adjustRightInd w:val="0"/>
        <w:ind w:firstLine="709"/>
        <w:jc w:val="both"/>
        <w:rPr>
          <w:sz w:val="28"/>
          <w:szCs w:val="28"/>
          <w:lang w:eastAsia="en-US"/>
        </w:rPr>
      </w:pPr>
      <w:r>
        <w:rPr>
          <w:sz w:val="28"/>
          <w:szCs w:val="28"/>
          <w:lang w:eastAsia="en-US"/>
        </w:rPr>
        <w:t xml:space="preserve">проведение мероприятий по обучению специалистов, работающих с инвалидами, </w:t>
      </w:r>
      <w:proofErr w:type="gramStart"/>
      <w:r>
        <w:rPr>
          <w:sz w:val="28"/>
          <w:szCs w:val="28"/>
          <w:lang w:eastAsia="en-US"/>
        </w:rPr>
        <w:t>по вопросам</w:t>
      </w:r>
      <w:proofErr w:type="gramEnd"/>
      <w:r>
        <w:rPr>
          <w:sz w:val="28"/>
          <w:szCs w:val="28"/>
          <w:lang w:eastAsia="en-US"/>
        </w:rPr>
        <w:t xml:space="preserve"> связанным с обеспечением доступности для них объектов, услуг и оказанием помощи в их использовании или получении (доступу к ним);</w:t>
      </w:r>
    </w:p>
    <w:p w:rsidR="005F17F2" w:rsidRDefault="005F17F2" w:rsidP="005F17F2">
      <w:pPr>
        <w:autoSpaceDE w:val="0"/>
        <w:autoSpaceDN w:val="0"/>
        <w:adjustRightInd w:val="0"/>
        <w:ind w:firstLine="709"/>
        <w:jc w:val="both"/>
        <w:rPr>
          <w:sz w:val="28"/>
          <w:szCs w:val="28"/>
          <w:lang w:eastAsia="en-US"/>
        </w:rPr>
      </w:pPr>
      <w:r>
        <w:rPr>
          <w:sz w:val="28"/>
          <w:szCs w:val="28"/>
          <w:lang w:eastAsia="en-US"/>
        </w:rPr>
        <w:lastRenderedPageBreak/>
        <w:t>повышение эффективности деятельности по формированию и обеспечению доступной среды для инвалидов в части разработки обоснованных проектов обустройства объектов инфраструктуры и развития услуг с учетом потребностей инвалидов и других маломобильных групп населения;</w:t>
      </w:r>
    </w:p>
    <w:p w:rsidR="005F17F2" w:rsidRDefault="005F17F2" w:rsidP="005F17F2">
      <w:pPr>
        <w:autoSpaceDE w:val="0"/>
        <w:autoSpaceDN w:val="0"/>
        <w:adjustRightInd w:val="0"/>
        <w:ind w:firstLine="709"/>
        <w:jc w:val="both"/>
        <w:rPr>
          <w:sz w:val="28"/>
          <w:szCs w:val="28"/>
          <w:lang w:eastAsia="en-US"/>
        </w:rPr>
      </w:pPr>
      <w:r>
        <w:rPr>
          <w:sz w:val="28"/>
          <w:szCs w:val="28"/>
          <w:lang w:eastAsia="en-US"/>
        </w:rPr>
        <w:t xml:space="preserve">осуществление постоянного независимого мониторинга </w:t>
      </w:r>
      <w:proofErr w:type="spellStart"/>
      <w:r>
        <w:rPr>
          <w:sz w:val="28"/>
          <w:szCs w:val="28"/>
          <w:lang w:eastAsia="en-US"/>
        </w:rPr>
        <w:t>безбарьерной</w:t>
      </w:r>
      <w:proofErr w:type="spellEnd"/>
      <w:r>
        <w:rPr>
          <w:sz w:val="28"/>
          <w:szCs w:val="28"/>
          <w:lang w:eastAsia="en-US"/>
        </w:rPr>
        <w:t xml:space="preserve"> среды в целях создания и сопровождения карты доступности объектов и услуг комплексной инфраструктуры;</w:t>
      </w:r>
    </w:p>
    <w:p w:rsidR="005F17F2" w:rsidRDefault="005F17F2" w:rsidP="005F17F2">
      <w:pPr>
        <w:autoSpaceDE w:val="0"/>
        <w:autoSpaceDN w:val="0"/>
        <w:adjustRightInd w:val="0"/>
        <w:ind w:firstLine="709"/>
        <w:jc w:val="both"/>
        <w:rPr>
          <w:sz w:val="28"/>
          <w:szCs w:val="28"/>
          <w:lang w:eastAsia="en-US"/>
        </w:rPr>
      </w:pPr>
      <w:r>
        <w:rPr>
          <w:sz w:val="28"/>
          <w:szCs w:val="28"/>
          <w:lang w:eastAsia="en-US"/>
        </w:rPr>
        <w:t>обеспечение эффективного использования средств на формирование и обеспечение доступной среды.</w:t>
      </w:r>
    </w:p>
    <w:p w:rsidR="005F17F2" w:rsidRDefault="005F17F2" w:rsidP="005F17F2">
      <w:pPr>
        <w:autoSpaceDE w:val="0"/>
        <w:autoSpaceDN w:val="0"/>
        <w:adjustRightInd w:val="0"/>
        <w:ind w:firstLine="709"/>
        <w:jc w:val="both"/>
        <w:rPr>
          <w:sz w:val="28"/>
          <w:szCs w:val="28"/>
          <w:lang w:eastAsia="en-US"/>
        </w:rPr>
      </w:pPr>
      <w:r>
        <w:rPr>
          <w:sz w:val="28"/>
          <w:szCs w:val="28"/>
          <w:lang w:eastAsia="en-US"/>
        </w:rPr>
        <w:t>Достижение указанных целей планируется осуществлять путем реализации следующих мероприятий дорожной карты:</w:t>
      </w:r>
    </w:p>
    <w:p w:rsidR="005F17F2" w:rsidRDefault="005F17F2" w:rsidP="005F17F2">
      <w:pPr>
        <w:autoSpaceDE w:val="0"/>
        <w:autoSpaceDN w:val="0"/>
        <w:adjustRightInd w:val="0"/>
        <w:ind w:firstLine="709"/>
        <w:jc w:val="both"/>
        <w:rPr>
          <w:sz w:val="28"/>
          <w:szCs w:val="28"/>
          <w:lang w:eastAsia="en-US"/>
        </w:rPr>
      </w:pPr>
      <w:r>
        <w:rPr>
          <w:sz w:val="28"/>
          <w:szCs w:val="28"/>
          <w:lang w:eastAsia="en-US"/>
        </w:rPr>
        <w:t>совершенствование нормативной правовой базы;</w:t>
      </w:r>
    </w:p>
    <w:p w:rsidR="005F17F2" w:rsidRDefault="005F17F2" w:rsidP="005F17F2">
      <w:pPr>
        <w:autoSpaceDE w:val="0"/>
        <w:autoSpaceDN w:val="0"/>
        <w:adjustRightInd w:val="0"/>
        <w:ind w:firstLine="709"/>
        <w:jc w:val="both"/>
        <w:rPr>
          <w:sz w:val="28"/>
          <w:szCs w:val="28"/>
          <w:lang w:eastAsia="en-US"/>
        </w:rPr>
      </w:pPr>
      <w:r>
        <w:rPr>
          <w:sz w:val="28"/>
          <w:szCs w:val="28"/>
          <w:lang w:eastAsia="en-US"/>
        </w:rPr>
        <w:t>мероприятия по поэтапному повышению значений показателей доступности для инвалидов объектов инфраструктуры;</w:t>
      </w:r>
    </w:p>
    <w:p w:rsidR="005F17F2" w:rsidRDefault="005F17F2" w:rsidP="005F17F2">
      <w:pPr>
        <w:autoSpaceDE w:val="0"/>
        <w:autoSpaceDN w:val="0"/>
        <w:adjustRightInd w:val="0"/>
        <w:ind w:firstLine="709"/>
        <w:jc w:val="both"/>
        <w:rPr>
          <w:sz w:val="28"/>
          <w:szCs w:val="28"/>
          <w:lang w:eastAsia="en-US"/>
        </w:rPr>
      </w:pPr>
      <w:r>
        <w:rPr>
          <w:sz w:val="28"/>
          <w:szCs w:val="28"/>
          <w:lang w:eastAsia="en-US"/>
        </w:rPr>
        <w:t xml:space="preserve">мероприятия по </w:t>
      </w:r>
      <w:proofErr w:type="gramStart"/>
      <w:r>
        <w:rPr>
          <w:sz w:val="28"/>
          <w:szCs w:val="28"/>
          <w:lang w:eastAsia="en-US"/>
        </w:rPr>
        <w:t>поэтапному  повышению</w:t>
      </w:r>
      <w:proofErr w:type="gramEnd"/>
      <w:r>
        <w:rPr>
          <w:sz w:val="28"/>
          <w:szCs w:val="28"/>
          <w:lang w:eastAsia="en-US"/>
        </w:rPr>
        <w:t xml:space="preserve"> значений показателей доступности предоставляемых инвалидам услуг с учетом имеющихся у них нарушенных функций организма, а также по оказанию им помощи в преодолении барьеров, препятствующих пользованию объектами и услугами; </w:t>
      </w:r>
    </w:p>
    <w:p w:rsidR="005F17F2" w:rsidRDefault="005F17F2" w:rsidP="005F17F2">
      <w:pPr>
        <w:autoSpaceDE w:val="0"/>
        <w:autoSpaceDN w:val="0"/>
        <w:adjustRightInd w:val="0"/>
        <w:ind w:firstLine="709"/>
        <w:jc w:val="both"/>
        <w:rPr>
          <w:sz w:val="28"/>
          <w:szCs w:val="28"/>
          <w:lang w:eastAsia="en-US"/>
        </w:rPr>
      </w:pPr>
      <w:r>
        <w:rPr>
          <w:sz w:val="28"/>
          <w:szCs w:val="28"/>
          <w:lang w:eastAsia="en-US"/>
        </w:rPr>
        <w:t>мероприятия по обучению специалистов, работающих с инвалидами, по вопросам, связанным с обеспечением доступности для них объектов, услуг и оказанием помощи в их использовании или получении (доступу к ним).</w:t>
      </w:r>
    </w:p>
    <w:p w:rsidR="005F17F2" w:rsidRDefault="005F17F2" w:rsidP="005F17F2">
      <w:pPr>
        <w:numPr>
          <w:ilvl w:val="0"/>
          <w:numId w:val="5"/>
        </w:numPr>
        <w:tabs>
          <w:tab w:val="left" w:pos="1134"/>
        </w:tabs>
        <w:autoSpaceDE w:val="0"/>
        <w:autoSpaceDN w:val="0"/>
        <w:adjustRightInd w:val="0"/>
        <w:ind w:left="0" w:firstLine="709"/>
        <w:jc w:val="both"/>
        <w:rPr>
          <w:sz w:val="28"/>
          <w:szCs w:val="28"/>
          <w:lang w:eastAsia="en-US"/>
        </w:rPr>
      </w:pPr>
      <w:r>
        <w:rPr>
          <w:sz w:val="28"/>
          <w:szCs w:val="28"/>
          <w:lang w:eastAsia="en-US"/>
        </w:rPr>
        <w:t>Обоснование целей дорожной карты:</w:t>
      </w:r>
    </w:p>
    <w:p w:rsidR="005F17F2" w:rsidRDefault="005F17F2" w:rsidP="005F17F2">
      <w:pPr>
        <w:tabs>
          <w:tab w:val="left" w:pos="1134"/>
        </w:tabs>
        <w:autoSpaceDE w:val="0"/>
        <w:autoSpaceDN w:val="0"/>
        <w:adjustRightInd w:val="0"/>
        <w:ind w:firstLine="709"/>
        <w:jc w:val="both"/>
        <w:rPr>
          <w:sz w:val="28"/>
          <w:szCs w:val="28"/>
          <w:lang w:eastAsia="en-US"/>
        </w:rPr>
      </w:pPr>
      <w:r>
        <w:rPr>
          <w:sz w:val="28"/>
          <w:szCs w:val="28"/>
          <w:lang w:eastAsia="en-US"/>
        </w:rPr>
        <w:t>В разделе 1 Муниципальной программы Белокалитвинского района «Доступная среда», утвержденной постановлением Администрации Белокалитвинского района от 18.10.2013 №</w:t>
      </w:r>
      <w:r w:rsidR="00F46965">
        <w:rPr>
          <w:sz w:val="28"/>
          <w:szCs w:val="28"/>
          <w:lang w:eastAsia="en-US"/>
        </w:rPr>
        <w:t xml:space="preserve"> </w:t>
      </w:r>
      <w:r>
        <w:rPr>
          <w:sz w:val="28"/>
          <w:szCs w:val="28"/>
          <w:lang w:eastAsia="en-US"/>
        </w:rPr>
        <w:t>1791, определены риски и меры управления, направленные на снижение рисков реализации муниципальной программы.</w:t>
      </w:r>
    </w:p>
    <w:p w:rsidR="005F17F2" w:rsidRDefault="005F17F2" w:rsidP="005F17F2">
      <w:pPr>
        <w:tabs>
          <w:tab w:val="left" w:pos="1134"/>
        </w:tabs>
        <w:autoSpaceDE w:val="0"/>
        <w:autoSpaceDN w:val="0"/>
        <w:adjustRightInd w:val="0"/>
        <w:ind w:firstLine="709"/>
        <w:jc w:val="both"/>
        <w:rPr>
          <w:sz w:val="28"/>
          <w:szCs w:val="28"/>
          <w:lang w:eastAsia="en-US"/>
        </w:rPr>
      </w:pPr>
      <w:r>
        <w:rPr>
          <w:sz w:val="28"/>
          <w:szCs w:val="28"/>
          <w:lang w:eastAsia="en-US"/>
        </w:rPr>
        <w:t>Предусмотренные муниципальной программой меры управления, направленные на снижение рисков ее реализации включают в себя разработку плана мероприятий дорожной карты по обеспечению формирования условий доступности для инвалидов и иных маломобильных групп населения. Таким образом, мероприятия дорожной карты должны обеспечить минимизацию рисков по реализации муниципальной программы Белокалитвинского района «Доступная среда». При этом использование современной системы контроля на всех стадиях реализации плана мероприятий, является неотъемлемой составляющей механизма реализации дорожной карты.</w:t>
      </w:r>
    </w:p>
    <w:p w:rsidR="005F17F2" w:rsidRDefault="005F17F2" w:rsidP="005F17F2">
      <w:pPr>
        <w:tabs>
          <w:tab w:val="left" w:pos="1134"/>
        </w:tabs>
        <w:autoSpaceDE w:val="0"/>
        <w:autoSpaceDN w:val="0"/>
        <w:adjustRightInd w:val="0"/>
        <w:ind w:firstLine="709"/>
        <w:jc w:val="both"/>
        <w:rPr>
          <w:sz w:val="28"/>
          <w:szCs w:val="28"/>
          <w:lang w:eastAsia="en-US"/>
        </w:rPr>
      </w:pPr>
      <w:r>
        <w:rPr>
          <w:sz w:val="28"/>
          <w:szCs w:val="28"/>
          <w:lang w:eastAsia="en-US"/>
        </w:rPr>
        <w:t>При формировании мероприятий дорожной карты отдельное внимание уделялось реализации положений статьи 33 Конвенции о правах инвалидов, в части поддержки структур, включающих один или несколько независимых механизмов, для поощрения, защиты и мониторинга за ее осуществлением. При этом гражданское общество, в частности инвалиды, в качестве экспертов и представляющие их организации, в полном объеме вовлекаются в процесс наблюдения и участия в нем.</w:t>
      </w:r>
    </w:p>
    <w:p w:rsidR="005F17F2" w:rsidRDefault="005F17F2" w:rsidP="005F17F2">
      <w:pPr>
        <w:tabs>
          <w:tab w:val="left" w:pos="1134"/>
        </w:tabs>
        <w:autoSpaceDE w:val="0"/>
        <w:autoSpaceDN w:val="0"/>
        <w:adjustRightInd w:val="0"/>
        <w:ind w:firstLine="709"/>
        <w:jc w:val="both"/>
        <w:rPr>
          <w:sz w:val="28"/>
          <w:szCs w:val="28"/>
          <w:lang w:eastAsia="en-US"/>
        </w:rPr>
      </w:pPr>
      <w:r>
        <w:rPr>
          <w:sz w:val="28"/>
          <w:szCs w:val="28"/>
          <w:lang w:eastAsia="en-US"/>
        </w:rPr>
        <w:t xml:space="preserve">Независимый механизм для поощрения, защиты и мониторинга, установленный статьей 33 Конвенции о правах инвалидов на территории </w:t>
      </w:r>
      <w:r>
        <w:rPr>
          <w:sz w:val="28"/>
          <w:szCs w:val="28"/>
          <w:lang w:eastAsia="en-US"/>
        </w:rPr>
        <w:lastRenderedPageBreak/>
        <w:t>Российской Федерации регулируется требованиями статей 2, 18, 21 Федерального закона от 27.02.2002 №</w:t>
      </w:r>
      <w:r w:rsidR="00F46965">
        <w:rPr>
          <w:sz w:val="28"/>
          <w:szCs w:val="28"/>
          <w:lang w:eastAsia="en-US"/>
        </w:rPr>
        <w:t xml:space="preserve"> </w:t>
      </w:r>
      <w:r>
        <w:rPr>
          <w:sz w:val="28"/>
          <w:szCs w:val="28"/>
          <w:lang w:eastAsia="en-US"/>
        </w:rPr>
        <w:t>184-ФЗ «О техническом регулировании», а именно процедурой добровольной сертификации.</w:t>
      </w:r>
    </w:p>
    <w:p w:rsidR="005F17F2" w:rsidRDefault="005F17F2" w:rsidP="005F17F2">
      <w:pPr>
        <w:tabs>
          <w:tab w:val="left" w:pos="1134"/>
        </w:tabs>
        <w:autoSpaceDE w:val="0"/>
        <w:autoSpaceDN w:val="0"/>
        <w:adjustRightInd w:val="0"/>
        <w:ind w:firstLine="709"/>
        <w:jc w:val="both"/>
        <w:rPr>
          <w:sz w:val="28"/>
          <w:szCs w:val="28"/>
          <w:lang w:eastAsia="en-US"/>
        </w:rPr>
      </w:pPr>
      <w:r>
        <w:rPr>
          <w:sz w:val="28"/>
          <w:szCs w:val="28"/>
          <w:lang w:eastAsia="en-US"/>
        </w:rPr>
        <w:t>Особенностью компетентности, независимости и беспристрастности экспертов, установленных статьей 12 Конвенции о правах инвалидов, являются правила системы сертификации и деятельность аккредитованных в соответствии с этими правилами экспертов и аккредитованных органов.</w:t>
      </w:r>
    </w:p>
    <w:p w:rsidR="005F17F2" w:rsidRDefault="005F17F2" w:rsidP="005F17F2">
      <w:pPr>
        <w:tabs>
          <w:tab w:val="left" w:pos="1134"/>
        </w:tabs>
        <w:autoSpaceDE w:val="0"/>
        <w:autoSpaceDN w:val="0"/>
        <w:adjustRightInd w:val="0"/>
        <w:ind w:firstLine="709"/>
        <w:jc w:val="both"/>
        <w:rPr>
          <w:sz w:val="28"/>
          <w:szCs w:val="28"/>
          <w:lang w:eastAsia="en-US"/>
        </w:rPr>
      </w:pPr>
      <w:r>
        <w:rPr>
          <w:sz w:val="28"/>
          <w:szCs w:val="28"/>
          <w:lang w:eastAsia="en-US"/>
        </w:rPr>
        <w:t>Реализация механизма независимой оценки, основанной на процедуре добровольной сертификации, для обеспечения положений статей 9,</w:t>
      </w:r>
      <w:r w:rsidR="00F46965">
        <w:rPr>
          <w:sz w:val="28"/>
          <w:szCs w:val="28"/>
          <w:lang w:eastAsia="en-US"/>
        </w:rPr>
        <w:t xml:space="preserve"> </w:t>
      </w:r>
      <w:r>
        <w:rPr>
          <w:sz w:val="28"/>
          <w:szCs w:val="28"/>
          <w:lang w:eastAsia="en-US"/>
        </w:rPr>
        <w:t>12,</w:t>
      </w:r>
      <w:r w:rsidR="00F46965">
        <w:rPr>
          <w:sz w:val="28"/>
          <w:szCs w:val="28"/>
          <w:lang w:eastAsia="en-US"/>
        </w:rPr>
        <w:t xml:space="preserve"> </w:t>
      </w:r>
      <w:r>
        <w:rPr>
          <w:sz w:val="28"/>
          <w:szCs w:val="28"/>
          <w:lang w:eastAsia="en-US"/>
        </w:rPr>
        <w:t>33 Конвенции о правах инвалидов, позволит реализовать в полной мере требования пункта «к» Указа Президента Российской Федерации от 07.05.2012 №</w:t>
      </w:r>
      <w:r w:rsidR="00F46965">
        <w:rPr>
          <w:sz w:val="28"/>
          <w:szCs w:val="28"/>
          <w:lang w:eastAsia="en-US"/>
        </w:rPr>
        <w:t xml:space="preserve"> </w:t>
      </w:r>
      <w:r>
        <w:rPr>
          <w:sz w:val="28"/>
          <w:szCs w:val="28"/>
          <w:lang w:eastAsia="en-US"/>
        </w:rPr>
        <w:t>597 «О мерах по реализации государственной социальной политики» в части организации совместно с общественными организациями инвалидов независимой системы оценки качества работы организаций, оказывающих социальные услуги.</w:t>
      </w:r>
    </w:p>
    <w:p w:rsidR="005F17F2" w:rsidRPr="00C45D12" w:rsidRDefault="005F17F2" w:rsidP="005F17F2">
      <w:pPr>
        <w:tabs>
          <w:tab w:val="left" w:pos="993"/>
          <w:tab w:val="left" w:pos="2675"/>
        </w:tabs>
        <w:ind w:firstLine="709"/>
        <w:jc w:val="both"/>
        <w:rPr>
          <w:rFonts w:eastAsia="Calibri"/>
          <w:sz w:val="28"/>
          <w:szCs w:val="28"/>
        </w:rPr>
      </w:pPr>
      <w:r w:rsidRPr="00C45D12">
        <w:rPr>
          <w:rFonts w:eastAsia="Calibri"/>
          <w:sz w:val="28"/>
          <w:szCs w:val="28"/>
        </w:rPr>
        <w:t>5. Сроки и этапы реализации мероприятий «дорожной карты».</w:t>
      </w:r>
    </w:p>
    <w:p w:rsidR="005F17F2" w:rsidRPr="00C45D12" w:rsidRDefault="005F17F2" w:rsidP="005F17F2">
      <w:pPr>
        <w:tabs>
          <w:tab w:val="left" w:pos="993"/>
          <w:tab w:val="left" w:pos="2675"/>
        </w:tabs>
        <w:ind w:firstLine="709"/>
        <w:jc w:val="both"/>
        <w:rPr>
          <w:rFonts w:eastAsia="Calibri"/>
          <w:sz w:val="28"/>
          <w:szCs w:val="28"/>
        </w:rPr>
      </w:pPr>
      <w:r w:rsidRPr="00C45D12">
        <w:rPr>
          <w:rFonts w:eastAsia="Calibri"/>
          <w:sz w:val="28"/>
          <w:szCs w:val="28"/>
        </w:rPr>
        <w:t>Реализация мероприятий «дорожной карты» рассчитана на 5 лет</w:t>
      </w:r>
      <w:r w:rsidR="00F46965">
        <w:rPr>
          <w:rFonts w:eastAsia="Calibri"/>
          <w:sz w:val="28"/>
          <w:szCs w:val="28"/>
        </w:rPr>
        <w:t xml:space="preserve"> </w:t>
      </w:r>
      <w:r w:rsidRPr="00C45D12">
        <w:rPr>
          <w:rFonts w:eastAsia="Calibri"/>
          <w:sz w:val="28"/>
          <w:szCs w:val="28"/>
        </w:rPr>
        <w:t>- с 2016- по 2020 годы и включает два этапа:</w:t>
      </w:r>
    </w:p>
    <w:p w:rsidR="005F17F2" w:rsidRPr="00C45D12" w:rsidRDefault="005F17F2" w:rsidP="005F17F2">
      <w:pPr>
        <w:tabs>
          <w:tab w:val="left" w:pos="993"/>
          <w:tab w:val="left" w:pos="2675"/>
        </w:tabs>
        <w:ind w:firstLine="709"/>
        <w:jc w:val="both"/>
        <w:rPr>
          <w:rFonts w:eastAsia="Calibri"/>
          <w:sz w:val="28"/>
          <w:szCs w:val="28"/>
        </w:rPr>
      </w:pPr>
      <w:r w:rsidRPr="00C45D12">
        <w:rPr>
          <w:rFonts w:eastAsia="Calibri"/>
          <w:sz w:val="28"/>
          <w:szCs w:val="28"/>
        </w:rPr>
        <w:t>первый этап 2016-2019 годы;</w:t>
      </w:r>
    </w:p>
    <w:p w:rsidR="005F17F2" w:rsidRPr="00C45D12" w:rsidRDefault="005F17F2" w:rsidP="005F17F2">
      <w:pPr>
        <w:tabs>
          <w:tab w:val="left" w:pos="993"/>
          <w:tab w:val="left" w:pos="2675"/>
        </w:tabs>
        <w:ind w:firstLine="709"/>
        <w:jc w:val="both"/>
        <w:rPr>
          <w:rFonts w:eastAsia="Calibri"/>
          <w:sz w:val="28"/>
          <w:szCs w:val="28"/>
        </w:rPr>
      </w:pPr>
      <w:r w:rsidRPr="00C45D12">
        <w:rPr>
          <w:rFonts w:eastAsia="Calibri"/>
          <w:sz w:val="28"/>
          <w:szCs w:val="28"/>
        </w:rPr>
        <w:t>второй этап- 2020 год.</w:t>
      </w:r>
    </w:p>
    <w:p w:rsidR="005F17F2" w:rsidRPr="00C45D12" w:rsidRDefault="005F17F2" w:rsidP="005F17F2">
      <w:pPr>
        <w:tabs>
          <w:tab w:val="left" w:pos="993"/>
          <w:tab w:val="left" w:pos="2675"/>
        </w:tabs>
        <w:ind w:firstLine="709"/>
        <w:jc w:val="both"/>
        <w:rPr>
          <w:rFonts w:eastAsia="Calibri"/>
          <w:sz w:val="28"/>
          <w:szCs w:val="28"/>
        </w:rPr>
      </w:pPr>
      <w:r w:rsidRPr="00C45D12">
        <w:rPr>
          <w:rFonts w:eastAsia="Calibri"/>
          <w:sz w:val="28"/>
          <w:szCs w:val="28"/>
        </w:rPr>
        <w:t xml:space="preserve">Первый этап оценка состояния доступности объектов и услуг в приоритетных сферах жизнедеятельности для инвалидов и других маломобильных групп населения; выявление и определение степени соответствия требованиям доступности объектов социальной, транспортной и инженерной инфраструктур, услуг образования и культуры, здравоохранения, спорта и отдыха посредством паспортизации и мониторинга, разработка нормативно- правовых, методических и информационных документов и материалов, проведение мероприятий по созданию </w:t>
      </w:r>
      <w:proofErr w:type="spellStart"/>
      <w:r w:rsidRPr="00C45D12">
        <w:rPr>
          <w:rFonts w:eastAsia="Calibri"/>
          <w:sz w:val="28"/>
          <w:szCs w:val="28"/>
        </w:rPr>
        <w:t>безбарьерной</w:t>
      </w:r>
      <w:proofErr w:type="spellEnd"/>
      <w:r w:rsidRPr="00C45D12">
        <w:rPr>
          <w:rFonts w:eastAsia="Calibri"/>
          <w:sz w:val="28"/>
          <w:szCs w:val="28"/>
        </w:rPr>
        <w:t xml:space="preserve"> среды жизнедеятельности для инвалидов; реализация конкретных мероприятий в области обеспечения доступности объектов и услуг в приоритетных сферах жизнедеятельности для инвалидов и других маломобильных групп населения; повышение качества  социальной реабилитации; развитие информационного пространства и коммуникаций.</w:t>
      </w:r>
    </w:p>
    <w:p w:rsidR="005F17F2" w:rsidRDefault="005F17F2" w:rsidP="005F17F2">
      <w:pPr>
        <w:tabs>
          <w:tab w:val="left" w:pos="1134"/>
        </w:tabs>
        <w:autoSpaceDE w:val="0"/>
        <w:autoSpaceDN w:val="0"/>
        <w:adjustRightInd w:val="0"/>
        <w:ind w:firstLine="709"/>
        <w:jc w:val="both"/>
        <w:rPr>
          <w:rFonts w:eastAsia="Calibri"/>
          <w:sz w:val="28"/>
          <w:szCs w:val="28"/>
        </w:rPr>
      </w:pPr>
      <w:r w:rsidRPr="00C45D12">
        <w:rPr>
          <w:rFonts w:eastAsia="Calibri"/>
          <w:sz w:val="28"/>
          <w:szCs w:val="28"/>
        </w:rPr>
        <w:t>Второй этап - проведение мониторинга состояния доступности для инвалидов и других маломобильных групп населения объектов и услуг в приоритетных сферах жизнедеятельности в Белокалитвинском районе и разработка, в случае необходимости, «дорожной карты» на следующий период</w:t>
      </w:r>
      <w:r>
        <w:rPr>
          <w:rFonts w:eastAsia="Calibri"/>
          <w:sz w:val="28"/>
          <w:szCs w:val="28"/>
        </w:rPr>
        <w:t>.</w:t>
      </w:r>
    </w:p>
    <w:p w:rsidR="005F17F2" w:rsidRPr="0029255D" w:rsidRDefault="005F17F2" w:rsidP="005F17F2">
      <w:pPr>
        <w:tabs>
          <w:tab w:val="left" w:pos="993"/>
          <w:tab w:val="left" w:pos="2675"/>
        </w:tabs>
        <w:ind w:firstLine="709"/>
        <w:jc w:val="both"/>
        <w:rPr>
          <w:sz w:val="28"/>
          <w:szCs w:val="28"/>
        </w:rPr>
      </w:pPr>
      <w:r w:rsidRPr="0029255D">
        <w:rPr>
          <w:sz w:val="28"/>
          <w:szCs w:val="28"/>
        </w:rPr>
        <w:t>6. Механизмы реализации «дорожной карты».</w:t>
      </w:r>
    </w:p>
    <w:p w:rsidR="005F17F2" w:rsidRPr="0029255D" w:rsidRDefault="005F17F2" w:rsidP="005F17F2">
      <w:pPr>
        <w:tabs>
          <w:tab w:val="left" w:pos="993"/>
          <w:tab w:val="left" w:pos="2675"/>
        </w:tabs>
        <w:ind w:firstLine="709"/>
        <w:jc w:val="both"/>
        <w:rPr>
          <w:sz w:val="28"/>
          <w:szCs w:val="28"/>
        </w:rPr>
      </w:pPr>
      <w:r w:rsidRPr="0029255D">
        <w:rPr>
          <w:sz w:val="28"/>
          <w:szCs w:val="28"/>
        </w:rPr>
        <w:t xml:space="preserve">Ответственным за реализацию «дорожной карты» является Управление социальной защиты населения Администрации Белокалитвинского </w:t>
      </w:r>
      <w:proofErr w:type="gramStart"/>
      <w:r w:rsidRPr="0029255D">
        <w:rPr>
          <w:sz w:val="28"/>
          <w:szCs w:val="28"/>
        </w:rPr>
        <w:t>района  (</w:t>
      </w:r>
      <w:proofErr w:type="gramEnd"/>
      <w:r w:rsidRPr="0029255D">
        <w:rPr>
          <w:sz w:val="28"/>
          <w:szCs w:val="28"/>
        </w:rPr>
        <w:t>далее - УСЗН Белокалитвинского района), которое осуществляет организацию исполнения мероприятий «дорожной карты», координацию деятельности соисполнителей дорожной карты и контроль хода реализации «дорожной карты», в том числе оценку достижения целевых показателей «дорожной карты».</w:t>
      </w:r>
    </w:p>
    <w:p w:rsidR="005F17F2" w:rsidRPr="0029255D" w:rsidRDefault="005F17F2" w:rsidP="005F17F2">
      <w:pPr>
        <w:tabs>
          <w:tab w:val="left" w:pos="993"/>
          <w:tab w:val="left" w:pos="2675"/>
        </w:tabs>
        <w:ind w:firstLine="709"/>
        <w:jc w:val="both"/>
        <w:rPr>
          <w:sz w:val="28"/>
          <w:szCs w:val="28"/>
        </w:rPr>
      </w:pPr>
      <w:r w:rsidRPr="0029255D">
        <w:rPr>
          <w:sz w:val="28"/>
          <w:szCs w:val="28"/>
        </w:rPr>
        <w:t>Соисполнителями «дорожной карты» являются:</w:t>
      </w:r>
    </w:p>
    <w:p w:rsidR="005F17F2" w:rsidRPr="0029255D" w:rsidRDefault="005F17F2" w:rsidP="005F17F2">
      <w:pPr>
        <w:shd w:val="clear" w:color="auto" w:fill="FFFFFF"/>
        <w:spacing w:line="230" w:lineRule="auto"/>
        <w:ind w:firstLine="709"/>
        <w:jc w:val="both"/>
        <w:rPr>
          <w:sz w:val="28"/>
          <w:szCs w:val="28"/>
        </w:rPr>
      </w:pPr>
      <w:r w:rsidRPr="0029255D">
        <w:rPr>
          <w:sz w:val="28"/>
          <w:szCs w:val="28"/>
        </w:rPr>
        <w:t>Отдел образования Администрации Белокалитвинского района;</w:t>
      </w:r>
    </w:p>
    <w:p w:rsidR="005F17F2" w:rsidRPr="0029255D" w:rsidRDefault="005F17F2" w:rsidP="005F17F2">
      <w:pPr>
        <w:shd w:val="clear" w:color="auto" w:fill="FFFFFF"/>
        <w:spacing w:line="230" w:lineRule="auto"/>
        <w:ind w:firstLine="709"/>
        <w:jc w:val="both"/>
        <w:rPr>
          <w:sz w:val="28"/>
          <w:szCs w:val="28"/>
        </w:rPr>
      </w:pPr>
      <w:r w:rsidRPr="0029255D">
        <w:rPr>
          <w:sz w:val="28"/>
          <w:szCs w:val="28"/>
        </w:rPr>
        <w:t>Отдел культуры Администрации Белокалитвинского района;</w:t>
      </w:r>
    </w:p>
    <w:p w:rsidR="005F17F2" w:rsidRPr="0029255D" w:rsidRDefault="005F17F2" w:rsidP="005F17F2">
      <w:pPr>
        <w:shd w:val="clear" w:color="auto" w:fill="FFFFFF"/>
        <w:spacing w:line="230" w:lineRule="auto"/>
        <w:ind w:firstLine="709"/>
        <w:jc w:val="both"/>
        <w:rPr>
          <w:sz w:val="28"/>
          <w:szCs w:val="28"/>
        </w:rPr>
      </w:pPr>
      <w:r w:rsidRPr="0029255D">
        <w:rPr>
          <w:sz w:val="28"/>
          <w:szCs w:val="28"/>
        </w:rPr>
        <w:lastRenderedPageBreak/>
        <w:t>Отдел записи актов гражданского состояния Администрации Белокалитвинского района;</w:t>
      </w:r>
    </w:p>
    <w:p w:rsidR="005F17F2" w:rsidRPr="0029255D" w:rsidRDefault="005F17F2" w:rsidP="005F17F2">
      <w:pPr>
        <w:shd w:val="clear" w:color="auto" w:fill="FFFFFF"/>
        <w:spacing w:line="230" w:lineRule="auto"/>
        <w:ind w:firstLine="709"/>
        <w:jc w:val="both"/>
        <w:rPr>
          <w:sz w:val="28"/>
          <w:szCs w:val="28"/>
        </w:rPr>
      </w:pPr>
      <w:r w:rsidRPr="0029255D">
        <w:rPr>
          <w:sz w:val="28"/>
          <w:szCs w:val="28"/>
        </w:rPr>
        <w:t>Комитет по управлению имуществом Администрации Белокалитвинского района;</w:t>
      </w:r>
    </w:p>
    <w:p w:rsidR="005F17F2" w:rsidRPr="0029255D" w:rsidRDefault="005F17F2" w:rsidP="005F17F2">
      <w:pPr>
        <w:shd w:val="clear" w:color="auto" w:fill="FFFFFF"/>
        <w:spacing w:line="230" w:lineRule="auto"/>
        <w:ind w:firstLine="709"/>
        <w:jc w:val="both"/>
        <w:rPr>
          <w:color w:val="000000"/>
          <w:sz w:val="28"/>
          <w:szCs w:val="28"/>
        </w:rPr>
      </w:pPr>
      <w:r w:rsidRPr="0029255D">
        <w:rPr>
          <w:color w:val="000000"/>
          <w:sz w:val="28"/>
          <w:szCs w:val="28"/>
        </w:rPr>
        <w:t>Муниципальное бюджетное учреждение Белокалитвинского района «Центр социального обслуживания граждан пожилого возраста и инвалидов Белокалитвинского района»;</w:t>
      </w:r>
    </w:p>
    <w:p w:rsidR="005F17F2" w:rsidRPr="0029255D" w:rsidRDefault="005F17F2" w:rsidP="005F17F2">
      <w:pPr>
        <w:shd w:val="clear" w:color="auto" w:fill="FFFFFF"/>
        <w:spacing w:line="230" w:lineRule="auto"/>
        <w:ind w:firstLine="709"/>
        <w:jc w:val="both"/>
        <w:rPr>
          <w:sz w:val="28"/>
          <w:szCs w:val="28"/>
        </w:rPr>
      </w:pPr>
      <w:r w:rsidRPr="0029255D">
        <w:rPr>
          <w:sz w:val="28"/>
          <w:szCs w:val="28"/>
        </w:rPr>
        <w:t>Муниципальное бюджетное учреждение здравоохранения Белокалитвинского района «Центральная районная больница»;</w:t>
      </w:r>
    </w:p>
    <w:p w:rsidR="005F17F2" w:rsidRPr="0029255D" w:rsidRDefault="005F17F2" w:rsidP="005F17F2">
      <w:pPr>
        <w:shd w:val="clear" w:color="auto" w:fill="FFFFFF"/>
        <w:spacing w:line="230" w:lineRule="auto"/>
        <w:ind w:firstLine="709"/>
        <w:jc w:val="both"/>
        <w:rPr>
          <w:sz w:val="28"/>
          <w:szCs w:val="28"/>
        </w:rPr>
      </w:pPr>
      <w:r w:rsidRPr="0029255D">
        <w:rPr>
          <w:sz w:val="28"/>
          <w:szCs w:val="28"/>
        </w:rPr>
        <w:t>Муниципальное бюджетное учреждение здравоохранения «Стоматологическая поликлиника» г. Белая Калитва;</w:t>
      </w:r>
    </w:p>
    <w:p w:rsidR="005F17F2" w:rsidRPr="0029255D" w:rsidRDefault="005F17F2" w:rsidP="005F17F2">
      <w:pPr>
        <w:shd w:val="clear" w:color="auto" w:fill="FFFFFF"/>
        <w:spacing w:line="230" w:lineRule="auto"/>
        <w:ind w:firstLine="709"/>
        <w:jc w:val="both"/>
        <w:rPr>
          <w:sz w:val="28"/>
          <w:szCs w:val="28"/>
        </w:rPr>
      </w:pPr>
      <w:r w:rsidRPr="0029255D">
        <w:rPr>
          <w:sz w:val="28"/>
          <w:szCs w:val="28"/>
        </w:rPr>
        <w:t>Администрации городских и сельских поселений Белокалитвинского района.</w:t>
      </w:r>
    </w:p>
    <w:p w:rsidR="005F17F2" w:rsidRPr="0029255D" w:rsidRDefault="005F17F2" w:rsidP="005F17F2">
      <w:pPr>
        <w:shd w:val="clear" w:color="auto" w:fill="FFFFFF"/>
        <w:spacing w:line="230" w:lineRule="auto"/>
        <w:ind w:firstLine="709"/>
        <w:jc w:val="both"/>
        <w:rPr>
          <w:sz w:val="28"/>
          <w:szCs w:val="28"/>
        </w:rPr>
      </w:pPr>
      <w:r w:rsidRPr="0029255D">
        <w:rPr>
          <w:sz w:val="28"/>
          <w:szCs w:val="28"/>
        </w:rPr>
        <w:t xml:space="preserve">Механизм реализации «дорожной карты» включает в себя планирование и прогнозирование, реализацию мероприятий «дорожной карты», мониторинг и контроль хода выполнения «дорожной карты», уточнение и </w:t>
      </w:r>
      <w:proofErr w:type="gramStart"/>
      <w:r w:rsidRPr="0029255D">
        <w:rPr>
          <w:sz w:val="28"/>
          <w:szCs w:val="28"/>
        </w:rPr>
        <w:t>корректировку  мероприятий</w:t>
      </w:r>
      <w:proofErr w:type="gramEnd"/>
      <w:r w:rsidRPr="0029255D">
        <w:rPr>
          <w:sz w:val="28"/>
          <w:szCs w:val="28"/>
        </w:rPr>
        <w:t xml:space="preserve"> «дорожной карты», целевых показателей.</w:t>
      </w:r>
    </w:p>
    <w:p w:rsidR="005F17F2" w:rsidRPr="0029255D" w:rsidRDefault="005F17F2" w:rsidP="005F17F2">
      <w:pPr>
        <w:tabs>
          <w:tab w:val="left" w:pos="993"/>
          <w:tab w:val="left" w:pos="2675"/>
        </w:tabs>
        <w:ind w:firstLine="709"/>
        <w:jc w:val="both"/>
        <w:rPr>
          <w:sz w:val="28"/>
          <w:szCs w:val="28"/>
        </w:rPr>
      </w:pPr>
      <w:r w:rsidRPr="0029255D">
        <w:rPr>
          <w:sz w:val="28"/>
          <w:szCs w:val="28"/>
        </w:rPr>
        <w:t>УСЗН Белокалитвинского района, как координатор мероприятий «дорожной карты» несет ответственность за реализацию и конечные результаты, принимает решения (по согласованию с соисполнителями) об инициировании внесения изменений в состав мероприятий «дорожной карты», сроки их реализации, ежегодно формирует сводный отчет о реализации мероприятий «дорожной карты».</w:t>
      </w:r>
    </w:p>
    <w:p w:rsidR="005F17F2" w:rsidRPr="0029255D" w:rsidRDefault="005F17F2" w:rsidP="005F17F2">
      <w:pPr>
        <w:tabs>
          <w:tab w:val="left" w:pos="993"/>
          <w:tab w:val="left" w:pos="2675"/>
        </w:tabs>
        <w:ind w:firstLine="709"/>
        <w:jc w:val="both"/>
        <w:rPr>
          <w:sz w:val="28"/>
          <w:szCs w:val="28"/>
        </w:rPr>
      </w:pPr>
      <w:r w:rsidRPr="0029255D">
        <w:rPr>
          <w:sz w:val="28"/>
          <w:szCs w:val="28"/>
        </w:rPr>
        <w:t>Соисполнители «дорожной карты»:</w:t>
      </w:r>
    </w:p>
    <w:p w:rsidR="005F17F2" w:rsidRPr="0029255D" w:rsidRDefault="005F17F2" w:rsidP="005F17F2">
      <w:pPr>
        <w:tabs>
          <w:tab w:val="left" w:pos="993"/>
          <w:tab w:val="left" w:pos="2675"/>
        </w:tabs>
        <w:ind w:firstLine="709"/>
        <w:jc w:val="both"/>
        <w:rPr>
          <w:sz w:val="28"/>
          <w:szCs w:val="28"/>
        </w:rPr>
      </w:pPr>
      <w:r w:rsidRPr="0029255D">
        <w:rPr>
          <w:sz w:val="28"/>
          <w:szCs w:val="28"/>
        </w:rPr>
        <w:t>обеспечивают реализацию «дорожной карты» в установленные сроки;</w:t>
      </w:r>
    </w:p>
    <w:p w:rsidR="005F17F2" w:rsidRPr="0029255D" w:rsidRDefault="005F17F2" w:rsidP="005F17F2">
      <w:pPr>
        <w:tabs>
          <w:tab w:val="left" w:pos="993"/>
          <w:tab w:val="left" w:pos="2675"/>
        </w:tabs>
        <w:ind w:firstLine="709"/>
        <w:jc w:val="both"/>
        <w:rPr>
          <w:sz w:val="28"/>
          <w:szCs w:val="28"/>
        </w:rPr>
      </w:pPr>
      <w:r w:rsidRPr="0029255D">
        <w:rPr>
          <w:sz w:val="28"/>
          <w:szCs w:val="28"/>
        </w:rPr>
        <w:t>представляют в УСЗН Белокалитвинского района:</w:t>
      </w:r>
    </w:p>
    <w:p w:rsidR="005F17F2" w:rsidRPr="0029255D" w:rsidRDefault="005F17F2" w:rsidP="005F17F2">
      <w:pPr>
        <w:tabs>
          <w:tab w:val="left" w:pos="993"/>
          <w:tab w:val="left" w:pos="2675"/>
        </w:tabs>
        <w:ind w:firstLine="709"/>
        <w:jc w:val="both"/>
        <w:rPr>
          <w:sz w:val="28"/>
          <w:szCs w:val="28"/>
        </w:rPr>
      </w:pPr>
      <w:r w:rsidRPr="0029255D">
        <w:rPr>
          <w:sz w:val="28"/>
          <w:szCs w:val="28"/>
        </w:rPr>
        <w:t>отчет о работе, проделанной в рамках исполнения мероприятий «дорожной карты», до 15 июля и до 20 декабря отчетного года;</w:t>
      </w:r>
    </w:p>
    <w:p w:rsidR="005F17F2" w:rsidRPr="0029255D" w:rsidRDefault="005F17F2" w:rsidP="005F17F2">
      <w:pPr>
        <w:tabs>
          <w:tab w:val="left" w:pos="993"/>
          <w:tab w:val="left" w:pos="2675"/>
        </w:tabs>
        <w:ind w:firstLine="709"/>
        <w:jc w:val="both"/>
        <w:rPr>
          <w:sz w:val="28"/>
          <w:szCs w:val="28"/>
        </w:rPr>
      </w:pPr>
      <w:r w:rsidRPr="0029255D">
        <w:rPr>
          <w:sz w:val="28"/>
          <w:szCs w:val="28"/>
        </w:rPr>
        <w:t>отчет о достигнутых значениях показателей доступности для инвалидов объектов и услуг «дорожной карты» до 01 декабря отчетного года по формам согласно приложениям №</w:t>
      </w:r>
      <w:r w:rsidR="00F46965">
        <w:rPr>
          <w:sz w:val="28"/>
          <w:szCs w:val="28"/>
        </w:rPr>
        <w:t xml:space="preserve"> </w:t>
      </w:r>
      <w:r w:rsidRPr="0029255D">
        <w:rPr>
          <w:sz w:val="28"/>
          <w:szCs w:val="28"/>
        </w:rPr>
        <w:t>3, №</w:t>
      </w:r>
      <w:r w:rsidR="00F46965">
        <w:rPr>
          <w:sz w:val="28"/>
          <w:szCs w:val="28"/>
        </w:rPr>
        <w:t xml:space="preserve"> </w:t>
      </w:r>
      <w:r w:rsidRPr="0029255D">
        <w:rPr>
          <w:sz w:val="28"/>
          <w:szCs w:val="28"/>
        </w:rPr>
        <w:t>4 к плану мероприятий «дорожной карте».</w:t>
      </w:r>
    </w:p>
    <w:p w:rsidR="005F17F2" w:rsidRPr="0029255D" w:rsidRDefault="005F17F2" w:rsidP="005F17F2">
      <w:pPr>
        <w:tabs>
          <w:tab w:val="left" w:pos="993"/>
          <w:tab w:val="left" w:pos="2675"/>
        </w:tabs>
        <w:ind w:firstLine="709"/>
        <w:jc w:val="both"/>
        <w:rPr>
          <w:sz w:val="28"/>
          <w:szCs w:val="28"/>
        </w:rPr>
      </w:pPr>
      <w:r w:rsidRPr="0029255D">
        <w:rPr>
          <w:sz w:val="28"/>
          <w:szCs w:val="28"/>
        </w:rPr>
        <w:t>УСЗН Белокалитвинского района:</w:t>
      </w:r>
    </w:p>
    <w:p w:rsidR="005F17F2" w:rsidRPr="0029255D" w:rsidRDefault="005F17F2" w:rsidP="005F17F2">
      <w:pPr>
        <w:tabs>
          <w:tab w:val="left" w:pos="993"/>
          <w:tab w:val="left" w:pos="2675"/>
        </w:tabs>
        <w:ind w:firstLine="709"/>
        <w:jc w:val="both"/>
        <w:rPr>
          <w:sz w:val="28"/>
          <w:szCs w:val="28"/>
        </w:rPr>
      </w:pPr>
      <w:r w:rsidRPr="0029255D">
        <w:rPr>
          <w:sz w:val="28"/>
          <w:szCs w:val="28"/>
        </w:rPr>
        <w:t>осуществляет мониторинг реализации мероприятий «дорожной карты»;</w:t>
      </w:r>
    </w:p>
    <w:p w:rsidR="005F17F2" w:rsidRPr="0029255D" w:rsidRDefault="005F17F2" w:rsidP="005F17F2">
      <w:pPr>
        <w:tabs>
          <w:tab w:val="left" w:pos="993"/>
          <w:tab w:val="left" w:pos="2675"/>
        </w:tabs>
        <w:ind w:firstLine="709"/>
        <w:jc w:val="both"/>
        <w:rPr>
          <w:sz w:val="28"/>
          <w:szCs w:val="28"/>
        </w:rPr>
      </w:pPr>
      <w:r w:rsidRPr="0029255D">
        <w:rPr>
          <w:sz w:val="28"/>
          <w:szCs w:val="28"/>
        </w:rPr>
        <w:t xml:space="preserve">ежегодно </w:t>
      </w:r>
      <w:proofErr w:type="gramStart"/>
      <w:r w:rsidRPr="0029255D">
        <w:rPr>
          <w:sz w:val="28"/>
          <w:szCs w:val="28"/>
        </w:rPr>
        <w:t>предоставляет  в</w:t>
      </w:r>
      <w:proofErr w:type="gramEnd"/>
      <w:r w:rsidRPr="0029255D">
        <w:rPr>
          <w:sz w:val="28"/>
          <w:szCs w:val="28"/>
        </w:rPr>
        <w:t xml:space="preserve">  Министерство труда и социального развития Ростовской области сводный отчет о реализации «дорожной карты» до 10 декабря отчетного года;</w:t>
      </w:r>
    </w:p>
    <w:p w:rsidR="005F17F2" w:rsidRDefault="005F17F2" w:rsidP="005F17F2">
      <w:pPr>
        <w:tabs>
          <w:tab w:val="left" w:pos="1134"/>
        </w:tabs>
        <w:autoSpaceDE w:val="0"/>
        <w:autoSpaceDN w:val="0"/>
        <w:adjustRightInd w:val="0"/>
        <w:ind w:firstLine="709"/>
        <w:jc w:val="both"/>
        <w:rPr>
          <w:sz w:val="28"/>
          <w:szCs w:val="28"/>
        </w:rPr>
      </w:pPr>
      <w:r w:rsidRPr="0029255D">
        <w:rPr>
          <w:sz w:val="28"/>
          <w:szCs w:val="28"/>
        </w:rPr>
        <w:t>размещает на официальном сайте Администрации Белокалитвинского района в информационно - телекоммуникационной сети «Интернет» информацию о ходе реализации «дорожной карты», достижении значений показателей доступности для инвалидов объектов и услуг «дорожной карты», степени выполнения мероприятий «дорожной карты».</w:t>
      </w:r>
    </w:p>
    <w:p w:rsidR="005F17F2" w:rsidRPr="0029255D" w:rsidRDefault="005F17F2" w:rsidP="005F17F2">
      <w:pPr>
        <w:shd w:val="clear" w:color="auto" w:fill="FFFFFF"/>
        <w:ind w:firstLine="709"/>
        <w:jc w:val="both"/>
        <w:rPr>
          <w:kern w:val="2"/>
          <w:sz w:val="28"/>
          <w:szCs w:val="28"/>
        </w:rPr>
      </w:pPr>
      <w:r w:rsidRPr="0029255D">
        <w:rPr>
          <w:kern w:val="2"/>
          <w:sz w:val="28"/>
          <w:szCs w:val="28"/>
        </w:rPr>
        <w:t>7. К основным рискам реализации «дорожной карты» относятся:</w:t>
      </w:r>
    </w:p>
    <w:p w:rsidR="005F17F2" w:rsidRPr="0029255D" w:rsidRDefault="005F17F2" w:rsidP="005F17F2">
      <w:pPr>
        <w:shd w:val="clear" w:color="auto" w:fill="FFFFFF"/>
        <w:tabs>
          <w:tab w:val="left" w:pos="0"/>
          <w:tab w:val="left" w:pos="1015"/>
        </w:tabs>
        <w:autoSpaceDE w:val="0"/>
        <w:autoSpaceDN w:val="0"/>
        <w:adjustRightInd w:val="0"/>
        <w:ind w:firstLine="709"/>
        <w:jc w:val="both"/>
        <w:rPr>
          <w:kern w:val="2"/>
          <w:sz w:val="28"/>
          <w:szCs w:val="28"/>
        </w:rPr>
      </w:pPr>
      <w:r>
        <w:rPr>
          <w:kern w:val="2"/>
          <w:sz w:val="28"/>
          <w:szCs w:val="28"/>
        </w:rPr>
        <w:t>7.1.</w:t>
      </w:r>
      <w:r w:rsidRPr="0029255D">
        <w:rPr>
          <w:kern w:val="2"/>
          <w:sz w:val="28"/>
          <w:szCs w:val="28"/>
        </w:rPr>
        <w:t> Финансовые риски. Недостаточность финансирования мероприятий «дорожной карты»</w:t>
      </w:r>
      <w:r w:rsidRPr="0029255D">
        <w:rPr>
          <w:rFonts w:eastAsia="Calibri"/>
          <w:kern w:val="2"/>
          <w:sz w:val="28"/>
          <w:szCs w:val="28"/>
          <w:lang w:eastAsia="en-US"/>
        </w:rPr>
        <w:t xml:space="preserve"> из средств федерального, областного и местного бюджетов. Реализация данного риска может привести к срыву исполнения мероприятий </w:t>
      </w:r>
      <w:r w:rsidRPr="0029255D">
        <w:rPr>
          <w:kern w:val="2"/>
          <w:sz w:val="28"/>
          <w:szCs w:val="28"/>
        </w:rPr>
        <w:t>«дорожной карты»</w:t>
      </w:r>
      <w:r w:rsidRPr="0029255D">
        <w:rPr>
          <w:rFonts w:eastAsia="Calibri"/>
          <w:kern w:val="2"/>
          <w:sz w:val="28"/>
          <w:szCs w:val="28"/>
          <w:lang w:eastAsia="en-US"/>
        </w:rPr>
        <w:t xml:space="preserve">. </w:t>
      </w:r>
      <w:r w:rsidRPr="0029255D">
        <w:rPr>
          <w:kern w:val="2"/>
          <w:sz w:val="28"/>
          <w:szCs w:val="28"/>
        </w:rPr>
        <w:t xml:space="preserve">Для снижения последствий финансовых рисков предполагается своевременное внесение предложений по перераспределению средств, выделенных </w:t>
      </w:r>
      <w:r w:rsidRPr="0029255D">
        <w:rPr>
          <w:kern w:val="2"/>
          <w:sz w:val="28"/>
          <w:szCs w:val="28"/>
        </w:rPr>
        <w:lastRenderedPageBreak/>
        <w:t>на реализацию мероприятий, или предложений об увеличении бюджетного финансирования при наличии источников доходов.</w:t>
      </w:r>
    </w:p>
    <w:p w:rsidR="005F17F2" w:rsidRPr="0029255D" w:rsidRDefault="005F17F2" w:rsidP="005F17F2">
      <w:pPr>
        <w:keepNext/>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7.2.</w:t>
      </w:r>
      <w:r w:rsidR="00F46965">
        <w:rPr>
          <w:rFonts w:eastAsia="Calibri"/>
          <w:kern w:val="2"/>
          <w:sz w:val="28"/>
          <w:szCs w:val="28"/>
          <w:lang w:eastAsia="en-US"/>
        </w:rPr>
        <w:t xml:space="preserve"> </w:t>
      </w:r>
      <w:r w:rsidRPr="0029255D">
        <w:rPr>
          <w:rFonts w:eastAsia="Calibri"/>
          <w:kern w:val="2"/>
          <w:sz w:val="28"/>
          <w:szCs w:val="28"/>
          <w:lang w:eastAsia="en-US"/>
        </w:rPr>
        <w:t xml:space="preserve">Риск отсутствия ожидаемых конечных результатов «дорожной карты». </w:t>
      </w:r>
    </w:p>
    <w:p w:rsidR="005F17F2" w:rsidRPr="0029255D" w:rsidRDefault="005F17F2" w:rsidP="005F17F2">
      <w:pPr>
        <w:autoSpaceDE w:val="0"/>
        <w:autoSpaceDN w:val="0"/>
        <w:adjustRightInd w:val="0"/>
        <w:ind w:firstLine="709"/>
        <w:jc w:val="both"/>
        <w:rPr>
          <w:rFonts w:eastAsia="Calibri"/>
          <w:kern w:val="2"/>
          <w:sz w:val="28"/>
          <w:szCs w:val="28"/>
          <w:lang w:eastAsia="en-US"/>
        </w:rPr>
      </w:pPr>
      <w:r w:rsidRPr="0029255D">
        <w:rPr>
          <w:rFonts w:eastAsia="Calibri"/>
          <w:kern w:val="2"/>
          <w:sz w:val="28"/>
          <w:szCs w:val="28"/>
          <w:lang w:eastAsia="en-US"/>
        </w:rPr>
        <w:t>Данный риск является типичным при выполнении долгосрочных и комплексных планов реализации мероприятий. На его минимизацию направлены меры по планированию работ, содержащие перечень мероприятий «дорожной карты» с указанием сроков их выполнения.</w:t>
      </w:r>
    </w:p>
    <w:p w:rsidR="005F17F2" w:rsidRPr="0029255D" w:rsidRDefault="005F17F2" w:rsidP="005F17F2">
      <w:pPr>
        <w:autoSpaceDE w:val="0"/>
        <w:autoSpaceDN w:val="0"/>
        <w:adjustRightInd w:val="0"/>
        <w:ind w:firstLine="709"/>
        <w:jc w:val="both"/>
        <w:rPr>
          <w:rFonts w:eastAsia="Calibri"/>
          <w:kern w:val="2"/>
          <w:sz w:val="28"/>
          <w:szCs w:val="28"/>
          <w:lang w:eastAsia="en-US"/>
        </w:rPr>
      </w:pPr>
      <w:r w:rsidRPr="0029255D">
        <w:rPr>
          <w:rFonts w:eastAsia="Calibri"/>
          <w:kern w:val="2"/>
          <w:sz w:val="28"/>
          <w:szCs w:val="28"/>
          <w:lang w:eastAsia="en-US"/>
        </w:rPr>
        <w:t>Меры управления, направленные на снижение рисков реализации мероприятий «дорожной карты», включают:</w:t>
      </w:r>
    </w:p>
    <w:p w:rsidR="005F17F2" w:rsidRPr="0029255D" w:rsidRDefault="005F17F2" w:rsidP="005F17F2">
      <w:pPr>
        <w:autoSpaceDE w:val="0"/>
        <w:autoSpaceDN w:val="0"/>
        <w:adjustRightInd w:val="0"/>
        <w:ind w:firstLine="709"/>
        <w:jc w:val="both"/>
        <w:rPr>
          <w:rFonts w:eastAsia="Calibri"/>
          <w:kern w:val="2"/>
          <w:sz w:val="28"/>
          <w:szCs w:val="28"/>
          <w:lang w:eastAsia="en-US"/>
        </w:rPr>
      </w:pPr>
      <w:r w:rsidRPr="0029255D">
        <w:rPr>
          <w:rFonts w:eastAsia="Calibri"/>
          <w:kern w:val="2"/>
          <w:sz w:val="28"/>
          <w:szCs w:val="28"/>
          <w:lang w:eastAsia="en-US"/>
        </w:rPr>
        <w:t>стратегическое планирование и прогнозирование (соисполнители «дорожной карты» разрабатывают долгосрочные стратегии обеспечения формирования условий доступности для инвалидов и других маломобильных групп населения в соответствующих сферах нормативного правового регулирования и обеспечивают контроль их исполнения);</w:t>
      </w:r>
    </w:p>
    <w:p w:rsidR="005F17F2" w:rsidRPr="0029255D" w:rsidRDefault="005F17F2" w:rsidP="005F17F2">
      <w:pPr>
        <w:autoSpaceDE w:val="0"/>
        <w:autoSpaceDN w:val="0"/>
        <w:adjustRightInd w:val="0"/>
        <w:ind w:firstLine="709"/>
        <w:jc w:val="both"/>
        <w:rPr>
          <w:rFonts w:eastAsia="Calibri"/>
          <w:kern w:val="2"/>
          <w:sz w:val="28"/>
          <w:szCs w:val="28"/>
          <w:lang w:eastAsia="en-US"/>
        </w:rPr>
      </w:pPr>
      <w:r w:rsidRPr="0029255D">
        <w:rPr>
          <w:rFonts w:eastAsia="Calibri"/>
          <w:kern w:val="2"/>
          <w:sz w:val="28"/>
          <w:szCs w:val="28"/>
          <w:lang w:eastAsia="en-US"/>
        </w:rPr>
        <w:t>обеспечение актуальности при планировании и реализации мероприятий «дорожной карты»;</w:t>
      </w:r>
    </w:p>
    <w:p w:rsidR="005F17F2" w:rsidRPr="0029255D" w:rsidRDefault="005F17F2" w:rsidP="005F17F2">
      <w:pPr>
        <w:autoSpaceDE w:val="0"/>
        <w:autoSpaceDN w:val="0"/>
        <w:adjustRightInd w:val="0"/>
        <w:ind w:firstLine="709"/>
        <w:jc w:val="both"/>
        <w:rPr>
          <w:rFonts w:eastAsia="Calibri"/>
          <w:kern w:val="2"/>
          <w:sz w:val="28"/>
          <w:szCs w:val="28"/>
          <w:lang w:eastAsia="en-US"/>
        </w:rPr>
      </w:pPr>
      <w:r w:rsidRPr="0029255D">
        <w:rPr>
          <w:rFonts w:eastAsia="Calibri"/>
          <w:kern w:val="2"/>
          <w:sz w:val="28"/>
          <w:szCs w:val="28"/>
          <w:lang w:eastAsia="en-US"/>
        </w:rPr>
        <w:t>определение организационной структуры управления реализацией «дорожной карты» (состав, функции и согласованность звеньев всех уровней управления).</w:t>
      </w:r>
    </w:p>
    <w:p w:rsidR="005F17F2" w:rsidRPr="0029255D" w:rsidRDefault="005F17F2" w:rsidP="005F17F2">
      <w:pPr>
        <w:shd w:val="clear" w:color="auto" w:fill="FFFFFF"/>
        <w:tabs>
          <w:tab w:val="left" w:pos="0"/>
          <w:tab w:val="left" w:pos="1015"/>
        </w:tabs>
        <w:autoSpaceDE w:val="0"/>
        <w:autoSpaceDN w:val="0"/>
        <w:adjustRightInd w:val="0"/>
        <w:ind w:firstLine="709"/>
        <w:jc w:val="both"/>
        <w:rPr>
          <w:kern w:val="2"/>
          <w:sz w:val="28"/>
          <w:szCs w:val="28"/>
        </w:rPr>
      </w:pPr>
      <w:r>
        <w:rPr>
          <w:kern w:val="2"/>
          <w:sz w:val="28"/>
          <w:szCs w:val="28"/>
        </w:rPr>
        <w:t>7.3.</w:t>
      </w:r>
      <w:r w:rsidR="00F46965">
        <w:rPr>
          <w:kern w:val="2"/>
          <w:sz w:val="28"/>
          <w:szCs w:val="28"/>
        </w:rPr>
        <w:t xml:space="preserve"> </w:t>
      </w:r>
      <w:r w:rsidRPr="0029255D">
        <w:rPr>
          <w:kern w:val="2"/>
          <w:sz w:val="28"/>
          <w:szCs w:val="28"/>
        </w:rPr>
        <w:t xml:space="preserve">Организационные риски. </w:t>
      </w:r>
    </w:p>
    <w:p w:rsidR="005F17F2" w:rsidRPr="0029255D" w:rsidRDefault="005F17F2" w:rsidP="005F17F2">
      <w:pPr>
        <w:shd w:val="clear" w:color="auto" w:fill="FFFFFF"/>
        <w:tabs>
          <w:tab w:val="left" w:pos="0"/>
          <w:tab w:val="left" w:pos="1015"/>
        </w:tabs>
        <w:autoSpaceDE w:val="0"/>
        <w:autoSpaceDN w:val="0"/>
        <w:adjustRightInd w:val="0"/>
        <w:ind w:firstLine="709"/>
        <w:jc w:val="both"/>
        <w:rPr>
          <w:rFonts w:eastAsia="Calibri"/>
          <w:kern w:val="2"/>
          <w:sz w:val="28"/>
          <w:szCs w:val="28"/>
          <w:lang w:eastAsia="en-US"/>
        </w:rPr>
      </w:pPr>
      <w:r w:rsidRPr="0029255D">
        <w:rPr>
          <w:kern w:val="2"/>
          <w:sz w:val="28"/>
          <w:szCs w:val="28"/>
        </w:rPr>
        <w:t xml:space="preserve">Первый организационный риск. Уровень решения поставленных задач зависит от принятия необходимых своевременных решений и четкого взаимодействия между </w:t>
      </w:r>
      <w:r w:rsidRPr="0029255D">
        <w:rPr>
          <w:rFonts w:eastAsia="Calibri"/>
          <w:kern w:val="2"/>
          <w:sz w:val="28"/>
          <w:szCs w:val="28"/>
          <w:lang w:eastAsia="en-US"/>
        </w:rPr>
        <w:t>УСЗН Белокалитвинского района – о</w:t>
      </w:r>
      <w:r w:rsidRPr="0029255D">
        <w:rPr>
          <w:kern w:val="2"/>
          <w:sz w:val="28"/>
          <w:szCs w:val="28"/>
        </w:rPr>
        <w:t xml:space="preserve">тветственного за реализацию «дорожной карты», соисполнителями «дорожной карты» и другими заинтересованными органами местного самоуправления Белокалитвинского района. </w:t>
      </w:r>
      <w:r w:rsidRPr="0029255D">
        <w:rPr>
          <w:rFonts w:eastAsia="Calibri"/>
          <w:kern w:val="2"/>
          <w:sz w:val="28"/>
          <w:szCs w:val="28"/>
          <w:lang w:eastAsia="en-US"/>
        </w:rPr>
        <w:t xml:space="preserve">Важнейшим элементом реализации </w:t>
      </w:r>
      <w:r w:rsidRPr="0029255D">
        <w:rPr>
          <w:kern w:val="2"/>
          <w:sz w:val="28"/>
          <w:szCs w:val="28"/>
        </w:rPr>
        <w:t xml:space="preserve">«дорожной карты» </w:t>
      </w:r>
      <w:r w:rsidRPr="0029255D">
        <w:rPr>
          <w:rFonts w:eastAsia="Calibri"/>
          <w:kern w:val="2"/>
          <w:sz w:val="28"/>
          <w:szCs w:val="28"/>
          <w:lang w:eastAsia="en-US"/>
        </w:rPr>
        <w:t xml:space="preserve">является взаимосвязь планирования, реализации, мониторинга, уточнения и корректировки </w:t>
      </w:r>
      <w:r w:rsidRPr="0029255D">
        <w:rPr>
          <w:kern w:val="2"/>
          <w:sz w:val="28"/>
          <w:szCs w:val="28"/>
        </w:rPr>
        <w:t>«дорожной карты»</w:t>
      </w:r>
      <w:r w:rsidRPr="0029255D">
        <w:rPr>
          <w:rFonts w:eastAsia="Calibri"/>
          <w:kern w:val="2"/>
          <w:sz w:val="28"/>
          <w:szCs w:val="28"/>
          <w:lang w:eastAsia="en-US"/>
        </w:rPr>
        <w:t>.</w:t>
      </w:r>
    </w:p>
    <w:p w:rsidR="005F17F2" w:rsidRPr="0029255D" w:rsidRDefault="005F17F2" w:rsidP="005F17F2">
      <w:pPr>
        <w:shd w:val="clear" w:color="auto" w:fill="FFFFFF"/>
        <w:ind w:firstLine="709"/>
        <w:jc w:val="both"/>
        <w:rPr>
          <w:kern w:val="2"/>
          <w:sz w:val="28"/>
          <w:szCs w:val="28"/>
        </w:rPr>
      </w:pPr>
      <w:r w:rsidRPr="0029255D">
        <w:rPr>
          <w:kern w:val="2"/>
          <w:sz w:val="28"/>
          <w:szCs w:val="28"/>
        </w:rPr>
        <w:t>Вторым организационным риском является недостаточный перечень мероприятий «дорожной карты», направленных на создание условий для решения поставленных задач. Для исключения этого риска необходим своевременный анализ проводимых мероприятий и проведение промежуточной оценки их необходимости.</w:t>
      </w:r>
    </w:p>
    <w:p w:rsidR="005F17F2" w:rsidRPr="0029255D" w:rsidRDefault="005F17F2" w:rsidP="005F17F2">
      <w:pPr>
        <w:shd w:val="clear" w:color="auto" w:fill="FFFFFF"/>
        <w:tabs>
          <w:tab w:val="left" w:pos="1094"/>
        </w:tabs>
        <w:ind w:firstLine="709"/>
        <w:jc w:val="both"/>
        <w:rPr>
          <w:kern w:val="2"/>
          <w:sz w:val="28"/>
          <w:szCs w:val="28"/>
        </w:rPr>
      </w:pPr>
      <w:r>
        <w:rPr>
          <w:kern w:val="2"/>
          <w:sz w:val="28"/>
          <w:szCs w:val="28"/>
        </w:rPr>
        <w:t>7.4.</w:t>
      </w:r>
      <w:r w:rsidR="00F46965">
        <w:rPr>
          <w:kern w:val="2"/>
          <w:sz w:val="28"/>
          <w:szCs w:val="28"/>
        </w:rPr>
        <w:t xml:space="preserve"> </w:t>
      </w:r>
      <w:r w:rsidRPr="0029255D">
        <w:rPr>
          <w:kern w:val="2"/>
          <w:sz w:val="28"/>
          <w:szCs w:val="28"/>
        </w:rPr>
        <w:t>Социальный риск. Достижение поставленных целей и задач «дорожной карты» зависит от общественной оценки и поддержки проводимых мероприятий. Преодоление риска может быть осуществлено путем проведения активной информационно-разъяснительной работы среди населения, установления взаимодействия и постоянных контактов с институтами гражданского общества.</w:t>
      </w:r>
    </w:p>
    <w:p w:rsidR="005F17F2" w:rsidRDefault="005F17F2" w:rsidP="005F17F2">
      <w:pPr>
        <w:numPr>
          <w:ilvl w:val="0"/>
          <w:numId w:val="6"/>
        </w:numPr>
        <w:tabs>
          <w:tab w:val="left" w:pos="993"/>
          <w:tab w:val="left" w:pos="1134"/>
        </w:tabs>
        <w:autoSpaceDE w:val="0"/>
        <w:autoSpaceDN w:val="0"/>
        <w:adjustRightInd w:val="0"/>
        <w:jc w:val="both"/>
        <w:rPr>
          <w:sz w:val="28"/>
          <w:szCs w:val="28"/>
          <w:lang w:eastAsia="en-US"/>
        </w:rPr>
      </w:pPr>
      <w:r>
        <w:rPr>
          <w:sz w:val="28"/>
          <w:szCs w:val="28"/>
          <w:lang w:eastAsia="en-US"/>
        </w:rPr>
        <w:t>Ожидаемые результаты реализации дорожной карты:</w:t>
      </w:r>
    </w:p>
    <w:p w:rsidR="005F17F2" w:rsidRDefault="005F17F2" w:rsidP="005F17F2">
      <w:pPr>
        <w:tabs>
          <w:tab w:val="left" w:pos="993"/>
          <w:tab w:val="left" w:pos="1134"/>
        </w:tabs>
        <w:autoSpaceDE w:val="0"/>
        <w:autoSpaceDN w:val="0"/>
        <w:adjustRightInd w:val="0"/>
        <w:ind w:firstLine="709"/>
        <w:jc w:val="both"/>
        <w:rPr>
          <w:sz w:val="28"/>
          <w:szCs w:val="28"/>
          <w:lang w:eastAsia="en-US"/>
        </w:rPr>
      </w:pPr>
      <w:r>
        <w:rPr>
          <w:sz w:val="28"/>
          <w:szCs w:val="28"/>
          <w:lang w:eastAsia="en-US"/>
        </w:rPr>
        <w:t>увеличение количества инвалидов, положительно оценивающих уровень доступности приоритетных объектов социальной инфраструктуры и услуг в приоритетных сферах жизнедеятельности;</w:t>
      </w:r>
    </w:p>
    <w:p w:rsidR="005F17F2" w:rsidRDefault="005F17F2" w:rsidP="005F17F2">
      <w:pPr>
        <w:tabs>
          <w:tab w:val="left" w:pos="993"/>
          <w:tab w:val="left" w:pos="1134"/>
        </w:tabs>
        <w:autoSpaceDE w:val="0"/>
        <w:autoSpaceDN w:val="0"/>
        <w:adjustRightInd w:val="0"/>
        <w:ind w:firstLine="709"/>
        <w:jc w:val="both"/>
        <w:rPr>
          <w:sz w:val="28"/>
          <w:szCs w:val="28"/>
          <w:lang w:eastAsia="en-US"/>
        </w:rPr>
      </w:pPr>
      <w:r>
        <w:rPr>
          <w:sz w:val="28"/>
          <w:szCs w:val="28"/>
          <w:lang w:eastAsia="en-US"/>
        </w:rPr>
        <w:t>увеличение количества доступных для инвалидов и других маломобильных групп населения приоритетных объектов социальной, транспортной, инженерной инфраструктуры.</w:t>
      </w:r>
    </w:p>
    <w:p w:rsidR="005F17F2" w:rsidRDefault="005F17F2" w:rsidP="005F17F2">
      <w:pPr>
        <w:tabs>
          <w:tab w:val="left" w:pos="0"/>
          <w:tab w:val="left" w:pos="993"/>
        </w:tabs>
        <w:ind w:firstLine="709"/>
        <w:jc w:val="both"/>
        <w:rPr>
          <w:sz w:val="28"/>
          <w:szCs w:val="28"/>
        </w:rPr>
      </w:pPr>
      <w:r>
        <w:rPr>
          <w:sz w:val="28"/>
          <w:szCs w:val="28"/>
        </w:rPr>
        <w:t>9.</w:t>
      </w:r>
      <w:r w:rsidR="00F46965">
        <w:rPr>
          <w:sz w:val="28"/>
          <w:szCs w:val="28"/>
        </w:rPr>
        <w:t xml:space="preserve"> </w:t>
      </w:r>
      <w:r>
        <w:rPr>
          <w:sz w:val="28"/>
          <w:szCs w:val="28"/>
        </w:rPr>
        <w:t>Общие требования к реализации мероприятий дорожной карты в установленных сферах деятельности на территории Белокалитвинского района:</w:t>
      </w:r>
    </w:p>
    <w:p w:rsidR="005F17F2" w:rsidRDefault="005F17F2" w:rsidP="005F17F2">
      <w:pPr>
        <w:numPr>
          <w:ilvl w:val="1"/>
          <w:numId w:val="7"/>
        </w:numPr>
        <w:tabs>
          <w:tab w:val="left" w:pos="1276"/>
        </w:tabs>
        <w:suppressAutoHyphens/>
        <w:ind w:left="0" w:firstLine="709"/>
        <w:jc w:val="both"/>
        <w:rPr>
          <w:sz w:val="28"/>
          <w:szCs w:val="28"/>
        </w:rPr>
      </w:pPr>
      <w:r>
        <w:rPr>
          <w:sz w:val="28"/>
          <w:szCs w:val="28"/>
        </w:rPr>
        <w:lastRenderedPageBreak/>
        <w:t>Требованиями устанавливается перечень действий для органов исполнительной власти, органов местного самоуправления муниципальных образований и организаций, независимо от организационно -правовых форм, предоставляющих услуги в установленных сферах деятельности, по обеспечению для инвалидов условий доступности объектов и услуг, и оказанием помощи в их использовании или получении (доступа к ним).</w:t>
      </w:r>
    </w:p>
    <w:p w:rsidR="005F17F2" w:rsidRDefault="005F17F2" w:rsidP="005F17F2">
      <w:pPr>
        <w:numPr>
          <w:ilvl w:val="1"/>
          <w:numId w:val="7"/>
        </w:numPr>
        <w:tabs>
          <w:tab w:val="left" w:pos="993"/>
        </w:tabs>
        <w:suppressAutoHyphens/>
        <w:ind w:left="0" w:firstLine="709"/>
        <w:jc w:val="both"/>
        <w:rPr>
          <w:sz w:val="28"/>
          <w:szCs w:val="28"/>
        </w:rPr>
      </w:pPr>
      <w:r>
        <w:rPr>
          <w:sz w:val="28"/>
          <w:szCs w:val="28"/>
        </w:rPr>
        <w:t>Организации независимо от организационно – правовых форм, осуществляющие деятельность в установленных сферах, обеспечивают инвалидам, использующих кресла- коляски, инвалидам по зрению, инвалидам по слуху условия для беспрепятственного доступа к объектам инфраструктуры и предоставляемым в них услугам. При этом обеспечение таких условий должно соответствовать критериям доступности, безопасности, комфортности и информативности.</w:t>
      </w:r>
    </w:p>
    <w:p w:rsidR="005F17F2" w:rsidRPr="00CF1CBF" w:rsidRDefault="005F17F2" w:rsidP="005F17F2">
      <w:pPr>
        <w:numPr>
          <w:ilvl w:val="1"/>
          <w:numId w:val="7"/>
        </w:numPr>
        <w:tabs>
          <w:tab w:val="left" w:pos="993"/>
        </w:tabs>
        <w:suppressAutoHyphens/>
        <w:ind w:left="0" w:firstLine="709"/>
        <w:jc w:val="both"/>
        <w:rPr>
          <w:sz w:val="28"/>
          <w:szCs w:val="28"/>
        </w:rPr>
      </w:pPr>
      <w:r w:rsidRPr="00CF1CBF">
        <w:rPr>
          <w:sz w:val="28"/>
          <w:szCs w:val="28"/>
        </w:rPr>
        <w:t xml:space="preserve">В соответствии с СП 59.13330-2012 (свод правил), СП 136.13330.2012, СП 138.13330.2012, СП 139.13330.2012 по степени значимости критерии имеют следующий порядок приоритетов: доступность, безопасность, </w:t>
      </w:r>
      <w:proofErr w:type="gramStart"/>
      <w:r w:rsidRPr="00CF1CBF">
        <w:rPr>
          <w:sz w:val="28"/>
          <w:szCs w:val="28"/>
        </w:rPr>
        <w:t>информативность,  комфортность</w:t>
      </w:r>
      <w:proofErr w:type="gramEnd"/>
      <w:r w:rsidRPr="00CF1CBF">
        <w:rPr>
          <w:sz w:val="28"/>
          <w:szCs w:val="28"/>
        </w:rPr>
        <w:t xml:space="preserve"> (удобство).</w:t>
      </w:r>
    </w:p>
    <w:p w:rsidR="005F17F2" w:rsidRDefault="005F17F2" w:rsidP="005F17F2">
      <w:pPr>
        <w:tabs>
          <w:tab w:val="left" w:pos="993"/>
        </w:tabs>
        <w:ind w:firstLine="709"/>
        <w:jc w:val="both"/>
        <w:rPr>
          <w:sz w:val="28"/>
          <w:szCs w:val="28"/>
        </w:rPr>
      </w:pPr>
      <w:r>
        <w:rPr>
          <w:sz w:val="28"/>
          <w:szCs w:val="28"/>
        </w:rPr>
        <w:t xml:space="preserve">9.3.1. </w:t>
      </w:r>
      <w:r w:rsidRPr="00002900">
        <w:rPr>
          <w:sz w:val="28"/>
          <w:szCs w:val="28"/>
        </w:rPr>
        <w:t xml:space="preserve">Критерий </w:t>
      </w:r>
      <w:r>
        <w:rPr>
          <w:sz w:val="28"/>
          <w:szCs w:val="28"/>
        </w:rPr>
        <w:t>«</w:t>
      </w:r>
      <w:r w:rsidRPr="00002900">
        <w:rPr>
          <w:sz w:val="28"/>
          <w:szCs w:val="28"/>
        </w:rPr>
        <w:t>Доступность»</w:t>
      </w:r>
      <w:r>
        <w:rPr>
          <w:sz w:val="28"/>
          <w:szCs w:val="28"/>
        </w:rPr>
        <w:t xml:space="preserve"> требует создания условий в проектной документации объекта:</w:t>
      </w:r>
    </w:p>
    <w:p w:rsidR="005F17F2" w:rsidRDefault="005F17F2" w:rsidP="005F17F2">
      <w:pPr>
        <w:tabs>
          <w:tab w:val="left" w:pos="993"/>
        </w:tabs>
        <w:ind w:firstLine="709"/>
        <w:jc w:val="both"/>
        <w:rPr>
          <w:sz w:val="28"/>
          <w:szCs w:val="28"/>
        </w:rPr>
      </w:pPr>
      <w:r>
        <w:rPr>
          <w:sz w:val="28"/>
          <w:szCs w:val="28"/>
        </w:rPr>
        <w:t>свободного попадания в здание;</w:t>
      </w:r>
    </w:p>
    <w:p w:rsidR="005F17F2" w:rsidRDefault="005F17F2" w:rsidP="005F17F2">
      <w:pPr>
        <w:tabs>
          <w:tab w:val="left" w:pos="993"/>
        </w:tabs>
        <w:ind w:firstLine="709"/>
        <w:jc w:val="both"/>
        <w:rPr>
          <w:sz w:val="28"/>
          <w:szCs w:val="28"/>
        </w:rPr>
      </w:pPr>
      <w:r>
        <w:rPr>
          <w:sz w:val="28"/>
          <w:szCs w:val="28"/>
        </w:rPr>
        <w:t>беспрепятственного передвижения по коммуникационным путям, помещениям и пространствам;</w:t>
      </w:r>
    </w:p>
    <w:p w:rsidR="005F17F2" w:rsidRDefault="005F17F2" w:rsidP="005F17F2">
      <w:pPr>
        <w:tabs>
          <w:tab w:val="left" w:pos="993"/>
        </w:tabs>
        <w:ind w:firstLine="709"/>
        <w:jc w:val="both"/>
        <w:rPr>
          <w:sz w:val="28"/>
          <w:szCs w:val="28"/>
        </w:rPr>
      </w:pPr>
      <w:r>
        <w:rPr>
          <w:sz w:val="28"/>
          <w:szCs w:val="28"/>
        </w:rPr>
        <w:t>достижение места целевого назначения или обслуживания и пользования предоставленными возможностями.</w:t>
      </w:r>
    </w:p>
    <w:p w:rsidR="005F17F2" w:rsidRDefault="005F17F2" w:rsidP="005F17F2">
      <w:pPr>
        <w:tabs>
          <w:tab w:val="left" w:pos="993"/>
        </w:tabs>
        <w:ind w:firstLine="709"/>
        <w:jc w:val="both"/>
        <w:rPr>
          <w:sz w:val="28"/>
          <w:szCs w:val="28"/>
        </w:rPr>
      </w:pPr>
      <w:r>
        <w:rPr>
          <w:sz w:val="28"/>
          <w:szCs w:val="28"/>
        </w:rPr>
        <w:t xml:space="preserve">9.3.2. </w:t>
      </w:r>
      <w:r w:rsidRPr="00002900">
        <w:rPr>
          <w:sz w:val="28"/>
          <w:szCs w:val="28"/>
        </w:rPr>
        <w:t xml:space="preserve">Критерий </w:t>
      </w:r>
      <w:r>
        <w:rPr>
          <w:sz w:val="28"/>
          <w:szCs w:val="28"/>
        </w:rPr>
        <w:t>«</w:t>
      </w:r>
      <w:r w:rsidRPr="00002900">
        <w:rPr>
          <w:sz w:val="28"/>
          <w:szCs w:val="28"/>
        </w:rPr>
        <w:t>Безопасность»</w:t>
      </w:r>
      <w:r>
        <w:rPr>
          <w:b/>
          <w:sz w:val="28"/>
          <w:szCs w:val="28"/>
        </w:rPr>
        <w:t xml:space="preserve"> </w:t>
      </w:r>
      <w:r>
        <w:rPr>
          <w:sz w:val="28"/>
          <w:szCs w:val="28"/>
        </w:rPr>
        <w:t>требует создания условий проживания в подведомственных учреждениях социального обслуживания, посещения мест обслуживания и труда без риска быть травмированным.</w:t>
      </w:r>
    </w:p>
    <w:p w:rsidR="005F17F2" w:rsidRDefault="005F17F2" w:rsidP="005F17F2">
      <w:pPr>
        <w:tabs>
          <w:tab w:val="left" w:pos="993"/>
        </w:tabs>
        <w:ind w:firstLine="709"/>
        <w:jc w:val="both"/>
        <w:rPr>
          <w:sz w:val="28"/>
          <w:szCs w:val="28"/>
        </w:rPr>
      </w:pPr>
      <w:r>
        <w:rPr>
          <w:sz w:val="28"/>
          <w:szCs w:val="28"/>
        </w:rPr>
        <w:t>Основными требованиями критерия «Безопасность» являются:</w:t>
      </w:r>
    </w:p>
    <w:p w:rsidR="005F17F2" w:rsidRDefault="005F17F2" w:rsidP="005F17F2">
      <w:pPr>
        <w:tabs>
          <w:tab w:val="left" w:pos="993"/>
        </w:tabs>
        <w:ind w:firstLine="709"/>
        <w:jc w:val="both"/>
        <w:rPr>
          <w:sz w:val="28"/>
          <w:szCs w:val="28"/>
        </w:rPr>
      </w:pPr>
      <w:r>
        <w:rPr>
          <w:sz w:val="28"/>
          <w:szCs w:val="28"/>
        </w:rPr>
        <w:t>создание зон безопасности при перемещениях посетителей внутри зданий и на проходах к ним и безопасных путей эвакуации;</w:t>
      </w:r>
    </w:p>
    <w:p w:rsidR="005F17F2" w:rsidRDefault="005F17F2" w:rsidP="005F17F2">
      <w:pPr>
        <w:tabs>
          <w:tab w:val="left" w:pos="993"/>
        </w:tabs>
        <w:ind w:firstLine="709"/>
        <w:jc w:val="both"/>
        <w:rPr>
          <w:sz w:val="28"/>
          <w:szCs w:val="28"/>
        </w:rPr>
      </w:pPr>
      <w:r>
        <w:rPr>
          <w:sz w:val="28"/>
          <w:szCs w:val="28"/>
        </w:rPr>
        <w:t>предупреждение посетителей о потенциальных местах и зонах риска, в том числе плохо воспринимаемых мест пересечения путей движения.</w:t>
      </w:r>
    </w:p>
    <w:p w:rsidR="005F17F2" w:rsidRDefault="005F17F2" w:rsidP="005F17F2">
      <w:pPr>
        <w:tabs>
          <w:tab w:val="left" w:pos="993"/>
        </w:tabs>
        <w:ind w:firstLine="709"/>
        <w:jc w:val="both"/>
        <w:rPr>
          <w:sz w:val="28"/>
          <w:szCs w:val="28"/>
        </w:rPr>
      </w:pPr>
      <w:r>
        <w:rPr>
          <w:sz w:val="28"/>
          <w:szCs w:val="28"/>
        </w:rPr>
        <w:t xml:space="preserve">9.3.3. </w:t>
      </w:r>
      <w:r w:rsidRPr="00002900">
        <w:rPr>
          <w:sz w:val="28"/>
          <w:szCs w:val="28"/>
        </w:rPr>
        <w:t xml:space="preserve">Критерий </w:t>
      </w:r>
      <w:r>
        <w:rPr>
          <w:sz w:val="28"/>
          <w:szCs w:val="28"/>
        </w:rPr>
        <w:t>«И</w:t>
      </w:r>
      <w:r w:rsidRPr="00002900">
        <w:rPr>
          <w:sz w:val="28"/>
          <w:szCs w:val="28"/>
        </w:rPr>
        <w:t>нформативност</w:t>
      </w:r>
      <w:r>
        <w:rPr>
          <w:sz w:val="28"/>
          <w:szCs w:val="28"/>
        </w:rPr>
        <w:t>ь</w:t>
      </w:r>
      <w:r>
        <w:rPr>
          <w:b/>
          <w:sz w:val="28"/>
          <w:szCs w:val="28"/>
        </w:rPr>
        <w:t>»</w:t>
      </w:r>
      <w:r>
        <w:rPr>
          <w:sz w:val="28"/>
          <w:szCs w:val="28"/>
        </w:rPr>
        <w:t xml:space="preserve"> требует обеспечения возможности своевременного получения и осознания посетителями разносторонней информации и соответствующего реагирования на нее.</w:t>
      </w:r>
    </w:p>
    <w:p w:rsidR="005F17F2" w:rsidRDefault="005F17F2" w:rsidP="005F17F2">
      <w:pPr>
        <w:tabs>
          <w:tab w:val="left" w:pos="993"/>
        </w:tabs>
        <w:ind w:firstLine="709"/>
        <w:jc w:val="both"/>
        <w:rPr>
          <w:sz w:val="28"/>
          <w:szCs w:val="28"/>
        </w:rPr>
      </w:pPr>
      <w:r>
        <w:rPr>
          <w:sz w:val="28"/>
          <w:szCs w:val="28"/>
        </w:rPr>
        <w:t>Требования критерия «Информативность» включают в себя:</w:t>
      </w:r>
    </w:p>
    <w:p w:rsidR="005F17F2" w:rsidRDefault="005F17F2" w:rsidP="005F17F2">
      <w:pPr>
        <w:tabs>
          <w:tab w:val="left" w:pos="993"/>
        </w:tabs>
        <w:ind w:firstLine="709"/>
        <w:jc w:val="both"/>
        <w:rPr>
          <w:sz w:val="28"/>
          <w:szCs w:val="28"/>
        </w:rPr>
      </w:pPr>
      <w:r>
        <w:rPr>
          <w:sz w:val="28"/>
          <w:szCs w:val="28"/>
        </w:rPr>
        <w:t>использование средств информирования, соответствующих особенностям различных маломобильных групп населения;</w:t>
      </w:r>
    </w:p>
    <w:p w:rsidR="005F17F2" w:rsidRDefault="005F17F2" w:rsidP="005F17F2">
      <w:pPr>
        <w:tabs>
          <w:tab w:val="left" w:pos="993"/>
        </w:tabs>
        <w:ind w:firstLine="709"/>
        <w:jc w:val="both"/>
        <w:rPr>
          <w:sz w:val="28"/>
          <w:szCs w:val="28"/>
        </w:rPr>
      </w:pPr>
      <w:r>
        <w:rPr>
          <w:sz w:val="28"/>
          <w:szCs w:val="28"/>
        </w:rPr>
        <w:t>своевременное распознавание ориентиров в архитектурной среде общественных зданий;</w:t>
      </w:r>
    </w:p>
    <w:p w:rsidR="005F17F2" w:rsidRDefault="005F17F2" w:rsidP="005F17F2">
      <w:pPr>
        <w:tabs>
          <w:tab w:val="left" w:pos="993"/>
        </w:tabs>
        <w:ind w:firstLine="709"/>
        <w:jc w:val="both"/>
        <w:rPr>
          <w:sz w:val="28"/>
          <w:szCs w:val="28"/>
        </w:rPr>
      </w:pPr>
      <w:r>
        <w:rPr>
          <w:sz w:val="28"/>
          <w:szCs w:val="28"/>
        </w:rPr>
        <w:t>точная идентификация своего места нахождения и мест, являющихся целью посещения;</w:t>
      </w:r>
    </w:p>
    <w:p w:rsidR="005F17F2" w:rsidRDefault="005F17F2" w:rsidP="005F17F2">
      <w:pPr>
        <w:tabs>
          <w:tab w:val="left" w:pos="993"/>
        </w:tabs>
        <w:ind w:firstLine="709"/>
        <w:jc w:val="both"/>
        <w:rPr>
          <w:sz w:val="28"/>
          <w:szCs w:val="28"/>
        </w:rPr>
      </w:pPr>
      <w:r>
        <w:rPr>
          <w:sz w:val="28"/>
          <w:szCs w:val="28"/>
        </w:rPr>
        <w:t>возможность эффективной ориентации, как в светлое, так и темное время суток;</w:t>
      </w:r>
    </w:p>
    <w:p w:rsidR="005F17F2" w:rsidRDefault="005F17F2" w:rsidP="005F17F2">
      <w:pPr>
        <w:tabs>
          <w:tab w:val="left" w:pos="993"/>
        </w:tabs>
        <w:ind w:firstLine="709"/>
        <w:jc w:val="both"/>
        <w:rPr>
          <w:sz w:val="28"/>
          <w:szCs w:val="28"/>
        </w:rPr>
      </w:pPr>
      <w:r>
        <w:rPr>
          <w:sz w:val="28"/>
          <w:szCs w:val="28"/>
        </w:rPr>
        <w:t>возможность иметь непрерывную информационную поддержку на всем пути следования по зданию или сооружению;</w:t>
      </w:r>
    </w:p>
    <w:p w:rsidR="005F17F2" w:rsidRDefault="005F17F2" w:rsidP="005F17F2">
      <w:pPr>
        <w:tabs>
          <w:tab w:val="left" w:pos="993"/>
        </w:tabs>
        <w:ind w:firstLine="709"/>
        <w:jc w:val="both"/>
        <w:rPr>
          <w:sz w:val="28"/>
          <w:szCs w:val="28"/>
        </w:rPr>
      </w:pPr>
      <w:r>
        <w:rPr>
          <w:sz w:val="28"/>
          <w:szCs w:val="28"/>
        </w:rPr>
        <w:lastRenderedPageBreak/>
        <w:t>возможность получить заблаговременную информацию о доступности объекта и режиме его функционирования (по интернету, по телефону).</w:t>
      </w:r>
    </w:p>
    <w:p w:rsidR="005F17F2" w:rsidRDefault="005F17F2" w:rsidP="005F17F2">
      <w:pPr>
        <w:tabs>
          <w:tab w:val="left" w:pos="993"/>
        </w:tabs>
        <w:ind w:firstLine="709"/>
        <w:jc w:val="both"/>
        <w:rPr>
          <w:sz w:val="28"/>
          <w:szCs w:val="28"/>
        </w:rPr>
      </w:pPr>
      <w:r>
        <w:rPr>
          <w:sz w:val="28"/>
          <w:szCs w:val="28"/>
        </w:rPr>
        <w:t>Размещение и характер исполнения элементов информационного обеспечения должны учитывать:</w:t>
      </w:r>
    </w:p>
    <w:p w:rsidR="005F17F2" w:rsidRDefault="005F17F2" w:rsidP="005F17F2">
      <w:pPr>
        <w:tabs>
          <w:tab w:val="left" w:pos="993"/>
        </w:tabs>
        <w:ind w:firstLine="709"/>
        <w:jc w:val="both"/>
        <w:rPr>
          <w:sz w:val="28"/>
          <w:szCs w:val="28"/>
        </w:rPr>
      </w:pPr>
      <w:r>
        <w:rPr>
          <w:sz w:val="28"/>
          <w:szCs w:val="28"/>
        </w:rPr>
        <w:t>расстояние, с которого сообщение может эффективно воспринято;</w:t>
      </w:r>
    </w:p>
    <w:p w:rsidR="005F17F2" w:rsidRDefault="005F17F2" w:rsidP="005F17F2">
      <w:pPr>
        <w:tabs>
          <w:tab w:val="left" w:pos="993"/>
        </w:tabs>
        <w:ind w:firstLine="709"/>
        <w:jc w:val="both"/>
        <w:rPr>
          <w:sz w:val="28"/>
          <w:szCs w:val="28"/>
        </w:rPr>
      </w:pPr>
      <w:r>
        <w:rPr>
          <w:sz w:val="28"/>
          <w:szCs w:val="28"/>
        </w:rPr>
        <w:t>углы поля наблюдения, удобные для восприятия зрительной информации;</w:t>
      </w:r>
    </w:p>
    <w:p w:rsidR="005F17F2" w:rsidRDefault="005F17F2" w:rsidP="005F17F2">
      <w:pPr>
        <w:tabs>
          <w:tab w:val="left" w:pos="993"/>
        </w:tabs>
        <w:ind w:firstLine="709"/>
        <w:jc w:val="both"/>
        <w:rPr>
          <w:sz w:val="28"/>
          <w:szCs w:val="28"/>
        </w:rPr>
      </w:pPr>
      <w:r>
        <w:rPr>
          <w:sz w:val="28"/>
          <w:szCs w:val="28"/>
        </w:rPr>
        <w:t>ясное начертание и контрастность, а при необходимости - рельефность текста или изображения;</w:t>
      </w:r>
    </w:p>
    <w:p w:rsidR="005F17F2" w:rsidRDefault="005F17F2" w:rsidP="005F17F2">
      <w:pPr>
        <w:tabs>
          <w:tab w:val="left" w:pos="993"/>
        </w:tabs>
        <w:ind w:firstLine="709"/>
        <w:jc w:val="both"/>
        <w:rPr>
          <w:sz w:val="28"/>
          <w:szCs w:val="28"/>
        </w:rPr>
      </w:pPr>
      <w:r>
        <w:rPr>
          <w:sz w:val="28"/>
          <w:szCs w:val="28"/>
        </w:rPr>
        <w:t>соответствие применяемых символов или пластических приемов общепринятому значению.</w:t>
      </w:r>
    </w:p>
    <w:p w:rsidR="005F17F2" w:rsidRDefault="005F17F2" w:rsidP="005F17F2">
      <w:pPr>
        <w:tabs>
          <w:tab w:val="left" w:pos="993"/>
        </w:tabs>
        <w:ind w:firstLine="709"/>
        <w:jc w:val="both"/>
        <w:rPr>
          <w:sz w:val="28"/>
          <w:szCs w:val="28"/>
        </w:rPr>
      </w:pPr>
      <w:r>
        <w:rPr>
          <w:sz w:val="28"/>
          <w:szCs w:val="28"/>
        </w:rPr>
        <w:t xml:space="preserve">9.3.4. </w:t>
      </w:r>
      <w:r w:rsidRPr="00002900">
        <w:rPr>
          <w:sz w:val="28"/>
          <w:szCs w:val="28"/>
        </w:rPr>
        <w:t xml:space="preserve">Критерий </w:t>
      </w:r>
      <w:r>
        <w:rPr>
          <w:sz w:val="28"/>
          <w:szCs w:val="28"/>
        </w:rPr>
        <w:t>«К</w:t>
      </w:r>
      <w:r w:rsidRPr="00002900">
        <w:rPr>
          <w:sz w:val="28"/>
          <w:szCs w:val="28"/>
        </w:rPr>
        <w:t>омфортность</w:t>
      </w:r>
      <w:r>
        <w:rPr>
          <w:b/>
          <w:sz w:val="28"/>
          <w:szCs w:val="28"/>
        </w:rPr>
        <w:t>»</w:t>
      </w:r>
      <w:r>
        <w:rPr>
          <w:sz w:val="28"/>
          <w:szCs w:val="28"/>
        </w:rPr>
        <w:t xml:space="preserve"> архитектурной </w:t>
      </w:r>
      <w:proofErr w:type="gramStart"/>
      <w:r>
        <w:rPr>
          <w:sz w:val="28"/>
          <w:szCs w:val="28"/>
        </w:rPr>
        <w:t>среды  и</w:t>
      </w:r>
      <w:proofErr w:type="gramEnd"/>
      <w:r>
        <w:rPr>
          <w:sz w:val="28"/>
          <w:szCs w:val="28"/>
        </w:rPr>
        <w:t xml:space="preserve"> обслуживания в проектной документации объекта оценивается как с физической, так и с психологической позиций.</w:t>
      </w:r>
    </w:p>
    <w:p w:rsidR="005F17F2" w:rsidRDefault="005F17F2" w:rsidP="005F17F2">
      <w:pPr>
        <w:tabs>
          <w:tab w:val="left" w:pos="993"/>
        </w:tabs>
        <w:ind w:firstLine="709"/>
        <w:jc w:val="both"/>
        <w:rPr>
          <w:sz w:val="28"/>
          <w:szCs w:val="28"/>
        </w:rPr>
      </w:pPr>
      <w:r>
        <w:rPr>
          <w:sz w:val="28"/>
          <w:szCs w:val="28"/>
        </w:rPr>
        <w:t>Критерий «Комфортность (удобство)» содержит следующие основные требования:</w:t>
      </w:r>
    </w:p>
    <w:p w:rsidR="005F17F2" w:rsidRDefault="005F17F2" w:rsidP="005F17F2">
      <w:pPr>
        <w:tabs>
          <w:tab w:val="left" w:pos="993"/>
        </w:tabs>
        <w:ind w:firstLine="709"/>
        <w:jc w:val="both"/>
        <w:rPr>
          <w:sz w:val="28"/>
          <w:szCs w:val="28"/>
        </w:rPr>
      </w:pPr>
      <w:r>
        <w:rPr>
          <w:sz w:val="28"/>
          <w:szCs w:val="28"/>
        </w:rPr>
        <w:t>создание условий для минимизации затрат и усилий маломобильных групп населения на реализацию цели посещения и удовлетворения своих нужд;</w:t>
      </w:r>
    </w:p>
    <w:p w:rsidR="005F17F2" w:rsidRDefault="005F17F2" w:rsidP="005F17F2">
      <w:pPr>
        <w:tabs>
          <w:tab w:val="left" w:pos="993"/>
        </w:tabs>
        <w:ind w:firstLine="709"/>
        <w:jc w:val="both"/>
        <w:rPr>
          <w:sz w:val="28"/>
          <w:szCs w:val="28"/>
        </w:rPr>
      </w:pPr>
      <w:r>
        <w:rPr>
          <w:sz w:val="28"/>
          <w:szCs w:val="28"/>
        </w:rPr>
        <w:t>обеспечение своевременной возможности отдыха, ожидания и дополнительного обслуживания, обеспечение условий для компенсации усилий, затраченных на движение и получение услуги;</w:t>
      </w:r>
    </w:p>
    <w:p w:rsidR="005F17F2" w:rsidRDefault="005F17F2" w:rsidP="005F17F2">
      <w:pPr>
        <w:tabs>
          <w:tab w:val="left" w:pos="993"/>
        </w:tabs>
        <w:ind w:firstLine="709"/>
        <w:jc w:val="both"/>
        <w:rPr>
          <w:sz w:val="28"/>
          <w:szCs w:val="28"/>
        </w:rPr>
      </w:pPr>
      <w:r>
        <w:rPr>
          <w:sz w:val="28"/>
          <w:szCs w:val="28"/>
        </w:rPr>
        <w:t>сокращение времени и усилий на получение необходимой информации;</w:t>
      </w:r>
    </w:p>
    <w:p w:rsidR="005F17F2" w:rsidRDefault="005F17F2" w:rsidP="005F17F2">
      <w:pPr>
        <w:tabs>
          <w:tab w:val="left" w:pos="993"/>
        </w:tabs>
        <w:ind w:firstLine="709"/>
        <w:jc w:val="both"/>
        <w:rPr>
          <w:sz w:val="28"/>
          <w:szCs w:val="28"/>
        </w:rPr>
      </w:pPr>
      <w:r>
        <w:rPr>
          <w:sz w:val="28"/>
          <w:szCs w:val="28"/>
        </w:rPr>
        <w:t>исключение конфликтных ситуаций («конфликт интересов») между равными группами маломобильного населения с учетом специфики приспосабливаемых объектов.</w:t>
      </w:r>
    </w:p>
    <w:p w:rsidR="005F17F2" w:rsidRDefault="005F17F2" w:rsidP="005F17F2">
      <w:pPr>
        <w:tabs>
          <w:tab w:val="left" w:pos="993"/>
        </w:tabs>
        <w:ind w:firstLine="709"/>
        <w:jc w:val="both"/>
        <w:rPr>
          <w:sz w:val="28"/>
          <w:szCs w:val="28"/>
        </w:rPr>
      </w:pPr>
      <w:r>
        <w:rPr>
          <w:sz w:val="28"/>
          <w:szCs w:val="28"/>
        </w:rPr>
        <w:t>В соответствии со статьями 15, 33 Федерального закона от 24.11.1995 № 181-ФЗ «О социальной защите инвалидов в Российской Федерации» нижним пределом комфортности (удобства) следует считать уровень усилий, при которых получение и предоставление необходимой информации не может быть признано инвалидами дискомфортным (неудобным).</w:t>
      </w:r>
    </w:p>
    <w:p w:rsidR="005F17F2" w:rsidRDefault="005F17F2" w:rsidP="005F17F2">
      <w:pPr>
        <w:tabs>
          <w:tab w:val="left" w:pos="993"/>
        </w:tabs>
        <w:ind w:firstLine="709"/>
        <w:jc w:val="both"/>
        <w:rPr>
          <w:sz w:val="28"/>
          <w:szCs w:val="28"/>
        </w:rPr>
      </w:pPr>
      <w:r>
        <w:rPr>
          <w:sz w:val="28"/>
          <w:szCs w:val="28"/>
        </w:rPr>
        <w:t xml:space="preserve">Повышение комфортности </w:t>
      </w:r>
      <w:proofErr w:type="gramStart"/>
      <w:r>
        <w:rPr>
          <w:sz w:val="28"/>
          <w:szCs w:val="28"/>
        </w:rPr>
        <w:t>рекомендуется  осуществлять</w:t>
      </w:r>
      <w:proofErr w:type="gramEnd"/>
      <w:r>
        <w:rPr>
          <w:sz w:val="28"/>
          <w:szCs w:val="28"/>
        </w:rPr>
        <w:t xml:space="preserve"> путем сокращения необходимого пути и времени для получения на одном месте нескольких услуг, увеличения числа мест отдыха, применения необходимого и эргономичного оборудования и др. </w:t>
      </w:r>
    </w:p>
    <w:p w:rsidR="005F17F2" w:rsidRDefault="005F17F2" w:rsidP="005F17F2">
      <w:pPr>
        <w:tabs>
          <w:tab w:val="left" w:pos="993"/>
        </w:tabs>
        <w:ind w:firstLine="709"/>
        <w:jc w:val="both"/>
        <w:rPr>
          <w:sz w:val="28"/>
          <w:szCs w:val="28"/>
        </w:rPr>
      </w:pPr>
      <w:r>
        <w:rPr>
          <w:sz w:val="28"/>
          <w:szCs w:val="28"/>
        </w:rPr>
        <w:t xml:space="preserve">9.4. В соответствии со статьей 33 Федерального закона от 24.11.1995 № 181- ФЗ (ред. от 29.06.2015) «О социальной защите инвалидов в Российской Федерации», органы исполнительной власти, органы местного самоуправления, организации независимо от организационно- правовых форм и форм собственности привлекают представителей общественных организаций инвалидов, сертифицированных в порядке, установленном Федеральным законом от 27.12.2002 «184-ФЗ «О техническом регулировании» (далее- общественные организации), в части работ по формированию </w:t>
      </w:r>
      <w:proofErr w:type="spellStart"/>
      <w:r>
        <w:rPr>
          <w:sz w:val="28"/>
          <w:szCs w:val="28"/>
        </w:rPr>
        <w:t>безбарьерной</w:t>
      </w:r>
      <w:proofErr w:type="spellEnd"/>
      <w:r>
        <w:rPr>
          <w:sz w:val="28"/>
          <w:szCs w:val="28"/>
        </w:rPr>
        <w:t xml:space="preserve"> среды для инвалидов для проведения оценки и подготовки документа о соответствии объектов и услуг установленным критериям.  Решения, принятые с нарушением этой нормы, могут быть признаны недействительными в судебном порядке. </w:t>
      </w:r>
    </w:p>
    <w:p w:rsidR="005F17F2" w:rsidRDefault="005F17F2" w:rsidP="005F17F2">
      <w:pPr>
        <w:numPr>
          <w:ilvl w:val="1"/>
          <w:numId w:val="8"/>
        </w:numPr>
        <w:tabs>
          <w:tab w:val="left" w:pos="993"/>
        </w:tabs>
        <w:suppressAutoHyphens/>
        <w:ind w:left="0" w:firstLine="709"/>
        <w:jc w:val="both"/>
        <w:rPr>
          <w:sz w:val="28"/>
          <w:szCs w:val="28"/>
        </w:rPr>
      </w:pPr>
      <w:r>
        <w:rPr>
          <w:sz w:val="28"/>
          <w:szCs w:val="28"/>
        </w:rPr>
        <w:lastRenderedPageBreak/>
        <w:t xml:space="preserve">В целях определения мер по поэтапному повышению уровня условий доступности для инвалидов объектов и услуг проводится обследование, по результатам которого составляется «Паспорт доступности» для инвалидов объекта и предоставляемых на нем услуг в установленных сферах деятельности, в соответствии с приказом Минтруда России от 25.12.2012 № 627 «Об утверждении методики позволяющей объективировать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w:t>
      </w:r>
    </w:p>
    <w:p w:rsidR="005F17F2" w:rsidRDefault="005F17F2" w:rsidP="005F17F2">
      <w:pPr>
        <w:numPr>
          <w:ilvl w:val="1"/>
          <w:numId w:val="8"/>
        </w:numPr>
        <w:tabs>
          <w:tab w:val="left" w:pos="993"/>
        </w:tabs>
        <w:suppressAutoHyphens/>
        <w:ind w:left="0" w:firstLine="709"/>
        <w:jc w:val="both"/>
        <w:rPr>
          <w:sz w:val="28"/>
          <w:szCs w:val="28"/>
        </w:rPr>
      </w:pPr>
      <w:r>
        <w:rPr>
          <w:sz w:val="28"/>
          <w:szCs w:val="28"/>
        </w:rPr>
        <w:t>Формирование перечня объектов на проведение мероприятий по адаптации объектов осуществляется при условии наличия «Паспорта доступности» и проектно-сметной документации с положительным заключением экспертизы.</w:t>
      </w:r>
    </w:p>
    <w:p w:rsidR="005F17F2" w:rsidRDefault="005F17F2" w:rsidP="005F17F2">
      <w:pPr>
        <w:numPr>
          <w:ilvl w:val="1"/>
          <w:numId w:val="8"/>
        </w:numPr>
        <w:tabs>
          <w:tab w:val="left" w:pos="993"/>
        </w:tabs>
        <w:suppressAutoHyphens/>
        <w:ind w:left="0" w:firstLine="709"/>
        <w:jc w:val="both"/>
        <w:rPr>
          <w:sz w:val="28"/>
          <w:szCs w:val="28"/>
        </w:rPr>
      </w:pPr>
      <w:r>
        <w:rPr>
          <w:sz w:val="28"/>
          <w:szCs w:val="28"/>
        </w:rPr>
        <w:t>В целях реализации требований статей 15, 33 Федерального закона от 24.11.1995 №181-ФЗ «О социальной защите инвалидов в Российской Федерации» положений статей 9,12,33 Конвенции о правах инвалидов, статьи 1065 Гражданского Кодекса участникам дорожной карты необходимо предусматривать в «Паспорте доступности» проведение работ по адаптации (дооборудованию) объектов, соответствующих критериям доступности, безопасности, комфортности, информативности.</w:t>
      </w:r>
    </w:p>
    <w:p w:rsidR="005F17F2" w:rsidRDefault="005F17F2" w:rsidP="005F17F2">
      <w:pPr>
        <w:numPr>
          <w:ilvl w:val="1"/>
          <w:numId w:val="8"/>
        </w:numPr>
        <w:tabs>
          <w:tab w:val="left" w:pos="993"/>
        </w:tabs>
        <w:suppressAutoHyphens/>
        <w:ind w:left="0" w:firstLine="709"/>
        <w:jc w:val="both"/>
        <w:rPr>
          <w:sz w:val="28"/>
          <w:szCs w:val="28"/>
        </w:rPr>
      </w:pPr>
      <w:r>
        <w:rPr>
          <w:sz w:val="28"/>
          <w:szCs w:val="28"/>
        </w:rPr>
        <w:t xml:space="preserve">В соответствии со статьей 15 Федерального закона от 24.11.1995 г. </w:t>
      </w:r>
      <w:r w:rsidR="00F46965">
        <w:rPr>
          <w:sz w:val="28"/>
          <w:szCs w:val="28"/>
        </w:rPr>
        <w:t xml:space="preserve">                        </w:t>
      </w:r>
      <w:r>
        <w:rPr>
          <w:sz w:val="28"/>
          <w:szCs w:val="28"/>
        </w:rPr>
        <w:t>№ 181-ФЗ «О социальной защите инвалидов в Российской Федерации», Свода правил «СП 59.13330.2012 «Доступность зданий и сооружений для маломобильных групп населения», предусмотренных пунктом 41 Перечня национальных стандартов и сводов правил, организациями независимо от организационного - правовых форм, осуществляющими работы и оказывающими услуги в установленных сферах деятельности, при участии общественных организаций осуществляются меры по обеспечению:</w:t>
      </w:r>
    </w:p>
    <w:p w:rsidR="005F17F2" w:rsidRDefault="005F17F2" w:rsidP="005F17F2">
      <w:pPr>
        <w:tabs>
          <w:tab w:val="left" w:pos="851"/>
        </w:tabs>
        <w:ind w:firstLine="709"/>
        <w:jc w:val="both"/>
        <w:rPr>
          <w:sz w:val="28"/>
          <w:szCs w:val="28"/>
        </w:rPr>
      </w:pPr>
      <w:r>
        <w:rPr>
          <w:sz w:val="28"/>
          <w:szCs w:val="28"/>
        </w:rPr>
        <w:t>проектирования строительства, реконструкции и приемки вновь вводимых в эксплуатацию объектов, прошедших капитальный ремонт с соблюдением условий их доступности;</w:t>
      </w:r>
    </w:p>
    <w:p w:rsidR="005F17F2" w:rsidRDefault="005F17F2" w:rsidP="005F17F2">
      <w:pPr>
        <w:tabs>
          <w:tab w:val="left" w:pos="851"/>
        </w:tabs>
        <w:ind w:firstLine="709"/>
        <w:jc w:val="both"/>
        <w:rPr>
          <w:sz w:val="28"/>
          <w:szCs w:val="28"/>
        </w:rPr>
      </w:pPr>
      <w:r>
        <w:rPr>
          <w:sz w:val="28"/>
          <w:szCs w:val="28"/>
        </w:rPr>
        <w:t>закупке транспортных средств для обслуживания инвалидов с соблюдением условий их доступности;</w:t>
      </w:r>
    </w:p>
    <w:p w:rsidR="005F17F2" w:rsidRDefault="005F17F2" w:rsidP="005F17F2">
      <w:pPr>
        <w:tabs>
          <w:tab w:val="left" w:pos="851"/>
        </w:tabs>
        <w:ind w:firstLine="709"/>
        <w:jc w:val="both"/>
        <w:rPr>
          <w:sz w:val="28"/>
          <w:szCs w:val="28"/>
        </w:rPr>
      </w:pPr>
      <w:r>
        <w:rPr>
          <w:sz w:val="28"/>
          <w:szCs w:val="28"/>
        </w:rPr>
        <w:t>необходимых услуг по месту жительства инвалидов или в дистанционном режиме, в случае невозможности приспособить полностью объект к потребностям инвалидов до его реконструкции или капитального ремонта;</w:t>
      </w:r>
    </w:p>
    <w:p w:rsidR="005F17F2" w:rsidRDefault="005F17F2" w:rsidP="005F17F2">
      <w:pPr>
        <w:tabs>
          <w:tab w:val="left" w:pos="851"/>
        </w:tabs>
        <w:ind w:firstLine="709"/>
        <w:jc w:val="both"/>
        <w:rPr>
          <w:sz w:val="28"/>
          <w:szCs w:val="28"/>
        </w:rPr>
      </w:pPr>
      <w:r>
        <w:rPr>
          <w:sz w:val="28"/>
          <w:szCs w:val="28"/>
        </w:rPr>
        <w:t>предупреждения причинения вреда здоровью инвалидов, соответствие которых подтверждается общественными организациями;</w:t>
      </w:r>
    </w:p>
    <w:p w:rsidR="005F17F2" w:rsidRDefault="005F17F2" w:rsidP="005F17F2">
      <w:pPr>
        <w:tabs>
          <w:tab w:val="left" w:pos="851"/>
        </w:tabs>
        <w:ind w:firstLine="709"/>
        <w:jc w:val="both"/>
        <w:rPr>
          <w:sz w:val="28"/>
          <w:szCs w:val="28"/>
        </w:rPr>
      </w:pPr>
      <w:r>
        <w:rPr>
          <w:sz w:val="28"/>
          <w:szCs w:val="28"/>
        </w:rPr>
        <w:t xml:space="preserve">обучения руководителей и специалистов организаций по программе повышения квалификации «Обеспечение </w:t>
      </w:r>
      <w:proofErr w:type="spellStart"/>
      <w:r>
        <w:rPr>
          <w:sz w:val="28"/>
          <w:szCs w:val="28"/>
        </w:rPr>
        <w:t>безбарьерной</w:t>
      </w:r>
      <w:proofErr w:type="spellEnd"/>
      <w:r>
        <w:rPr>
          <w:sz w:val="28"/>
          <w:szCs w:val="28"/>
        </w:rPr>
        <w:t xml:space="preserve"> среды для руководителей и специалистов организаций, оказывающих услуги в приоритетных сферах жизнедеятельности инвалидов» и регулярной оценке их компетенций по формированию </w:t>
      </w:r>
      <w:proofErr w:type="spellStart"/>
      <w:r>
        <w:rPr>
          <w:sz w:val="28"/>
          <w:szCs w:val="28"/>
        </w:rPr>
        <w:t>безбарьерной</w:t>
      </w:r>
      <w:proofErr w:type="spellEnd"/>
      <w:r>
        <w:rPr>
          <w:sz w:val="28"/>
          <w:szCs w:val="28"/>
        </w:rPr>
        <w:t xml:space="preserve"> среды для инвалидов.</w:t>
      </w:r>
    </w:p>
    <w:p w:rsidR="005F17F2" w:rsidRDefault="005F17F2" w:rsidP="005F17F2">
      <w:pPr>
        <w:numPr>
          <w:ilvl w:val="1"/>
          <w:numId w:val="8"/>
        </w:numPr>
        <w:tabs>
          <w:tab w:val="left" w:pos="993"/>
        </w:tabs>
        <w:suppressAutoHyphens/>
        <w:ind w:left="0" w:firstLine="709"/>
        <w:jc w:val="both"/>
        <w:rPr>
          <w:sz w:val="28"/>
          <w:szCs w:val="28"/>
        </w:rPr>
      </w:pPr>
      <w:r>
        <w:rPr>
          <w:sz w:val="28"/>
          <w:szCs w:val="28"/>
        </w:rPr>
        <w:t xml:space="preserve">Приказом </w:t>
      </w:r>
      <w:proofErr w:type="spellStart"/>
      <w:r>
        <w:rPr>
          <w:sz w:val="28"/>
          <w:szCs w:val="28"/>
        </w:rPr>
        <w:t>Ростехрегулирования</w:t>
      </w:r>
      <w:proofErr w:type="spellEnd"/>
      <w:r>
        <w:rPr>
          <w:sz w:val="28"/>
          <w:szCs w:val="28"/>
        </w:rPr>
        <w:t xml:space="preserve"> от 30.03.2015 № 365 утвержден Перечень первоочередных документов, необходимых для повышения значений </w:t>
      </w:r>
      <w:r>
        <w:rPr>
          <w:sz w:val="28"/>
          <w:szCs w:val="28"/>
        </w:rPr>
        <w:lastRenderedPageBreak/>
        <w:t>показателей доступности для инвалидов объектов и предоставляемых услуг в установленных сферах деятельности:</w:t>
      </w:r>
    </w:p>
    <w:p w:rsidR="005F17F2" w:rsidRDefault="005F17F2" w:rsidP="005F17F2">
      <w:pPr>
        <w:tabs>
          <w:tab w:val="left" w:pos="1134"/>
        </w:tabs>
        <w:ind w:firstLine="709"/>
        <w:jc w:val="both"/>
        <w:rPr>
          <w:sz w:val="28"/>
          <w:szCs w:val="28"/>
        </w:rPr>
      </w:pPr>
      <w:r>
        <w:rPr>
          <w:sz w:val="28"/>
          <w:szCs w:val="28"/>
        </w:rPr>
        <w:t>СП 59.13330-2012;</w:t>
      </w:r>
    </w:p>
    <w:p w:rsidR="005F17F2" w:rsidRDefault="005F17F2" w:rsidP="005F17F2">
      <w:pPr>
        <w:tabs>
          <w:tab w:val="left" w:pos="0"/>
          <w:tab w:val="left" w:pos="1134"/>
        </w:tabs>
        <w:ind w:firstLine="709"/>
        <w:jc w:val="both"/>
        <w:rPr>
          <w:sz w:val="28"/>
          <w:szCs w:val="28"/>
        </w:rPr>
      </w:pPr>
      <w:r>
        <w:rPr>
          <w:sz w:val="28"/>
          <w:szCs w:val="28"/>
        </w:rPr>
        <w:t>СП 136.13330.2012 «Здания и сооружения. Общие положения проектирования с учетом доступности для маломобильных групп населения» (Настоящий свод правил разработан в развитие требований СП 59.13330, который следует применять в блоке с другими отраслевыми документами);</w:t>
      </w:r>
    </w:p>
    <w:p w:rsidR="005F17F2" w:rsidRDefault="005F17F2" w:rsidP="005F17F2">
      <w:pPr>
        <w:tabs>
          <w:tab w:val="left" w:pos="0"/>
          <w:tab w:val="left" w:pos="1134"/>
        </w:tabs>
        <w:ind w:firstLine="709"/>
        <w:jc w:val="both"/>
        <w:rPr>
          <w:sz w:val="28"/>
          <w:szCs w:val="28"/>
        </w:rPr>
      </w:pPr>
      <w:r>
        <w:rPr>
          <w:sz w:val="28"/>
          <w:szCs w:val="28"/>
        </w:rPr>
        <w:t>СП 137.13330.2012 «Жилая среда с планировочными элементами, доступными инвалидам. Правила проектирования»;</w:t>
      </w:r>
    </w:p>
    <w:p w:rsidR="005F17F2" w:rsidRDefault="005F17F2" w:rsidP="005F17F2">
      <w:pPr>
        <w:tabs>
          <w:tab w:val="left" w:pos="0"/>
          <w:tab w:val="left" w:pos="1134"/>
        </w:tabs>
        <w:ind w:firstLine="709"/>
        <w:jc w:val="both"/>
        <w:rPr>
          <w:sz w:val="28"/>
          <w:szCs w:val="28"/>
        </w:rPr>
      </w:pPr>
      <w:r>
        <w:rPr>
          <w:sz w:val="28"/>
          <w:szCs w:val="28"/>
        </w:rPr>
        <w:t>СП   138.13330.2012 «Общественные здания и сооружения, доступные маломобильным группам населения. Правила проектирования»;</w:t>
      </w:r>
    </w:p>
    <w:p w:rsidR="005F17F2" w:rsidRDefault="005F17F2" w:rsidP="005F17F2">
      <w:pPr>
        <w:tabs>
          <w:tab w:val="left" w:pos="0"/>
          <w:tab w:val="left" w:pos="1134"/>
        </w:tabs>
        <w:ind w:firstLine="709"/>
        <w:jc w:val="both"/>
        <w:rPr>
          <w:sz w:val="28"/>
          <w:szCs w:val="28"/>
        </w:rPr>
      </w:pPr>
      <w:r>
        <w:rPr>
          <w:sz w:val="28"/>
          <w:szCs w:val="28"/>
        </w:rPr>
        <w:t>СП   139.13330.2012 «Здания и помещения с местами труда для инвалидов. Правила проектирования»;</w:t>
      </w:r>
    </w:p>
    <w:p w:rsidR="005F17F2" w:rsidRDefault="005F17F2" w:rsidP="005F17F2">
      <w:pPr>
        <w:tabs>
          <w:tab w:val="left" w:pos="0"/>
          <w:tab w:val="left" w:pos="1134"/>
        </w:tabs>
        <w:ind w:firstLine="709"/>
        <w:jc w:val="both"/>
        <w:rPr>
          <w:sz w:val="28"/>
          <w:szCs w:val="28"/>
        </w:rPr>
      </w:pPr>
      <w:r>
        <w:rPr>
          <w:sz w:val="28"/>
          <w:szCs w:val="28"/>
        </w:rPr>
        <w:t>СП 140.13330.2012 «Городская среда. Правила проектирования для маломобильных групп населения»;</w:t>
      </w:r>
    </w:p>
    <w:p w:rsidR="005F17F2" w:rsidRDefault="005F17F2" w:rsidP="005F17F2">
      <w:pPr>
        <w:tabs>
          <w:tab w:val="left" w:pos="0"/>
          <w:tab w:val="left" w:pos="1134"/>
        </w:tabs>
        <w:ind w:firstLine="709"/>
        <w:jc w:val="both"/>
        <w:rPr>
          <w:sz w:val="28"/>
          <w:szCs w:val="28"/>
        </w:rPr>
      </w:pPr>
      <w:r>
        <w:rPr>
          <w:sz w:val="28"/>
          <w:szCs w:val="28"/>
        </w:rPr>
        <w:t>СП 141.13330.2012 «Учреждения социального обслуживания маломобильных групп населения. Правила расчета и размещения»;</w:t>
      </w:r>
    </w:p>
    <w:p w:rsidR="005F17F2" w:rsidRDefault="005F17F2" w:rsidP="005F17F2">
      <w:pPr>
        <w:tabs>
          <w:tab w:val="left" w:pos="0"/>
          <w:tab w:val="left" w:pos="1134"/>
        </w:tabs>
        <w:ind w:firstLine="709"/>
        <w:jc w:val="both"/>
        <w:rPr>
          <w:sz w:val="28"/>
          <w:szCs w:val="28"/>
        </w:rPr>
      </w:pPr>
      <w:r>
        <w:rPr>
          <w:sz w:val="28"/>
          <w:szCs w:val="28"/>
        </w:rPr>
        <w:t xml:space="preserve">СП 142.13330.2012 «Здания центров </w:t>
      </w:r>
      <w:proofErr w:type="spellStart"/>
      <w:r>
        <w:rPr>
          <w:sz w:val="28"/>
          <w:szCs w:val="28"/>
        </w:rPr>
        <w:t>ресоциализации</w:t>
      </w:r>
      <w:proofErr w:type="spellEnd"/>
      <w:r>
        <w:rPr>
          <w:sz w:val="28"/>
          <w:szCs w:val="28"/>
        </w:rPr>
        <w:t>. Правила проектирования»;</w:t>
      </w:r>
    </w:p>
    <w:p w:rsidR="005F17F2" w:rsidRDefault="005F17F2" w:rsidP="005F17F2">
      <w:pPr>
        <w:tabs>
          <w:tab w:val="left" w:pos="0"/>
          <w:tab w:val="left" w:pos="1134"/>
        </w:tabs>
        <w:ind w:firstLine="709"/>
        <w:jc w:val="both"/>
        <w:rPr>
          <w:sz w:val="28"/>
          <w:szCs w:val="28"/>
        </w:rPr>
      </w:pPr>
      <w:r>
        <w:rPr>
          <w:sz w:val="28"/>
          <w:szCs w:val="28"/>
        </w:rPr>
        <w:t xml:space="preserve">СП 143.13330.2012 «Помещения для </w:t>
      </w:r>
      <w:proofErr w:type="gramStart"/>
      <w:r>
        <w:rPr>
          <w:sz w:val="28"/>
          <w:szCs w:val="28"/>
        </w:rPr>
        <w:t>досуговой  и</w:t>
      </w:r>
      <w:proofErr w:type="gramEnd"/>
      <w:r>
        <w:rPr>
          <w:sz w:val="28"/>
          <w:szCs w:val="28"/>
        </w:rPr>
        <w:t xml:space="preserve"> физкультурно- оздоровительной деятельности маломобильных групп населения. Правила проектирования»;</w:t>
      </w:r>
    </w:p>
    <w:p w:rsidR="005F17F2" w:rsidRDefault="005F17F2" w:rsidP="005F17F2">
      <w:pPr>
        <w:tabs>
          <w:tab w:val="left" w:pos="0"/>
          <w:tab w:val="left" w:pos="1134"/>
        </w:tabs>
        <w:ind w:firstLine="709"/>
        <w:jc w:val="both"/>
        <w:rPr>
          <w:sz w:val="28"/>
          <w:szCs w:val="28"/>
        </w:rPr>
      </w:pPr>
      <w:r>
        <w:rPr>
          <w:sz w:val="28"/>
          <w:szCs w:val="28"/>
        </w:rPr>
        <w:t>СП 144.13330.2012 «Центры и отделения гериатрического обслуживания. Правила проектирования»;</w:t>
      </w:r>
    </w:p>
    <w:p w:rsidR="005F17F2" w:rsidRDefault="005F17F2" w:rsidP="005F17F2">
      <w:pPr>
        <w:tabs>
          <w:tab w:val="left" w:pos="0"/>
          <w:tab w:val="left" w:pos="1134"/>
        </w:tabs>
        <w:ind w:firstLine="709"/>
        <w:jc w:val="both"/>
        <w:rPr>
          <w:sz w:val="28"/>
          <w:szCs w:val="28"/>
        </w:rPr>
      </w:pPr>
      <w:r>
        <w:rPr>
          <w:sz w:val="28"/>
          <w:szCs w:val="28"/>
        </w:rPr>
        <w:t>СП 145.13330.2012 «Дома-интернаты. Правила проектирования»;</w:t>
      </w:r>
    </w:p>
    <w:p w:rsidR="005F17F2" w:rsidRDefault="005F17F2" w:rsidP="005F17F2">
      <w:pPr>
        <w:tabs>
          <w:tab w:val="left" w:pos="0"/>
          <w:tab w:val="left" w:pos="1134"/>
        </w:tabs>
        <w:ind w:firstLine="709"/>
        <w:jc w:val="both"/>
        <w:rPr>
          <w:sz w:val="28"/>
          <w:szCs w:val="28"/>
        </w:rPr>
      </w:pPr>
      <w:r>
        <w:rPr>
          <w:sz w:val="28"/>
          <w:szCs w:val="28"/>
        </w:rPr>
        <w:t>СП 146.13330.2012 «Геронтологические центры, дома сестринского ухода, хосписы. Правила проектирования»;</w:t>
      </w:r>
    </w:p>
    <w:p w:rsidR="005F17F2" w:rsidRDefault="005F17F2" w:rsidP="005F17F2">
      <w:pPr>
        <w:tabs>
          <w:tab w:val="left" w:pos="0"/>
          <w:tab w:val="left" w:pos="1134"/>
        </w:tabs>
        <w:ind w:firstLine="709"/>
        <w:jc w:val="both"/>
        <w:rPr>
          <w:sz w:val="28"/>
          <w:szCs w:val="28"/>
        </w:rPr>
      </w:pPr>
      <w:r>
        <w:rPr>
          <w:sz w:val="28"/>
          <w:szCs w:val="28"/>
        </w:rPr>
        <w:t>СП 147.13330.2012 «Здания для учреждений социального обслуживания. Правила реконструкции»;</w:t>
      </w:r>
    </w:p>
    <w:p w:rsidR="005F17F2" w:rsidRDefault="005F17F2" w:rsidP="005F17F2">
      <w:pPr>
        <w:tabs>
          <w:tab w:val="left" w:pos="0"/>
          <w:tab w:val="left" w:pos="1134"/>
        </w:tabs>
        <w:ind w:firstLine="709"/>
        <w:jc w:val="both"/>
        <w:rPr>
          <w:sz w:val="28"/>
          <w:szCs w:val="28"/>
        </w:rPr>
      </w:pPr>
      <w:r>
        <w:rPr>
          <w:sz w:val="28"/>
          <w:szCs w:val="28"/>
        </w:rPr>
        <w:t>СП 148.13330.2012 «Помещения в учреждениях социального и медицинского облуживания. Правила проектирования»;</w:t>
      </w:r>
    </w:p>
    <w:p w:rsidR="005F17F2" w:rsidRDefault="005F17F2" w:rsidP="005F17F2">
      <w:pPr>
        <w:tabs>
          <w:tab w:val="left" w:pos="0"/>
          <w:tab w:val="left" w:pos="1134"/>
        </w:tabs>
        <w:ind w:firstLine="709"/>
        <w:jc w:val="both"/>
        <w:rPr>
          <w:sz w:val="28"/>
          <w:szCs w:val="28"/>
        </w:rPr>
      </w:pPr>
      <w:r>
        <w:rPr>
          <w:sz w:val="28"/>
          <w:szCs w:val="28"/>
        </w:rPr>
        <w:t>СП 149.13330.2012 «Реабилитационные центры для детей и подростков с ограниченными возможностями. Правила проектирования»;</w:t>
      </w:r>
    </w:p>
    <w:p w:rsidR="005F17F2" w:rsidRDefault="005F17F2" w:rsidP="005F17F2">
      <w:pPr>
        <w:tabs>
          <w:tab w:val="left" w:pos="0"/>
          <w:tab w:val="left" w:pos="1134"/>
        </w:tabs>
        <w:ind w:firstLine="709"/>
        <w:jc w:val="both"/>
        <w:rPr>
          <w:sz w:val="28"/>
          <w:szCs w:val="28"/>
        </w:rPr>
      </w:pPr>
      <w:r>
        <w:rPr>
          <w:sz w:val="28"/>
          <w:szCs w:val="28"/>
        </w:rPr>
        <w:t>СП 150.13330.2012 «Дома интернаты для детей-инвалидов. Правила проектирования»;</w:t>
      </w:r>
    </w:p>
    <w:p w:rsidR="005F17F2" w:rsidRDefault="005F17F2" w:rsidP="005F17F2">
      <w:pPr>
        <w:tabs>
          <w:tab w:val="left" w:pos="0"/>
          <w:tab w:val="left" w:pos="1134"/>
        </w:tabs>
        <w:ind w:firstLine="709"/>
        <w:jc w:val="both"/>
        <w:rPr>
          <w:sz w:val="28"/>
          <w:szCs w:val="28"/>
        </w:rPr>
      </w:pPr>
      <w:r>
        <w:rPr>
          <w:sz w:val="28"/>
          <w:szCs w:val="28"/>
        </w:rPr>
        <w:t>СП 158.13330.2014 «Здания и помещения медицинских организаций. Правила проектирования».</w:t>
      </w:r>
    </w:p>
    <w:p w:rsidR="005F17F2" w:rsidRDefault="005F17F2" w:rsidP="005F17F2">
      <w:pPr>
        <w:widowControl w:val="0"/>
        <w:numPr>
          <w:ilvl w:val="0"/>
          <w:numId w:val="8"/>
        </w:numPr>
        <w:tabs>
          <w:tab w:val="left" w:pos="0"/>
          <w:tab w:val="left" w:pos="1134"/>
        </w:tabs>
        <w:autoSpaceDE w:val="0"/>
        <w:autoSpaceDN w:val="0"/>
        <w:adjustRightInd w:val="0"/>
        <w:ind w:left="0" w:firstLine="709"/>
        <w:jc w:val="both"/>
        <w:rPr>
          <w:sz w:val="28"/>
          <w:szCs w:val="28"/>
          <w:lang w:eastAsia="en-US"/>
        </w:rPr>
      </w:pPr>
      <w:r>
        <w:rPr>
          <w:sz w:val="28"/>
          <w:szCs w:val="28"/>
          <w:lang w:eastAsia="en-US"/>
        </w:rPr>
        <w:t>Значения показателей доступности для инвалидов объектов и услуг на территории Белокалитвинского района к 2020 году приведены в «Таблице повышения значений показателей доступности для инвалидов объектов и услуг «дорожной карты» Белокалитвинского района» приложение №</w:t>
      </w:r>
      <w:r w:rsidR="00F46965">
        <w:rPr>
          <w:sz w:val="28"/>
          <w:szCs w:val="28"/>
          <w:lang w:eastAsia="en-US"/>
        </w:rPr>
        <w:t xml:space="preserve"> </w:t>
      </w:r>
      <w:r>
        <w:rPr>
          <w:sz w:val="28"/>
          <w:szCs w:val="28"/>
          <w:lang w:eastAsia="en-US"/>
        </w:rPr>
        <w:t>1 к плану мероприятий («дорожная карта»).</w:t>
      </w:r>
    </w:p>
    <w:p w:rsidR="005F17F2" w:rsidRDefault="005F17F2" w:rsidP="005F17F2">
      <w:pPr>
        <w:numPr>
          <w:ilvl w:val="0"/>
          <w:numId w:val="8"/>
        </w:numPr>
        <w:tabs>
          <w:tab w:val="left" w:pos="851"/>
          <w:tab w:val="left" w:pos="1134"/>
        </w:tabs>
        <w:suppressAutoHyphens/>
        <w:ind w:left="0" w:firstLine="709"/>
        <w:jc w:val="both"/>
        <w:rPr>
          <w:sz w:val="28"/>
          <w:szCs w:val="28"/>
          <w:lang w:eastAsia="en-US"/>
        </w:rPr>
      </w:pPr>
      <w:r>
        <w:rPr>
          <w:sz w:val="28"/>
          <w:szCs w:val="28"/>
          <w:lang w:eastAsia="en-US"/>
        </w:rPr>
        <w:t xml:space="preserve">Мероприятия по поэтапному повышению запланированных значений показателей доступности представлены в таблице «План мероприятий, реализуемых для достижения запланированных значений показателей доступности для </w:t>
      </w:r>
      <w:r>
        <w:rPr>
          <w:sz w:val="28"/>
          <w:szCs w:val="28"/>
          <w:lang w:eastAsia="en-US"/>
        </w:rPr>
        <w:lastRenderedPageBreak/>
        <w:t>инвалидов объектов и услуг на территории Белокалитвинского района» приложение №2 к плану мероприятий («дорожная карта»).</w:t>
      </w:r>
    </w:p>
    <w:p w:rsidR="005F17F2" w:rsidRPr="009873DA" w:rsidRDefault="005F17F2" w:rsidP="005F17F2">
      <w:pPr>
        <w:tabs>
          <w:tab w:val="left" w:pos="993"/>
          <w:tab w:val="left" w:pos="2675"/>
        </w:tabs>
        <w:ind w:firstLine="709"/>
        <w:jc w:val="both"/>
        <w:rPr>
          <w:rFonts w:eastAsia="Calibri"/>
          <w:sz w:val="28"/>
          <w:szCs w:val="28"/>
        </w:rPr>
      </w:pPr>
      <w:r w:rsidRPr="009873DA">
        <w:rPr>
          <w:rFonts w:eastAsia="Calibri"/>
          <w:sz w:val="28"/>
          <w:szCs w:val="28"/>
        </w:rPr>
        <w:t>12. Информация о достижении значений показателей доступности для инвалидов объектов и услуг «дорожной карты» Белокалитвинского района представлена в приложении №</w:t>
      </w:r>
      <w:r w:rsidR="00F46965">
        <w:rPr>
          <w:rFonts w:eastAsia="Calibri"/>
          <w:sz w:val="28"/>
          <w:szCs w:val="28"/>
        </w:rPr>
        <w:t xml:space="preserve"> </w:t>
      </w:r>
      <w:r w:rsidRPr="009873DA">
        <w:rPr>
          <w:rFonts w:eastAsia="Calibri"/>
          <w:sz w:val="28"/>
          <w:szCs w:val="28"/>
        </w:rPr>
        <w:t xml:space="preserve">3 к плану мероприятий </w:t>
      </w:r>
      <w:r>
        <w:rPr>
          <w:rFonts w:eastAsia="Calibri"/>
          <w:sz w:val="28"/>
          <w:szCs w:val="28"/>
        </w:rPr>
        <w:t>(</w:t>
      </w:r>
      <w:r w:rsidRPr="009873DA">
        <w:rPr>
          <w:rFonts w:eastAsia="Calibri"/>
          <w:sz w:val="28"/>
          <w:szCs w:val="28"/>
        </w:rPr>
        <w:t>«дорожн</w:t>
      </w:r>
      <w:r>
        <w:rPr>
          <w:rFonts w:eastAsia="Calibri"/>
          <w:sz w:val="28"/>
          <w:szCs w:val="28"/>
        </w:rPr>
        <w:t>ая</w:t>
      </w:r>
      <w:r w:rsidRPr="009873DA">
        <w:rPr>
          <w:rFonts w:eastAsia="Calibri"/>
          <w:sz w:val="28"/>
          <w:szCs w:val="28"/>
        </w:rPr>
        <w:t xml:space="preserve"> карт</w:t>
      </w:r>
      <w:r>
        <w:rPr>
          <w:rFonts w:eastAsia="Calibri"/>
          <w:sz w:val="28"/>
          <w:szCs w:val="28"/>
        </w:rPr>
        <w:t>а»)</w:t>
      </w:r>
      <w:r w:rsidRPr="009873DA">
        <w:rPr>
          <w:rFonts w:eastAsia="Calibri"/>
          <w:sz w:val="28"/>
          <w:szCs w:val="28"/>
        </w:rPr>
        <w:t>.</w:t>
      </w:r>
    </w:p>
    <w:p w:rsidR="005F17F2" w:rsidRPr="009873DA" w:rsidRDefault="005F17F2" w:rsidP="005F17F2">
      <w:pPr>
        <w:tabs>
          <w:tab w:val="left" w:pos="709"/>
          <w:tab w:val="left" w:pos="993"/>
        </w:tabs>
        <w:ind w:firstLine="709"/>
        <w:jc w:val="both"/>
        <w:rPr>
          <w:sz w:val="28"/>
          <w:szCs w:val="28"/>
        </w:rPr>
      </w:pPr>
      <w:r w:rsidRPr="009873DA">
        <w:rPr>
          <w:sz w:val="28"/>
          <w:szCs w:val="28"/>
        </w:rPr>
        <w:t>13. Информация о ходе исполнения мероприятий, реализуемых для достижения запланированных значений показателей доступности для инвалидов объектов и услуг представлена в приложении №</w:t>
      </w:r>
      <w:r w:rsidR="00F46965">
        <w:rPr>
          <w:sz w:val="28"/>
          <w:szCs w:val="28"/>
        </w:rPr>
        <w:t xml:space="preserve"> </w:t>
      </w:r>
      <w:r w:rsidRPr="009873DA">
        <w:rPr>
          <w:sz w:val="28"/>
          <w:szCs w:val="28"/>
        </w:rPr>
        <w:t>4</w:t>
      </w:r>
      <w:r w:rsidRPr="009873DA">
        <w:rPr>
          <w:rFonts w:eastAsia="Calibri"/>
          <w:sz w:val="28"/>
          <w:szCs w:val="28"/>
        </w:rPr>
        <w:t xml:space="preserve"> к плану мероприятий </w:t>
      </w:r>
      <w:r>
        <w:rPr>
          <w:rFonts w:eastAsia="Calibri"/>
          <w:sz w:val="28"/>
          <w:szCs w:val="28"/>
        </w:rPr>
        <w:t>(</w:t>
      </w:r>
      <w:r w:rsidRPr="009873DA">
        <w:rPr>
          <w:rFonts w:eastAsia="Calibri"/>
          <w:sz w:val="28"/>
          <w:szCs w:val="28"/>
        </w:rPr>
        <w:t>«дорожн</w:t>
      </w:r>
      <w:r>
        <w:rPr>
          <w:rFonts w:eastAsia="Calibri"/>
          <w:sz w:val="28"/>
          <w:szCs w:val="28"/>
        </w:rPr>
        <w:t>ая</w:t>
      </w:r>
      <w:r w:rsidRPr="009873DA">
        <w:rPr>
          <w:rFonts w:eastAsia="Calibri"/>
          <w:sz w:val="28"/>
          <w:szCs w:val="28"/>
        </w:rPr>
        <w:t xml:space="preserve"> карт</w:t>
      </w:r>
      <w:r>
        <w:rPr>
          <w:rFonts w:eastAsia="Calibri"/>
          <w:sz w:val="28"/>
          <w:szCs w:val="28"/>
        </w:rPr>
        <w:t>а</w:t>
      </w:r>
      <w:r w:rsidRPr="009873DA">
        <w:rPr>
          <w:rFonts w:eastAsia="Calibri"/>
          <w:sz w:val="28"/>
          <w:szCs w:val="28"/>
        </w:rPr>
        <w:t>»</w:t>
      </w:r>
      <w:r>
        <w:rPr>
          <w:rFonts w:eastAsia="Calibri"/>
          <w:sz w:val="28"/>
          <w:szCs w:val="28"/>
        </w:rPr>
        <w:t>)</w:t>
      </w:r>
      <w:r w:rsidRPr="009873DA">
        <w:rPr>
          <w:sz w:val="28"/>
          <w:szCs w:val="28"/>
        </w:rPr>
        <w:t>.</w:t>
      </w:r>
    </w:p>
    <w:p w:rsidR="005F17F2" w:rsidRDefault="005F17F2" w:rsidP="005F17F2">
      <w:pPr>
        <w:tabs>
          <w:tab w:val="left" w:pos="993"/>
          <w:tab w:val="left" w:pos="2675"/>
        </w:tabs>
        <w:ind w:firstLine="709"/>
        <w:jc w:val="both"/>
        <w:rPr>
          <w:rFonts w:eastAsia="Calibri"/>
          <w:sz w:val="28"/>
          <w:szCs w:val="28"/>
          <w:highlight w:val="green"/>
        </w:rPr>
      </w:pPr>
    </w:p>
    <w:p w:rsidR="005F17F2" w:rsidRDefault="005F17F2" w:rsidP="005F17F2">
      <w:pPr>
        <w:tabs>
          <w:tab w:val="left" w:pos="993"/>
          <w:tab w:val="left" w:pos="2675"/>
        </w:tabs>
        <w:ind w:firstLine="709"/>
        <w:jc w:val="both"/>
        <w:rPr>
          <w:rFonts w:eastAsia="Calibri"/>
          <w:sz w:val="28"/>
          <w:szCs w:val="28"/>
          <w:highlight w:val="green"/>
        </w:rPr>
      </w:pPr>
    </w:p>
    <w:p w:rsidR="005F17F2" w:rsidRDefault="005F17F2" w:rsidP="005F17F2">
      <w:pPr>
        <w:tabs>
          <w:tab w:val="left" w:pos="993"/>
          <w:tab w:val="left" w:pos="2675"/>
        </w:tabs>
        <w:ind w:firstLine="709"/>
        <w:jc w:val="both"/>
        <w:rPr>
          <w:rFonts w:eastAsia="Calibri"/>
          <w:sz w:val="28"/>
          <w:szCs w:val="28"/>
          <w:highlight w:val="green"/>
        </w:rPr>
      </w:pPr>
    </w:p>
    <w:p w:rsidR="005F17F2" w:rsidRDefault="005F17F2" w:rsidP="005F17F2">
      <w:pPr>
        <w:ind w:firstLine="284"/>
        <w:rPr>
          <w:sz w:val="28"/>
          <w:szCs w:val="28"/>
        </w:rPr>
      </w:pPr>
      <w:r>
        <w:rPr>
          <w:sz w:val="28"/>
          <w:szCs w:val="28"/>
        </w:rPr>
        <w:t>Управляющий делами                                                               Л.Г. Василенко</w:t>
      </w:r>
    </w:p>
    <w:p w:rsidR="005F17F2" w:rsidRDefault="005F17F2">
      <w:pPr>
        <w:pStyle w:val="a3"/>
        <w:tabs>
          <w:tab w:val="clear" w:pos="4536"/>
          <w:tab w:val="clear" w:pos="9072"/>
        </w:tabs>
        <w:sectPr w:rsidR="005F17F2" w:rsidSect="00D129B6">
          <w:pgSz w:w="11906" w:h="16838" w:code="9"/>
          <w:pgMar w:top="1134" w:right="567" w:bottom="1134" w:left="1304" w:header="397" w:footer="567" w:gutter="0"/>
          <w:cols w:space="708"/>
          <w:docGrid w:linePitch="360"/>
        </w:sectPr>
      </w:pPr>
    </w:p>
    <w:p w:rsidR="005F17F2" w:rsidRDefault="005F17F2" w:rsidP="005F17F2">
      <w:pPr>
        <w:tabs>
          <w:tab w:val="left" w:pos="1239"/>
          <w:tab w:val="left" w:pos="10206"/>
        </w:tabs>
        <w:ind w:firstLine="10632"/>
        <w:jc w:val="right"/>
        <w:rPr>
          <w:sz w:val="28"/>
          <w:szCs w:val="28"/>
        </w:rPr>
      </w:pPr>
      <w:r>
        <w:rPr>
          <w:sz w:val="28"/>
          <w:szCs w:val="28"/>
        </w:rPr>
        <w:lastRenderedPageBreak/>
        <w:t>Приложение №</w:t>
      </w:r>
      <w:r w:rsidR="00F46965">
        <w:rPr>
          <w:sz w:val="28"/>
          <w:szCs w:val="28"/>
        </w:rPr>
        <w:t xml:space="preserve"> </w:t>
      </w:r>
      <w:r>
        <w:rPr>
          <w:sz w:val="28"/>
          <w:szCs w:val="28"/>
        </w:rPr>
        <w:t>1</w:t>
      </w:r>
      <w:r w:rsidRPr="00F60BA5">
        <w:rPr>
          <w:sz w:val="28"/>
          <w:szCs w:val="28"/>
        </w:rPr>
        <w:t xml:space="preserve"> </w:t>
      </w:r>
    </w:p>
    <w:p w:rsidR="005F17F2" w:rsidRDefault="005F17F2" w:rsidP="005F17F2">
      <w:pPr>
        <w:widowControl w:val="0"/>
        <w:tabs>
          <w:tab w:val="left" w:pos="0"/>
          <w:tab w:val="left" w:pos="993"/>
        </w:tabs>
        <w:autoSpaceDE w:val="0"/>
        <w:autoSpaceDN w:val="0"/>
        <w:adjustRightInd w:val="0"/>
        <w:ind w:left="709"/>
        <w:jc w:val="right"/>
        <w:rPr>
          <w:sz w:val="28"/>
          <w:szCs w:val="28"/>
          <w:lang w:eastAsia="en-US"/>
        </w:rPr>
      </w:pPr>
      <w:r>
        <w:rPr>
          <w:sz w:val="28"/>
          <w:szCs w:val="28"/>
          <w:lang w:eastAsia="en-US"/>
        </w:rPr>
        <w:t>к Плану мероприятий («дорожная карта»)</w:t>
      </w:r>
    </w:p>
    <w:p w:rsidR="005F17F2" w:rsidRDefault="005F17F2" w:rsidP="005F17F2">
      <w:pPr>
        <w:tabs>
          <w:tab w:val="left" w:pos="12900"/>
        </w:tabs>
        <w:rPr>
          <w:sz w:val="28"/>
          <w:szCs w:val="28"/>
        </w:rPr>
      </w:pPr>
      <w:r>
        <w:rPr>
          <w:sz w:val="28"/>
          <w:szCs w:val="28"/>
        </w:rPr>
        <w:tab/>
      </w:r>
    </w:p>
    <w:p w:rsidR="005F17F2" w:rsidRDefault="005F17F2" w:rsidP="005F17F2">
      <w:pPr>
        <w:jc w:val="center"/>
        <w:rPr>
          <w:sz w:val="28"/>
          <w:szCs w:val="28"/>
        </w:rPr>
      </w:pPr>
      <w:r w:rsidRPr="00E85B1E">
        <w:rPr>
          <w:sz w:val="28"/>
          <w:szCs w:val="28"/>
        </w:rPr>
        <w:t>Т</w:t>
      </w:r>
      <w:r>
        <w:rPr>
          <w:sz w:val="28"/>
          <w:szCs w:val="28"/>
        </w:rPr>
        <w:t>АБЛИЦА</w:t>
      </w:r>
    </w:p>
    <w:p w:rsidR="005F17F2" w:rsidRDefault="005F17F2" w:rsidP="005F17F2">
      <w:pPr>
        <w:jc w:val="center"/>
        <w:rPr>
          <w:sz w:val="28"/>
          <w:szCs w:val="28"/>
          <w:lang w:eastAsia="en-US"/>
        </w:rPr>
      </w:pPr>
      <w:r w:rsidRPr="00E85B1E">
        <w:rPr>
          <w:sz w:val="28"/>
          <w:szCs w:val="28"/>
        </w:rPr>
        <w:t xml:space="preserve"> </w:t>
      </w:r>
      <w:r w:rsidRPr="00E85B1E">
        <w:rPr>
          <w:sz w:val="28"/>
          <w:szCs w:val="28"/>
          <w:lang w:eastAsia="en-US"/>
        </w:rPr>
        <w:t xml:space="preserve">повышения значений показателей доступности </w:t>
      </w:r>
    </w:p>
    <w:p w:rsidR="005F17F2" w:rsidRPr="00E85B1E" w:rsidRDefault="005F17F2" w:rsidP="005F17F2">
      <w:pPr>
        <w:jc w:val="center"/>
        <w:rPr>
          <w:sz w:val="28"/>
          <w:szCs w:val="28"/>
          <w:lang w:eastAsia="en-US"/>
        </w:rPr>
      </w:pPr>
      <w:r w:rsidRPr="00E85B1E">
        <w:rPr>
          <w:sz w:val="28"/>
          <w:szCs w:val="28"/>
          <w:lang w:eastAsia="en-US"/>
        </w:rPr>
        <w:t xml:space="preserve">для инвалидов объектов и услуг </w:t>
      </w:r>
      <w:r>
        <w:rPr>
          <w:sz w:val="28"/>
          <w:szCs w:val="28"/>
          <w:lang w:eastAsia="en-US"/>
        </w:rPr>
        <w:t>«</w:t>
      </w:r>
      <w:r w:rsidRPr="00E85B1E">
        <w:rPr>
          <w:sz w:val="28"/>
          <w:szCs w:val="28"/>
          <w:lang w:eastAsia="en-US"/>
        </w:rPr>
        <w:t>дорожной карты</w:t>
      </w:r>
      <w:r>
        <w:rPr>
          <w:sz w:val="28"/>
          <w:szCs w:val="28"/>
          <w:lang w:eastAsia="en-US"/>
        </w:rPr>
        <w:t>»</w:t>
      </w:r>
      <w:r w:rsidRPr="00E85B1E">
        <w:rPr>
          <w:sz w:val="28"/>
          <w:szCs w:val="28"/>
          <w:lang w:eastAsia="en-US"/>
        </w:rPr>
        <w:t xml:space="preserve"> </w:t>
      </w:r>
      <w:r>
        <w:rPr>
          <w:sz w:val="28"/>
          <w:szCs w:val="28"/>
          <w:lang w:eastAsia="en-US"/>
        </w:rPr>
        <w:t>Б</w:t>
      </w:r>
      <w:r w:rsidRPr="00E85B1E">
        <w:rPr>
          <w:sz w:val="28"/>
          <w:szCs w:val="28"/>
          <w:lang w:eastAsia="en-US"/>
        </w:rPr>
        <w:t>елокалитвинского района</w:t>
      </w:r>
    </w:p>
    <w:p w:rsidR="005F17F2" w:rsidRPr="00050BFB" w:rsidRDefault="005F17F2" w:rsidP="005F17F2">
      <w:pPr>
        <w:jc w:val="center"/>
        <w:rPr>
          <w:sz w:val="16"/>
          <w:szCs w:val="16"/>
        </w:rPr>
      </w:pPr>
    </w:p>
    <w:tbl>
      <w:tblPr>
        <w:tblW w:w="156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544"/>
        <w:gridCol w:w="1276"/>
        <w:gridCol w:w="709"/>
        <w:gridCol w:w="709"/>
        <w:gridCol w:w="851"/>
        <w:gridCol w:w="851"/>
        <w:gridCol w:w="851"/>
        <w:gridCol w:w="820"/>
        <w:gridCol w:w="879"/>
        <w:gridCol w:w="4564"/>
      </w:tblGrid>
      <w:tr w:rsidR="005F17F2" w:rsidRPr="002A7CDB" w:rsidTr="00F46965">
        <w:trPr>
          <w:trHeight w:val="743"/>
        </w:trPr>
        <w:tc>
          <w:tcPr>
            <w:tcW w:w="568" w:type="dxa"/>
            <w:vMerge w:val="restart"/>
            <w:shd w:val="clear" w:color="auto" w:fill="auto"/>
          </w:tcPr>
          <w:p w:rsidR="005F17F2" w:rsidRPr="00BB38D7" w:rsidRDefault="005F17F2" w:rsidP="008E24A1">
            <w:pPr>
              <w:jc w:val="center"/>
              <w:rPr>
                <w:sz w:val="22"/>
                <w:szCs w:val="22"/>
              </w:rPr>
            </w:pPr>
          </w:p>
          <w:p w:rsidR="005F17F2" w:rsidRPr="00BB38D7" w:rsidRDefault="005F17F2" w:rsidP="008E24A1">
            <w:pPr>
              <w:jc w:val="center"/>
              <w:rPr>
                <w:sz w:val="22"/>
                <w:szCs w:val="22"/>
              </w:rPr>
            </w:pPr>
            <w:r w:rsidRPr="00BB38D7">
              <w:rPr>
                <w:sz w:val="22"/>
                <w:szCs w:val="22"/>
              </w:rPr>
              <w:t>№</w:t>
            </w:r>
          </w:p>
          <w:p w:rsidR="005F17F2" w:rsidRPr="00BB38D7" w:rsidRDefault="005F17F2" w:rsidP="008E24A1">
            <w:pPr>
              <w:jc w:val="center"/>
              <w:rPr>
                <w:sz w:val="22"/>
                <w:szCs w:val="22"/>
              </w:rPr>
            </w:pPr>
            <w:r w:rsidRPr="00BB38D7">
              <w:rPr>
                <w:sz w:val="22"/>
                <w:szCs w:val="22"/>
              </w:rPr>
              <w:t>п/п</w:t>
            </w:r>
          </w:p>
          <w:p w:rsidR="005F17F2" w:rsidRPr="00BB38D7" w:rsidRDefault="005F17F2" w:rsidP="008E24A1">
            <w:pPr>
              <w:jc w:val="center"/>
              <w:rPr>
                <w:sz w:val="22"/>
                <w:szCs w:val="22"/>
              </w:rPr>
            </w:pPr>
          </w:p>
        </w:tc>
        <w:tc>
          <w:tcPr>
            <w:tcW w:w="3544" w:type="dxa"/>
            <w:vMerge w:val="restart"/>
            <w:shd w:val="clear" w:color="auto" w:fill="auto"/>
          </w:tcPr>
          <w:p w:rsidR="005F17F2" w:rsidRPr="00BB38D7" w:rsidRDefault="005F17F2" w:rsidP="008E24A1">
            <w:pPr>
              <w:jc w:val="center"/>
              <w:rPr>
                <w:sz w:val="22"/>
                <w:szCs w:val="22"/>
              </w:rPr>
            </w:pPr>
          </w:p>
          <w:p w:rsidR="005F17F2" w:rsidRPr="00BB38D7" w:rsidRDefault="005F17F2" w:rsidP="008E24A1">
            <w:pPr>
              <w:jc w:val="center"/>
              <w:rPr>
                <w:sz w:val="22"/>
                <w:szCs w:val="22"/>
              </w:rPr>
            </w:pPr>
            <w:r w:rsidRPr="00BB38D7">
              <w:rPr>
                <w:sz w:val="22"/>
                <w:szCs w:val="22"/>
              </w:rPr>
              <w:t>Наименование показателей доступности для инвалидов объектов и услуг</w:t>
            </w:r>
          </w:p>
          <w:p w:rsidR="005F17F2" w:rsidRPr="00BB38D7" w:rsidRDefault="005F17F2" w:rsidP="008E24A1">
            <w:pPr>
              <w:ind w:right="-108"/>
              <w:jc w:val="center"/>
              <w:rPr>
                <w:sz w:val="22"/>
                <w:szCs w:val="22"/>
              </w:rPr>
            </w:pPr>
          </w:p>
        </w:tc>
        <w:tc>
          <w:tcPr>
            <w:tcW w:w="1276" w:type="dxa"/>
            <w:vMerge w:val="restart"/>
            <w:vAlign w:val="center"/>
          </w:tcPr>
          <w:p w:rsidR="005F17F2" w:rsidRPr="00BB38D7" w:rsidRDefault="005F17F2" w:rsidP="008E24A1">
            <w:pPr>
              <w:jc w:val="center"/>
              <w:rPr>
                <w:sz w:val="22"/>
                <w:szCs w:val="22"/>
              </w:rPr>
            </w:pPr>
            <w:r w:rsidRPr="00BB38D7">
              <w:rPr>
                <w:sz w:val="22"/>
                <w:szCs w:val="22"/>
              </w:rPr>
              <w:t>Единица измерения</w:t>
            </w:r>
          </w:p>
        </w:tc>
        <w:tc>
          <w:tcPr>
            <w:tcW w:w="5670" w:type="dxa"/>
            <w:gridSpan w:val="7"/>
          </w:tcPr>
          <w:p w:rsidR="005F17F2" w:rsidRPr="00BB38D7" w:rsidRDefault="005F17F2" w:rsidP="008E24A1">
            <w:pPr>
              <w:jc w:val="center"/>
              <w:rPr>
                <w:sz w:val="22"/>
                <w:szCs w:val="22"/>
              </w:rPr>
            </w:pPr>
            <w:r w:rsidRPr="00BB38D7">
              <w:rPr>
                <w:sz w:val="22"/>
                <w:szCs w:val="22"/>
              </w:rPr>
              <w:t>Ожидаемые результаты</w:t>
            </w:r>
          </w:p>
          <w:p w:rsidR="005F17F2" w:rsidRPr="00BB38D7" w:rsidRDefault="005F17F2" w:rsidP="008E24A1">
            <w:pPr>
              <w:jc w:val="center"/>
              <w:rPr>
                <w:sz w:val="22"/>
                <w:szCs w:val="22"/>
              </w:rPr>
            </w:pPr>
            <w:r w:rsidRPr="00BB38D7">
              <w:rPr>
                <w:sz w:val="22"/>
                <w:szCs w:val="22"/>
              </w:rPr>
              <w:t>повышения значений показателей доступности (по годам)</w:t>
            </w:r>
          </w:p>
        </w:tc>
        <w:tc>
          <w:tcPr>
            <w:tcW w:w="4564" w:type="dxa"/>
            <w:vMerge w:val="restart"/>
            <w:shd w:val="clear" w:color="auto" w:fill="auto"/>
            <w:noWrap/>
            <w:vAlign w:val="center"/>
          </w:tcPr>
          <w:p w:rsidR="005F17F2" w:rsidRPr="00BB38D7" w:rsidRDefault="005F17F2" w:rsidP="008E24A1">
            <w:pPr>
              <w:jc w:val="center"/>
              <w:rPr>
                <w:color w:val="000000"/>
                <w:sz w:val="22"/>
                <w:szCs w:val="22"/>
              </w:rPr>
            </w:pPr>
            <w:r>
              <w:rPr>
                <w:color w:val="000000"/>
                <w:sz w:val="22"/>
                <w:szCs w:val="22"/>
              </w:rPr>
              <w:t>Структурное подразделение</w:t>
            </w:r>
            <w:r w:rsidRPr="00BB38D7">
              <w:rPr>
                <w:color w:val="000000"/>
                <w:sz w:val="22"/>
                <w:szCs w:val="22"/>
              </w:rPr>
              <w:t>, ответственное за мониторинг и достижение запланированных значений показателей доступности</w:t>
            </w:r>
            <w:r>
              <w:rPr>
                <w:color w:val="000000"/>
                <w:sz w:val="22"/>
                <w:szCs w:val="22"/>
              </w:rPr>
              <w:t xml:space="preserve"> для инвалидов объектов и услуг</w:t>
            </w:r>
          </w:p>
        </w:tc>
      </w:tr>
      <w:tr w:rsidR="005F17F2" w:rsidRPr="002A7CDB" w:rsidTr="00F46965">
        <w:trPr>
          <w:trHeight w:hRule="exact" w:val="391"/>
          <w:tblHeader/>
        </w:trPr>
        <w:tc>
          <w:tcPr>
            <w:tcW w:w="568" w:type="dxa"/>
            <w:vMerge/>
            <w:shd w:val="clear" w:color="auto" w:fill="auto"/>
          </w:tcPr>
          <w:p w:rsidR="005F17F2" w:rsidRPr="002A7CDB" w:rsidRDefault="005F17F2" w:rsidP="008E24A1">
            <w:pPr>
              <w:jc w:val="center"/>
              <w:rPr>
                <w:sz w:val="28"/>
                <w:szCs w:val="28"/>
              </w:rPr>
            </w:pPr>
          </w:p>
        </w:tc>
        <w:tc>
          <w:tcPr>
            <w:tcW w:w="3544" w:type="dxa"/>
            <w:vMerge/>
            <w:shd w:val="clear" w:color="auto" w:fill="auto"/>
          </w:tcPr>
          <w:p w:rsidR="005F17F2" w:rsidRPr="002A7CDB" w:rsidRDefault="005F17F2" w:rsidP="008E24A1">
            <w:pPr>
              <w:jc w:val="center"/>
              <w:rPr>
                <w:sz w:val="28"/>
                <w:szCs w:val="28"/>
              </w:rPr>
            </w:pPr>
          </w:p>
        </w:tc>
        <w:tc>
          <w:tcPr>
            <w:tcW w:w="1276" w:type="dxa"/>
            <w:vMerge/>
          </w:tcPr>
          <w:p w:rsidR="005F17F2" w:rsidRDefault="005F17F2" w:rsidP="008E24A1">
            <w:pPr>
              <w:jc w:val="center"/>
            </w:pPr>
          </w:p>
        </w:tc>
        <w:tc>
          <w:tcPr>
            <w:tcW w:w="709" w:type="dxa"/>
            <w:vAlign w:val="center"/>
          </w:tcPr>
          <w:p w:rsidR="005F17F2" w:rsidRPr="002A7CDB" w:rsidRDefault="005F17F2" w:rsidP="008E24A1">
            <w:pPr>
              <w:jc w:val="center"/>
            </w:pPr>
            <w:r>
              <w:t>2014</w:t>
            </w:r>
          </w:p>
        </w:tc>
        <w:tc>
          <w:tcPr>
            <w:tcW w:w="709" w:type="dxa"/>
            <w:shd w:val="clear" w:color="auto" w:fill="auto"/>
            <w:noWrap/>
            <w:vAlign w:val="center"/>
          </w:tcPr>
          <w:p w:rsidR="005F17F2" w:rsidRPr="002A7CDB" w:rsidRDefault="005F17F2" w:rsidP="008E24A1">
            <w:pPr>
              <w:jc w:val="center"/>
            </w:pPr>
            <w:r w:rsidRPr="002A7CDB">
              <w:t xml:space="preserve">2015 </w:t>
            </w:r>
          </w:p>
        </w:tc>
        <w:tc>
          <w:tcPr>
            <w:tcW w:w="851" w:type="dxa"/>
            <w:shd w:val="clear" w:color="auto" w:fill="auto"/>
            <w:vAlign w:val="center"/>
          </w:tcPr>
          <w:p w:rsidR="005F17F2" w:rsidRPr="002A7CDB" w:rsidRDefault="005F17F2" w:rsidP="008E24A1">
            <w:pPr>
              <w:jc w:val="center"/>
            </w:pPr>
            <w:r w:rsidRPr="002A7CDB">
              <w:t xml:space="preserve">2016 </w:t>
            </w:r>
          </w:p>
        </w:tc>
        <w:tc>
          <w:tcPr>
            <w:tcW w:w="851" w:type="dxa"/>
            <w:shd w:val="clear" w:color="auto" w:fill="auto"/>
            <w:vAlign w:val="center"/>
          </w:tcPr>
          <w:p w:rsidR="005F17F2" w:rsidRPr="002A7CDB" w:rsidRDefault="005F17F2" w:rsidP="008E24A1">
            <w:pPr>
              <w:jc w:val="center"/>
            </w:pPr>
            <w:r w:rsidRPr="002A7CDB">
              <w:rPr>
                <w:color w:val="000000"/>
              </w:rPr>
              <w:t xml:space="preserve">2017 </w:t>
            </w:r>
          </w:p>
        </w:tc>
        <w:tc>
          <w:tcPr>
            <w:tcW w:w="851" w:type="dxa"/>
            <w:shd w:val="clear" w:color="auto" w:fill="auto"/>
            <w:vAlign w:val="center"/>
          </w:tcPr>
          <w:p w:rsidR="005F17F2" w:rsidRPr="002A7CDB" w:rsidRDefault="005F17F2" w:rsidP="008E24A1">
            <w:pPr>
              <w:jc w:val="center"/>
            </w:pPr>
            <w:r w:rsidRPr="002A7CDB">
              <w:rPr>
                <w:color w:val="000000"/>
              </w:rPr>
              <w:t xml:space="preserve">2018 </w:t>
            </w:r>
          </w:p>
        </w:tc>
        <w:tc>
          <w:tcPr>
            <w:tcW w:w="820" w:type="dxa"/>
            <w:shd w:val="clear" w:color="auto" w:fill="auto"/>
            <w:vAlign w:val="center"/>
          </w:tcPr>
          <w:p w:rsidR="005F17F2" w:rsidRPr="002A7CDB" w:rsidRDefault="005F17F2" w:rsidP="008E24A1">
            <w:pPr>
              <w:jc w:val="center"/>
            </w:pPr>
            <w:r w:rsidRPr="002A7CDB">
              <w:rPr>
                <w:color w:val="000000"/>
              </w:rPr>
              <w:t xml:space="preserve">2019 </w:t>
            </w:r>
          </w:p>
        </w:tc>
        <w:tc>
          <w:tcPr>
            <w:tcW w:w="879" w:type="dxa"/>
            <w:shd w:val="clear" w:color="auto" w:fill="auto"/>
            <w:vAlign w:val="center"/>
          </w:tcPr>
          <w:p w:rsidR="005F17F2" w:rsidRPr="002A7CDB" w:rsidRDefault="005F17F2" w:rsidP="008E24A1">
            <w:pPr>
              <w:jc w:val="center"/>
            </w:pPr>
            <w:r w:rsidRPr="002A7CDB">
              <w:rPr>
                <w:color w:val="000000"/>
              </w:rPr>
              <w:t xml:space="preserve">2020 </w:t>
            </w:r>
          </w:p>
        </w:tc>
        <w:tc>
          <w:tcPr>
            <w:tcW w:w="4564" w:type="dxa"/>
            <w:vMerge/>
            <w:shd w:val="clear" w:color="auto" w:fill="auto"/>
            <w:noWrap/>
            <w:vAlign w:val="center"/>
          </w:tcPr>
          <w:p w:rsidR="005F17F2" w:rsidRPr="002A7CDB" w:rsidRDefault="005F17F2" w:rsidP="008E24A1">
            <w:pPr>
              <w:jc w:val="center"/>
              <w:rPr>
                <w:color w:val="000000"/>
                <w:sz w:val="28"/>
                <w:szCs w:val="28"/>
              </w:rPr>
            </w:pPr>
          </w:p>
        </w:tc>
      </w:tr>
      <w:tr w:rsidR="005F17F2" w:rsidRPr="002A7CDB" w:rsidTr="00F46965">
        <w:trPr>
          <w:trHeight w:val="1784"/>
        </w:trPr>
        <w:tc>
          <w:tcPr>
            <w:tcW w:w="568" w:type="dxa"/>
            <w:shd w:val="clear" w:color="auto" w:fill="auto"/>
            <w:vAlign w:val="center"/>
          </w:tcPr>
          <w:p w:rsidR="005F17F2" w:rsidRPr="002A7CDB" w:rsidRDefault="005F17F2" w:rsidP="008E24A1">
            <w:pPr>
              <w:jc w:val="center"/>
            </w:pPr>
            <w:r w:rsidRPr="002A7CDB">
              <w:t>1.</w:t>
            </w:r>
          </w:p>
        </w:tc>
        <w:tc>
          <w:tcPr>
            <w:tcW w:w="3544" w:type="dxa"/>
            <w:shd w:val="clear" w:color="auto" w:fill="auto"/>
            <w:vAlign w:val="center"/>
          </w:tcPr>
          <w:p w:rsidR="005F17F2" w:rsidRPr="002A7CDB" w:rsidRDefault="005F17F2" w:rsidP="008E24A1">
            <w:r>
              <w:t>Доля инвалидов, положительно оценивающих отношение населения к проблемам инвалидов, в общей численности опрошенных инвалидов</w:t>
            </w:r>
          </w:p>
        </w:tc>
        <w:tc>
          <w:tcPr>
            <w:tcW w:w="1276" w:type="dxa"/>
            <w:vAlign w:val="center"/>
          </w:tcPr>
          <w:p w:rsidR="005F17F2" w:rsidRDefault="005F17F2" w:rsidP="008E24A1">
            <w:pPr>
              <w:jc w:val="center"/>
            </w:pPr>
            <w:r>
              <w:t>процент</w:t>
            </w:r>
          </w:p>
        </w:tc>
        <w:tc>
          <w:tcPr>
            <w:tcW w:w="709" w:type="dxa"/>
            <w:vAlign w:val="center"/>
          </w:tcPr>
          <w:p w:rsidR="005F17F2" w:rsidRDefault="005F17F2" w:rsidP="008E24A1">
            <w:pPr>
              <w:jc w:val="center"/>
            </w:pPr>
            <w:r>
              <w:t>20,0</w:t>
            </w:r>
          </w:p>
        </w:tc>
        <w:tc>
          <w:tcPr>
            <w:tcW w:w="709" w:type="dxa"/>
            <w:shd w:val="clear" w:color="auto" w:fill="auto"/>
            <w:noWrap/>
            <w:vAlign w:val="center"/>
          </w:tcPr>
          <w:p w:rsidR="005F17F2" w:rsidRPr="002A7CDB" w:rsidRDefault="005F17F2" w:rsidP="008E24A1">
            <w:pPr>
              <w:jc w:val="center"/>
            </w:pPr>
            <w:r>
              <w:t>25,0</w:t>
            </w:r>
          </w:p>
        </w:tc>
        <w:tc>
          <w:tcPr>
            <w:tcW w:w="851" w:type="dxa"/>
            <w:shd w:val="clear" w:color="auto" w:fill="auto"/>
            <w:vAlign w:val="center"/>
          </w:tcPr>
          <w:p w:rsidR="005F17F2" w:rsidRPr="002A7CDB" w:rsidRDefault="005F17F2" w:rsidP="008E24A1">
            <w:pPr>
              <w:jc w:val="center"/>
            </w:pPr>
            <w:r>
              <w:t>35,0</w:t>
            </w:r>
          </w:p>
        </w:tc>
        <w:tc>
          <w:tcPr>
            <w:tcW w:w="851" w:type="dxa"/>
            <w:shd w:val="clear" w:color="auto" w:fill="auto"/>
            <w:vAlign w:val="center"/>
          </w:tcPr>
          <w:p w:rsidR="005F17F2" w:rsidRDefault="005F17F2" w:rsidP="008E24A1">
            <w:pPr>
              <w:jc w:val="center"/>
            </w:pPr>
            <w:r>
              <w:t>40,0</w:t>
            </w:r>
          </w:p>
        </w:tc>
        <w:tc>
          <w:tcPr>
            <w:tcW w:w="851" w:type="dxa"/>
            <w:shd w:val="clear" w:color="auto" w:fill="auto"/>
            <w:vAlign w:val="center"/>
          </w:tcPr>
          <w:p w:rsidR="005F17F2" w:rsidRDefault="005F17F2" w:rsidP="008E24A1">
            <w:pPr>
              <w:jc w:val="center"/>
            </w:pPr>
            <w:r>
              <w:t>50,0</w:t>
            </w:r>
          </w:p>
        </w:tc>
        <w:tc>
          <w:tcPr>
            <w:tcW w:w="820" w:type="dxa"/>
            <w:shd w:val="clear" w:color="auto" w:fill="auto"/>
            <w:vAlign w:val="center"/>
          </w:tcPr>
          <w:p w:rsidR="005F17F2" w:rsidRDefault="005F17F2" w:rsidP="008E24A1">
            <w:pPr>
              <w:jc w:val="center"/>
            </w:pPr>
            <w:r>
              <w:t>60,0</w:t>
            </w:r>
          </w:p>
        </w:tc>
        <w:tc>
          <w:tcPr>
            <w:tcW w:w="879" w:type="dxa"/>
            <w:shd w:val="clear" w:color="auto" w:fill="auto"/>
            <w:vAlign w:val="center"/>
          </w:tcPr>
          <w:p w:rsidR="005F17F2" w:rsidRDefault="005F17F2" w:rsidP="008E24A1">
            <w:pPr>
              <w:jc w:val="center"/>
            </w:pPr>
            <w:r>
              <w:t>70,0</w:t>
            </w:r>
          </w:p>
        </w:tc>
        <w:tc>
          <w:tcPr>
            <w:tcW w:w="4564" w:type="dxa"/>
            <w:shd w:val="clear" w:color="auto" w:fill="auto"/>
            <w:noWrap/>
            <w:vAlign w:val="center"/>
          </w:tcPr>
          <w:p w:rsidR="005F17F2" w:rsidRDefault="005F17F2" w:rsidP="008E24A1">
            <w:pPr>
              <w:jc w:val="center"/>
            </w:pPr>
            <w:r>
              <w:t>Управление социальной защиты населения Администрации Белокалитвинского района</w:t>
            </w:r>
          </w:p>
          <w:p w:rsidR="005F17F2" w:rsidRPr="002A7CDB" w:rsidRDefault="005F17F2" w:rsidP="008E24A1">
            <w:pPr>
              <w:jc w:val="center"/>
            </w:pPr>
          </w:p>
        </w:tc>
      </w:tr>
      <w:tr w:rsidR="005F17F2" w:rsidRPr="002A7CDB" w:rsidTr="00F46965">
        <w:trPr>
          <w:trHeight w:val="468"/>
        </w:trPr>
        <w:tc>
          <w:tcPr>
            <w:tcW w:w="568" w:type="dxa"/>
            <w:shd w:val="clear" w:color="auto" w:fill="auto"/>
            <w:vAlign w:val="center"/>
          </w:tcPr>
          <w:p w:rsidR="005F17F2" w:rsidRPr="002A7CDB" w:rsidRDefault="005F17F2" w:rsidP="008E24A1">
            <w:pPr>
              <w:jc w:val="center"/>
            </w:pPr>
            <w:r>
              <w:t>2.</w:t>
            </w:r>
          </w:p>
        </w:tc>
        <w:tc>
          <w:tcPr>
            <w:tcW w:w="3544" w:type="dxa"/>
            <w:shd w:val="clear" w:color="auto" w:fill="auto"/>
          </w:tcPr>
          <w:p w:rsidR="005F17F2" w:rsidRPr="002A7CDB" w:rsidRDefault="005F17F2" w:rsidP="008E24A1">
            <w:pPr>
              <w:rPr>
                <w:color w:val="000000"/>
              </w:rPr>
            </w:pPr>
            <w:r>
              <w:rPr>
                <w:color w:val="000000"/>
              </w:rPr>
              <w:t>Доля доступных для инвалидов и других маломобильных групп населения приоритетных объектов социальной, инженерной инфраструктуры в общем количестве приоритетных объектов социальной инфраструктуры</w:t>
            </w:r>
          </w:p>
        </w:tc>
        <w:tc>
          <w:tcPr>
            <w:tcW w:w="1276" w:type="dxa"/>
            <w:vAlign w:val="center"/>
          </w:tcPr>
          <w:p w:rsidR="005F17F2" w:rsidRDefault="005F17F2" w:rsidP="008E24A1">
            <w:pPr>
              <w:jc w:val="center"/>
            </w:pPr>
            <w:r>
              <w:t>процент</w:t>
            </w:r>
          </w:p>
        </w:tc>
        <w:tc>
          <w:tcPr>
            <w:tcW w:w="709" w:type="dxa"/>
            <w:vAlign w:val="center"/>
          </w:tcPr>
          <w:p w:rsidR="005F17F2" w:rsidRPr="009C668D" w:rsidRDefault="005F17F2" w:rsidP="008E24A1">
            <w:pPr>
              <w:jc w:val="center"/>
            </w:pPr>
            <w:r>
              <w:t>4,0</w:t>
            </w:r>
          </w:p>
        </w:tc>
        <w:tc>
          <w:tcPr>
            <w:tcW w:w="709" w:type="dxa"/>
            <w:shd w:val="clear" w:color="auto" w:fill="auto"/>
            <w:noWrap/>
            <w:vAlign w:val="center"/>
          </w:tcPr>
          <w:p w:rsidR="005F17F2" w:rsidRPr="009C668D" w:rsidRDefault="005F17F2" w:rsidP="008E24A1">
            <w:pPr>
              <w:jc w:val="center"/>
            </w:pPr>
            <w:r w:rsidRPr="009C668D">
              <w:t>10,0</w:t>
            </w:r>
          </w:p>
        </w:tc>
        <w:tc>
          <w:tcPr>
            <w:tcW w:w="851" w:type="dxa"/>
            <w:shd w:val="clear" w:color="auto" w:fill="auto"/>
            <w:vAlign w:val="center"/>
          </w:tcPr>
          <w:p w:rsidR="005F17F2" w:rsidRPr="009C668D" w:rsidRDefault="005F17F2" w:rsidP="008E24A1">
            <w:pPr>
              <w:jc w:val="center"/>
            </w:pPr>
            <w:r w:rsidRPr="009C668D">
              <w:t>12,0</w:t>
            </w:r>
          </w:p>
        </w:tc>
        <w:tc>
          <w:tcPr>
            <w:tcW w:w="851" w:type="dxa"/>
            <w:shd w:val="clear" w:color="auto" w:fill="auto"/>
            <w:vAlign w:val="center"/>
          </w:tcPr>
          <w:p w:rsidR="005F17F2" w:rsidRPr="009C668D" w:rsidRDefault="005F17F2" w:rsidP="008E24A1">
            <w:pPr>
              <w:jc w:val="center"/>
            </w:pPr>
            <w:r w:rsidRPr="009C668D">
              <w:t>20,0</w:t>
            </w:r>
          </w:p>
        </w:tc>
        <w:tc>
          <w:tcPr>
            <w:tcW w:w="851" w:type="dxa"/>
            <w:shd w:val="clear" w:color="auto" w:fill="auto"/>
            <w:vAlign w:val="center"/>
          </w:tcPr>
          <w:p w:rsidR="005F17F2" w:rsidRPr="009C668D" w:rsidRDefault="005F17F2" w:rsidP="008E24A1">
            <w:pPr>
              <w:jc w:val="center"/>
            </w:pPr>
            <w:r w:rsidRPr="009C668D">
              <w:t>45,0</w:t>
            </w:r>
          </w:p>
        </w:tc>
        <w:tc>
          <w:tcPr>
            <w:tcW w:w="820" w:type="dxa"/>
            <w:shd w:val="clear" w:color="auto" w:fill="auto"/>
            <w:vAlign w:val="center"/>
          </w:tcPr>
          <w:p w:rsidR="005F17F2" w:rsidRPr="009C668D" w:rsidRDefault="005F17F2" w:rsidP="008E24A1">
            <w:pPr>
              <w:jc w:val="center"/>
            </w:pPr>
            <w:r w:rsidRPr="009C668D">
              <w:t>80,0</w:t>
            </w:r>
          </w:p>
        </w:tc>
        <w:tc>
          <w:tcPr>
            <w:tcW w:w="879" w:type="dxa"/>
            <w:shd w:val="clear" w:color="auto" w:fill="auto"/>
            <w:vAlign w:val="center"/>
          </w:tcPr>
          <w:p w:rsidR="005F17F2" w:rsidRPr="009C668D" w:rsidRDefault="005F17F2" w:rsidP="008E24A1">
            <w:pPr>
              <w:jc w:val="center"/>
            </w:pPr>
            <w:r w:rsidRPr="009C668D">
              <w:t>100,0</w:t>
            </w:r>
          </w:p>
        </w:tc>
        <w:tc>
          <w:tcPr>
            <w:tcW w:w="4564" w:type="dxa"/>
            <w:shd w:val="clear" w:color="auto" w:fill="auto"/>
            <w:noWrap/>
            <w:vAlign w:val="center"/>
          </w:tcPr>
          <w:p w:rsidR="005F17F2" w:rsidRDefault="005F17F2" w:rsidP="008E24A1">
            <w:pPr>
              <w:jc w:val="center"/>
            </w:pPr>
            <w:r>
              <w:t xml:space="preserve">Управление социальной защиты населения Администрации Белокалитвинского района </w:t>
            </w:r>
          </w:p>
          <w:p w:rsidR="005F17F2" w:rsidRDefault="005F17F2" w:rsidP="008E24A1">
            <w:pPr>
              <w:jc w:val="center"/>
            </w:pPr>
          </w:p>
        </w:tc>
      </w:tr>
      <w:tr w:rsidR="005F17F2" w:rsidRPr="002A7CDB" w:rsidTr="00F46965">
        <w:trPr>
          <w:trHeight w:val="1500"/>
        </w:trPr>
        <w:tc>
          <w:tcPr>
            <w:tcW w:w="568" w:type="dxa"/>
            <w:shd w:val="clear" w:color="auto" w:fill="auto"/>
            <w:vAlign w:val="center"/>
          </w:tcPr>
          <w:p w:rsidR="005F17F2" w:rsidRDefault="005F17F2" w:rsidP="008E24A1">
            <w:pPr>
              <w:jc w:val="center"/>
            </w:pPr>
            <w:r>
              <w:t>3.</w:t>
            </w:r>
          </w:p>
        </w:tc>
        <w:tc>
          <w:tcPr>
            <w:tcW w:w="3544" w:type="dxa"/>
            <w:shd w:val="clear" w:color="auto" w:fill="auto"/>
            <w:vAlign w:val="center"/>
          </w:tcPr>
          <w:p w:rsidR="005F17F2" w:rsidRPr="002A7CDB" w:rsidRDefault="005F17F2" w:rsidP="008E24A1">
            <w:pPr>
              <w:rPr>
                <w:color w:val="000000"/>
              </w:rPr>
            </w:pPr>
            <w:proofErr w:type="gramStart"/>
            <w:r>
              <w:rPr>
                <w:color w:val="000000"/>
              </w:rPr>
              <w:t>Доля объектов социальной инфраструктуры</w:t>
            </w:r>
            <w:proofErr w:type="gramEnd"/>
            <w:r>
              <w:rPr>
                <w:color w:val="000000"/>
              </w:rPr>
              <w:t xml:space="preserve"> на которые сформированы паспорта доступности, в общем количестве объектов социальной инфраструктуры </w:t>
            </w:r>
          </w:p>
        </w:tc>
        <w:tc>
          <w:tcPr>
            <w:tcW w:w="1276" w:type="dxa"/>
            <w:vAlign w:val="center"/>
          </w:tcPr>
          <w:p w:rsidR="005F17F2" w:rsidRDefault="005F17F2" w:rsidP="008E24A1">
            <w:pPr>
              <w:jc w:val="center"/>
            </w:pPr>
            <w:r>
              <w:t>процент</w:t>
            </w:r>
          </w:p>
        </w:tc>
        <w:tc>
          <w:tcPr>
            <w:tcW w:w="709" w:type="dxa"/>
            <w:vAlign w:val="center"/>
          </w:tcPr>
          <w:p w:rsidR="005F17F2" w:rsidRDefault="005F17F2" w:rsidP="008E24A1">
            <w:pPr>
              <w:jc w:val="center"/>
            </w:pPr>
            <w:r>
              <w:t>20,0</w:t>
            </w:r>
          </w:p>
        </w:tc>
        <w:tc>
          <w:tcPr>
            <w:tcW w:w="709" w:type="dxa"/>
            <w:shd w:val="clear" w:color="auto" w:fill="auto"/>
            <w:noWrap/>
            <w:vAlign w:val="center"/>
          </w:tcPr>
          <w:p w:rsidR="005F17F2" w:rsidRPr="002A7CDB" w:rsidRDefault="005F17F2" w:rsidP="008E24A1">
            <w:pPr>
              <w:jc w:val="center"/>
            </w:pPr>
            <w:r>
              <w:t>45,0</w:t>
            </w:r>
          </w:p>
        </w:tc>
        <w:tc>
          <w:tcPr>
            <w:tcW w:w="851" w:type="dxa"/>
            <w:shd w:val="clear" w:color="auto" w:fill="auto"/>
            <w:vAlign w:val="center"/>
          </w:tcPr>
          <w:p w:rsidR="005F17F2" w:rsidRPr="00C47824" w:rsidRDefault="005F17F2" w:rsidP="008E24A1">
            <w:pPr>
              <w:jc w:val="center"/>
            </w:pPr>
            <w:r w:rsidRPr="00C47824">
              <w:t>70</w:t>
            </w:r>
            <w:r>
              <w:t>,0</w:t>
            </w:r>
          </w:p>
        </w:tc>
        <w:tc>
          <w:tcPr>
            <w:tcW w:w="851" w:type="dxa"/>
            <w:shd w:val="clear" w:color="auto" w:fill="auto"/>
            <w:vAlign w:val="center"/>
          </w:tcPr>
          <w:p w:rsidR="005F17F2" w:rsidRDefault="005F17F2" w:rsidP="008E24A1">
            <w:pPr>
              <w:jc w:val="center"/>
            </w:pPr>
            <w:r>
              <w:t>80,0</w:t>
            </w:r>
          </w:p>
        </w:tc>
        <w:tc>
          <w:tcPr>
            <w:tcW w:w="851" w:type="dxa"/>
            <w:shd w:val="clear" w:color="auto" w:fill="auto"/>
            <w:vAlign w:val="center"/>
          </w:tcPr>
          <w:p w:rsidR="005F17F2" w:rsidRDefault="005F17F2" w:rsidP="008E24A1">
            <w:pPr>
              <w:jc w:val="center"/>
            </w:pPr>
            <w:r w:rsidRPr="00C767D3">
              <w:t>100</w:t>
            </w:r>
            <w:r>
              <w:t>,0</w:t>
            </w:r>
          </w:p>
        </w:tc>
        <w:tc>
          <w:tcPr>
            <w:tcW w:w="820" w:type="dxa"/>
            <w:shd w:val="clear" w:color="auto" w:fill="auto"/>
            <w:vAlign w:val="center"/>
          </w:tcPr>
          <w:p w:rsidR="005F17F2" w:rsidRDefault="005F17F2" w:rsidP="008E24A1">
            <w:pPr>
              <w:jc w:val="center"/>
            </w:pPr>
            <w:r w:rsidRPr="00C767D3">
              <w:t>100</w:t>
            </w:r>
            <w:r>
              <w:t>,0</w:t>
            </w:r>
          </w:p>
        </w:tc>
        <w:tc>
          <w:tcPr>
            <w:tcW w:w="879" w:type="dxa"/>
            <w:shd w:val="clear" w:color="auto" w:fill="auto"/>
            <w:vAlign w:val="center"/>
          </w:tcPr>
          <w:p w:rsidR="005F17F2" w:rsidRDefault="005F17F2" w:rsidP="008E24A1">
            <w:pPr>
              <w:jc w:val="center"/>
            </w:pPr>
            <w:r w:rsidRPr="00C767D3">
              <w:t>100</w:t>
            </w:r>
            <w:r>
              <w:t>,0</w:t>
            </w:r>
          </w:p>
        </w:tc>
        <w:tc>
          <w:tcPr>
            <w:tcW w:w="4564" w:type="dxa"/>
            <w:shd w:val="clear" w:color="auto" w:fill="auto"/>
            <w:noWrap/>
            <w:vAlign w:val="center"/>
          </w:tcPr>
          <w:p w:rsidR="005F17F2" w:rsidRDefault="005F17F2" w:rsidP="008E24A1">
            <w:pPr>
              <w:jc w:val="center"/>
            </w:pPr>
            <w:r>
              <w:t>Управление социальной защиты населения Администрации Белокалитвинского района</w:t>
            </w:r>
          </w:p>
        </w:tc>
      </w:tr>
      <w:tr w:rsidR="005F17F2" w:rsidRPr="002A7CDB" w:rsidTr="00F46965">
        <w:trPr>
          <w:trHeight w:val="2373"/>
        </w:trPr>
        <w:tc>
          <w:tcPr>
            <w:tcW w:w="568" w:type="dxa"/>
            <w:shd w:val="clear" w:color="auto" w:fill="auto"/>
            <w:vAlign w:val="center"/>
          </w:tcPr>
          <w:p w:rsidR="005F17F2" w:rsidRDefault="005F17F2" w:rsidP="008E24A1">
            <w:pPr>
              <w:jc w:val="center"/>
            </w:pPr>
            <w:r>
              <w:lastRenderedPageBreak/>
              <w:t>4.</w:t>
            </w:r>
          </w:p>
        </w:tc>
        <w:tc>
          <w:tcPr>
            <w:tcW w:w="3544" w:type="dxa"/>
            <w:shd w:val="clear" w:color="auto" w:fill="auto"/>
            <w:vAlign w:val="center"/>
          </w:tcPr>
          <w:p w:rsidR="005F17F2" w:rsidRDefault="005F17F2" w:rsidP="008E24A1">
            <w:pPr>
              <w:rPr>
                <w:color w:val="000000"/>
              </w:rPr>
            </w:pPr>
            <w:r>
              <w:rPr>
                <w:color w:val="000000"/>
              </w:rPr>
              <w:t>Доля работников организаций, на которых административно - распорядительным актом возложено оказание инвалидам помощи при предоставлении им услуг от общего количества сотрудников, предоставляющих услуги населению</w:t>
            </w:r>
          </w:p>
        </w:tc>
        <w:tc>
          <w:tcPr>
            <w:tcW w:w="1276" w:type="dxa"/>
            <w:vAlign w:val="center"/>
          </w:tcPr>
          <w:p w:rsidR="005F17F2" w:rsidRDefault="005F17F2" w:rsidP="008E24A1">
            <w:pPr>
              <w:jc w:val="center"/>
            </w:pPr>
            <w:r>
              <w:t>процент</w:t>
            </w:r>
          </w:p>
        </w:tc>
        <w:tc>
          <w:tcPr>
            <w:tcW w:w="709" w:type="dxa"/>
            <w:vAlign w:val="center"/>
          </w:tcPr>
          <w:p w:rsidR="005F17F2" w:rsidRDefault="005F17F2" w:rsidP="008E24A1">
            <w:pPr>
              <w:jc w:val="center"/>
            </w:pPr>
            <w:r>
              <w:t>7,0</w:t>
            </w:r>
          </w:p>
        </w:tc>
        <w:tc>
          <w:tcPr>
            <w:tcW w:w="709" w:type="dxa"/>
            <w:shd w:val="clear" w:color="auto" w:fill="auto"/>
            <w:noWrap/>
            <w:vAlign w:val="center"/>
          </w:tcPr>
          <w:p w:rsidR="005F17F2" w:rsidRDefault="005F17F2" w:rsidP="008E24A1">
            <w:pPr>
              <w:jc w:val="center"/>
            </w:pPr>
            <w:r w:rsidRPr="00410C45">
              <w:t>7,0</w:t>
            </w:r>
          </w:p>
        </w:tc>
        <w:tc>
          <w:tcPr>
            <w:tcW w:w="851" w:type="dxa"/>
            <w:shd w:val="clear" w:color="auto" w:fill="auto"/>
            <w:vAlign w:val="center"/>
          </w:tcPr>
          <w:p w:rsidR="005F17F2" w:rsidRDefault="005F17F2" w:rsidP="008E24A1">
            <w:pPr>
              <w:jc w:val="center"/>
            </w:pPr>
            <w:r w:rsidRPr="00410C45">
              <w:t>7,0</w:t>
            </w:r>
          </w:p>
        </w:tc>
        <w:tc>
          <w:tcPr>
            <w:tcW w:w="851" w:type="dxa"/>
            <w:shd w:val="clear" w:color="auto" w:fill="auto"/>
            <w:vAlign w:val="center"/>
          </w:tcPr>
          <w:p w:rsidR="005F17F2" w:rsidRDefault="005F17F2" w:rsidP="008E24A1">
            <w:pPr>
              <w:jc w:val="center"/>
            </w:pPr>
            <w:r w:rsidRPr="00410C45">
              <w:t>7,0</w:t>
            </w:r>
          </w:p>
        </w:tc>
        <w:tc>
          <w:tcPr>
            <w:tcW w:w="851" w:type="dxa"/>
            <w:shd w:val="clear" w:color="auto" w:fill="auto"/>
            <w:vAlign w:val="center"/>
          </w:tcPr>
          <w:p w:rsidR="005F17F2" w:rsidRDefault="005F17F2" w:rsidP="008E24A1">
            <w:pPr>
              <w:jc w:val="center"/>
            </w:pPr>
            <w:r w:rsidRPr="00410C45">
              <w:t>7,0</w:t>
            </w:r>
          </w:p>
        </w:tc>
        <w:tc>
          <w:tcPr>
            <w:tcW w:w="820" w:type="dxa"/>
            <w:shd w:val="clear" w:color="auto" w:fill="auto"/>
            <w:vAlign w:val="center"/>
          </w:tcPr>
          <w:p w:rsidR="005F17F2" w:rsidRDefault="005F17F2" w:rsidP="008E24A1">
            <w:pPr>
              <w:jc w:val="center"/>
            </w:pPr>
            <w:r w:rsidRPr="00410C45">
              <w:t>7,0</w:t>
            </w:r>
          </w:p>
        </w:tc>
        <w:tc>
          <w:tcPr>
            <w:tcW w:w="879" w:type="dxa"/>
            <w:shd w:val="clear" w:color="auto" w:fill="auto"/>
            <w:vAlign w:val="center"/>
          </w:tcPr>
          <w:p w:rsidR="005F17F2" w:rsidRDefault="005F17F2" w:rsidP="008E24A1">
            <w:pPr>
              <w:jc w:val="center"/>
            </w:pPr>
            <w:r w:rsidRPr="00410C45">
              <w:t>7,0</w:t>
            </w:r>
          </w:p>
        </w:tc>
        <w:tc>
          <w:tcPr>
            <w:tcW w:w="4564" w:type="dxa"/>
            <w:shd w:val="clear" w:color="auto" w:fill="auto"/>
            <w:noWrap/>
            <w:vAlign w:val="center"/>
          </w:tcPr>
          <w:p w:rsidR="005F17F2" w:rsidRDefault="005F17F2" w:rsidP="008E24A1">
            <w:pPr>
              <w:jc w:val="center"/>
            </w:pPr>
            <w:r>
              <w:t xml:space="preserve">Управление социальной защиты населения Администрации Белокалитвинского района, </w:t>
            </w:r>
          </w:p>
          <w:p w:rsidR="005F17F2" w:rsidRDefault="005F17F2" w:rsidP="008E24A1">
            <w:pPr>
              <w:jc w:val="center"/>
            </w:pPr>
          </w:p>
        </w:tc>
      </w:tr>
      <w:tr w:rsidR="005F17F2" w:rsidRPr="002A7CDB" w:rsidTr="00F46965">
        <w:trPr>
          <w:trHeight w:val="2763"/>
        </w:trPr>
        <w:tc>
          <w:tcPr>
            <w:tcW w:w="568" w:type="dxa"/>
            <w:shd w:val="clear" w:color="auto" w:fill="auto"/>
            <w:vAlign w:val="center"/>
          </w:tcPr>
          <w:p w:rsidR="005F17F2" w:rsidRPr="002A7CDB" w:rsidRDefault="005F17F2" w:rsidP="008E24A1">
            <w:r>
              <w:t>2.1</w:t>
            </w:r>
          </w:p>
        </w:tc>
        <w:tc>
          <w:tcPr>
            <w:tcW w:w="3544" w:type="dxa"/>
            <w:shd w:val="clear" w:color="auto" w:fill="auto"/>
            <w:vAlign w:val="center"/>
          </w:tcPr>
          <w:p w:rsidR="005F17F2" w:rsidRPr="002A7CDB" w:rsidRDefault="005F17F2" w:rsidP="008E24A1">
            <w:r>
              <w:t>Удельный вес введенных с          1 июля 2016 года в эксплуатацию объектов социальной, инженерной и транспортной инфраструктуры в сфере социальной защиты населения, здравоохранения, образования, культуры, физической культуры и спорта, в которых предоставляются услуги населению, соответствующих требованиям доступности для инвалидов от общего количества вновь вводимых объектов</w:t>
            </w:r>
          </w:p>
        </w:tc>
        <w:tc>
          <w:tcPr>
            <w:tcW w:w="1276" w:type="dxa"/>
            <w:vAlign w:val="center"/>
          </w:tcPr>
          <w:p w:rsidR="005F17F2" w:rsidRDefault="005F17F2" w:rsidP="008E24A1">
            <w:pPr>
              <w:jc w:val="center"/>
            </w:pPr>
            <w:r>
              <w:t>процент</w:t>
            </w:r>
          </w:p>
        </w:tc>
        <w:tc>
          <w:tcPr>
            <w:tcW w:w="709" w:type="dxa"/>
            <w:vAlign w:val="center"/>
          </w:tcPr>
          <w:p w:rsidR="005F17F2" w:rsidRDefault="005F17F2" w:rsidP="008E24A1">
            <w:pPr>
              <w:jc w:val="center"/>
            </w:pPr>
            <w:r>
              <w:t>-</w:t>
            </w:r>
          </w:p>
        </w:tc>
        <w:tc>
          <w:tcPr>
            <w:tcW w:w="709" w:type="dxa"/>
            <w:shd w:val="clear" w:color="auto" w:fill="auto"/>
            <w:noWrap/>
            <w:vAlign w:val="center"/>
          </w:tcPr>
          <w:p w:rsidR="005F17F2" w:rsidRPr="002A7CDB" w:rsidRDefault="005F17F2" w:rsidP="008E24A1">
            <w:pPr>
              <w:jc w:val="center"/>
            </w:pPr>
            <w:r>
              <w:t>-</w:t>
            </w:r>
          </w:p>
        </w:tc>
        <w:tc>
          <w:tcPr>
            <w:tcW w:w="851" w:type="dxa"/>
            <w:shd w:val="clear" w:color="auto" w:fill="auto"/>
            <w:vAlign w:val="center"/>
          </w:tcPr>
          <w:p w:rsidR="005F17F2" w:rsidRPr="002A7CDB" w:rsidRDefault="005F17F2" w:rsidP="008E24A1">
            <w:pPr>
              <w:jc w:val="center"/>
            </w:pPr>
            <w:r>
              <w:t>100,0</w:t>
            </w:r>
          </w:p>
        </w:tc>
        <w:tc>
          <w:tcPr>
            <w:tcW w:w="851" w:type="dxa"/>
            <w:shd w:val="clear" w:color="auto" w:fill="auto"/>
            <w:vAlign w:val="center"/>
          </w:tcPr>
          <w:p w:rsidR="005F17F2" w:rsidRDefault="005F17F2" w:rsidP="008E24A1">
            <w:pPr>
              <w:jc w:val="center"/>
            </w:pPr>
            <w:r w:rsidRPr="00C767D3">
              <w:t>100</w:t>
            </w:r>
            <w:r>
              <w:t>,0</w:t>
            </w:r>
          </w:p>
        </w:tc>
        <w:tc>
          <w:tcPr>
            <w:tcW w:w="851" w:type="dxa"/>
            <w:shd w:val="clear" w:color="auto" w:fill="auto"/>
            <w:vAlign w:val="center"/>
          </w:tcPr>
          <w:p w:rsidR="005F17F2" w:rsidRDefault="005F17F2" w:rsidP="008E24A1">
            <w:pPr>
              <w:jc w:val="center"/>
            </w:pPr>
            <w:r w:rsidRPr="00C767D3">
              <w:t>100</w:t>
            </w:r>
            <w:r>
              <w:t>,0</w:t>
            </w:r>
          </w:p>
        </w:tc>
        <w:tc>
          <w:tcPr>
            <w:tcW w:w="820" w:type="dxa"/>
            <w:shd w:val="clear" w:color="auto" w:fill="auto"/>
            <w:vAlign w:val="center"/>
          </w:tcPr>
          <w:p w:rsidR="005F17F2" w:rsidRDefault="005F17F2" w:rsidP="008E24A1">
            <w:pPr>
              <w:jc w:val="center"/>
            </w:pPr>
            <w:r w:rsidRPr="00C767D3">
              <w:t>100</w:t>
            </w:r>
            <w:r>
              <w:t>,0</w:t>
            </w:r>
          </w:p>
        </w:tc>
        <w:tc>
          <w:tcPr>
            <w:tcW w:w="879" w:type="dxa"/>
            <w:shd w:val="clear" w:color="auto" w:fill="auto"/>
            <w:vAlign w:val="center"/>
          </w:tcPr>
          <w:p w:rsidR="005F17F2" w:rsidRDefault="005F17F2" w:rsidP="008E24A1">
            <w:pPr>
              <w:jc w:val="center"/>
            </w:pPr>
            <w:r w:rsidRPr="00C767D3">
              <w:t>100</w:t>
            </w:r>
            <w:r>
              <w:t>,0</w:t>
            </w:r>
          </w:p>
        </w:tc>
        <w:tc>
          <w:tcPr>
            <w:tcW w:w="4564" w:type="dxa"/>
            <w:shd w:val="clear" w:color="auto" w:fill="auto"/>
            <w:noWrap/>
            <w:vAlign w:val="center"/>
          </w:tcPr>
          <w:p w:rsidR="005F17F2" w:rsidRDefault="005F17F2" w:rsidP="008E24A1">
            <w:pPr>
              <w:jc w:val="center"/>
            </w:pPr>
            <w:r>
              <w:t xml:space="preserve">Администрация Белокалитвинского района, </w:t>
            </w:r>
          </w:p>
          <w:p w:rsidR="005F17F2" w:rsidRDefault="005F17F2" w:rsidP="008E24A1">
            <w:pPr>
              <w:jc w:val="center"/>
            </w:pPr>
            <w:r>
              <w:t>Управление социальной защиты населения Администрации Белокалитвинского района,</w:t>
            </w:r>
          </w:p>
          <w:p w:rsidR="005F17F2" w:rsidRDefault="005F17F2" w:rsidP="008E24A1">
            <w:pPr>
              <w:jc w:val="center"/>
            </w:pPr>
            <w:r>
              <w:t>Муниципальное учреждение здравоохранения Белокалитвинского района «Центральная районная больница»,</w:t>
            </w:r>
          </w:p>
          <w:p w:rsidR="005F17F2" w:rsidRDefault="005F17F2" w:rsidP="008E24A1">
            <w:pPr>
              <w:jc w:val="center"/>
            </w:pPr>
            <w:r>
              <w:t xml:space="preserve">Отдел образования Администрации Белокалитвинского района, </w:t>
            </w:r>
          </w:p>
          <w:p w:rsidR="005F17F2" w:rsidRDefault="005F17F2" w:rsidP="008E24A1">
            <w:pPr>
              <w:jc w:val="center"/>
            </w:pPr>
            <w:r>
              <w:t>Отдел культуры Администрации Белокалитвинского района,</w:t>
            </w:r>
          </w:p>
          <w:p w:rsidR="005F17F2" w:rsidRPr="002A7CDB" w:rsidRDefault="005F17F2" w:rsidP="008E24A1">
            <w:pPr>
              <w:jc w:val="center"/>
            </w:pPr>
          </w:p>
        </w:tc>
      </w:tr>
      <w:tr w:rsidR="005F17F2" w:rsidRPr="002A7CDB" w:rsidTr="00F46965">
        <w:trPr>
          <w:trHeight w:val="262"/>
        </w:trPr>
        <w:tc>
          <w:tcPr>
            <w:tcW w:w="568" w:type="dxa"/>
            <w:shd w:val="clear" w:color="auto" w:fill="auto"/>
            <w:vAlign w:val="center"/>
          </w:tcPr>
          <w:p w:rsidR="005F17F2" w:rsidRPr="002A7CDB" w:rsidRDefault="005F17F2" w:rsidP="008E24A1">
            <w:r>
              <w:t>2.2</w:t>
            </w:r>
          </w:p>
        </w:tc>
        <w:tc>
          <w:tcPr>
            <w:tcW w:w="3544" w:type="dxa"/>
            <w:shd w:val="clear" w:color="auto" w:fill="auto"/>
          </w:tcPr>
          <w:p w:rsidR="005F17F2" w:rsidRPr="002A7CDB" w:rsidRDefault="005F17F2" w:rsidP="008E24A1">
            <w:pPr>
              <w:rPr>
                <w:color w:val="000000"/>
              </w:rPr>
            </w:pPr>
            <w:r>
              <w:rPr>
                <w:color w:val="000000"/>
              </w:rPr>
              <w:t xml:space="preserve">Доля общеобразовательных организаций, в которых создана универсальная </w:t>
            </w:r>
            <w:proofErr w:type="spellStart"/>
            <w:r>
              <w:rPr>
                <w:color w:val="000000"/>
              </w:rPr>
              <w:t>безбарьерная</w:t>
            </w:r>
            <w:proofErr w:type="spellEnd"/>
            <w:r>
              <w:rPr>
                <w:color w:val="000000"/>
              </w:rPr>
              <w:t xml:space="preserve"> среда для инклюзивного образования детей-инвалидов, в общем количестве общеобразовательных организаций </w:t>
            </w:r>
          </w:p>
        </w:tc>
        <w:tc>
          <w:tcPr>
            <w:tcW w:w="1276" w:type="dxa"/>
            <w:vAlign w:val="center"/>
          </w:tcPr>
          <w:p w:rsidR="005F17F2" w:rsidRDefault="005F17F2" w:rsidP="008E24A1">
            <w:r>
              <w:t>процент</w:t>
            </w:r>
          </w:p>
        </w:tc>
        <w:tc>
          <w:tcPr>
            <w:tcW w:w="709" w:type="dxa"/>
            <w:vAlign w:val="center"/>
          </w:tcPr>
          <w:p w:rsidR="005F17F2" w:rsidRPr="00D56D8F" w:rsidRDefault="005F17F2" w:rsidP="008E24A1">
            <w:pPr>
              <w:jc w:val="center"/>
            </w:pPr>
            <w:r w:rsidRPr="00D56D8F">
              <w:t>7,5</w:t>
            </w:r>
          </w:p>
        </w:tc>
        <w:tc>
          <w:tcPr>
            <w:tcW w:w="709" w:type="dxa"/>
            <w:shd w:val="clear" w:color="auto" w:fill="auto"/>
            <w:noWrap/>
            <w:vAlign w:val="center"/>
          </w:tcPr>
          <w:p w:rsidR="005F17F2" w:rsidRPr="00D56D8F" w:rsidRDefault="005F17F2" w:rsidP="008E24A1">
            <w:pPr>
              <w:jc w:val="center"/>
            </w:pPr>
            <w:r w:rsidRPr="00D56D8F">
              <w:t>15,0</w:t>
            </w:r>
          </w:p>
        </w:tc>
        <w:tc>
          <w:tcPr>
            <w:tcW w:w="851" w:type="dxa"/>
            <w:shd w:val="clear" w:color="auto" w:fill="auto"/>
            <w:vAlign w:val="center"/>
          </w:tcPr>
          <w:p w:rsidR="005F17F2" w:rsidRPr="00D56D8F" w:rsidRDefault="005F17F2" w:rsidP="008E24A1">
            <w:pPr>
              <w:jc w:val="center"/>
            </w:pPr>
            <w:r w:rsidRPr="00D56D8F">
              <w:t>20,0</w:t>
            </w:r>
          </w:p>
        </w:tc>
        <w:tc>
          <w:tcPr>
            <w:tcW w:w="851" w:type="dxa"/>
            <w:shd w:val="clear" w:color="auto" w:fill="auto"/>
            <w:vAlign w:val="center"/>
          </w:tcPr>
          <w:p w:rsidR="005F17F2" w:rsidRPr="00D56D8F" w:rsidRDefault="005F17F2" w:rsidP="008E24A1">
            <w:pPr>
              <w:jc w:val="center"/>
            </w:pPr>
            <w:r>
              <w:t>20</w:t>
            </w:r>
            <w:r w:rsidRPr="00D56D8F">
              <w:t>,0</w:t>
            </w:r>
          </w:p>
        </w:tc>
        <w:tc>
          <w:tcPr>
            <w:tcW w:w="851" w:type="dxa"/>
            <w:shd w:val="clear" w:color="auto" w:fill="auto"/>
            <w:vAlign w:val="center"/>
          </w:tcPr>
          <w:p w:rsidR="005F17F2" w:rsidRPr="00D56D8F" w:rsidRDefault="005F17F2" w:rsidP="008E24A1">
            <w:pPr>
              <w:jc w:val="center"/>
            </w:pPr>
            <w:r>
              <w:t>20,8</w:t>
            </w:r>
          </w:p>
        </w:tc>
        <w:tc>
          <w:tcPr>
            <w:tcW w:w="820" w:type="dxa"/>
            <w:shd w:val="clear" w:color="auto" w:fill="auto"/>
            <w:vAlign w:val="center"/>
          </w:tcPr>
          <w:p w:rsidR="005F17F2" w:rsidRDefault="005F17F2" w:rsidP="008E24A1">
            <w:pPr>
              <w:jc w:val="center"/>
            </w:pPr>
            <w:r w:rsidRPr="00441802">
              <w:t>20,8</w:t>
            </w:r>
          </w:p>
        </w:tc>
        <w:tc>
          <w:tcPr>
            <w:tcW w:w="879" w:type="dxa"/>
            <w:shd w:val="clear" w:color="auto" w:fill="auto"/>
            <w:vAlign w:val="center"/>
          </w:tcPr>
          <w:p w:rsidR="005F17F2" w:rsidRDefault="005F17F2" w:rsidP="008E24A1">
            <w:pPr>
              <w:jc w:val="center"/>
            </w:pPr>
            <w:r w:rsidRPr="00441802">
              <w:t>20,8</w:t>
            </w:r>
          </w:p>
        </w:tc>
        <w:tc>
          <w:tcPr>
            <w:tcW w:w="4564" w:type="dxa"/>
            <w:shd w:val="clear" w:color="auto" w:fill="auto"/>
            <w:noWrap/>
            <w:vAlign w:val="center"/>
          </w:tcPr>
          <w:p w:rsidR="005F17F2" w:rsidRDefault="005F17F2" w:rsidP="008E24A1">
            <w:pPr>
              <w:jc w:val="center"/>
            </w:pPr>
            <w:r>
              <w:t xml:space="preserve">Администрация Белокалитвинского района, </w:t>
            </w:r>
            <w:proofErr w:type="spellStart"/>
            <w:r>
              <w:t>Керенцева</w:t>
            </w:r>
            <w:proofErr w:type="spellEnd"/>
            <w:r>
              <w:t xml:space="preserve"> Е.Н. – заместитель главы Администрации района по социальным вопросам </w:t>
            </w:r>
          </w:p>
          <w:p w:rsidR="005F17F2" w:rsidRPr="002A7CDB" w:rsidRDefault="005F17F2" w:rsidP="008E24A1">
            <w:pPr>
              <w:jc w:val="center"/>
            </w:pPr>
            <w:r>
              <w:t xml:space="preserve">Отдел образования Администрации Белокалитвинского </w:t>
            </w:r>
            <w:proofErr w:type="gramStart"/>
            <w:r>
              <w:t xml:space="preserve">района,   </w:t>
            </w:r>
            <w:proofErr w:type="gramEnd"/>
            <w:r>
              <w:t xml:space="preserve">           Тимошенко Н.А. –начальник отдела</w:t>
            </w:r>
          </w:p>
        </w:tc>
      </w:tr>
      <w:tr w:rsidR="005F17F2" w:rsidRPr="002A7CDB" w:rsidTr="00F46965">
        <w:trPr>
          <w:trHeight w:val="1948"/>
        </w:trPr>
        <w:tc>
          <w:tcPr>
            <w:tcW w:w="568" w:type="dxa"/>
            <w:shd w:val="clear" w:color="auto" w:fill="auto"/>
            <w:vAlign w:val="center"/>
          </w:tcPr>
          <w:p w:rsidR="005F17F2" w:rsidRPr="002A7CDB" w:rsidRDefault="005F17F2" w:rsidP="008E24A1">
            <w:r>
              <w:lastRenderedPageBreak/>
              <w:t>2.3</w:t>
            </w:r>
          </w:p>
        </w:tc>
        <w:tc>
          <w:tcPr>
            <w:tcW w:w="3544" w:type="dxa"/>
            <w:shd w:val="clear" w:color="auto" w:fill="auto"/>
          </w:tcPr>
          <w:p w:rsidR="005F17F2" w:rsidRPr="002A7CDB" w:rsidRDefault="005F17F2" w:rsidP="008E24A1">
            <w:pPr>
              <w:rPr>
                <w:color w:val="000000"/>
              </w:rPr>
            </w:pPr>
            <w:r>
              <w:rPr>
                <w:color w:val="000000"/>
              </w:rPr>
              <w:t xml:space="preserve">Доля дошкольных организаций, в которых создана универсальная </w:t>
            </w:r>
            <w:proofErr w:type="spellStart"/>
            <w:r>
              <w:rPr>
                <w:color w:val="000000"/>
              </w:rPr>
              <w:t>безбарьерная</w:t>
            </w:r>
            <w:proofErr w:type="spellEnd"/>
            <w:r>
              <w:rPr>
                <w:color w:val="000000"/>
              </w:rPr>
              <w:t xml:space="preserve"> среда для инклюзивного образования детей-инвалидов в общем количестве дошкольных организаций</w:t>
            </w:r>
          </w:p>
        </w:tc>
        <w:tc>
          <w:tcPr>
            <w:tcW w:w="1276" w:type="dxa"/>
            <w:vAlign w:val="center"/>
          </w:tcPr>
          <w:p w:rsidR="005F17F2" w:rsidRDefault="005F17F2" w:rsidP="008E24A1">
            <w:pPr>
              <w:jc w:val="center"/>
            </w:pPr>
            <w:r>
              <w:t>процент</w:t>
            </w:r>
          </w:p>
        </w:tc>
        <w:tc>
          <w:tcPr>
            <w:tcW w:w="709" w:type="dxa"/>
            <w:vAlign w:val="center"/>
          </w:tcPr>
          <w:p w:rsidR="005F17F2" w:rsidRPr="002407C0" w:rsidRDefault="005F17F2" w:rsidP="008E24A1">
            <w:pPr>
              <w:jc w:val="center"/>
            </w:pPr>
            <w:r w:rsidRPr="002407C0">
              <w:t>2,0</w:t>
            </w:r>
          </w:p>
        </w:tc>
        <w:tc>
          <w:tcPr>
            <w:tcW w:w="709" w:type="dxa"/>
            <w:shd w:val="clear" w:color="auto" w:fill="auto"/>
            <w:noWrap/>
            <w:vAlign w:val="center"/>
          </w:tcPr>
          <w:p w:rsidR="005F17F2" w:rsidRPr="002407C0" w:rsidRDefault="005F17F2" w:rsidP="008E24A1">
            <w:pPr>
              <w:jc w:val="center"/>
            </w:pPr>
            <w:r w:rsidRPr="002407C0">
              <w:t>4,0</w:t>
            </w:r>
          </w:p>
        </w:tc>
        <w:tc>
          <w:tcPr>
            <w:tcW w:w="851" w:type="dxa"/>
            <w:shd w:val="clear" w:color="auto" w:fill="auto"/>
            <w:vAlign w:val="center"/>
          </w:tcPr>
          <w:p w:rsidR="005F17F2" w:rsidRPr="002407C0" w:rsidRDefault="005F17F2" w:rsidP="008E24A1">
            <w:pPr>
              <w:jc w:val="center"/>
            </w:pPr>
            <w:r>
              <w:t>4,0</w:t>
            </w:r>
          </w:p>
        </w:tc>
        <w:tc>
          <w:tcPr>
            <w:tcW w:w="851" w:type="dxa"/>
            <w:shd w:val="clear" w:color="auto" w:fill="auto"/>
            <w:vAlign w:val="center"/>
          </w:tcPr>
          <w:p w:rsidR="005F17F2" w:rsidRPr="002407C0" w:rsidRDefault="005F17F2" w:rsidP="008E24A1">
            <w:pPr>
              <w:jc w:val="center"/>
            </w:pPr>
            <w:r>
              <w:t>8,0</w:t>
            </w:r>
          </w:p>
        </w:tc>
        <w:tc>
          <w:tcPr>
            <w:tcW w:w="851" w:type="dxa"/>
            <w:shd w:val="clear" w:color="auto" w:fill="auto"/>
            <w:vAlign w:val="center"/>
          </w:tcPr>
          <w:p w:rsidR="005F17F2" w:rsidRPr="002407C0" w:rsidRDefault="005F17F2" w:rsidP="008E24A1">
            <w:pPr>
              <w:jc w:val="center"/>
            </w:pPr>
            <w:r>
              <w:t>14,0</w:t>
            </w:r>
          </w:p>
        </w:tc>
        <w:tc>
          <w:tcPr>
            <w:tcW w:w="820" w:type="dxa"/>
            <w:shd w:val="clear" w:color="auto" w:fill="auto"/>
            <w:vAlign w:val="center"/>
          </w:tcPr>
          <w:p w:rsidR="005F17F2" w:rsidRPr="002407C0" w:rsidRDefault="005F17F2" w:rsidP="008E24A1">
            <w:pPr>
              <w:jc w:val="center"/>
            </w:pPr>
            <w:r>
              <w:t>18,0</w:t>
            </w:r>
          </w:p>
        </w:tc>
        <w:tc>
          <w:tcPr>
            <w:tcW w:w="879" w:type="dxa"/>
            <w:shd w:val="clear" w:color="auto" w:fill="auto"/>
            <w:vAlign w:val="center"/>
          </w:tcPr>
          <w:p w:rsidR="005F17F2" w:rsidRPr="002407C0" w:rsidRDefault="005F17F2" w:rsidP="008E24A1">
            <w:pPr>
              <w:jc w:val="center"/>
            </w:pPr>
            <w:r>
              <w:t>20,0</w:t>
            </w:r>
          </w:p>
        </w:tc>
        <w:tc>
          <w:tcPr>
            <w:tcW w:w="4564" w:type="dxa"/>
            <w:shd w:val="clear" w:color="auto" w:fill="auto"/>
            <w:noWrap/>
            <w:vAlign w:val="center"/>
          </w:tcPr>
          <w:p w:rsidR="005F17F2" w:rsidRDefault="005F17F2" w:rsidP="008E24A1">
            <w:pPr>
              <w:jc w:val="center"/>
            </w:pPr>
            <w:r>
              <w:t xml:space="preserve">Администрация Белокалитвинского района, </w:t>
            </w:r>
            <w:proofErr w:type="spellStart"/>
            <w:r>
              <w:t>Керенцева</w:t>
            </w:r>
            <w:proofErr w:type="spellEnd"/>
            <w:r>
              <w:t xml:space="preserve"> Е.Н. – заместитель главы Администрации района по социальным вопросам </w:t>
            </w:r>
          </w:p>
          <w:p w:rsidR="005F17F2" w:rsidRPr="002A7CDB" w:rsidRDefault="005F17F2" w:rsidP="008E24A1">
            <w:pPr>
              <w:jc w:val="center"/>
              <w:rPr>
                <w:sz w:val="28"/>
                <w:szCs w:val="28"/>
              </w:rPr>
            </w:pPr>
            <w:r>
              <w:t xml:space="preserve">Отдел образования Администрации Белокалитвинского </w:t>
            </w:r>
            <w:proofErr w:type="gramStart"/>
            <w:r>
              <w:t xml:space="preserve">района,   </w:t>
            </w:r>
            <w:proofErr w:type="gramEnd"/>
            <w:r>
              <w:t xml:space="preserve">           Тимошенко Н.А. –начальник отдела</w:t>
            </w:r>
          </w:p>
        </w:tc>
      </w:tr>
      <w:tr w:rsidR="005F17F2" w:rsidRPr="002A7CDB" w:rsidTr="00F46965">
        <w:trPr>
          <w:trHeight w:val="2259"/>
        </w:trPr>
        <w:tc>
          <w:tcPr>
            <w:tcW w:w="568" w:type="dxa"/>
            <w:shd w:val="clear" w:color="auto" w:fill="auto"/>
            <w:vAlign w:val="center"/>
          </w:tcPr>
          <w:p w:rsidR="005F17F2" w:rsidRPr="002A7CDB" w:rsidRDefault="005F17F2" w:rsidP="008E24A1">
            <w:r>
              <w:t>2.4</w:t>
            </w:r>
          </w:p>
        </w:tc>
        <w:tc>
          <w:tcPr>
            <w:tcW w:w="3544" w:type="dxa"/>
            <w:shd w:val="clear" w:color="auto" w:fill="auto"/>
            <w:vAlign w:val="center"/>
          </w:tcPr>
          <w:p w:rsidR="005F17F2" w:rsidRPr="002A7CDB" w:rsidRDefault="005F17F2" w:rsidP="008E24A1">
            <w:pPr>
              <w:rPr>
                <w:color w:val="000000"/>
              </w:rPr>
            </w:pPr>
            <w:r>
              <w:rPr>
                <w:color w:val="000000"/>
              </w:rPr>
              <w:t xml:space="preserve">Доля образовательных организаций дополнительного образования, в которых создана универсальная </w:t>
            </w:r>
            <w:proofErr w:type="spellStart"/>
            <w:r>
              <w:rPr>
                <w:color w:val="000000"/>
              </w:rPr>
              <w:t>безбарьерная</w:t>
            </w:r>
            <w:proofErr w:type="spellEnd"/>
            <w:r>
              <w:rPr>
                <w:color w:val="000000"/>
              </w:rPr>
              <w:t xml:space="preserve"> среда для инклюзивного образования детей-инвалидов в общем количестве таких организаций</w:t>
            </w:r>
          </w:p>
        </w:tc>
        <w:tc>
          <w:tcPr>
            <w:tcW w:w="1276" w:type="dxa"/>
            <w:vAlign w:val="center"/>
          </w:tcPr>
          <w:p w:rsidR="005F17F2" w:rsidRDefault="005F17F2" w:rsidP="008E24A1">
            <w:pPr>
              <w:jc w:val="center"/>
            </w:pPr>
            <w:r>
              <w:t>процент</w:t>
            </w:r>
          </w:p>
        </w:tc>
        <w:tc>
          <w:tcPr>
            <w:tcW w:w="709" w:type="dxa"/>
            <w:vAlign w:val="center"/>
          </w:tcPr>
          <w:p w:rsidR="005F17F2" w:rsidRPr="002407C0" w:rsidRDefault="005F17F2" w:rsidP="008E24A1">
            <w:pPr>
              <w:jc w:val="center"/>
            </w:pPr>
            <w:r>
              <w:t>0</w:t>
            </w:r>
          </w:p>
        </w:tc>
        <w:tc>
          <w:tcPr>
            <w:tcW w:w="709" w:type="dxa"/>
            <w:shd w:val="clear" w:color="auto" w:fill="auto"/>
            <w:noWrap/>
            <w:vAlign w:val="center"/>
          </w:tcPr>
          <w:p w:rsidR="005F17F2" w:rsidRPr="002407C0" w:rsidRDefault="005F17F2" w:rsidP="008E24A1">
            <w:pPr>
              <w:jc w:val="center"/>
            </w:pPr>
            <w:r>
              <w:t>0</w:t>
            </w:r>
          </w:p>
        </w:tc>
        <w:tc>
          <w:tcPr>
            <w:tcW w:w="851" w:type="dxa"/>
            <w:shd w:val="clear" w:color="auto" w:fill="auto"/>
            <w:vAlign w:val="center"/>
          </w:tcPr>
          <w:p w:rsidR="005F17F2" w:rsidRPr="0077112B" w:rsidRDefault="005F17F2" w:rsidP="008E24A1">
            <w:pPr>
              <w:jc w:val="center"/>
              <w:rPr>
                <w:highlight w:val="red"/>
              </w:rPr>
            </w:pPr>
            <w:r w:rsidRPr="00917606">
              <w:t>16,0</w:t>
            </w:r>
          </w:p>
        </w:tc>
        <w:tc>
          <w:tcPr>
            <w:tcW w:w="851" w:type="dxa"/>
            <w:shd w:val="clear" w:color="auto" w:fill="auto"/>
            <w:vAlign w:val="center"/>
          </w:tcPr>
          <w:p w:rsidR="005F17F2" w:rsidRPr="00917606" w:rsidRDefault="005F17F2" w:rsidP="008E24A1">
            <w:pPr>
              <w:jc w:val="center"/>
            </w:pPr>
            <w:r>
              <w:t>30</w:t>
            </w:r>
            <w:r w:rsidRPr="00917606">
              <w:t>,0</w:t>
            </w:r>
          </w:p>
        </w:tc>
        <w:tc>
          <w:tcPr>
            <w:tcW w:w="851" w:type="dxa"/>
            <w:shd w:val="clear" w:color="auto" w:fill="auto"/>
            <w:vAlign w:val="center"/>
          </w:tcPr>
          <w:p w:rsidR="005F17F2" w:rsidRPr="00917606" w:rsidRDefault="005F17F2" w:rsidP="008E24A1">
            <w:pPr>
              <w:jc w:val="center"/>
            </w:pPr>
            <w:r w:rsidRPr="00917606">
              <w:t>50,0</w:t>
            </w:r>
          </w:p>
        </w:tc>
        <w:tc>
          <w:tcPr>
            <w:tcW w:w="820" w:type="dxa"/>
            <w:shd w:val="clear" w:color="auto" w:fill="auto"/>
            <w:vAlign w:val="center"/>
          </w:tcPr>
          <w:p w:rsidR="005F17F2" w:rsidRPr="00917606" w:rsidRDefault="005F17F2" w:rsidP="008E24A1">
            <w:pPr>
              <w:jc w:val="center"/>
            </w:pPr>
            <w:r w:rsidRPr="00917606">
              <w:t>83,0</w:t>
            </w:r>
          </w:p>
        </w:tc>
        <w:tc>
          <w:tcPr>
            <w:tcW w:w="879" w:type="dxa"/>
            <w:shd w:val="clear" w:color="auto" w:fill="auto"/>
            <w:vAlign w:val="center"/>
          </w:tcPr>
          <w:p w:rsidR="005F17F2" w:rsidRPr="00917606" w:rsidRDefault="005F17F2" w:rsidP="008E24A1">
            <w:pPr>
              <w:jc w:val="center"/>
            </w:pPr>
            <w:r w:rsidRPr="00917606">
              <w:t>100,0</w:t>
            </w:r>
          </w:p>
        </w:tc>
        <w:tc>
          <w:tcPr>
            <w:tcW w:w="4564" w:type="dxa"/>
            <w:shd w:val="clear" w:color="auto" w:fill="auto"/>
            <w:noWrap/>
            <w:vAlign w:val="center"/>
          </w:tcPr>
          <w:p w:rsidR="005F17F2" w:rsidRDefault="005F17F2" w:rsidP="008E24A1">
            <w:pPr>
              <w:jc w:val="center"/>
            </w:pPr>
            <w:r>
              <w:t xml:space="preserve">Администрация Белокалитвинского района, </w:t>
            </w:r>
            <w:proofErr w:type="spellStart"/>
            <w:r>
              <w:t>Керенцева</w:t>
            </w:r>
            <w:proofErr w:type="spellEnd"/>
            <w:r>
              <w:t xml:space="preserve"> Е.Н. – заместитель главы Администрации района по социальным вопросам </w:t>
            </w:r>
          </w:p>
          <w:p w:rsidR="005F17F2" w:rsidRPr="002A7CDB" w:rsidRDefault="005F17F2" w:rsidP="008E24A1">
            <w:pPr>
              <w:jc w:val="center"/>
              <w:rPr>
                <w:sz w:val="28"/>
                <w:szCs w:val="28"/>
              </w:rPr>
            </w:pPr>
            <w:r>
              <w:t xml:space="preserve">Отдел образования Администрации Белокалитвинского </w:t>
            </w:r>
            <w:proofErr w:type="gramStart"/>
            <w:r>
              <w:t xml:space="preserve">района,   </w:t>
            </w:r>
            <w:proofErr w:type="gramEnd"/>
            <w:r>
              <w:t xml:space="preserve">           Тимошенко Н.А. –начальник отдела</w:t>
            </w:r>
          </w:p>
        </w:tc>
      </w:tr>
      <w:tr w:rsidR="005F17F2" w:rsidRPr="002A7CDB" w:rsidTr="00F46965">
        <w:trPr>
          <w:trHeight w:val="278"/>
        </w:trPr>
        <w:tc>
          <w:tcPr>
            <w:tcW w:w="568" w:type="dxa"/>
            <w:shd w:val="clear" w:color="auto" w:fill="auto"/>
            <w:vAlign w:val="center"/>
          </w:tcPr>
          <w:p w:rsidR="005F17F2" w:rsidRDefault="005F17F2" w:rsidP="008E24A1">
            <w:r>
              <w:t>3.</w:t>
            </w:r>
          </w:p>
        </w:tc>
        <w:tc>
          <w:tcPr>
            <w:tcW w:w="15054" w:type="dxa"/>
            <w:gridSpan w:val="10"/>
            <w:shd w:val="clear" w:color="auto" w:fill="auto"/>
            <w:vAlign w:val="center"/>
          </w:tcPr>
          <w:p w:rsidR="005F17F2" w:rsidRDefault="005F17F2" w:rsidP="008E24A1">
            <w:pPr>
              <w:jc w:val="center"/>
            </w:pPr>
            <w:r>
              <w:t>в сфере здравоохранения</w:t>
            </w:r>
          </w:p>
        </w:tc>
      </w:tr>
      <w:tr w:rsidR="005F17F2" w:rsidRPr="002A7CDB" w:rsidTr="00F46965">
        <w:trPr>
          <w:trHeight w:val="2156"/>
        </w:trPr>
        <w:tc>
          <w:tcPr>
            <w:tcW w:w="568" w:type="dxa"/>
            <w:shd w:val="clear" w:color="auto" w:fill="auto"/>
            <w:vAlign w:val="center"/>
          </w:tcPr>
          <w:p w:rsidR="005F17F2" w:rsidRDefault="005F17F2" w:rsidP="008E24A1">
            <w:r>
              <w:t>3.1</w:t>
            </w:r>
          </w:p>
        </w:tc>
        <w:tc>
          <w:tcPr>
            <w:tcW w:w="3544" w:type="dxa"/>
            <w:shd w:val="clear" w:color="auto" w:fill="auto"/>
            <w:vAlign w:val="center"/>
          </w:tcPr>
          <w:p w:rsidR="005F17F2" w:rsidRPr="002A7CDB" w:rsidRDefault="005F17F2" w:rsidP="008E24A1">
            <w:pPr>
              <w:rPr>
                <w:color w:val="000000"/>
              </w:rPr>
            </w:pPr>
            <w:r>
              <w:rPr>
                <w:color w:val="000000"/>
              </w:rPr>
              <w:t>Доля доступных для инвалидов и других маломобильных групп населения учреждений здравоохранения в общем количестве учреждений здравоохранения</w:t>
            </w:r>
          </w:p>
        </w:tc>
        <w:tc>
          <w:tcPr>
            <w:tcW w:w="1276" w:type="dxa"/>
            <w:vAlign w:val="center"/>
          </w:tcPr>
          <w:p w:rsidR="005F17F2" w:rsidRDefault="005F17F2" w:rsidP="008E24A1">
            <w:pPr>
              <w:jc w:val="center"/>
            </w:pPr>
            <w:r>
              <w:t>процент</w:t>
            </w:r>
          </w:p>
        </w:tc>
        <w:tc>
          <w:tcPr>
            <w:tcW w:w="709" w:type="dxa"/>
            <w:vAlign w:val="center"/>
          </w:tcPr>
          <w:p w:rsidR="005F17F2" w:rsidRPr="00172620" w:rsidRDefault="005F17F2" w:rsidP="008E24A1">
            <w:pPr>
              <w:jc w:val="center"/>
            </w:pPr>
            <w:r w:rsidRPr="00172620">
              <w:t>3,5</w:t>
            </w:r>
          </w:p>
        </w:tc>
        <w:tc>
          <w:tcPr>
            <w:tcW w:w="709" w:type="dxa"/>
            <w:shd w:val="clear" w:color="auto" w:fill="auto"/>
            <w:noWrap/>
            <w:vAlign w:val="center"/>
          </w:tcPr>
          <w:p w:rsidR="005F17F2" w:rsidRPr="00172620" w:rsidRDefault="005F17F2" w:rsidP="008E24A1">
            <w:pPr>
              <w:jc w:val="center"/>
            </w:pPr>
            <w:r w:rsidRPr="00172620">
              <w:t>7,0</w:t>
            </w:r>
          </w:p>
        </w:tc>
        <w:tc>
          <w:tcPr>
            <w:tcW w:w="851" w:type="dxa"/>
            <w:shd w:val="clear" w:color="auto" w:fill="auto"/>
            <w:vAlign w:val="center"/>
          </w:tcPr>
          <w:p w:rsidR="005F17F2" w:rsidRPr="00172620" w:rsidRDefault="005F17F2" w:rsidP="008E24A1">
            <w:pPr>
              <w:jc w:val="center"/>
            </w:pPr>
            <w:r>
              <w:t>11,0</w:t>
            </w:r>
          </w:p>
        </w:tc>
        <w:tc>
          <w:tcPr>
            <w:tcW w:w="851" w:type="dxa"/>
            <w:shd w:val="clear" w:color="auto" w:fill="auto"/>
            <w:vAlign w:val="center"/>
          </w:tcPr>
          <w:p w:rsidR="005F17F2" w:rsidRPr="00172620" w:rsidRDefault="005F17F2" w:rsidP="008E24A1">
            <w:pPr>
              <w:jc w:val="center"/>
            </w:pPr>
            <w:r>
              <w:t>35,0</w:t>
            </w:r>
          </w:p>
        </w:tc>
        <w:tc>
          <w:tcPr>
            <w:tcW w:w="851" w:type="dxa"/>
            <w:shd w:val="clear" w:color="auto" w:fill="auto"/>
            <w:vAlign w:val="center"/>
          </w:tcPr>
          <w:p w:rsidR="005F17F2" w:rsidRPr="00172620" w:rsidRDefault="005F17F2" w:rsidP="008E24A1">
            <w:pPr>
              <w:jc w:val="center"/>
            </w:pPr>
            <w:r>
              <w:t>55,0</w:t>
            </w:r>
          </w:p>
        </w:tc>
        <w:tc>
          <w:tcPr>
            <w:tcW w:w="820" w:type="dxa"/>
            <w:shd w:val="clear" w:color="auto" w:fill="auto"/>
            <w:vAlign w:val="center"/>
          </w:tcPr>
          <w:p w:rsidR="005F17F2" w:rsidRPr="00172620" w:rsidRDefault="005F17F2" w:rsidP="008E24A1">
            <w:pPr>
              <w:jc w:val="center"/>
            </w:pPr>
            <w:r>
              <w:t>85,0</w:t>
            </w:r>
          </w:p>
        </w:tc>
        <w:tc>
          <w:tcPr>
            <w:tcW w:w="879" w:type="dxa"/>
            <w:shd w:val="clear" w:color="auto" w:fill="auto"/>
            <w:vAlign w:val="center"/>
          </w:tcPr>
          <w:p w:rsidR="005F17F2" w:rsidRPr="00172620" w:rsidRDefault="005F17F2" w:rsidP="008E24A1">
            <w:pPr>
              <w:jc w:val="center"/>
            </w:pPr>
            <w:r>
              <w:t>100,0</w:t>
            </w:r>
          </w:p>
        </w:tc>
        <w:tc>
          <w:tcPr>
            <w:tcW w:w="4564" w:type="dxa"/>
            <w:shd w:val="clear" w:color="auto" w:fill="auto"/>
            <w:noWrap/>
            <w:vAlign w:val="center"/>
          </w:tcPr>
          <w:p w:rsidR="005F17F2" w:rsidRDefault="005F17F2" w:rsidP="008E24A1">
            <w:pPr>
              <w:jc w:val="center"/>
            </w:pPr>
            <w:r>
              <w:t xml:space="preserve">Администрация Белокалитвинского района, </w:t>
            </w:r>
            <w:proofErr w:type="spellStart"/>
            <w:r>
              <w:t>Керенцева</w:t>
            </w:r>
            <w:proofErr w:type="spellEnd"/>
            <w:r>
              <w:t xml:space="preserve"> Е.Н. – заместитель главы Администрации района по социальным вопросам </w:t>
            </w:r>
          </w:p>
          <w:p w:rsidR="005F17F2" w:rsidRPr="002A7CDB" w:rsidRDefault="005F17F2" w:rsidP="008E24A1">
            <w:pPr>
              <w:jc w:val="center"/>
              <w:rPr>
                <w:sz w:val="28"/>
                <w:szCs w:val="28"/>
              </w:rPr>
            </w:pPr>
            <w:r>
              <w:t>Муниципальное учреждение здравоохранения Белокалитвинского района «Центральная районная больница», Федорченко Г.А.- главный врач</w:t>
            </w:r>
          </w:p>
        </w:tc>
      </w:tr>
      <w:tr w:rsidR="005F17F2" w:rsidRPr="002A7CDB" w:rsidTr="00F46965">
        <w:trPr>
          <w:trHeight w:val="331"/>
        </w:trPr>
        <w:tc>
          <w:tcPr>
            <w:tcW w:w="568" w:type="dxa"/>
            <w:shd w:val="clear" w:color="auto" w:fill="auto"/>
            <w:vAlign w:val="center"/>
          </w:tcPr>
          <w:p w:rsidR="005F17F2" w:rsidRPr="002A7CDB" w:rsidRDefault="005F17F2" w:rsidP="008E24A1">
            <w:r>
              <w:t>4.</w:t>
            </w:r>
          </w:p>
        </w:tc>
        <w:tc>
          <w:tcPr>
            <w:tcW w:w="15054" w:type="dxa"/>
            <w:gridSpan w:val="10"/>
            <w:shd w:val="clear" w:color="auto" w:fill="auto"/>
            <w:vAlign w:val="center"/>
          </w:tcPr>
          <w:p w:rsidR="005F17F2" w:rsidRDefault="005F17F2" w:rsidP="008E24A1">
            <w:pPr>
              <w:jc w:val="center"/>
            </w:pPr>
            <w:r>
              <w:t>в сфере культуры</w:t>
            </w:r>
          </w:p>
        </w:tc>
      </w:tr>
      <w:tr w:rsidR="005F17F2" w:rsidRPr="002A7CDB" w:rsidTr="00F46965">
        <w:trPr>
          <w:trHeight w:val="1824"/>
        </w:trPr>
        <w:tc>
          <w:tcPr>
            <w:tcW w:w="568" w:type="dxa"/>
            <w:shd w:val="clear" w:color="auto" w:fill="auto"/>
            <w:vAlign w:val="center"/>
          </w:tcPr>
          <w:p w:rsidR="005F17F2" w:rsidRPr="002A7CDB" w:rsidRDefault="005F17F2" w:rsidP="008E24A1">
            <w:r>
              <w:t>4.1</w:t>
            </w:r>
          </w:p>
        </w:tc>
        <w:tc>
          <w:tcPr>
            <w:tcW w:w="3544" w:type="dxa"/>
            <w:shd w:val="clear" w:color="auto" w:fill="auto"/>
            <w:vAlign w:val="center"/>
          </w:tcPr>
          <w:p w:rsidR="005F17F2" w:rsidRPr="002A7CDB" w:rsidRDefault="005F17F2" w:rsidP="008E24A1">
            <w:pPr>
              <w:rPr>
                <w:color w:val="000000"/>
              </w:rPr>
            </w:pPr>
            <w:r>
              <w:rPr>
                <w:color w:val="000000"/>
              </w:rPr>
              <w:t xml:space="preserve">Доля доступных для инвалидов и других маломобильных групп населения объектов сферы культуры в общем количестве таких объектов </w:t>
            </w:r>
          </w:p>
        </w:tc>
        <w:tc>
          <w:tcPr>
            <w:tcW w:w="1276" w:type="dxa"/>
            <w:vAlign w:val="center"/>
          </w:tcPr>
          <w:p w:rsidR="005F17F2" w:rsidRDefault="005F17F2" w:rsidP="008E24A1">
            <w:pPr>
              <w:jc w:val="center"/>
            </w:pPr>
            <w:r>
              <w:t>процент</w:t>
            </w:r>
          </w:p>
        </w:tc>
        <w:tc>
          <w:tcPr>
            <w:tcW w:w="709" w:type="dxa"/>
            <w:vAlign w:val="center"/>
          </w:tcPr>
          <w:p w:rsidR="005F17F2" w:rsidRPr="00C31E18" w:rsidRDefault="005F17F2" w:rsidP="008E24A1">
            <w:pPr>
              <w:jc w:val="center"/>
            </w:pPr>
            <w:r>
              <w:t>10,0</w:t>
            </w:r>
          </w:p>
        </w:tc>
        <w:tc>
          <w:tcPr>
            <w:tcW w:w="709" w:type="dxa"/>
            <w:shd w:val="clear" w:color="auto" w:fill="auto"/>
            <w:noWrap/>
            <w:vAlign w:val="center"/>
          </w:tcPr>
          <w:p w:rsidR="005F17F2" w:rsidRPr="00C31E18" w:rsidRDefault="005F17F2" w:rsidP="008E24A1">
            <w:pPr>
              <w:jc w:val="center"/>
            </w:pPr>
            <w:r>
              <w:t>15,0</w:t>
            </w:r>
          </w:p>
        </w:tc>
        <w:tc>
          <w:tcPr>
            <w:tcW w:w="851" w:type="dxa"/>
            <w:shd w:val="clear" w:color="auto" w:fill="auto"/>
            <w:vAlign w:val="center"/>
          </w:tcPr>
          <w:p w:rsidR="005F17F2" w:rsidRPr="00C31E18" w:rsidRDefault="005F17F2" w:rsidP="008E24A1">
            <w:pPr>
              <w:jc w:val="center"/>
            </w:pPr>
            <w:r>
              <w:t>15,0</w:t>
            </w:r>
          </w:p>
        </w:tc>
        <w:tc>
          <w:tcPr>
            <w:tcW w:w="851" w:type="dxa"/>
            <w:shd w:val="clear" w:color="auto" w:fill="auto"/>
            <w:vAlign w:val="center"/>
          </w:tcPr>
          <w:p w:rsidR="005F17F2" w:rsidRPr="00C31E18" w:rsidRDefault="005F17F2" w:rsidP="008E24A1">
            <w:pPr>
              <w:jc w:val="center"/>
            </w:pPr>
            <w:r>
              <w:t>30,0</w:t>
            </w:r>
          </w:p>
        </w:tc>
        <w:tc>
          <w:tcPr>
            <w:tcW w:w="851" w:type="dxa"/>
            <w:shd w:val="clear" w:color="auto" w:fill="auto"/>
            <w:vAlign w:val="center"/>
          </w:tcPr>
          <w:p w:rsidR="005F17F2" w:rsidRPr="00C31E18" w:rsidRDefault="005F17F2" w:rsidP="008E24A1">
            <w:pPr>
              <w:jc w:val="center"/>
            </w:pPr>
            <w:r>
              <w:t>50,0</w:t>
            </w:r>
          </w:p>
        </w:tc>
        <w:tc>
          <w:tcPr>
            <w:tcW w:w="820" w:type="dxa"/>
            <w:shd w:val="clear" w:color="auto" w:fill="auto"/>
            <w:vAlign w:val="center"/>
          </w:tcPr>
          <w:p w:rsidR="005F17F2" w:rsidRPr="00C31E18" w:rsidRDefault="005F17F2" w:rsidP="008E24A1">
            <w:pPr>
              <w:jc w:val="center"/>
            </w:pPr>
            <w:r>
              <w:t>80,0</w:t>
            </w:r>
          </w:p>
        </w:tc>
        <w:tc>
          <w:tcPr>
            <w:tcW w:w="879" w:type="dxa"/>
            <w:shd w:val="clear" w:color="auto" w:fill="auto"/>
            <w:vAlign w:val="center"/>
          </w:tcPr>
          <w:p w:rsidR="005F17F2" w:rsidRPr="00C31E18" w:rsidRDefault="005F17F2" w:rsidP="008E24A1">
            <w:pPr>
              <w:jc w:val="center"/>
            </w:pPr>
            <w:r>
              <w:t>100,0</w:t>
            </w:r>
          </w:p>
        </w:tc>
        <w:tc>
          <w:tcPr>
            <w:tcW w:w="4564" w:type="dxa"/>
            <w:shd w:val="clear" w:color="auto" w:fill="auto"/>
            <w:noWrap/>
            <w:vAlign w:val="center"/>
          </w:tcPr>
          <w:p w:rsidR="005F17F2" w:rsidRDefault="005F17F2" w:rsidP="008E24A1">
            <w:pPr>
              <w:jc w:val="center"/>
            </w:pPr>
            <w:r>
              <w:t xml:space="preserve">Администрация Белокалитвинского района, </w:t>
            </w:r>
            <w:proofErr w:type="spellStart"/>
            <w:r>
              <w:t>Керенцева</w:t>
            </w:r>
            <w:proofErr w:type="spellEnd"/>
            <w:r>
              <w:t xml:space="preserve"> Е.Н. – заместитель главы Администрации района по социальным вопросам </w:t>
            </w:r>
          </w:p>
          <w:p w:rsidR="005F17F2" w:rsidRPr="002A7CDB" w:rsidRDefault="005F17F2" w:rsidP="008E24A1">
            <w:pPr>
              <w:jc w:val="center"/>
              <w:rPr>
                <w:sz w:val="28"/>
                <w:szCs w:val="28"/>
              </w:rPr>
            </w:pPr>
            <w:r>
              <w:t xml:space="preserve">Отдел культуры Администрации Белокалитвинского </w:t>
            </w:r>
            <w:proofErr w:type="gramStart"/>
            <w:r>
              <w:t>района,  Яцкова</w:t>
            </w:r>
            <w:proofErr w:type="gramEnd"/>
            <w:r>
              <w:t xml:space="preserve"> Т.В. –начальник отдела</w:t>
            </w:r>
          </w:p>
        </w:tc>
      </w:tr>
      <w:tr w:rsidR="005F17F2" w:rsidRPr="002A7CDB" w:rsidTr="00F46965">
        <w:trPr>
          <w:trHeight w:val="468"/>
        </w:trPr>
        <w:tc>
          <w:tcPr>
            <w:tcW w:w="568" w:type="dxa"/>
            <w:shd w:val="clear" w:color="auto" w:fill="auto"/>
            <w:vAlign w:val="center"/>
          </w:tcPr>
          <w:p w:rsidR="005F17F2" w:rsidRDefault="005F17F2" w:rsidP="008E24A1">
            <w:r>
              <w:t>4.2</w:t>
            </w:r>
          </w:p>
        </w:tc>
        <w:tc>
          <w:tcPr>
            <w:tcW w:w="3544" w:type="dxa"/>
            <w:shd w:val="clear" w:color="auto" w:fill="auto"/>
            <w:vAlign w:val="center"/>
          </w:tcPr>
          <w:p w:rsidR="005F17F2" w:rsidRPr="002A7CDB" w:rsidRDefault="005F17F2" w:rsidP="008E24A1">
            <w:r>
              <w:t xml:space="preserve">Удельный вес введенных с          1 июля 2016 года в </w:t>
            </w:r>
            <w:r>
              <w:lastRenderedPageBreak/>
              <w:t>эксплуатацию объектов сферы культуры, соответствующих требованиям доступности для инвалидов от общего количества вновь вводимых объектов</w:t>
            </w:r>
          </w:p>
        </w:tc>
        <w:tc>
          <w:tcPr>
            <w:tcW w:w="1276" w:type="dxa"/>
            <w:vAlign w:val="center"/>
          </w:tcPr>
          <w:p w:rsidR="005F17F2" w:rsidRDefault="005F17F2" w:rsidP="008E24A1">
            <w:pPr>
              <w:jc w:val="center"/>
            </w:pPr>
            <w:r>
              <w:lastRenderedPageBreak/>
              <w:t>процент</w:t>
            </w:r>
          </w:p>
        </w:tc>
        <w:tc>
          <w:tcPr>
            <w:tcW w:w="709" w:type="dxa"/>
            <w:vAlign w:val="center"/>
          </w:tcPr>
          <w:p w:rsidR="005F17F2" w:rsidRDefault="005F17F2" w:rsidP="008E24A1">
            <w:pPr>
              <w:jc w:val="center"/>
            </w:pPr>
            <w:r>
              <w:t>0</w:t>
            </w:r>
          </w:p>
        </w:tc>
        <w:tc>
          <w:tcPr>
            <w:tcW w:w="709" w:type="dxa"/>
            <w:shd w:val="clear" w:color="auto" w:fill="auto"/>
            <w:noWrap/>
            <w:vAlign w:val="center"/>
          </w:tcPr>
          <w:p w:rsidR="005F17F2" w:rsidRPr="002A7CDB" w:rsidRDefault="005F17F2" w:rsidP="008E24A1">
            <w:pPr>
              <w:jc w:val="center"/>
            </w:pPr>
            <w:r>
              <w:t>0</w:t>
            </w:r>
          </w:p>
        </w:tc>
        <w:tc>
          <w:tcPr>
            <w:tcW w:w="851" w:type="dxa"/>
            <w:shd w:val="clear" w:color="auto" w:fill="auto"/>
            <w:vAlign w:val="center"/>
          </w:tcPr>
          <w:p w:rsidR="005F17F2" w:rsidRPr="002A7CDB" w:rsidRDefault="005F17F2" w:rsidP="008E24A1">
            <w:pPr>
              <w:jc w:val="center"/>
            </w:pPr>
            <w:r>
              <w:t>100,0</w:t>
            </w:r>
          </w:p>
        </w:tc>
        <w:tc>
          <w:tcPr>
            <w:tcW w:w="851" w:type="dxa"/>
            <w:shd w:val="clear" w:color="auto" w:fill="auto"/>
            <w:vAlign w:val="center"/>
          </w:tcPr>
          <w:p w:rsidR="005F17F2" w:rsidRDefault="005F17F2" w:rsidP="008E24A1">
            <w:pPr>
              <w:jc w:val="center"/>
            </w:pPr>
            <w:r w:rsidRPr="00C767D3">
              <w:t>100</w:t>
            </w:r>
            <w:r>
              <w:t>,0</w:t>
            </w:r>
          </w:p>
        </w:tc>
        <w:tc>
          <w:tcPr>
            <w:tcW w:w="851" w:type="dxa"/>
            <w:shd w:val="clear" w:color="auto" w:fill="auto"/>
            <w:vAlign w:val="center"/>
          </w:tcPr>
          <w:p w:rsidR="005F17F2" w:rsidRDefault="005F17F2" w:rsidP="008E24A1">
            <w:pPr>
              <w:jc w:val="center"/>
            </w:pPr>
            <w:r w:rsidRPr="00C767D3">
              <w:t>100</w:t>
            </w:r>
            <w:r>
              <w:t>,0</w:t>
            </w:r>
          </w:p>
        </w:tc>
        <w:tc>
          <w:tcPr>
            <w:tcW w:w="820" w:type="dxa"/>
            <w:shd w:val="clear" w:color="auto" w:fill="auto"/>
            <w:vAlign w:val="center"/>
          </w:tcPr>
          <w:p w:rsidR="005F17F2" w:rsidRDefault="005F17F2" w:rsidP="008E24A1">
            <w:pPr>
              <w:jc w:val="center"/>
            </w:pPr>
            <w:r w:rsidRPr="00C767D3">
              <w:t>100</w:t>
            </w:r>
            <w:r>
              <w:t>,0</w:t>
            </w:r>
          </w:p>
        </w:tc>
        <w:tc>
          <w:tcPr>
            <w:tcW w:w="879" w:type="dxa"/>
            <w:shd w:val="clear" w:color="auto" w:fill="auto"/>
            <w:vAlign w:val="center"/>
          </w:tcPr>
          <w:p w:rsidR="005F17F2" w:rsidRDefault="005F17F2" w:rsidP="008E24A1">
            <w:pPr>
              <w:jc w:val="center"/>
            </w:pPr>
            <w:r w:rsidRPr="00C767D3">
              <w:t>100</w:t>
            </w:r>
            <w:r>
              <w:t>,0</w:t>
            </w:r>
          </w:p>
        </w:tc>
        <w:tc>
          <w:tcPr>
            <w:tcW w:w="4564" w:type="dxa"/>
            <w:shd w:val="clear" w:color="auto" w:fill="auto"/>
            <w:noWrap/>
            <w:vAlign w:val="center"/>
          </w:tcPr>
          <w:p w:rsidR="005F17F2" w:rsidRDefault="005F17F2" w:rsidP="008E24A1">
            <w:pPr>
              <w:jc w:val="center"/>
            </w:pPr>
            <w:r>
              <w:t xml:space="preserve">Администрация Белокалитвинского района, </w:t>
            </w:r>
            <w:proofErr w:type="spellStart"/>
            <w:r>
              <w:t>Керенцева</w:t>
            </w:r>
            <w:proofErr w:type="spellEnd"/>
            <w:r>
              <w:t xml:space="preserve"> Е.Н. – заместитель </w:t>
            </w:r>
            <w:r>
              <w:lastRenderedPageBreak/>
              <w:t xml:space="preserve">главы Администрации района по социальным вопросам </w:t>
            </w:r>
          </w:p>
          <w:p w:rsidR="005F17F2" w:rsidRDefault="005F17F2" w:rsidP="008E24A1">
            <w:pPr>
              <w:jc w:val="center"/>
            </w:pPr>
            <w:r>
              <w:t>Отдел культуры Администрации Белокалитвинского района,</w:t>
            </w:r>
          </w:p>
          <w:p w:rsidR="005F17F2" w:rsidRPr="002A7CDB" w:rsidRDefault="005F17F2" w:rsidP="008E24A1">
            <w:pPr>
              <w:jc w:val="center"/>
            </w:pPr>
            <w:r>
              <w:t xml:space="preserve">  Яцкова Т.В. –начальник отдела</w:t>
            </w:r>
          </w:p>
        </w:tc>
      </w:tr>
      <w:tr w:rsidR="005F17F2" w:rsidRPr="002A7CDB" w:rsidTr="00F46965">
        <w:trPr>
          <w:trHeight w:val="364"/>
        </w:trPr>
        <w:tc>
          <w:tcPr>
            <w:tcW w:w="568" w:type="dxa"/>
            <w:shd w:val="clear" w:color="auto" w:fill="auto"/>
            <w:vAlign w:val="center"/>
          </w:tcPr>
          <w:p w:rsidR="005F17F2" w:rsidRDefault="005F17F2" w:rsidP="008E24A1">
            <w:r>
              <w:lastRenderedPageBreak/>
              <w:t>5.</w:t>
            </w:r>
          </w:p>
        </w:tc>
        <w:tc>
          <w:tcPr>
            <w:tcW w:w="15054" w:type="dxa"/>
            <w:gridSpan w:val="10"/>
            <w:shd w:val="clear" w:color="auto" w:fill="auto"/>
            <w:vAlign w:val="center"/>
          </w:tcPr>
          <w:p w:rsidR="005F17F2" w:rsidRDefault="005F17F2" w:rsidP="008E24A1">
            <w:pPr>
              <w:jc w:val="center"/>
            </w:pPr>
            <w:r>
              <w:t>в сфере физической культуры и спорта</w:t>
            </w:r>
          </w:p>
        </w:tc>
      </w:tr>
      <w:tr w:rsidR="005F17F2" w:rsidRPr="002A7CDB" w:rsidTr="00F46965">
        <w:trPr>
          <w:trHeight w:val="468"/>
        </w:trPr>
        <w:tc>
          <w:tcPr>
            <w:tcW w:w="568" w:type="dxa"/>
            <w:shd w:val="clear" w:color="auto" w:fill="auto"/>
            <w:vAlign w:val="center"/>
          </w:tcPr>
          <w:p w:rsidR="005F17F2" w:rsidRDefault="005F17F2" w:rsidP="008E24A1">
            <w:r>
              <w:t>5.1</w:t>
            </w:r>
          </w:p>
        </w:tc>
        <w:tc>
          <w:tcPr>
            <w:tcW w:w="3544" w:type="dxa"/>
            <w:shd w:val="clear" w:color="auto" w:fill="auto"/>
            <w:vAlign w:val="center"/>
          </w:tcPr>
          <w:p w:rsidR="005F17F2" w:rsidRDefault="005F17F2" w:rsidP="008E24A1">
            <w:r>
              <w:rPr>
                <w:color w:val="000000"/>
              </w:rPr>
              <w:t>Доля доступных для инвалидов и других маломобильных групп населения объектов сферы физической культуры и спорта в общем количестве таких объектов</w:t>
            </w:r>
          </w:p>
        </w:tc>
        <w:tc>
          <w:tcPr>
            <w:tcW w:w="1276" w:type="dxa"/>
            <w:vAlign w:val="center"/>
          </w:tcPr>
          <w:p w:rsidR="005F17F2" w:rsidRDefault="005F17F2" w:rsidP="008E24A1">
            <w:pPr>
              <w:jc w:val="center"/>
            </w:pPr>
            <w:r>
              <w:t>процент</w:t>
            </w:r>
          </w:p>
        </w:tc>
        <w:tc>
          <w:tcPr>
            <w:tcW w:w="709" w:type="dxa"/>
            <w:vAlign w:val="center"/>
          </w:tcPr>
          <w:p w:rsidR="005F17F2" w:rsidRDefault="005F17F2" w:rsidP="008E24A1">
            <w:pPr>
              <w:jc w:val="center"/>
            </w:pPr>
            <w:r>
              <w:t>10,0</w:t>
            </w:r>
          </w:p>
        </w:tc>
        <w:tc>
          <w:tcPr>
            <w:tcW w:w="709" w:type="dxa"/>
            <w:shd w:val="clear" w:color="auto" w:fill="auto"/>
            <w:noWrap/>
            <w:vAlign w:val="center"/>
          </w:tcPr>
          <w:p w:rsidR="005F17F2" w:rsidRDefault="005F17F2" w:rsidP="008E24A1">
            <w:pPr>
              <w:jc w:val="center"/>
            </w:pPr>
            <w:r>
              <w:t>10,0</w:t>
            </w:r>
          </w:p>
        </w:tc>
        <w:tc>
          <w:tcPr>
            <w:tcW w:w="851" w:type="dxa"/>
            <w:shd w:val="clear" w:color="auto" w:fill="auto"/>
            <w:vAlign w:val="center"/>
          </w:tcPr>
          <w:p w:rsidR="005F17F2" w:rsidRDefault="005F17F2" w:rsidP="008E24A1">
            <w:pPr>
              <w:jc w:val="center"/>
            </w:pPr>
            <w:r>
              <w:t>30,0</w:t>
            </w:r>
          </w:p>
        </w:tc>
        <w:tc>
          <w:tcPr>
            <w:tcW w:w="851" w:type="dxa"/>
            <w:shd w:val="clear" w:color="auto" w:fill="auto"/>
            <w:vAlign w:val="center"/>
          </w:tcPr>
          <w:p w:rsidR="005F17F2" w:rsidRPr="00C767D3" w:rsidRDefault="005F17F2" w:rsidP="008E24A1">
            <w:pPr>
              <w:jc w:val="center"/>
            </w:pPr>
            <w:r>
              <w:t>45,0</w:t>
            </w:r>
          </w:p>
        </w:tc>
        <w:tc>
          <w:tcPr>
            <w:tcW w:w="851" w:type="dxa"/>
            <w:shd w:val="clear" w:color="auto" w:fill="auto"/>
            <w:vAlign w:val="center"/>
          </w:tcPr>
          <w:p w:rsidR="005F17F2" w:rsidRPr="00C767D3" w:rsidRDefault="005F17F2" w:rsidP="008E24A1">
            <w:pPr>
              <w:jc w:val="center"/>
            </w:pPr>
            <w:r>
              <w:t>60,0</w:t>
            </w:r>
          </w:p>
        </w:tc>
        <w:tc>
          <w:tcPr>
            <w:tcW w:w="820" w:type="dxa"/>
            <w:shd w:val="clear" w:color="auto" w:fill="auto"/>
            <w:vAlign w:val="center"/>
          </w:tcPr>
          <w:p w:rsidR="005F17F2" w:rsidRPr="00C767D3" w:rsidRDefault="005F17F2" w:rsidP="008E24A1">
            <w:pPr>
              <w:jc w:val="center"/>
            </w:pPr>
            <w:r>
              <w:t>80,0</w:t>
            </w:r>
          </w:p>
        </w:tc>
        <w:tc>
          <w:tcPr>
            <w:tcW w:w="879" w:type="dxa"/>
            <w:shd w:val="clear" w:color="auto" w:fill="auto"/>
            <w:vAlign w:val="center"/>
          </w:tcPr>
          <w:p w:rsidR="005F17F2" w:rsidRPr="00C767D3" w:rsidRDefault="005F17F2" w:rsidP="008E24A1">
            <w:pPr>
              <w:jc w:val="center"/>
            </w:pPr>
            <w:r>
              <w:t>100,0</w:t>
            </w:r>
          </w:p>
        </w:tc>
        <w:tc>
          <w:tcPr>
            <w:tcW w:w="4564" w:type="dxa"/>
            <w:shd w:val="clear" w:color="auto" w:fill="auto"/>
            <w:noWrap/>
            <w:vAlign w:val="center"/>
          </w:tcPr>
          <w:p w:rsidR="005F17F2" w:rsidRDefault="005F17F2" w:rsidP="008E24A1">
            <w:pPr>
              <w:jc w:val="center"/>
            </w:pPr>
            <w:r>
              <w:t xml:space="preserve">Администрация Белокалитвинского района, </w:t>
            </w:r>
            <w:proofErr w:type="spellStart"/>
            <w:r>
              <w:t>Керенцева</w:t>
            </w:r>
            <w:proofErr w:type="spellEnd"/>
            <w:r>
              <w:t xml:space="preserve"> Е.Н. – заместитель главы Администрации района по социальным вопросам </w:t>
            </w:r>
          </w:p>
          <w:p w:rsidR="005F17F2" w:rsidRDefault="005F17F2" w:rsidP="008E24A1">
            <w:pPr>
              <w:jc w:val="center"/>
            </w:pPr>
            <w:r>
              <w:t xml:space="preserve">Отдел образования Администрации Белокалитвинского </w:t>
            </w:r>
            <w:proofErr w:type="gramStart"/>
            <w:r>
              <w:t xml:space="preserve">района,   </w:t>
            </w:r>
            <w:proofErr w:type="gramEnd"/>
            <w:r>
              <w:t xml:space="preserve">           Тимошенко Н.А. –начальник отдела</w:t>
            </w:r>
          </w:p>
        </w:tc>
      </w:tr>
    </w:tbl>
    <w:p w:rsidR="005F17F2" w:rsidRDefault="005F17F2" w:rsidP="00F46965">
      <w:pPr>
        <w:tabs>
          <w:tab w:val="left" w:pos="1239"/>
          <w:tab w:val="left" w:pos="10206"/>
        </w:tabs>
        <w:ind w:left="5812" w:firstLine="4111"/>
        <w:jc w:val="right"/>
        <w:rPr>
          <w:sz w:val="28"/>
          <w:szCs w:val="28"/>
        </w:rPr>
      </w:pPr>
      <w:r w:rsidRPr="002A7CDB">
        <w:rPr>
          <w:sz w:val="28"/>
          <w:szCs w:val="28"/>
          <w:lang w:eastAsia="en-US"/>
        </w:rPr>
        <w:br w:type="page"/>
      </w:r>
      <w:r>
        <w:rPr>
          <w:sz w:val="28"/>
          <w:szCs w:val="28"/>
        </w:rPr>
        <w:lastRenderedPageBreak/>
        <w:t>Приложение №</w:t>
      </w:r>
      <w:r w:rsidR="00F46965">
        <w:rPr>
          <w:sz w:val="28"/>
          <w:szCs w:val="28"/>
        </w:rPr>
        <w:t xml:space="preserve"> </w:t>
      </w:r>
      <w:r>
        <w:rPr>
          <w:sz w:val="28"/>
          <w:szCs w:val="28"/>
        </w:rPr>
        <w:t>2</w:t>
      </w:r>
      <w:r w:rsidRPr="00F60BA5">
        <w:rPr>
          <w:sz w:val="28"/>
          <w:szCs w:val="28"/>
        </w:rPr>
        <w:t xml:space="preserve"> </w:t>
      </w:r>
    </w:p>
    <w:p w:rsidR="005F17F2" w:rsidRPr="00F5230C" w:rsidRDefault="005F17F2" w:rsidP="005F17F2">
      <w:pPr>
        <w:autoSpaceDE w:val="0"/>
        <w:autoSpaceDN w:val="0"/>
        <w:adjustRightInd w:val="0"/>
        <w:ind w:left="5812" w:firstLine="4111"/>
        <w:jc w:val="center"/>
        <w:rPr>
          <w:kern w:val="2"/>
          <w:sz w:val="28"/>
          <w:szCs w:val="28"/>
        </w:rPr>
      </w:pPr>
      <w:r w:rsidRPr="00F5230C">
        <w:rPr>
          <w:kern w:val="2"/>
          <w:sz w:val="28"/>
          <w:szCs w:val="28"/>
        </w:rPr>
        <w:t>к Плану мероприятий («дорожная карта»)</w:t>
      </w:r>
    </w:p>
    <w:p w:rsidR="005F17F2" w:rsidRPr="00F5230C" w:rsidRDefault="005F17F2" w:rsidP="005F17F2">
      <w:pPr>
        <w:autoSpaceDE w:val="0"/>
        <w:autoSpaceDN w:val="0"/>
        <w:adjustRightInd w:val="0"/>
        <w:ind w:left="6237"/>
        <w:jc w:val="center"/>
        <w:rPr>
          <w:kern w:val="2"/>
          <w:sz w:val="28"/>
          <w:szCs w:val="28"/>
        </w:rPr>
      </w:pPr>
    </w:p>
    <w:p w:rsidR="005F17F2" w:rsidRDefault="005F17F2" w:rsidP="005F17F2">
      <w:pPr>
        <w:tabs>
          <w:tab w:val="left" w:pos="0"/>
          <w:tab w:val="left" w:pos="10206"/>
          <w:tab w:val="left" w:pos="10490"/>
        </w:tabs>
        <w:jc w:val="center"/>
        <w:rPr>
          <w:sz w:val="28"/>
          <w:szCs w:val="28"/>
          <w:lang w:eastAsia="en-US"/>
        </w:rPr>
      </w:pPr>
      <w:r w:rsidRPr="00327A9B">
        <w:rPr>
          <w:sz w:val="28"/>
          <w:szCs w:val="28"/>
          <w:lang w:eastAsia="en-US"/>
        </w:rPr>
        <w:t>П</w:t>
      </w:r>
      <w:r>
        <w:rPr>
          <w:sz w:val="28"/>
          <w:szCs w:val="28"/>
          <w:lang w:eastAsia="en-US"/>
        </w:rPr>
        <w:t>ЛАН</w:t>
      </w:r>
    </w:p>
    <w:p w:rsidR="005F17F2" w:rsidRDefault="005F17F2" w:rsidP="005F17F2">
      <w:pPr>
        <w:tabs>
          <w:tab w:val="left" w:pos="0"/>
          <w:tab w:val="left" w:pos="10206"/>
          <w:tab w:val="left" w:pos="10490"/>
        </w:tabs>
        <w:jc w:val="center"/>
        <w:rPr>
          <w:sz w:val="28"/>
          <w:szCs w:val="28"/>
          <w:lang w:eastAsia="en-US"/>
        </w:rPr>
      </w:pPr>
      <w:r w:rsidRPr="00327A9B">
        <w:rPr>
          <w:sz w:val="28"/>
          <w:szCs w:val="28"/>
          <w:lang w:eastAsia="en-US"/>
        </w:rPr>
        <w:t xml:space="preserve"> мероприятий, реализуемы</w:t>
      </w:r>
      <w:r>
        <w:rPr>
          <w:sz w:val="28"/>
          <w:szCs w:val="28"/>
          <w:lang w:eastAsia="en-US"/>
        </w:rPr>
        <w:t>х</w:t>
      </w:r>
      <w:r w:rsidRPr="00327A9B">
        <w:rPr>
          <w:sz w:val="28"/>
          <w:szCs w:val="28"/>
          <w:lang w:eastAsia="en-US"/>
        </w:rPr>
        <w:t xml:space="preserve"> для достижения запланированных </w:t>
      </w:r>
    </w:p>
    <w:p w:rsidR="005F17F2" w:rsidRPr="00327A9B" w:rsidRDefault="005F17F2" w:rsidP="005F17F2">
      <w:pPr>
        <w:tabs>
          <w:tab w:val="left" w:pos="0"/>
          <w:tab w:val="left" w:pos="10206"/>
          <w:tab w:val="left" w:pos="10490"/>
        </w:tabs>
        <w:jc w:val="center"/>
        <w:rPr>
          <w:sz w:val="28"/>
          <w:szCs w:val="28"/>
          <w:lang w:eastAsia="en-US"/>
        </w:rPr>
      </w:pPr>
      <w:r w:rsidRPr="00327A9B">
        <w:rPr>
          <w:sz w:val="28"/>
          <w:szCs w:val="28"/>
          <w:lang w:eastAsia="en-US"/>
        </w:rPr>
        <w:t>значений показателей доступности для инвалидов объектов и услуг</w:t>
      </w:r>
      <w:r>
        <w:rPr>
          <w:sz w:val="28"/>
          <w:szCs w:val="28"/>
          <w:lang w:eastAsia="en-US"/>
        </w:rPr>
        <w:t xml:space="preserve"> на территории Белокалитвинского района</w:t>
      </w:r>
    </w:p>
    <w:tbl>
      <w:tblPr>
        <w:tblW w:w="1516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3827"/>
        <w:gridCol w:w="3543"/>
        <w:gridCol w:w="1275"/>
        <w:gridCol w:w="2552"/>
      </w:tblGrid>
      <w:tr w:rsidR="005F17F2" w:rsidRPr="002A7CDB" w:rsidTr="008E24A1">
        <w:trPr>
          <w:trHeight w:val="1734"/>
        </w:trPr>
        <w:tc>
          <w:tcPr>
            <w:tcW w:w="709" w:type="dxa"/>
            <w:vAlign w:val="center"/>
          </w:tcPr>
          <w:p w:rsidR="005F17F2" w:rsidRPr="00327A9B" w:rsidRDefault="005F17F2" w:rsidP="008E24A1">
            <w:pPr>
              <w:tabs>
                <w:tab w:val="left" w:pos="0"/>
              </w:tabs>
              <w:jc w:val="center"/>
              <w:rPr>
                <w:sz w:val="22"/>
                <w:szCs w:val="22"/>
                <w:lang w:eastAsia="en-US"/>
              </w:rPr>
            </w:pPr>
            <w:r w:rsidRPr="00327A9B">
              <w:rPr>
                <w:sz w:val="22"/>
                <w:szCs w:val="22"/>
                <w:lang w:eastAsia="en-US"/>
              </w:rPr>
              <w:t>№</w:t>
            </w:r>
          </w:p>
          <w:p w:rsidR="005F17F2" w:rsidRPr="00327A9B" w:rsidRDefault="005F17F2" w:rsidP="008E24A1">
            <w:pPr>
              <w:tabs>
                <w:tab w:val="left" w:pos="0"/>
              </w:tabs>
              <w:jc w:val="center"/>
              <w:rPr>
                <w:sz w:val="22"/>
                <w:szCs w:val="22"/>
                <w:lang w:eastAsia="en-US"/>
              </w:rPr>
            </w:pPr>
            <w:r w:rsidRPr="00327A9B">
              <w:rPr>
                <w:sz w:val="22"/>
                <w:szCs w:val="22"/>
                <w:lang w:eastAsia="en-US"/>
              </w:rPr>
              <w:t>п/п</w:t>
            </w:r>
          </w:p>
        </w:tc>
        <w:tc>
          <w:tcPr>
            <w:tcW w:w="3260" w:type="dxa"/>
            <w:vAlign w:val="center"/>
          </w:tcPr>
          <w:p w:rsidR="005F17F2" w:rsidRPr="00327A9B" w:rsidRDefault="005F17F2" w:rsidP="008E24A1">
            <w:pPr>
              <w:tabs>
                <w:tab w:val="left" w:pos="0"/>
              </w:tabs>
              <w:jc w:val="center"/>
              <w:rPr>
                <w:sz w:val="22"/>
                <w:szCs w:val="22"/>
                <w:lang w:eastAsia="en-US"/>
              </w:rPr>
            </w:pPr>
            <w:r w:rsidRPr="00327A9B">
              <w:rPr>
                <w:sz w:val="22"/>
                <w:szCs w:val="22"/>
                <w:lang w:eastAsia="en-US"/>
              </w:rPr>
              <w:t>Наименование мероприятия</w:t>
            </w:r>
          </w:p>
        </w:tc>
        <w:tc>
          <w:tcPr>
            <w:tcW w:w="3827" w:type="dxa"/>
            <w:vAlign w:val="center"/>
          </w:tcPr>
          <w:p w:rsidR="005F17F2" w:rsidRPr="00327A9B" w:rsidRDefault="005F17F2" w:rsidP="008E24A1">
            <w:pPr>
              <w:tabs>
                <w:tab w:val="left" w:pos="0"/>
              </w:tabs>
              <w:jc w:val="center"/>
              <w:rPr>
                <w:sz w:val="22"/>
                <w:szCs w:val="22"/>
                <w:lang w:eastAsia="en-US"/>
              </w:rPr>
            </w:pPr>
            <w:r w:rsidRPr="00327A9B">
              <w:rPr>
                <w:sz w:val="22"/>
                <w:szCs w:val="22"/>
                <w:lang w:eastAsia="en-US"/>
              </w:rPr>
              <w:t>Нормативный правовой акт (программа), иной</w:t>
            </w:r>
          </w:p>
          <w:p w:rsidR="005F17F2" w:rsidRPr="00327A9B" w:rsidRDefault="005F17F2" w:rsidP="008E24A1">
            <w:pPr>
              <w:tabs>
                <w:tab w:val="left" w:pos="0"/>
              </w:tabs>
              <w:jc w:val="center"/>
              <w:rPr>
                <w:sz w:val="22"/>
                <w:szCs w:val="22"/>
                <w:lang w:eastAsia="en-US"/>
              </w:rPr>
            </w:pPr>
            <w:r w:rsidRPr="00327A9B">
              <w:rPr>
                <w:sz w:val="22"/>
                <w:szCs w:val="22"/>
                <w:lang w:eastAsia="en-US"/>
              </w:rPr>
              <w:t>документ, которым</w:t>
            </w:r>
          </w:p>
          <w:p w:rsidR="005F17F2" w:rsidRPr="00327A9B" w:rsidRDefault="005F17F2" w:rsidP="008E24A1">
            <w:pPr>
              <w:tabs>
                <w:tab w:val="left" w:pos="0"/>
              </w:tabs>
              <w:jc w:val="center"/>
              <w:rPr>
                <w:sz w:val="22"/>
                <w:szCs w:val="22"/>
                <w:lang w:eastAsia="en-US"/>
              </w:rPr>
            </w:pPr>
            <w:r w:rsidRPr="00327A9B">
              <w:rPr>
                <w:sz w:val="22"/>
                <w:szCs w:val="22"/>
                <w:lang w:eastAsia="en-US"/>
              </w:rPr>
              <w:t>предусмотрено проведение мероприятия</w:t>
            </w:r>
          </w:p>
        </w:tc>
        <w:tc>
          <w:tcPr>
            <w:tcW w:w="3543" w:type="dxa"/>
            <w:vAlign w:val="center"/>
          </w:tcPr>
          <w:p w:rsidR="005F17F2" w:rsidRPr="00327A9B" w:rsidRDefault="005F17F2" w:rsidP="008E24A1">
            <w:pPr>
              <w:tabs>
                <w:tab w:val="left" w:pos="0"/>
              </w:tabs>
              <w:jc w:val="center"/>
              <w:rPr>
                <w:sz w:val="22"/>
                <w:szCs w:val="22"/>
                <w:lang w:eastAsia="en-US"/>
              </w:rPr>
            </w:pPr>
            <w:r w:rsidRPr="00327A9B">
              <w:rPr>
                <w:sz w:val="22"/>
                <w:szCs w:val="22"/>
                <w:lang w:eastAsia="en-US"/>
              </w:rPr>
              <w:t>Ответственные исполнители,</w:t>
            </w:r>
          </w:p>
          <w:p w:rsidR="005F17F2" w:rsidRPr="00327A9B" w:rsidRDefault="005F17F2" w:rsidP="008E24A1">
            <w:pPr>
              <w:tabs>
                <w:tab w:val="left" w:pos="0"/>
              </w:tabs>
              <w:jc w:val="center"/>
              <w:rPr>
                <w:sz w:val="22"/>
                <w:szCs w:val="22"/>
                <w:lang w:eastAsia="en-US"/>
              </w:rPr>
            </w:pPr>
            <w:r w:rsidRPr="00327A9B">
              <w:rPr>
                <w:sz w:val="22"/>
                <w:szCs w:val="22"/>
                <w:lang w:eastAsia="en-US"/>
              </w:rPr>
              <w:t>соисполнители</w:t>
            </w:r>
          </w:p>
        </w:tc>
        <w:tc>
          <w:tcPr>
            <w:tcW w:w="1275" w:type="dxa"/>
            <w:vAlign w:val="center"/>
          </w:tcPr>
          <w:p w:rsidR="005F17F2" w:rsidRPr="00327A9B" w:rsidRDefault="005F17F2" w:rsidP="008E24A1">
            <w:pPr>
              <w:tabs>
                <w:tab w:val="left" w:pos="0"/>
              </w:tabs>
              <w:jc w:val="center"/>
              <w:rPr>
                <w:sz w:val="22"/>
                <w:szCs w:val="22"/>
                <w:lang w:eastAsia="en-US"/>
              </w:rPr>
            </w:pPr>
            <w:r w:rsidRPr="00327A9B">
              <w:rPr>
                <w:sz w:val="22"/>
                <w:szCs w:val="22"/>
                <w:lang w:eastAsia="en-US"/>
              </w:rPr>
              <w:t>Срок реализации</w:t>
            </w:r>
            <w:r>
              <w:rPr>
                <w:sz w:val="22"/>
                <w:szCs w:val="22"/>
                <w:lang w:eastAsia="en-US"/>
              </w:rPr>
              <w:t xml:space="preserve"> (годы)</w:t>
            </w:r>
          </w:p>
        </w:tc>
        <w:tc>
          <w:tcPr>
            <w:tcW w:w="2552" w:type="dxa"/>
            <w:vAlign w:val="center"/>
          </w:tcPr>
          <w:p w:rsidR="005F17F2" w:rsidRPr="00327A9B" w:rsidRDefault="005F17F2" w:rsidP="008E24A1">
            <w:pPr>
              <w:tabs>
                <w:tab w:val="left" w:pos="0"/>
              </w:tabs>
              <w:jc w:val="center"/>
              <w:rPr>
                <w:sz w:val="22"/>
                <w:szCs w:val="22"/>
                <w:lang w:eastAsia="en-US"/>
              </w:rPr>
            </w:pPr>
            <w:r>
              <w:rPr>
                <w:sz w:val="22"/>
                <w:szCs w:val="22"/>
                <w:lang w:eastAsia="en-US"/>
              </w:rPr>
              <w:t>Планируемые результаты влияния мероприятия на повышение значения показателя доступности для инвалидов объектов и услуг</w:t>
            </w:r>
          </w:p>
        </w:tc>
      </w:tr>
      <w:tr w:rsidR="005F17F2" w:rsidRPr="003B6C41" w:rsidTr="008E24A1">
        <w:trPr>
          <w:trHeight w:val="397"/>
        </w:trPr>
        <w:tc>
          <w:tcPr>
            <w:tcW w:w="15166" w:type="dxa"/>
            <w:gridSpan w:val="6"/>
          </w:tcPr>
          <w:p w:rsidR="005F17F2" w:rsidRPr="003B6C41" w:rsidRDefault="005F17F2" w:rsidP="008E24A1">
            <w:pPr>
              <w:tabs>
                <w:tab w:val="left" w:pos="0"/>
              </w:tabs>
              <w:jc w:val="center"/>
              <w:rPr>
                <w:lang w:eastAsia="en-US"/>
              </w:rPr>
            </w:pPr>
            <w:r>
              <w:rPr>
                <w:lang w:eastAsia="en-US"/>
              </w:rPr>
              <w:t>1</w:t>
            </w:r>
            <w:r w:rsidRPr="003B6C41">
              <w:rPr>
                <w:lang w:eastAsia="en-US"/>
              </w:rPr>
              <w:t>. Мероприятия по поэтапному повышению значений показателей доступности для инвалидов объектов инфраструктуры (транспортных средств, средств связи и информации), включая оборудование объектов необходимыми приспособлениями</w:t>
            </w:r>
          </w:p>
        </w:tc>
      </w:tr>
      <w:tr w:rsidR="005F17F2" w:rsidRPr="003B6C41" w:rsidTr="008E24A1">
        <w:trPr>
          <w:trHeight w:val="803"/>
        </w:trPr>
        <w:tc>
          <w:tcPr>
            <w:tcW w:w="709" w:type="dxa"/>
            <w:vAlign w:val="center"/>
          </w:tcPr>
          <w:p w:rsidR="005F17F2" w:rsidRPr="003B6C41" w:rsidRDefault="005F17F2" w:rsidP="008E24A1">
            <w:pPr>
              <w:tabs>
                <w:tab w:val="left" w:pos="0"/>
              </w:tabs>
              <w:rPr>
                <w:lang w:eastAsia="en-US"/>
              </w:rPr>
            </w:pPr>
            <w:r w:rsidRPr="003B6C41">
              <w:rPr>
                <w:lang w:eastAsia="en-US"/>
              </w:rPr>
              <w:t>1.1.</w:t>
            </w:r>
          </w:p>
        </w:tc>
        <w:tc>
          <w:tcPr>
            <w:tcW w:w="3260" w:type="dxa"/>
            <w:vAlign w:val="center"/>
          </w:tcPr>
          <w:p w:rsidR="005F17F2" w:rsidRPr="00F375C9" w:rsidRDefault="005F17F2" w:rsidP="008E24A1">
            <w:pPr>
              <w:tabs>
                <w:tab w:val="left" w:pos="0"/>
              </w:tabs>
              <w:rPr>
                <w:lang w:eastAsia="en-US"/>
              </w:rPr>
            </w:pPr>
            <w:r>
              <w:rPr>
                <w:lang w:eastAsia="en-US"/>
              </w:rPr>
              <w:t xml:space="preserve">Организация и проведение паспортизации и классификации объектов социальной инфраструктуры и услуг для определения уровня доступности и необходимой адаптации для инвалидов и других маломобильных групп населения (далее-МГН) в Белокалитвинском районе </w:t>
            </w:r>
          </w:p>
        </w:tc>
        <w:tc>
          <w:tcPr>
            <w:tcW w:w="3827" w:type="dxa"/>
            <w:vAlign w:val="center"/>
          </w:tcPr>
          <w:p w:rsidR="005F17F2" w:rsidRPr="003B6C41" w:rsidRDefault="005F17F2" w:rsidP="008E24A1">
            <w:pPr>
              <w:tabs>
                <w:tab w:val="left" w:pos="0"/>
              </w:tabs>
              <w:ind w:left="34" w:hanging="34"/>
              <w:jc w:val="center"/>
              <w:rPr>
                <w:lang w:eastAsia="en-US"/>
              </w:rPr>
            </w:pPr>
            <w:r>
              <w:rPr>
                <w:lang w:eastAsia="en-US"/>
              </w:rPr>
              <w:t xml:space="preserve">Приказ Министерства труда и социальной защиты Российской Федерации от 25.12.2012 № 627 «Об утверждении методики, позволяющей объективизировать и систематизировать доступность объектов и услуг в приоритетных сферах жизнедеятельности для инвалидов и других МГН, с возможностью учета региональной специфики»; постановление Правительства Ростовской  области от 07.02.2013 №56 «Об организации работы по паспортизации и классификации объектов и услуг в приоритетных сферах жизнедеятельности инвалидов и других маломобильных групп населения»; постановление </w:t>
            </w:r>
            <w:r>
              <w:rPr>
                <w:lang w:eastAsia="en-US"/>
              </w:rPr>
              <w:lastRenderedPageBreak/>
              <w:t>Администрации Белокалитвинского района от 05.03.2013 №339 «Об организации работы по паспортизации и классификации объектов и услуг в приоритетных  сферах жизнедеятельности инвалидов и других маломобильных групп населения Белокалитвинского района»</w:t>
            </w:r>
          </w:p>
        </w:tc>
        <w:tc>
          <w:tcPr>
            <w:tcW w:w="3543" w:type="dxa"/>
            <w:vAlign w:val="center"/>
          </w:tcPr>
          <w:p w:rsidR="005F17F2" w:rsidRDefault="005F17F2" w:rsidP="008E24A1">
            <w:pPr>
              <w:tabs>
                <w:tab w:val="left" w:pos="0"/>
              </w:tabs>
              <w:jc w:val="center"/>
              <w:rPr>
                <w:lang w:eastAsia="en-US"/>
              </w:rPr>
            </w:pPr>
            <w:r w:rsidRPr="00EC429C">
              <w:rPr>
                <w:lang w:eastAsia="en-US"/>
              </w:rPr>
              <w:lastRenderedPageBreak/>
              <w:t>УСЗН Белокалитвинского район</w:t>
            </w:r>
            <w:r>
              <w:rPr>
                <w:lang w:eastAsia="en-US"/>
              </w:rPr>
              <w:t>а</w:t>
            </w:r>
          </w:p>
          <w:p w:rsidR="005F17F2" w:rsidRDefault="005F17F2" w:rsidP="008E24A1">
            <w:pPr>
              <w:tabs>
                <w:tab w:val="left" w:pos="0"/>
              </w:tabs>
              <w:jc w:val="center"/>
              <w:rPr>
                <w:lang w:eastAsia="en-US"/>
              </w:rPr>
            </w:pPr>
            <w:r>
              <w:rPr>
                <w:lang w:eastAsia="en-US"/>
              </w:rPr>
              <w:t>Отдел образования Белокалитвинского района Отдел культуры Администрации Белокалитвинского района</w:t>
            </w:r>
          </w:p>
          <w:p w:rsidR="005F17F2" w:rsidRDefault="005F17F2" w:rsidP="008E24A1">
            <w:pPr>
              <w:tabs>
                <w:tab w:val="left" w:pos="0"/>
              </w:tabs>
              <w:jc w:val="center"/>
              <w:rPr>
                <w:lang w:eastAsia="en-US"/>
              </w:rPr>
            </w:pPr>
            <w:r>
              <w:rPr>
                <w:lang w:eastAsia="en-US"/>
              </w:rPr>
              <w:t xml:space="preserve">МБУЗ Белокалитвинского района «Центральная районная больница» </w:t>
            </w:r>
          </w:p>
          <w:p w:rsidR="005F17F2" w:rsidRDefault="005F17F2" w:rsidP="008E24A1">
            <w:pPr>
              <w:tabs>
                <w:tab w:val="left" w:pos="0"/>
              </w:tabs>
              <w:jc w:val="center"/>
              <w:rPr>
                <w:lang w:eastAsia="en-US"/>
              </w:rPr>
            </w:pPr>
          </w:p>
          <w:p w:rsidR="005F17F2" w:rsidRPr="003B6C41" w:rsidRDefault="005F17F2" w:rsidP="008E24A1">
            <w:pPr>
              <w:tabs>
                <w:tab w:val="left" w:pos="0"/>
              </w:tabs>
              <w:jc w:val="center"/>
              <w:rPr>
                <w:lang w:eastAsia="en-US"/>
              </w:rPr>
            </w:pPr>
          </w:p>
        </w:tc>
        <w:tc>
          <w:tcPr>
            <w:tcW w:w="1275" w:type="dxa"/>
            <w:vAlign w:val="center"/>
          </w:tcPr>
          <w:p w:rsidR="005F17F2" w:rsidRPr="00F375C9" w:rsidRDefault="005F17F2" w:rsidP="008E24A1">
            <w:pPr>
              <w:tabs>
                <w:tab w:val="left" w:pos="0"/>
              </w:tabs>
              <w:jc w:val="center"/>
              <w:rPr>
                <w:lang w:val="en-US" w:eastAsia="en-US"/>
              </w:rPr>
            </w:pPr>
            <w:r>
              <w:rPr>
                <w:lang w:eastAsia="en-US"/>
              </w:rPr>
              <w:t>2016</w:t>
            </w:r>
            <w:r>
              <w:rPr>
                <w:lang w:val="en-US" w:eastAsia="en-US"/>
              </w:rPr>
              <w:t>-2020</w:t>
            </w:r>
          </w:p>
        </w:tc>
        <w:tc>
          <w:tcPr>
            <w:tcW w:w="2552" w:type="dxa"/>
            <w:vAlign w:val="center"/>
          </w:tcPr>
          <w:p w:rsidR="005F17F2" w:rsidRPr="003B6C41" w:rsidRDefault="005F17F2" w:rsidP="008E24A1">
            <w:pPr>
              <w:tabs>
                <w:tab w:val="left" w:pos="0"/>
              </w:tabs>
              <w:jc w:val="center"/>
              <w:rPr>
                <w:lang w:eastAsia="en-US"/>
              </w:rPr>
            </w:pPr>
            <w:r>
              <w:rPr>
                <w:lang w:eastAsia="en-US"/>
              </w:rPr>
              <w:t xml:space="preserve">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МГН                                                                                                                                                                                                         </w:t>
            </w:r>
          </w:p>
        </w:tc>
      </w:tr>
      <w:tr w:rsidR="005F17F2" w:rsidRPr="003B6C41" w:rsidTr="008E24A1">
        <w:trPr>
          <w:trHeight w:val="803"/>
        </w:trPr>
        <w:tc>
          <w:tcPr>
            <w:tcW w:w="709" w:type="dxa"/>
            <w:vAlign w:val="center"/>
          </w:tcPr>
          <w:p w:rsidR="005F17F2" w:rsidRDefault="005F17F2" w:rsidP="008E24A1">
            <w:pPr>
              <w:tabs>
                <w:tab w:val="left" w:pos="0"/>
              </w:tabs>
              <w:rPr>
                <w:lang w:eastAsia="en-US"/>
              </w:rPr>
            </w:pPr>
            <w:r>
              <w:rPr>
                <w:lang w:eastAsia="en-US"/>
              </w:rPr>
              <w:t>1.2.</w:t>
            </w:r>
          </w:p>
        </w:tc>
        <w:tc>
          <w:tcPr>
            <w:tcW w:w="3260" w:type="dxa"/>
            <w:vAlign w:val="center"/>
          </w:tcPr>
          <w:p w:rsidR="005F17F2" w:rsidRPr="003B6C41" w:rsidRDefault="005F17F2" w:rsidP="008E24A1">
            <w:pPr>
              <w:tabs>
                <w:tab w:val="left" w:pos="0"/>
              </w:tabs>
              <w:rPr>
                <w:lang w:eastAsia="en-US"/>
              </w:rPr>
            </w:pPr>
            <w:r>
              <w:rPr>
                <w:lang w:eastAsia="en-US"/>
              </w:rPr>
              <w:t xml:space="preserve">Внесение изменений в административные регламенты предоставления гражданам муниципальных услуг, в части включения </w:t>
            </w:r>
            <w:proofErr w:type="gramStart"/>
            <w:r>
              <w:rPr>
                <w:lang w:eastAsia="en-US"/>
              </w:rPr>
              <w:t>требований</w:t>
            </w:r>
            <w:proofErr w:type="gramEnd"/>
            <w:r>
              <w:rPr>
                <w:lang w:eastAsia="en-US"/>
              </w:rPr>
              <w:t xml:space="preserve"> обеспечивающих соблюдение установленных законодательством условий доступности для инвалидов</w:t>
            </w:r>
          </w:p>
        </w:tc>
        <w:tc>
          <w:tcPr>
            <w:tcW w:w="3827" w:type="dxa"/>
            <w:vAlign w:val="center"/>
          </w:tcPr>
          <w:p w:rsidR="005F17F2" w:rsidRPr="003B6C41" w:rsidRDefault="005F17F2" w:rsidP="008E24A1">
            <w:pPr>
              <w:tabs>
                <w:tab w:val="left" w:pos="0"/>
              </w:tabs>
              <w:ind w:left="34" w:hanging="34"/>
              <w:jc w:val="center"/>
              <w:rPr>
                <w:lang w:eastAsia="en-US"/>
              </w:rPr>
            </w:pPr>
            <w:r>
              <w:rPr>
                <w:lang w:eastAsia="en-US"/>
              </w:rPr>
              <w:t>Федеральный закон от 01.12.2014 №419- 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tc>
        <w:tc>
          <w:tcPr>
            <w:tcW w:w="3543" w:type="dxa"/>
            <w:vAlign w:val="center"/>
          </w:tcPr>
          <w:p w:rsidR="005F17F2" w:rsidRPr="00EC429C" w:rsidRDefault="005F17F2" w:rsidP="008E24A1">
            <w:pPr>
              <w:tabs>
                <w:tab w:val="left" w:pos="0"/>
              </w:tabs>
              <w:jc w:val="center"/>
              <w:rPr>
                <w:lang w:eastAsia="en-US"/>
              </w:rPr>
            </w:pPr>
            <w:r w:rsidRPr="00EC429C">
              <w:rPr>
                <w:lang w:eastAsia="en-US"/>
              </w:rPr>
              <w:t>Отдел культуры Администрации Белокалитвинского района</w:t>
            </w:r>
          </w:p>
          <w:p w:rsidR="005F17F2" w:rsidRPr="00EC429C" w:rsidRDefault="005F17F2" w:rsidP="008E24A1">
            <w:pPr>
              <w:tabs>
                <w:tab w:val="left" w:pos="0"/>
              </w:tabs>
              <w:jc w:val="center"/>
              <w:rPr>
                <w:lang w:eastAsia="en-US"/>
              </w:rPr>
            </w:pPr>
            <w:r w:rsidRPr="00EC429C">
              <w:rPr>
                <w:lang w:eastAsia="en-US"/>
              </w:rPr>
              <w:t>Отдел образования Администрации Белокалитвинского района</w:t>
            </w:r>
          </w:p>
          <w:p w:rsidR="005F17F2" w:rsidRPr="00EC429C" w:rsidRDefault="005F17F2" w:rsidP="008E24A1">
            <w:pPr>
              <w:tabs>
                <w:tab w:val="left" w:pos="0"/>
              </w:tabs>
              <w:jc w:val="center"/>
              <w:rPr>
                <w:lang w:eastAsia="en-US"/>
              </w:rPr>
            </w:pPr>
            <w:r w:rsidRPr="00EC429C">
              <w:rPr>
                <w:lang w:eastAsia="en-US"/>
              </w:rPr>
              <w:t>Комитет по физической культуре и спорту и делам молодежи Администрации Белокалитвинского района</w:t>
            </w:r>
          </w:p>
          <w:p w:rsidR="005F17F2" w:rsidRPr="00EC429C" w:rsidRDefault="005F17F2" w:rsidP="008E24A1">
            <w:pPr>
              <w:tabs>
                <w:tab w:val="left" w:pos="0"/>
              </w:tabs>
              <w:jc w:val="center"/>
              <w:rPr>
                <w:lang w:eastAsia="en-US"/>
              </w:rPr>
            </w:pPr>
            <w:r w:rsidRPr="00EC429C">
              <w:rPr>
                <w:lang w:eastAsia="en-US"/>
              </w:rPr>
              <w:t>МБУЗ Белокалитвинского района «Ц</w:t>
            </w:r>
            <w:r>
              <w:rPr>
                <w:lang w:eastAsia="en-US"/>
              </w:rPr>
              <w:t>ентральная районная больница</w:t>
            </w:r>
            <w:r w:rsidRPr="00EC429C">
              <w:rPr>
                <w:lang w:eastAsia="en-US"/>
              </w:rPr>
              <w:t>»</w:t>
            </w:r>
          </w:p>
          <w:p w:rsidR="005F17F2" w:rsidRDefault="005F17F2" w:rsidP="008E24A1">
            <w:pPr>
              <w:tabs>
                <w:tab w:val="left" w:pos="0"/>
              </w:tabs>
              <w:jc w:val="center"/>
              <w:rPr>
                <w:lang w:eastAsia="en-US"/>
              </w:rPr>
            </w:pPr>
            <w:r w:rsidRPr="00EC429C">
              <w:rPr>
                <w:lang w:eastAsia="en-US"/>
              </w:rPr>
              <w:t>МБУ «Ц</w:t>
            </w:r>
            <w:r>
              <w:rPr>
                <w:lang w:eastAsia="en-US"/>
              </w:rPr>
              <w:t>ентр социального обслуживания граждан пожилого возраста и инвалидов</w:t>
            </w:r>
            <w:r w:rsidRPr="00EC429C">
              <w:rPr>
                <w:lang w:eastAsia="en-US"/>
              </w:rPr>
              <w:t>» Белокалитвинского района</w:t>
            </w:r>
          </w:p>
          <w:p w:rsidR="005F17F2" w:rsidRPr="003B6C41" w:rsidRDefault="005F17F2" w:rsidP="008E24A1">
            <w:pPr>
              <w:tabs>
                <w:tab w:val="left" w:pos="0"/>
              </w:tabs>
              <w:jc w:val="center"/>
              <w:rPr>
                <w:lang w:eastAsia="en-US"/>
              </w:rPr>
            </w:pPr>
            <w:r>
              <w:rPr>
                <w:lang w:eastAsia="en-US"/>
              </w:rPr>
              <w:t>МАУ МФЦ Белокалитвинского района</w:t>
            </w:r>
          </w:p>
        </w:tc>
        <w:tc>
          <w:tcPr>
            <w:tcW w:w="1275" w:type="dxa"/>
            <w:vAlign w:val="center"/>
          </w:tcPr>
          <w:p w:rsidR="005F17F2" w:rsidRPr="003B6C41" w:rsidRDefault="005F17F2" w:rsidP="008E24A1">
            <w:pPr>
              <w:tabs>
                <w:tab w:val="left" w:pos="0"/>
              </w:tabs>
              <w:jc w:val="center"/>
              <w:rPr>
                <w:lang w:eastAsia="en-US"/>
              </w:rPr>
            </w:pPr>
            <w:r>
              <w:rPr>
                <w:lang w:eastAsia="en-US"/>
              </w:rPr>
              <w:t>2016</w:t>
            </w:r>
          </w:p>
        </w:tc>
        <w:tc>
          <w:tcPr>
            <w:tcW w:w="2552" w:type="dxa"/>
            <w:vAlign w:val="center"/>
          </w:tcPr>
          <w:p w:rsidR="005F17F2" w:rsidRPr="003B6C41" w:rsidRDefault="005F17F2" w:rsidP="008E24A1">
            <w:pPr>
              <w:tabs>
                <w:tab w:val="left" w:pos="0"/>
              </w:tabs>
              <w:jc w:val="center"/>
              <w:rPr>
                <w:lang w:eastAsia="en-US"/>
              </w:rPr>
            </w:pPr>
            <w:r>
              <w:rPr>
                <w:lang w:eastAsia="en-US"/>
              </w:rPr>
              <w:t>Повышение уровня доступности и качества предоставления муниципальных услуг</w:t>
            </w:r>
          </w:p>
        </w:tc>
      </w:tr>
      <w:tr w:rsidR="005F17F2" w:rsidRPr="003B6C41" w:rsidTr="008E24A1">
        <w:trPr>
          <w:trHeight w:val="2401"/>
        </w:trPr>
        <w:tc>
          <w:tcPr>
            <w:tcW w:w="709" w:type="dxa"/>
            <w:vAlign w:val="center"/>
          </w:tcPr>
          <w:p w:rsidR="005F17F2" w:rsidRPr="003B6C41" w:rsidRDefault="005F17F2" w:rsidP="008E24A1">
            <w:pPr>
              <w:tabs>
                <w:tab w:val="left" w:pos="0"/>
              </w:tabs>
              <w:jc w:val="center"/>
              <w:rPr>
                <w:lang w:eastAsia="en-US"/>
              </w:rPr>
            </w:pPr>
            <w:r>
              <w:rPr>
                <w:lang w:eastAsia="en-US"/>
              </w:rPr>
              <w:lastRenderedPageBreak/>
              <w:t>1.3.</w:t>
            </w:r>
          </w:p>
        </w:tc>
        <w:tc>
          <w:tcPr>
            <w:tcW w:w="3260" w:type="dxa"/>
            <w:vAlign w:val="center"/>
          </w:tcPr>
          <w:p w:rsidR="005F17F2" w:rsidRPr="003B6C41" w:rsidRDefault="005F17F2" w:rsidP="008E24A1">
            <w:pPr>
              <w:tabs>
                <w:tab w:val="left" w:pos="0"/>
              </w:tabs>
              <w:rPr>
                <w:lang w:eastAsia="en-US"/>
              </w:rPr>
            </w:pPr>
            <w:r>
              <w:rPr>
                <w:lang w:eastAsia="en-US"/>
              </w:rPr>
              <w:t>Внесение изменений в постановление Администрации Белокалитвинского района от 18.10.2013 №1791 «Об утверждении   муниципальной программы Белокалитвинского района «Доступная среда»»</w:t>
            </w:r>
          </w:p>
        </w:tc>
        <w:tc>
          <w:tcPr>
            <w:tcW w:w="3827" w:type="dxa"/>
            <w:vAlign w:val="center"/>
          </w:tcPr>
          <w:p w:rsidR="005F17F2" w:rsidRPr="003B6C41" w:rsidRDefault="005F17F2" w:rsidP="008E24A1">
            <w:pPr>
              <w:tabs>
                <w:tab w:val="left" w:pos="3011"/>
                <w:tab w:val="left" w:pos="3044"/>
              </w:tabs>
              <w:spacing w:line="247" w:lineRule="auto"/>
              <w:jc w:val="center"/>
              <w:rPr>
                <w:lang w:eastAsia="en-US"/>
              </w:rPr>
            </w:pPr>
            <w:r>
              <w:rPr>
                <w:lang w:eastAsia="en-US"/>
              </w:rPr>
              <w:t>Постановление Администрации Белокалитвинского района от 19.08.2013 №</w:t>
            </w:r>
            <w:proofErr w:type="gramStart"/>
            <w:r>
              <w:rPr>
                <w:lang w:eastAsia="en-US"/>
              </w:rPr>
              <w:t>1372  «</w:t>
            </w:r>
            <w:proofErr w:type="gramEnd"/>
            <w:r w:rsidRPr="000144B4">
              <w:t>О</w:t>
            </w:r>
            <w:r>
              <w:t>б у</w:t>
            </w:r>
            <w:r w:rsidRPr="000144B4">
              <w:t>тверждении Порядка разработки, реализации</w:t>
            </w:r>
            <w:r>
              <w:t xml:space="preserve"> </w:t>
            </w:r>
            <w:r w:rsidRPr="000144B4">
              <w:t>и</w:t>
            </w:r>
            <w:r>
              <w:t xml:space="preserve"> оценки э</w:t>
            </w:r>
            <w:r w:rsidRPr="000144B4">
              <w:t>ффективности муниципальных программ Белокалитвинского района</w:t>
            </w:r>
            <w:r>
              <w:t>»</w:t>
            </w:r>
          </w:p>
        </w:tc>
        <w:tc>
          <w:tcPr>
            <w:tcW w:w="3543" w:type="dxa"/>
            <w:vAlign w:val="center"/>
          </w:tcPr>
          <w:p w:rsidR="005F17F2" w:rsidRPr="00EC429C" w:rsidRDefault="005F17F2" w:rsidP="008E24A1">
            <w:pPr>
              <w:tabs>
                <w:tab w:val="left" w:pos="0"/>
              </w:tabs>
              <w:jc w:val="center"/>
              <w:rPr>
                <w:lang w:eastAsia="en-US"/>
              </w:rPr>
            </w:pPr>
            <w:r w:rsidRPr="00EC429C">
              <w:rPr>
                <w:lang w:eastAsia="en-US"/>
              </w:rPr>
              <w:t>УСЗН Белокалитвинского района</w:t>
            </w:r>
          </w:p>
          <w:p w:rsidR="005F17F2" w:rsidRPr="003B6C41" w:rsidRDefault="005F17F2" w:rsidP="008E24A1">
            <w:pPr>
              <w:tabs>
                <w:tab w:val="left" w:pos="0"/>
              </w:tabs>
              <w:jc w:val="center"/>
              <w:rPr>
                <w:lang w:eastAsia="en-US"/>
              </w:rPr>
            </w:pPr>
          </w:p>
        </w:tc>
        <w:tc>
          <w:tcPr>
            <w:tcW w:w="1275" w:type="dxa"/>
            <w:vAlign w:val="center"/>
          </w:tcPr>
          <w:p w:rsidR="005F17F2" w:rsidRPr="003B6C41" w:rsidRDefault="005F17F2" w:rsidP="008E24A1">
            <w:pPr>
              <w:tabs>
                <w:tab w:val="left" w:pos="0"/>
              </w:tabs>
              <w:jc w:val="center"/>
              <w:rPr>
                <w:lang w:eastAsia="en-US"/>
              </w:rPr>
            </w:pPr>
            <w:r>
              <w:rPr>
                <w:lang w:eastAsia="en-US"/>
              </w:rPr>
              <w:t>2016-2020</w:t>
            </w:r>
          </w:p>
        </w:tc>
        <w:tc>
          <w:tcPr>
            <w:tcW w:w="2552" w:type="dxa"/>
            <w:vAlign w:val="center"/>
          </w:tcPr>
          <w:p w:rsidR="005F17F2" w:rsidRPr="003B6C41" w:rsidRDefault="005F17F2" w:rsidP="008E24A1">
            <w:pPr>
              <w:tabs>
                <w:tab w:val="left" w:pos="0"/>
              </w:tabs>
              <w:jc w:val="center"/>
              <w:rPr>
                <w:lang w:eastAsia="en-US"/>
              </w:rPr>
            </w:pPr>
            <w:r>
              <w:rPr>
                <w:lang w:eastAsia="en-US"/>
              </w:rPr>
              <w:t>Повышение уровня доступности и качества предоставления муниципальных услуг</w:t>
            </w:r>
          </w:p>
        </w:tc>
      </w:tr>
      <w:tr w:rsidR="005F17F2" w:rsidRPr="003B6C41" w:rsidTr="008E24A1">
        <w:trPr>
          <w:trHeight w:val="803"/>
        </w:trPr>
        <w:tc>
          <w:tcPr>
            <w:tcW w:w="709" w:type="dxa"/>
            <w:vAlign w:val="center"/>
          </w:tcPr>
          <w:p w:rsidR="005F17F2" w:rsidRPr="003B6C41" w:rsidRDefault="005F17F2" w:rsidP="008E24A1">
            <w:pPr>
              <w:tabs>
                <w:tab w:val="left" w:pos="0"/>
              </w:tabs>
              <w:jc w:val="center"/>
              <w:rPr>
                <w:lang w:eastAsia="en-US"/>
              </w:rPr>
            </w:pPr>
            <w:r>
              <w:rPr>
                <w:lang w:eastAsia="en-US"/>
              </w:rPr>
              <w:t>1.4</w:t>
            </w:r>
          </w:p>
        </w:tc>
        <w:tc>
          <w:tcPr>
            <w:tcW w:w="3260" w:type="dxa"/>
            <w:vAlign w:val="center"/>
          </w:tcPr>
          <w:p w:rsidR="005F17F2" w:rsidRPr="003B6C41" w:rsidRDefault="005F17F2" w:rsidP="008E24A1">
            <w:pPr>
              <w:tabs>
                <w:tab w:val="left" w:pos="0"/>
              </w:tabs>
              <w:rPr>
                <w:lang w:eastAsia="en-US"/>
              </w:rPr>
            </w:pPr>
            <w:r>
              <w:rPr>
                <w:lang w:eastAsia="en-US"/>
              </w:rPr>
              <w:t>Адаптация для инвалидов и других маломобильных групп населения приоритетных объектов и услуг муниципальных учреждений сферы социальной защиты населения путем дооборудования и установки технических средств адаптации</w:t>
            </w:r>
          </w:p>
        </w:tc>
        <w:tc>
          <w:tcPr>
            <w:tcW w:w="3827" w:type="dxa"/>
            <w:vAlign w:val="center"/>
          </w:tcPr>
          <w:p w:rsidR="005F17F2" w:rsidRPr="003B6C41" w:rsidRDefault="005F17F2" w:rsidP="008E24A1">
            <w:pPr>
              <w:tabs>
                <w:tab w:val="left" w:pos="0"/>
              </w:tabs>
              <w:jc w:val="center"/>
              <w:rPr>
                <w:lang w:eastAsia="en-US"/>
              </w:rPr>
            </w:pPr>
            <w:r>
              <w:rPr>
                <w:lang w:eastAsia="en-US"/>
              </w:rPr>
              <w:t>Постановление Администрации Белокалитвинского района от 18.10.2013 №1791 «Об утверждении   муниципальной программы Белокалитвинского района «Доступная среда»»</w:t>
            </w:r>
          </w:p>
        </w:tc>
        <w:tc>
          <w:tcPr>
            <w:tcW w:w="3543" w:type="dxa"/>
            <w:vAlign w:val="center"/>
          </w:tcPr>
          <w:p w:rsidR="005F17F2" w:rsidRDefault="005F17F2" w:rsidP="008E24A1">
            <w:pPr>
              <w:tabs>
                <w:tab w:val="left" w:pos="0"/>
              </w:tabs>
              <w:jc w:val="center"/>
              <w:rPr>
                <w:lang w:eastAsia="en-US"/>
              </w:rPr>
            </w:pPr>
            <w:r w:rsidRPr="00EC429C">
              <w:rPr>
                <w:lang w:eastAsia="en-US"/>
              </w:rPr>
              <w:t>УСЗН Белокалитвинского района</w:t>
            </w:r>
            <w:r>
              <w:rPr>
                <w:lang w:eastAsia="en-US"/>
              </w:rPr>
              <w:t xml:space="preserve"> Отдел образования Белокалитвинского района </w:t>
            </w:r>
          </w:p>
          <w:p w:rsidR="005F17F2" w:rsidRDefault="005F17F2" w:rsidP="008E24A1">
            <w:pPr>
              <w:tabs>
                <w:tab w:val="left" w:pos="0"/>
              </w:tabs>
              <w:jc w:val="center"/>
              <w:rPr>
                <w:lang w:eastAsia="en-US"/>
              </w:rPr>
            </w:pPr>
            <w:r>
              <w:rPr>
                <w:lang w:eastAsia="en-US"/>
              </w:rPr>
              <w:t>МБУЗ Белокалитвинского района «Центральная районная больница» Отдел культуры Администрации Белокалитвинского района</w:t>
            </w:r>
          </w:p>
          <w:p w:rsidR="005F17F2" w:rsidRDefault="005F17F2" w:rsidP="008E24A1">
            <w:pPr>
              <w:tabs>
                <w:tab w:val="left" w:pos="0"/>
              </w:tabs>
              <w:jc w:val="center"/>
              <w:rPr>
                <w:lang w:eastAsia="en-US"/>
              </w:rPr>
            </w:pPr>
          </w:p>
          <w:p w:rsidR="005F17F2" w:rsidRPr="003B6C41" w:rsidRDefault="005F17F2" w:rsidP="008E24A1">
            <w:pPr>
              <w:tabs>
                <w:tab w:val="left" w:pos="0"/>
              </w:tabs>
              <w:jc w:val="center"/>
              <w:rPr>
                <w:lang w:eastAsia="en-US"/>
              </w:rPr>
            </w:pPr>
          </w:p>
        </w:tc>
        <w:tc>
          <w:tcPr>
            <w:tcW w:w="1275" w:type="dxa"/>
            <w:vAlign w:val="center"/>
          </w:tcPr>
          <w:p w:rsidR="005F17F2" w:rsidRPr="003B6C41" w:rsidRDefault="005F17F2" w:rsidP="008E24A1">
            <w:pPr>
              <w:tabs>
                <w:tab w:val="left" w:pos="0"/>
              </w:tabs>
              <w:jc w:val="center"/>
              <w:rPr>
                <w:lang w:eastAsia="en-US"/>
              </w:rPr>
            </w:pPr>
            <w:r>
              <w:rPr>
                <w:lang w:eastAsia="en-US"/>
              </w:rPr>
              <w:t>2016-2020</w:t>
            </w:r>
          </w:p>
        </w:tc>
        <w:tc>
          <w:tcPr>
            <w:tcW w:w="2552" w:type="dxa"/>
          </w:tcPr>
          <w:p w:rsidR="005F17F2" w:rsidRDefault="005F17F2" w:rsidP="008E24A1">
            <w:pPr>
              <w:tabs>
                <w:tab w:val="left" w:pos="0"/>
              </w:tabs>
              <w:jc w:val="center"/>
              <w:rPr>
                <w:lang w:eastAsia="en-US"/>
              </w:rPr>
            </w:pPr>
            <w:r>
              <w:rPr>
                <w:lang w:eastAsia="en-US"/>
              </w:rPr>
              <w:t>Планируемое к адаптации количество приоритетных объектов социальной инфраструктуры -27;</w:t>
            </w:r>
          </w:p>
          <w:p w:rsidR="005F17F2" w:rsidRPr="003B6C41" w:rsidRDefault="005F17F2" w:rsidP="008E24A1">
            <w:pPr>
              <w:tabs>
                <w:tab w:val="left" w:pos="0"/>
              </w:tabs>
              <w:jc w:val="center"/>
              <w:rPr>
                <w:lang w:eastAsia="en-US"/>
              </w:rPr>
            </w:pPr>
            <w:r>
              <w:rPr>
                <w:lang w:eastAsia="en-US"/>
              </w:rPr>
              <w:t xml:space="preserve">в 2016 году адаптировано - 5 объектов </w:t>
            </w:r>
          </w:p>
        </w:tc>
      </w:tr>
      <w:tr w:rsidR="005F17F2" w:rsidRPr="003B6C41" w:rsidTr="008E24A1">
        <w:trPr>
          <w:trHeight w:val="803"/>
        </w:trPr>
        <w:tc>
          <w:tcPr>
            <w:tcW w:w="709" w:type="dxa"/>
          </w:tcPr>
          <w:p w:rsidR="005F17F2" w:rsidRDefault="005F17F2" w:rsidP="008E24A1">
            <w:pPr>
              <w:tabs>
                <w:tab w:val="left" w:pos="0"/>
              </w:tabs>
              <w:jc w:val="center"/>
              <w:rPr>
                <w:lang w:eastAsia="en-US"/>
              </w:rPr>
            </w:pPr>
          </w:p>
        </w:tc>
        <w:tc>
          <w:tcPr>
            <w:tcW w:w="3260" w:type="dxa"/>
            <w:vAlign w:val="center"/>
          </w:tcPr>
          <w:p w:rsidR="005F17F2" w:rsidRDefault="005F17F2" w:rsidP="008E24A1">
            <w:pPr>
              <w:tabs>
                <w:tab w:val="left" w:pos="0"/>
              </w:tabs>
              <w:rPr>
                <w:lang w:eastAsia="en-US"/>
              </w:rPr>
            </w:pPr>
            <w:r>
              <w:rPr>
                <w:lang w:eastAsia="en-US"/>
              </w:rPr>
              <w:t>в сфере социальной защиты населения</w:t>
            </w:r>
          </w:p>
        </w:tc>
        <w:tc>
          <w:tcPr>
            <w:tcW w:w="3827" w:type="dxa"/>
            <w:vAlign w:val="center"/>
          </w:tcPr>
          <w:p w:rsidR="005F17F2" w:rsidRDefault="005F17F2" w:rsidP="008E24A1">
            <w:pPr>
              <w:tabs>
                <w:tab w:val="left" w:pos="0"/>
              </w:tabs>
              <w:jc w:val="center"/>
              <w:rPr>
                <w:lang w:eastAsia="en-US"/>
              </w:rPr>
            </w:pPr>
          </w:p>
        </w:tc>
        <w:tc>
          <w:tcPr>
            <w:tcW w:w="3543" w:type="dxa"/>
            <w:vAlign w:val="center"/>
          </w:tcPr>
          <w:p w:rsidR="005F17F2" w:rsidRPr="00EC429C" w:rsidRDefault="005F17F2" w:rsidP="008E24A1">
            <w:pPr>
              <w:tabs>
                <w:tab w:val="left" w:pos="0"/>
              </w:tabs>
              <w:jc w:val="center"/>
              <w:rPr>
                <w:lang w:eastAsia="en-US"/>
              </w:rPr>
            </w:pPr>
            <w:r w:rsidRPr="00EC429C">
              <w:rPr>
                <w:lang w:eastAsia="en-US"/>
              </w:rPr>
              <w:t>УСЗН Белокалитвинского района</w:t>
            </w:r>
          </w:p>
        </w:tc>
        <w:tc>
          <w:tcPr>
            <w:tcW w:w="1275" w:type="dxa"/>
            <w:vAlign w:val="center"/>
          </w:tcPr>
          <w:p w:rsidR="005F17F2" w:rsidRDefault="005F17F2" w:rsidP="008E24A1">
            <w:pPr>
              <w:tabs>
                <w:tab w:val="left" w:pos="0"/>
              </w:tabs>
              <w:jc w:val="center"/>
              <w:rPr>
                <w:lang w:eastAsia="en-US"/>
              </w:rPr>
            </w:pPr>
          </w:p>
        </w:tc>
        <w:tc>
          <w:tcPr>
            <w:tcW w:w="2552" w:type="dxa"/>
          </w:tcPr>
          <w:p w:rsidR="005F17F2" w:rsidRDefault="005F17F2" w:rsidP="008E24A1">
            <w:pPr>
              <w:tabs>
                <w:tab w:val="left" w:pos="0"/>
              </w:tabs>
              <w:jc w:val="center"/>
              <w:rPr>
                <w:lang w:eastAsia="en-US"/>
              </w:rPr>
            </w:pPr>
            <w:r>
              <w:rPr>
                <w:lang w:eastAsia="en-US"/>
              </w:rPr>
              <w:t xml:space="preserve">планируемое к адаптации количество объектов сферы социальной защиты -7 </w:t>
            </w:r>
          </w:p>
        </w:tc>
      </w:tr>
      <w:tr w:rsidR="005F17F2" w:rsidRPr="003B6C41" w:rsidTr="008E24A1">
        <w:trPr>
          <w:trHeight w:val="803"/>
        </w:trPr>
        <w:tc>
          <w:tcPr>
            <w:tcW w:w="709" w:type="dxa"/>
          </w:tcPr>
          <w:p w:rsidR="005F17F2" w:rsidRDefault="005F17F2" w:rsidP="008E24A1">
            <w:pPr>
              <w:tabs>
                <w:tab w:val="left" w:pos="0"/>
              </w:tabs>
              <w:jc w:val="center"/>
              <w:rPr>
                <w:lang w:eastAsia="en-US"/>
              </w:rPr>
            </w:pPr>
          </w:p>
        </w:tc>
        <w:tc>
          <w:tcPr>
            <w:tcW w:w="3260" w:type="dxa"/>
            <w:vAlign w:val="center"/>
          </w:tcPr>
          <w:p w:rsidR="005F17F2" w:rsidRDefault="005F17F2" w:rsidP="008E24A1">
            <w:pPr>
              <w:tabs>
                <w:tab w:val="left" w:pos="0"/>
              </w:tabs>
              <w:rPr>
                <w:lang w:eastAsia="en-US"/>
              </w:rPr>
            </w:pPr>
            <w:r>
              <w:rPr>
                <w:lang w:eastAsia="en-US"/>
              </w:rPr>
              <w:t>в сфере образования</w:t>
            </w:r>
          </w:p>
        </w:tc>
        <w:tc>
          <w:tcPr>
            <w:tcW w:w="3827" w:type="dxa"/>
            <w:vAlign w:val="center"/>
          </w:tcPr>
          <w:p w:rsidR="005F17F2" w:rsidRDefault="005F17F2" w:rsidP="008E24A1">
            <w:pPr>
              <w:tabs>
                <w:tab w:val="left" w:pos="0"/>
              </w:tabs>
              <w:jc w:val="center"/>
              <w:rPr>
                <w:lang w:eastAsia="en-US"/>
              </w:rPr>
            </w:pPr>
          </w:p>
        </w:tc>
        <w:tc>
          <w:tcPr>
            <w:tcW w:w="3543" w:type="dxa"/>
            <w:vAlign w:val="center"/>
          </w:tcPr>
          <w:p w:rsidR="005F17F2" w:rsidRPr="00EC429C" w:rsidRDefault="005F17F2" w:rsidP="008E24A1">
            <w:pPr>
              <w:tabs>
                <w:tab w:val="left" w:pos="0"/>
              </w:tabs>
              <w:jc w:val="center"/>
              <w:rPr>
                <w:lang w:eastAsia="en-US"/>
              </w:rPr>
            </w:pPr>
            <w:r>
              <w:rPr>
                <w:lang w:eastAsia="en-US"/>
              </w:rPr>
              <w:t>Отдел образования Белокалитвинского района</w:t>
            </w:r>
          </w:p>
        </w:tc>
        <w:tc>
          <w:tcPr>
            <w:tcW w:w="1275" w:type="dxa"/>
            <w:vAlign w:val="center"/>
          </w:tcPr>
          <w:p w:rsidR="005F17F2" w:rsidRDefault="005F17F2" w:rsidP="008E24A1">
            <w:pPr>
              <w:tabs>
                <w:tab w:val="left" w:pos="0"/>
              </w:tabs>
              <w:jc w:val="center"/>
              <w:rPr>
                <w:lang w:eastAsia="en-US"/>
              </w:rPr>
            </w:pPr>
          </w:p>
        </w:tc>
        <w:tc>
          <w:tcPr>
            <w:tcW w:w="2552" w:type="dxa"/>
          </w:tcPr>
          <w:p w:rsidR="005F17F2" w:rsidRDefault="005F17F2" w:rsidP="008E24A1">
            <w:pPr>
              <w:tabs>
                <w:tab w:val="left" w:pos="0"/>
              </w:tabs>
              <w:jc w:val="center"/>
              <w:rPr>
                <w:lang w:eastAsia="en-US"/>
              </w:rPr>
            </w:pPr>
            <w:r>
              <w:rPr>
                <w:lang w:eastAsia="en-US"/>
              </w:rPr>
              <w:t>планируемое к адаптации количество объектов сферы образования- 5</w:t>
            </w:r>
          </w:p>
        </w:tc>
      </w:tr>
      <w:tr w:rsidR="005F17F2" w:rsidRPr="003B6C41" w:rsidTr="008E24A1">
        <w:trPr>
          <w:trHeight w:val="803"/>
        </w:trPr>
        <w:tc>
          <w:tcPr>
            <w:tcW w:w="709" w:type="dxa"/>
          </w:tcPr>
          <w:p w:rsidR="005F17F2" w:rsidRDefault="005F17F2" w:rsidP="008E24A1">
            <w:pPr>
              <w:tabs>
                <w:tab w:val="left" w:pos="0"/>
              </w:tabs>
              <w:jc w:val="center"/>
              <w:rPr>
                <w:lang w:eastAsia="en-US"/>
              </w:rPr>
            </w:pPr>
          </w:p>
        </w:tc>
        <w:tc>
          <w:tcPr>
            <w:tcW w:w="3260" w:type="dxa"/>
            <w:vAlign w:val="center"/>
          </w:tcPr>
          <w:p w:rsidR="005F17F2" w:rsidRDefault="005F17F2" w:rsidP="008E24A1">
            <w:pPr>
              <w:tabs>
                <w:tab w:val="left" w:pos="0"/>
              </w:tabs>
              <w:rPr>
                <w:lang w:eastAsia="en-US"/>
              </w:rPr>
            </w:pPr>
            <w:r>
              <w:rPr>
                <w:lang w:eastAsia="en-US"/>
              </w:rPr>
              <w:t>в сфере здравоохранения</w:t>
            </w:r>
          </w:p>
        </w:tc>
        <w:tc>
          <w:tcPr>
            <w:tcW w:w="3827" w:type="dxa"/>
            <w:vAlign w:val="center"/>
          </w:tcPr>
          <w:p w:rsidR="005F17F2" w:rsidRDefault="005F17F2" w:rsidP="008E24A1">
            <w:pPr>
              <w:tabs>
                <w:tab w:val="left" w:pos="0"/>
              </w:tabs>
              <w:jc w:val="center"/>
              <w:rPr>
                <w:lang w:eastAsia="en-US"/>
              </w:rPr>
            </w:pPr>
          </w:p>
        </w:tc>
        <w:tc>
          <w:tcPr>
            <w:tcW w:w="3543" w:type="dxa"/>
            <w:vAlign w:val="center"/>
          </w:tcPr>
          <w:p w:rsidR="005F17F2" w:rsidRPr="00EC429C" w:rsidRDefault="005F17F2" w:rsidP="008E24A1">
            <w:pPr>
              <w:tabs>
                <w:tab w:val="left" w:pos="0"/>
              </w:tabs>
              <w:jc w:val="center"/>
              <w:rPr>
                <w:lang w:eastAsia="en-US"/>
              </w:rPr>
            </w:pPr>
            <w:r>
              <w:rPr>
                <w:lang w:eastAsia="en-US"/>
              </w:rPr>
              <w:t>МБУЗ Белокалитвинского района «Центральная районная больница»</w:t>
            </w:r>
          </w:p>
        </w:tc>
        <w:tc>
          <w:tcPr>
            <w:tcW w:w="1275" w:type="dxa"/>
            <w:vAlign w:val="center"/>
          </w:tcPr>
          <w:p w:rsidR="005F17F2" w:rsidRDefault="005F17F2" w:rsidP="008E24A1">
            <w:pPr>
              <w:tabs>
                <w:tab w:val="left" w:pos="0"/>
              </w:tabs>
              <w:jc w:val="center"/>
              <w:rPr>
                <w:lang w:eastAsia="en-US"/>
              </w:rPr>
            </w:pPr>
          </w:p>
        </w:tc>
        <w:tc>
          <w:tcPr>
            <w:tcW w:w="2552" w:type="dxa"/>
          </w:tcPr>
          <w:p w:rsidR="005F17F2" w:rsidRDefault="005F17F2" w:rsidP="008E24A1">
            <w:pPr>
              <w:tabs>
                <w:tab w:val="left" w:pos="0"/>
              </w:tabs>
              <w:jc w:val="center"/>
              <w:rPr>
                <w:lang w:eastAsia="en-US"/>
              </w:rPr>
            </w:pPr>
            <w:r>
              <w:rPr>
                <w:lang w:eastAsia="en-US"/>
              </w:rPr>
              <w:t>планируемое к адаптации количество объектов сферы здравоохранения- 4, в 2016 году адаптировано - 2 объекта</w:t>
            </w:r>
          </w:p>
        </w:tc>
      </w:tr>
      <w:tr w:rsidR="005F17F2" w:rsidRPr="003B6C41" w:rsidTr="008E24A1">
        <w:trPr>
          <w:trHeight w:val="803"/>
        </w:trPr>
        <w:tc>
          <w:tcPr>
            <w:tcW w:w="709" w:type="dxa"/>
          </w:tcPr>
          <w:p w:rsidR="005F17F2" w:rsidRDefault="005F17F2" w:rsidP="008E24A1">
            <w:pPr>
              <w:tabs>
                <w:tab w:val="left" w:pos="0"/>
              </w:tabs>
              <w:jc w:val="center"/>
              <w:rPr>
                <w:lang w:eastAsia="en-US"/>
              </w:rPr>
            </w:pPr>
          </w:p>
        </w:tc>
        <w:tc>
          <w:tcPr>
            <w:tcW w:w="3260" w:type="dxa"/>
            <w:vAlign w:val="center"/>
          </w:tcPr>
          <w:p w:rsidR="005F17F2" w:rsidRDefault="005F17F2" w:rsidP="008E24A1">
            <w:pPr>
              <w:tabs>
                <w:tab w:val="left" w:pos="0"/>
              </w:tabs>
              <w:rPr>
                <w:lang w:eastAsia="en-US"/>
              </w:rPr>
            </w:pPr>
            <w:r w:rsidRPr="002122D2">
              <w:rPr>
                <w:lang w:eastAsia="en-US"/>
              </w:rPr>
              <w:t>в сфере культуры</w:t>
            </w:r>
          </w:p>
        </w:tc>
        <w:tc>
          <w:tcPr>
            <w:tcW w:w="3827" w:type="dxa"/>
            <w:vAlign w:val="center"/>
          </w:tcPr>
          <w:p w:rsidR="005F17F2" w:rsidRDefault="005F17F2" w:rsidP="008E24A1">
            <w:pPr>
              <w:tabs>
                <w:tab w:val="left" w:pos="0"/>
              </w:tabs>
              <w:jc w:val="center"/>
              <w:rPr>
                <w:lang w:eastAsia="en-US"/>
              </w:rPr>
            </w:pPr>
          </w:p>
        </w:tc>
        <w:tc>
          <w:tcPr>
            <w:tcW w:w="3543" w:type="dxa"/>
            <w:vAlign w:val="center"/>
          </w:tcPr>
          <w:p w:rsidR="005F17F2" w:rsidRPr="00EC429C" w:rsidRDefault="005F17F2" w:rsidP="008E24A1">
            <w:pPr>
              <w:tabs>
                <w:tab w:val="left" w:pos="0"/>
              </w:tabs>
              <w:jc w:val="center"/>
              <w:rPr>
                <w:lang w:eastAsia="en-US"/>
              </w:rPr>
            </w:pPr>
            <w:r>
              <w:rPr>
                <w:lang w:eastAsia="en-US"/>
              </w:rPr>
              <w:t>Отдел культуры Администрации Белокалитвинского района</w:t>
            </w:r>
          </w:p>
        </w:tc>
        <w:tc>
          <w:tcPr>
            <w:tcW w:w="1275" w:type="dxa"/>
            <w:vAlign w:val="center"/>
          </w:tcPr>
          <w:p w:rsidR="005F17F2" w:rsidRDefault="005F17F2" w:rsidP="008E24A1">
            <w:pPr>
              <w:tabs>
                <w:tab w:val="left" w:pos="0"/>
              </w:tabs>
              <w:jc w:val="center"/>
              <w:rPr>
                <w:lang w:eastAsia="en-US"/>
              </w:rPr>
            </w:pPr>
          </w:p>
        </w:tc>
        <w:tc>
          <w:tcPr>
            <w:tcW w:w="2552" w:type="dxa"/>
          </w:tcPr>
          <w:p w:rsidR="005F17F2" w:rsidRDefault="005F17F2" w:rsidP="008E24A1">
            <w:pPr>
              <w:tabs>
                <w:tab w:val="left" w:pos="0"/>
              </w:tabs>
              <w:jc w:val="center"/>
              <w:rPr>
                <w:lang w:eastAsia="en-US"/>
              </w:rPr>
            </w:pPr>
            <w:r>
              <w:rPr>
                <w:lang w:eastAsia="en-US"/>
              </w:rPr>
              <w:t xml:space="preserve">планируемое к адаптации количество объектов сферы культуры- 5; </w:t>
            </w:r>
          </w:p>
        </w:tc>
      </w:tr>
      <w:tr w:rsidR="005F17F2" w:rsidRPr="003B6C41" w:rsidTr="008E24A1">
        <w:trPr>
          <w:trHeight w:val="803"/>
        </w:trPr>
        <w:tc>
          <w:tcPr>
            <w:tcW w:w="709" w:type="dxa"/>
          </w:tcPr>
          <w:p w:rsidR="005F17F2" w:rsidRDefault="005F17F2" w:rsidP="008E24A1">
            <w:pPr>
              <w:tabs>
                <w:tab w:val="left" w:pos="0"/>
              </w:tabs>
              <w:jc w:val="center"/>
              <w:rPr>
                <w:lang w:eastAsia="en-US"/>
              </w:rPr>
            </w:pPr>
          </w:p>
        </w:tc>
        <w:tc>
          <w:tcPr>
            <w:tcW w:w="3260" w:type="dxa"/>
            <w:vAlign w:val="center"/>
          </w:tcPr>
          <w:p w:rsidR="005F17F2" w:rsidRPr="002122D2" w:rsidRDefault="005F17F2" w:rsidP="008E24A1">
            <w:pPr>
              <w:tabs>
                <w:tab w:val="left" w:pos="0"/>
              </w:tabs>
              <w:rPr>
                <w:lang w:eastAsia="en-US"/>
              </w:rPr>
            </w:pPr>
            <w:r>
              <w:rPr>
                <w:lang w:eastAsia="en-US"/>
              </w:rPr>
              <w:t>в сфере физической культуры и спорта</w:t>
            </w:r>
          </w:p>
        </w:tc>
        <w:tc>
          <w:tcPr>
            <w:tcW w:w="3827" w:type="dxa"/>
            <w:vAlign w:val="center"/>
          </w:tcPr>
          <w:p w:rsidR="005F17F2" w:rsidRDefault="005F17F2" w:rsidP="008E24A1">
            <w:pPr>
              <w:tabs>
                <w:tab w:val="left" w:pos="0"/>
              </w:tabs>
              <w:jc w:val="center"/>
              <w:rPr>
                <w:lang w:eastAsia="en-US"/>
              </w:rPr>
            </w:pPr>
          </w:p>
        </w:tc>
        <w:tc>
          <w:tcPr>
            <w:tcW w:w="3543" w:type="dxa"/>
            <w:vAlign w:val="center"/>
          </w:tcPr>
          <w:p w:rsidR="005F17F2" w:rsidRPr="00EC429C" w:rsidRDefault="005F17F2" w:rsidP="008E24A1">
            <w:pPr>
              <w:tabs>
                <w:tab w:val="left" w:pos="0"/>
              </w:tabs>
              <w:jc w:val="center"/>
              <w:rPr>
                <w:lang w:eastAsia="en-US"/>
              </w:rPr>
            </w:pPr>
            <w:r>
              <w:rPr>
                <w:lang w:eastAsia="en-US"/>
              </w:rPr>
              <w:t>Отдел образования Белокалитвинского района</w:t>
            </w:r>
          </w:p>
        </w:tc>
        <w:tc>
          <w:tcPr>
            <w:tcW w:w="1275" w:type="dxa"/>
            <w:vAlign w:val="center"/>
          </w:tcPr>
          <w:p w:rsidR="005F17F2" w:rsidRDefault="005F17F2" w:rsidP="008E24A1">
            <w:pPr>
              <w:tabs>
                <w:tab w:val="left" w:pos="0"/>
              </w:tabs>
              <w:jc w:val="center"/>
              <w:rPr>
                <w:lang w:eastAsia="en-US"/>
              </w:rPr>
            </w:pPr>
          </w:p>
        </w:tc>
        <w:tc>
          <w:tcPr>
            <w:tcW w:w="2552" w:type="dxa"/>
          </w:tcPr>
          <w:p w:rsidR="005F17F2" w:rsidRDefault="005F17F2" w:rsidP="008E24A1">
            <w:pPr>
              <w:tabs>
                <w:tab w:val="left" w:pos="0"/>
              </w:tabs>
              <w:jc w:val="center"/>
              <w:rPr>
                <w:lang w:eastAsia="en-US"/>
              </w:rPr>
            </w:pPr>
            <w:r>
              <w:rPr>
                <w:lang w:eastAsia="en-US"/>
              </w:rPr>
              <w:t>планируемое к адаптации количество образовательных организаций дополнительного образования детей спортивной направленности -2 объекта;</w:t>
            </w:r>
          </w:p>
          <w:p w:rsidR="005F17F2" w:rsidRDefault="005F17F2" w:rsidP="008E24A1">
            <w:pPr>
              <w:tabs>
                <w:tab w:val="left" w:pos="0"/>
              </w:tabs>
              <w:jc w:val="center"/>
              <w:rPr>
                <w:lang w:eastAsia="en-US"/>
              </w:rPr>
            </w:pPr>
            <w:r>
              <w:rPr>
                <w:lang w:eastAsia="en-US"/>
              </w:rPr>
              <w:t xml:space="preserve"> в 2016 году адаптирован – 1 объект</w:t>
            </w:r>
          </w:p>
        </w:tc>
      </w:tr>
      <w:tr w:rsidR="005F17F2" w:rsidRPr="003B6C41" w:rsidTr="008E24A1">
        <w:trPr>
          <w:trHeight w:val="803"/>
        </w:trPr>
        <w:tc>
          <w:tcPr>
            <w:tcW w:w="709" w:type="dxa"/>
          </w:tcPr>
          <w:p w:rsidR="005F17F2" w:rsidRDefault="005F17F2" w:rsidP="008E24A1">
            <w:pPr>
              <w:tabs>
                <w:tab w:val="left" w:pos="0"/>
              </w:tabs>
              <w:jc w:val="center"/>
              <w:rPr>
                <w:lang w:eastAsia="en-US"/>
              </w:rPr>
            </w:pPr>
          </w:p>
        </w:tc>
        <w:tc>
          <w:tcPr>
            <w:tcW w:w="3260" w:type="dxa"/>
            <w:vAlign w:val="center"/>
          </w:tcPr>
          <w:p w:rsidR="005F17F2" w:rsidRDefault="005F17F2" w:rsidP="008E24A1">
            <w:pPr>
              <w:tabs>
                <w:tab w:val="left" w:pos="0"/>
              </w:tabs>
              <w:rPr>
                <w:lang w:eastAsia="en-US"/>
              </w:rPr>
            </w:pPr>
            <w:r>
              <w:rPr>
                <w:lang w:eastAsia="en-US"/>
              </w:rPr>
              <w:t xml:space="preserve">в сфере услуг и потребительского рынка </w:t>
            </w:r>
          </w:p>
        </w:tc>
        <w:tc>
          <w:tcPr>
            <w:tcW w:w="3827" w:type="dxa"/>
            <w:vAlign w:val="center"/>
          </w:tcPr>
          <w:p w:rsidR="005F17F2" w:rsidRDefault="005F17F2" w:rsidP="008E24A1">
            <w:pPr>
              <w:tabs>
                <w:tab w:val="left" w:pos="0"/>
              </w:tabs>
              <w:jc w:val="center"/>
              <w:rPr>
                <w:lang w:eastAsia="en-US"/>
              </w:rPr>
            </w:pPr>
          </w:p>
        </w:tc>
        <w:tc>
          <w:tcPr>
            <w:tcW w:w="3543" w:type="dxa"/>
            <w:vAlign w:val="center"/>
          </w:tcPr>
          <w:p w:rsidR="005F17F2" w:rsidRDefault="005F17F2" w:rsidP="008E24A1">
            <w:pPr>
              <w:tabs>
                <w:tab w:val="left" w:pos="0"/>
              </w:tabs>
              <w:jc w:val="center"/>
              <w:rPr>
                <w:lang w:eastAsia="en-US"/>
              </w:rPr>
            </w:pPr>
            <w:r>
              <w:rPr>
                <w:lang w:eastAsia="en-US"/>
              </w:rPr>
              <w:t>Администрация Белокалитвинского района</w:t>
            </w:r>
          </w:p>
        </w:tc>
        <w:tc>
          <w:tcPr>
            <w:tcW w:w="1275" w:type="dxa"/>
            <w:vAlign w:val="center"/>
          </w:tcPr>
          <w:p w:rsidR="005F17F2" w:rsidRDefault="005F17F2" w:rsidP="008E24A1">
            <w:pPr>
              <w:tabs>
                <w:tab w:val="left" w:pos="0"/>
              </w:tabs>
              <w:jc w:val="center"/>
              <w:rPr>
                <w:lang w:eastAsia="en-US"/>
              </w:rPr>
            </w:pPr>
          </w:p>
        </w:tc>
        <w:tc>
          <w:tcPr>
            <w:tcW w:w="2552" w:type="dxa"/>
          </w:tcPr>
          <w:p w:rsidR="005F17F2" w:rsidRDefault="005F17F2" w:rsidP="008E24A1">
            <w:pPr>
              <w:tabs>
                <w:tab w:val="left" w:pos="0"/>
              </w:tabs>
              <w:jc w:val="center"/>
              <w:rPr>
                <w:lang w:eastAsia="en-US"/>
              </w:rPr>
            </w:pPr>
            <w:r>
              <w:rPr>
                <w:lang w:eastAsia="en-US"/>
              </w:rPr>
              <w:t>планируемое к адаптации количество объектов сферы услуг и потребительского рынка -4</w:t>
            </w:r>
          </w:p>
        </w:tc>
      </w:tr>
      <w:tr w:rsidR="005F17F2" w:rsidRPr="003B6C41" w:rsidTr="008E24A1">
        <w:trPr>
          <w:trHeight w:val="545"/>
        </w:trPr>
        <w:tc>
          <w:tcPr>
            <w:tcW w:w="709" w:type="dxa"/>
          </w:tcPr>
          <w:p w:rsidR="005F17F2" w:rsidRDefault="005F17F2" w:rsidP="008E24A1">
            <w:pPr>
              <w:tabs>
                <w:tab w:val="left" w:pos="0"/>
              </w:tabs>
              <w:jc w:val="center"/>
              <w:rPr>
                <w:lang w:eastAsia="en-US"/>
              </w:rPr>
            </w:pPr>
            <w:r>
              <w:rPr>
                <w:lang w:eastAsia="en-US"/>
              </w:rPr>
              <w:t>1.5</w:t>
            </w:r>
          </w:p>
        </w:tc>
        <w:tc>
          <w:tcPr>
            <w:tcW w:w="3260" w:type="dxa"/>
          </w:tcPr>
          <w:p w:rsidR="005F17F2" w:rsidRDefault="005F17F2" w:rsidP="008E24A1">
            <w:pPr>
              <w:tabs>
                <w:tab w:val="left" w:pos="0"/>
              </w:tabs>
              <w:rPr>
                <w:lang w:eastAsia="en-US"/>
              </w:rPr>
            </w:pPr>
            <w:r>
              <w:rPr>
                <w:lang w:eastAsia="en-US"/>
              </w:rPr>
              <w:t xml:space="preserve">Осуществление контроля за включением в задания на разработку проектно-сметной документации на капитальный ремонт существующих объектов социальной инфраструктуры требований к доступности для инвалидов, установленных статьей 15 Федерального закона                            от 24.11.1995 №181-ФЗ «О социальной защите инвалидов в Российской Федерации», и их </w:t>
            </w:r>
            <w:r>
              <w:rPr>
                <w:lang w:eastAsia="en-US"/>
              </w:rPr>
              <w:lastRenderedPageBreak/>
              <w:t>соответствием указанным требованиям после проведения на них с 01 июля 2016 года капитального ремонта</w:t>
            </w:r>
          </w:p>
        </w:tc>
        <w:tc>
          <w:tcPr>
            <w:tcW w:w="3827" w:type="dxa"/>
            <w:vAlign w:val="center"/>
          </w:tcPr>
          <w:p w:rsidR="005F17F2" w:rsidRDefault="005F17F2" w:rsidP="008E24A1">
            <w:pPr>
              <w:tabs>
                <w:tab w:val="left" w:pos="0"/>
              </w:tabs>
              <w:jc w:val="center"/>
              <w:rPr>
                <w:lang w:eastAsia="en-US"/>
              </w:rPr>
            </w:pPr>
            <w:r>
              <w:rPr>
                <w:lang w:eastAsia="en-US"/>
              </w:rPr>
              <w:lastRenderedPageBreak/>
              <w:t>Ст.15 Федерального закона от 24.11.1995 №181-ФЗ «О социальной защите инвалидов в Российской Федерации»</w:t>
            </w:r>
          </w:p>
        </w:tc>
        <w:tc>
          <w:tcPr>
            <w:tcW w:w="3543" w:type="dxa"/>
            <w:vAlign w:val="center"/>
          </w:tcPr>
          <w:p w:rsidR="005F17F2" w:rsidRDefault="005F17F2" w:rsidP="008E24A1">
            <w:pPr>
              <w:tabs>
                <w:tab w:val="left" w:pos="0"/>
              </w:tabs>
              <w:jc w:val="center"/>
              <w:rPr>
                <w:lang w:eastAsia="en-US"/>
              </w:rPr>
            </w:pPr>
            <w:r w:rsidRPr="00EC429C">
              <w:rPr>
                <w:lang w:eastAsia="en-US"/>
              </w:rPr>
              <w:t>УСЗН Белокалитвинского района</w:t>
            </w:r>
          </w:p>
          <w:p w:rsidR="005F17F2" w:rsidRDefault="005F17F2" w:rsidP="008E24A1">
            <w:pPr>
              <w:tabs>
                <w:tab w:val="left" w:pos="0"/>
              </w:tabs>
              <w:jc w:val="center"/>
              <w:rPr>
                <w:lang w:eastAsia="en-US"/>
              </w:rPr>
            </w:pPr>
            <w:r>
              <w:rPr>
                <w:lang w:eastAsia="en-US"/>
              </w:rPr>
              <w:t xml:space="preserve"> Отдел образования Белокалитвинского района </w:t>
            </w:r>
          </w:p>
          <w:p w:rsidR="005F17F2" w:rsidRDefault="005F17F2" w:rsidP="008E24A1">
            <w:pPr>
              <w:tabs>
                <w:tab w:val="left" w:pos="0"/>
              </w:tabs>
              <w:jc w:val="center"/>
              <w:rPr>
                <w:lang w:eastAsia="en-US"/>
              </w:rPr>
            </w:pPr>
            <w:r>
              <w:rPr>
                <w:lang w:eastAsia="en-US"/>
              </w:rPr>
              <w:t xml:space="preserve">МБУЗ Белокалитвинского района «Центральная районная больница» </w:t>
            </w:r>
          </w:p>
          <w:p w:rsidR="005F17F2" w:rsidRDefault="005F17F2" w:rsidP="008E24A1">
            <w:pPr>
              <w:tabs>
                <w:tab w:val="left" w:pos="0"/>
              </w:tabs>
              <w:jc w:val="center"/>
              <w:rPr>
                <w:lang w:eastAsia="en-US"/>
              </w:rPr>
            </w:pPr>
            <w:r>
              <w:rPr>
                <w:lang w:eastAsia="en-US"/>
              </w:rPr>
              <w:t>Отдел культуры Администрации Белокалитвинского района</w:t>
            </w:r>
          </w:p>
          <w:p w:rsidR="005F17F2" w:rsidRPr="003B6C41" w:rsidRDefault="005F17F2" w:rsidP="008E24A1">
            <w:pPr>
              <w:tabs>
                <w:tab w:val="left" w:pos="0"/>
              </w:tabs>
              <w:jc w:val="center"/>
              <w:rPr>
                <w:lang w:eastAsia="en-US"/>
              </w:rPr>
            </w:pPr>
            <w:r>
              <w:rPr>
                <w:lang w:eastAsia="en-US"/>
              </w:rPr>
              <w:t>Отдел строительства, промышленности, транспорта, связи Администрации Белокалитвинского района</w:t>
            </w:r>
            <w:r w:rsidRPr="003B6C41">
              <w:rPr>
                <w:lang w:eastAsia="en-US"/>
              </w:rPr>
              <w:t xml:space="preserve"> </w:t>
            </w:r>
          </w:p>
        </w:tc>
        <w:tc>
          <w:tcPr>
            <w:tcW w:w="1275" w:type="dxa"/>
            <w:vAlign w:val="center"/>
          </w:tcPr>
          <w:p w:rsidR="005F17F2" w:rsidRDefault="005F17F2" w:rsidP="008E24A1">
            <w:pPr>
              <w:tabs>
                <w:tab w:val="left" w:pos="0"/>
              </w:tabs>
              <w:jc w:val="center"/>
              <w:rPr>
                <w:lang w:eastAsia="en-US"/>
              </w:rPr>
            </w:pPr>
            <w:r>
              <w:rPr>
                <w:lang w:eastAsia="en-US"/>
              </w:rPr>
              <w:t>2016-2020</w:t>
            </w:r>
          </w:p>
        </w:tc>
        <w:tc>
          <w:tcPr>
            <w:tcW w:w="2552" w:type="dxa"/>
            <w:vAlign w:val="center"/>
          </w:tcPr>
          <w:p w:rsidR="005F17F2" w:rsidRDefault="005F17F2" w:rsidP="008E24A1">
            <w:pPr>
              <w:tabs>
                <w:tab w:val="left" w:pos="0"/>
              </w:tabs>
              <w:jc w:val="center"/>
              <w:rPr>
                <w:lang w:eastAsia="en-US"/>
              </w:rPr>
            </w:pPr>
            <w:r>
              <w:rPr>
                <w:lang w:eastAsia="en-US"/>
              </w:rPr>
              <w:t>обеспечение беспрепятственного доступа инвалидов к объектам социальной инфраструктуры</w:t>
            </w:r>
          </w:p>
        </w:tc>
      </w:tr>
      <w:tr w:rsidR="005F17F2" w:rsidRPr="003B6C41" w:rsidTr="008E24A1">
        <w:trPr>
          <w:trHeight w:val="545"/>
        </w:trPr>
        <w:tc>
          <w:tcPr>
            <w:tcW w:w="709" w:type="dxa"/>
          </w:tcPr>
          <w:p w:rsidR="005F17F2" w:rsidRDefault="005F17F2" w:rsidP="008E24A1">
            <w:pPr>
              <w:tabs>
                <w:tab w:val="left" w:pos="0"/>
              </w:tabs>
              <w:jc w:val="center"/>
              <w:rPr>
                <w:lang w:eastAsia="en-US"/>
              </w:rPr>
            </w:pPr>
            <w:r>
              <w:rPr>
                <w:lang w:eastAsia="en-US"/>
              </w:rPr>
              <w:t>1.6</w:t>
            </w:r>
          </w:p>
        </w:tc>
        <w:tc>
          <w:tcPr>
            <w:tcW w:w="3260" w:type="dxa"/>
          </w:tcPr>
          <w:p w:rsidR="005F17F2" w:rsidRPr="003B6C41" w:rsidRDefault="005F17F2" w:rsidP="008E24A1">
            <w:pPr>
              <w:tabs>
                <w:tab w:val="left" w:pos="0"/>
              </w:tabs>
              <w:rPr>
                <w:lang w:eastAsia="en-US"/>
              </w:rPr>
            </w:pPr>
            <w:r>
              <w:rPr>
                <w:lang w:eastAsia="en-US"/>
              </w:rPr>
              <w:t xml:space="preserve">Создание в общеобразовательных организациях условий для инклюзивного образования детей- инвалидов, в том числе создание универсальной </w:t>
            </w:r>
            <w:proofErr w:type="spellStart"/>
            <w:r>
              <w:rPr>
                <w:lang w:eastAsia="en-US"/>
              </w:rPr>
              <w:t>безбарьерной</w:t>
            </w:r>
            <w:proofErr w:type="spellEnd"/>
            <w:r>
              <w:rPr>
                <w:lang w:eastAsia="en-US"/>
              </w:rPr>
              <w:t xml:space="preserve"> среды для беспрепятственного доступа и оснащение общеобразовательных организаций специальным, в том числе учебным, реабилитационным, компьютерным оборудованием </w:t>
            </w:r>
          </w:p>
        </w:tc>
        <w:tc>
          <w:tcPr>
            <w:tcW w:w="3827" w:type="dxa"/>
            <w:vAlign w:val="center"/>
          </w:tcPr>
          <w:p w:rsidR="005F17F2" w:rsidRDefault="005F17F2" w:rsidP="008E24A1">
            <w:pPr>
              <w:tabs>
                <w:tab w:val="left" w:pos="0"/>
              </w:tabs>
              <w:jc w:val="center"/>
              <w:rPr>
                <w:lang w:eastAsia="en-US"/>
              </w:rPr>
            </w:pPr>
            <w:r>
              <w:rPr>
                <w:lang w:eastAsia="en-US"/>
              </w:rPr>
              <w:t>Государственная программа Российской Федерации «Доступная среда» на 2011- 2020 годы»</w:t>
            </w:r>
          </w:p>
          <w:p w:rsidR="005F17F2" w:rsidRDefault="005F17F2" w:rsidP="008E24A1">
            <w:pPr>
              <w:tabs>
                <w:tab w:val="left" w:pos="0"/>
              </w:tabs>
              <w:jc w:val="center"/>
              <w:rPr>
                <w:lang w:eastAsia="en-US"/>
              </w:rPr>
            </w:pPr>
            <w:r>
              <w:rPr>
                <w:lang w:eastAsia="en-US"/>
              </w:rPr>
              <w:t>Государственная программа Ростовской области «Доступная среда»</w:t>
            </w:r>
          </w:p>
          <w:p w:rsidR="005F17F2" w:rsidRPr="003B6C41" w:rsidRDefault="005F17F2" w:rsidP="008E24A1">
            <w:pPr>
              <w:tabs>
                <w:tab w:val="left" w:pos="0"/>
              </w:tabs>
              <w:jc w:val="center"/>
              <w:rPr>
                <w:lang w:eastAsia="en-US"/>
              </w:rPr>
            </w:pPr>
            <w:r>
              <w:rPr>
                <w:lang w:eastAsia="en-US"/>
              </w:rPr>
              <w:t>Постановление Администрации Белокалитвинского района от 18.10.2013 №1791 «Об утверждении   муниципальной программы Белокалитвинского района «Доступная среда»»</w:t>
            </w:r>
          </w:p>
        </w:tc>
        <w:tc>
          <w:tcPr>
            <w:tcW w:w="3543" w:type="dxa"/>
            <w:vAlign w:val="center"/>
          </w:tcPr>
          <w:p w:rsidR="005F17F2" w:rsidRPr="003B6C41" w:rsidRDefault="005F17F2" w:rsidP="008E24A1">
            <w:pPr>
              <w:tabs>
                <w:tab w:val="left" w:pos="0"/>
              </w:tabs>
              <w:jc w:val="center"/>
              <w:rPr>
                <w:lang w:eastAsia="en-US"/>
              </w:rPr>
            </w:pPr>
            <w:r>
              <w:rPr>
                <w:lang w:eastAsia="en-US"/>
              </w:rPr>
              <w:t>Отдел образования Белокалитвинского района</w:t>
            </w:r>
          </w:p>
        </w:tc>
        <w:tc>
          <w:tcPr>
            <w:tcW w:w="1275" w:type="dxa"/>
            <w:vAlign w:val="center"/>
          </w:tcPr>
          <w:p w:rsidR="005F17F2" w:rsidRPr="003B6C41" w:rsidRDefault="005F17F2" w:rsidP="008E24A1">
            <w:pPr>
              <w:tabs>
                <w:tab w:val="left" w:pos="0"/>
              </w:tabs>
              <w:jc w:val="center"/>
              <w:rPr>
                <w:lang w:eastAsia="en-US"/>
              </w:rPr>
            </w:pPr>
            <w:r>
              <w:rPr>
                <w:lang w:eastAsia="en-US"/>
              </w:rPr>
              <w:t>2016-2020</w:t>
            </w:r>
          </w:p>
        </w:tc>
        <w:tc>
          <w:tcPr>
            <w:tcW w:w="2552" w:type="dxa"/>
            <w:vAlign w:val="center"/>
          </w:tcPr>
          <w:p w:rsidR="005F17F2" w:rsidRDefault="005F17F2" w:rsidP="008E24A1">
            <w:pPr>
              <w:jc w:val="center"/>
            </w:pPr>
            <w:r w:rsidRPr="008E4D93">
              <w:rPr>
                <w:lang w:eastAsia="en-US"/>
              </w:rPr>
              <w:t>обеспечение беспрепятственного доступа инвалидов к объектам социальной инфраструктуры</w:t>
            </w:r>
          </w:p>
        </w:tc>
      </w:tr>
      <w:tr w:rsidR="005F17F2" w:rsidRPr="003B6C41" w:rsidTr="008E24A1">
        <w:trPr>
          <w:trHeight w:val="2018"/>
        </w:trPr>
        <w:tc>
          <w:tcPr>
            <w:tcW w:w="709" w:type="dxa"/>
            <w:vAlign w:val="center"/>
          </w:tcPr>
          <w:p w:rsidR="005F17F2" w:rsidRDefault="005F17F2" w:rsidP="008E24A1">
            <w:pPr>
              <w:tabs>
                <w:tab w:val="left" w:pos="0"/>
              </w:tabs>
              <w:rPr>
                <w:lang w:eastAsia="en-US"/>
              </w:rPr>
            </w:pPr>
            <w:r>
              <w:rPr>
                <w:lang w:eastAsia="en-US"/>
              </w:rPr>
              <w:t>1.7</w:t>
            </w:r>
          </w:p>
        </w:tc>
        <w:tc>
          <w:tcPr>
            <w:tcW w:w="3260" w:type="dxa"/>
            <w:vAlign w:val="center"/>
          </w:tcPr>
          <w:p w:rsidR="005F17F2" w:rsidRPr="001A2FDB" w:rsidRDefault="005F17F2" w:rsidP="008E24A1">
            <w:pPr>
              <w:tabs>
                <w:tab w:val="left" w:pos="0"/>
              </w:tabs>
              <w:rPr>
                <w:highlight w:val="red"/>
                <w:lang w:eastAsia="en-US"/>
              </w:rPr>
            </w:pPr>
            <w:r>
              <w:rPr>
                <w:color w:val="000000"/>
              </w:rPr>
              <w:t xml:space="preserve">Создание в образовательных организациях дополнительного образования универсальной </w:t>
            </w:r>
            <w:proofErr w:type="spellStart"/>
            <w:r>
              <w:rPr>
                <w:color w:val="000000"/>
              </w:rPr>
              <w:t>безбарьерной</w:t>
            </w:r>
            <w:proofErr w:type="spellEnd"/>
            <w:r>
              <w:rPr>
                <w:color w:val="000000"/>
              </w:rPr>
              <w:t xml:space="preserve"> среды для инклюзивного образования детей-инвалидов </w:t>
            </w:r>
          </w:p>
        </w:tc>
        <w:tc>
          <w:tcPr>
            <w:tcW w:w="3827" w:type="dxa"/>
            <w:vAlign w:val="center"/>
          </w:tcPr>
          <w:p w:rsidR="005F17F2" w:rsidRPr="003B6C41" w:rsidRDefault="005F17F2" w:rsidP="008E24A1">
            <w:pPr>
              <w:tabs>
                <w:tab w:val="left" w:pos="0"/>
              </w:tabs>
              <w:jc w:val="center"/>
              <w:rPr>
                <w:lang w:eastAsia="en-US"/>
              </w:rPr>
            </w:pPr>
            <w:r>
              <w:rPr>
                <w:lang w:eastAsia="en-US"/>
              </w:rPr>
              <w:t>Постановление Администрации Белокалитвинского района от 18.10.2013 №1791 «Об утверждении   муниципальной программы Белокалитвинского района «Доступная среда»»</w:t>
            </w:r>
          </w:p>
        </w:tc>
        <w:tc>
          <w:tcPr>
            <w:tcW w:w="3543" w:type="dxa"/>
            <w:vAlign w:val="center"/>
          </w:tcPr>
          <w:p w:rsidR="005F17F2" w:rsidRDefault="005F17F2" w:rsidP="008E24A1">
            <w:pPr>
              <w:tabs>
                <w:tab w:val="left" w:pos="0"/>
              </w:tabs>
              <w:jc w:val="center"/>
              <w:rPr>
                <w:lang w:eastAsia="en-US"/>
              </w:rPr>
            </w:pPr>
            <w:r>
              <w:rPr>
                <w:lang w:eastAsia="en-US"/>
              </w:rPr>
              <w:t>Отдел образования Белокалитвинского района</w:t>
            </w:r>
          </w:p>
          <w:p w:rsidR="005F17F2" w:rsidRPr="00EC429C" w:rsidRDefault="005F17F2" w:rsidP="008E24A1">
            <w:pPr>
              <w:tabs>
                <w:tab w:val="left" w:pos="0"/>
              </w:tabs>
              <w:jc w:val="center"/>
              <w:rPr>
                <w:lang w:eastAsia="en-US"/>
              </w:rPr>
            </w:pPr>
            <w:r w:rsidRPr="00EC429C">
              <w:rPr>
                <w:lang w:eastAsia="en-US"/>
              </w:rPr>
              <w:t>УСЗН Белокалитвинского района</w:t>
            </w:r>
          </w:p>
          <w:p w:rsidR="005F17F2" w:rsidRPr="003B6C41" w:rsidRDefault="005F17F2" w:rsidP="008E24A1">
            <w:pPr>
              <w:tabs>
                <w:tab w:val="left" w:pos="0"/>
              </w:tabs>
              <w:jc w:val="center"/>
              <w:rPr>
                <w:lang w:eastAsia="en-US"/>
              </w:rPr>
            </w:pPr>
          </w:p>
        </w:tc>
        <w:tc>
          <w:tcPr>
            <w:tcW w:w="1275" w:type="dxa"/>
            <w:vAlign w:val="center"/>
          </w:tcPr>
          <w:p w:rsidR="005F17F2" w:rsidRPr="003B6C41" w:rsidRDefault="005F17F2" w:rsidP="008E24A1">
            <w:pPr>
              <w:tabs>
                <w:tab w:val="left" w:pos="0"/>
              </w:tabs>
              <w:jc w:val="center"/>
              <w:rPr>
                <w:lang w:eastAsia="en-US"/>
              </w:rPr>
            </w:pPr>
            <w:r>
              <w:rPr>
                <w:lang w:eastAsia="en-US"/>
              </w:rPr>
              <w:t>2018-2020</w:t>
            </w:r>
          </w:p>
        </w:tc>
        <w:tc>
          <w:tcPr>
            <w:tcW w:w="2552" w:type="dxa"/>
            <w:vAlign w:val="center"/>
          </w:tcPr>
          <w:p w:rsidR="005F17F2" w:rsidRDefault="005F17F2" w:rsidP="008E24A1">
            <w:pPr>
              <w:jc w:val="center"/>
            </w:pPr>
            <w:r w:rsidRPr="008E4D93">
              <w:rPr>
                <w:lang w:eastAsia="en-US"/>
              </w:rPr>
              <w:t>обеспечение беспрепятственного доступа инвалидов к объектам социальной инфраструктуры</w:t>
            </w:r>
          </w:p>
        </w:tc>
      </w:tr>
      <w:tr w:rsidR="005F17F2" w:rsidRPr="003B6C41" w:rsidTr="008E24A1">
        <w:trPr>
          <w:trHeight w:val="1736"/>
        </w:trPr>
        <w:tc>
          <w:tcPr>
            <w:tcW w:w="709" w:type="dxa"/>
            <w:vAlign w:val="center"/>
          </w:tcPr>
          <w:p w:rsidR="005F17F2" w:rsidRDefault="005F17F2" w:rsidP="008E24A1">
            <w:pPr>
              <w:tabs>
                <w:tab w:val="left" w:pos="0"/>
              </w:tabs>
              <w:rPr>
                <w:lang w:eastAsia="en-US"/>
              </w:rPr>
            </w:pPr>
            <w:r>
              <w:rPr>
                <w:lang w:eastAsia="en-US"/>
              </w:rPr>
              <w:t>1.8</w:t>
            </w:r>
          </w:p>
        </w:tc>
        <w:tc>
          <w:tcPr>
            <w:tcW w:w="3260" w:type="dxa"/>
            <w:vAlign w:val="center"/>
          </w:tcPr>
          <w:p w:rsidR="005F17F2" w:rsidRPr="003B6C41" w:rsidRDefault="005F17F2" w:rsidP="008E24A1">
            <w:pPr>
              <w:tabs>
                <w:tab w:val="left" w:pos="0"/>
              </w:tabs>
              <w:rPr>
                <w:lang w:eastAsia="en-US"/>
              </w:rPr>
            </w:pPr>
            <w:r w:rsidRPr="008B2B62">
              <w:rPr>
                <w:lang w:eastAsia="en-US"/>
              </w:rPr>
              <w:t>Строительство трех дошкольных образовательных организаций</w:t>
            </w:r>
            <w:r>
              <w:rPr>
                <w:lang w:eastAsia="en-US"/>
              </w:rPr>
              <w:t xml:space="preserve"> </w:t>
            </w:r>
          </w:p>
        </w:tc>
        <w:tc>
          <w:tcPr>
            <w:tcW w:w="3827" w:type="dxa"/>
            <w:vAlign w:val="center"/>
          </w:tcPr>
          <w:p w:rsidR="005F17F2" w:rsidRDefault="005F17F2" w:rsidP="008E24A1">
            <w:pPr>
              <w:tabs>
                <w:tab w:val="left" w:pos="0"/>
              </w:tabs>
              <w:rPr>
                <w:lang w:eastAsia="en-US"/>
              </w:rPr>
            </w:pPr>
            <w:r>
              <w:rPr>
                <w:lang w:eastAsia="en-US"/>
              </w:rPr>
              <w:t>Государственная программа Ростовской области «Развитие образования»</w:t>
            </w:r>
          </w:p>
          <w:p w:rsidR="005F17F2" w:rsidRPr="003B6C41" w:rsidRDefault="005F17F2" w:rsidP="008E24A1">
            <w:pPr>
              <w:tabs>
                <w:tab w:val="left" w:pos="0"/>
              </w:tabs>
              <w:rPr>
                <w:lang w:eastAsia="en-US"/>
              </w:rPr>
            </w:pPr>
            <w:r>
              <w:rPr>
                <w:lang w:eastAsia="en-US"/>
              </w:rPr>
              <w:t>Муниципальная программа Белокалитвинского района «Развитие образования»</w:t>
            </w:r>
          </w:p>
        </w:tc>
        <w:tc>
          <w:tcPr>
            <w:tcW w:w="3543" w:type="dxa"/>
            <w:vAlign w:val="center"/>
          </w:tcPr>
          <w:p w:rsidR="005F17F2" w:rsidRPr="003B6C41" w:rsidRDefault="005F17F2" w:rsidP="008E24A1">
            <w:pPr>
              <w:tabs>
                <w:tab w:val="left" w:pos="0"/>
              </w:tabs>
              <w:rPr>
                <w:lang w:eastAsia="en-US"/>
              </w:rPr>
            </w:pPr>
            <w:r>
              <w:rPr>
                <w:lang w:eastAsia="en-US"/>
              </w:rPr>
              <w:t>Отдел строительства, промышленности, транспорта, связи Администрации Белокалитвинского района</w:t>
            </w:r>
          </w:p>
        </w:tc>
        <w:tc>
          <w:tcPr>
            <w:tcW w:w="1275" w:type="dxa"/>
            <w:vAlign w:val="center"/>
          </w:tcPr>
          <w:p w:rsidR="005F17F2" w:rsidRPr="003B6C41" w:rsidRDefault="005F17F2" w:rsidP="008E24A1">
            <w:pPr>
              <w:tabs>
                <w:tab w:val="left" w:pos="0"/>
              </w:tabs>
              <w:rPr>
                <w:lang w:eastAsia="en-US"/>
              </w:rPr>
            </w:pPr>
            <w:r>
              <w:rPr>
                <w:lang w:eastAsia="en-US"/>
              </w:rPr>
              <w:t>2016-2018</w:t>
            </w:r>
          </w:p>
        </w:tc>
        <w:tc>
          <w:tcPr>
            <w:tcW w:w="2552" w:type="dxa"/>
          </w:tcPr>
          <w:p w:rsidR="005F17F2" w:rsidRDefault="005F17F2" w:rsidP="008E24A1">
            <w:r w:rsidRPr="00C1014E">
              <w:t>обеспечение беспрепятственного доступа инвалидов к объектам социальной инфраструктуры</w:t>
            </w:r>
          </w:p>
        </w:tc>
      </w:tr>
      <w:tr w:rsidR="005F17F2" w:rsidRPr="003B6C41" w:rsidTr="008E24A1">
        <w:trPr>
          <w:trHeight w:val="403"/>
        </w:trPr>
        <w:tc>
          <w:tcPr>
            <w:tcW w:w="709" w:type="dxa"/>
            <w:vAlign w:val="center"/>
          </w:tcPr>
          <w:p w:rsidR="005F17F2" w:rsidRDefault="005F17F2" w:rsidP="008E24A1">
            <w:pPr>
              <w:tabs>
                <w:tab w:val="left" w:pos="0"/>
              </w:tabs>
              <w:rPr>
                <w:lang w:eastAsia="en-US"/>
              </w:rPr>
            </w:pPr>
            <w:r>
              <w:rPr>
                <w:lang w:eastAsia="en-US"/>
              </w:rPr>
              <w:lastRenderedPageBreak/>
              <w:t>1.9</w:t>
            </w:r>
          </w:p>
        </w:tc>
        <w:tc>
          <w:tcPr>
            <w:tcW w:w="3260" w:type="dxa"/>
            <w:vAlign w:val="center"/>
          </w:tcPr>
          <w:p w:rsidR="005F17F2" w:rsidRPr="00033CC7" w:rsidRDefault="005F17F2" w:rsidP="008E24A1">
            <w:pPr>
              <w:tabs>
                <w:tab w:val="left" w:pos="0"/>
              </w:tabs>
              <w:rPr>
                <w:color w:val="000000"/>
              </w:rPr>
            </w:pPr>
            <w:r w:rsidRPr="00033CC7">
              <w:rPr>
                <w:color w:val="000000"/>
              </w:rPr>
              <w:t xml:space="preserve">Создание условий доступности для </w:t>
            </w:r>
            <w:r>
              <w:rPr>
                <w:color w:val="000000"/>
              </w:rPr>
              <w:t xml:space="preserve">детей- </w:t>
            </w:r>
            <w:r w:rsidRPr="00033CC7">
              <w:rPr>
                <w:color w:val="000000"/>
              </w:rPr>
              <w:t>инвалидов</w:t>
            </w:r>
            <w:r>
              <w:rPr>
                <w:color w:val="000000"/>
              </w:rPr>
              <w:t xml:space="preserve"> в</w:t>
            </w:r>
            <w:r w:rsidRPr="00033CC7">
              <w:rPr>
                <w:color w:val="000000"/>
              </w:rPr>
              <w:t xml:space="preserve"> М</w:t>
            </w:r>
            <w:r>
              <w:rPr>
                <w:color w:val="000000"/>
              </w:rPr>
              <w:t>униципальном бюджетном дошкольном образовательном учреждении комбинированного вида «Детский сад</w:t>
            </w:r>
            <w:r w:rsidRPr="00033CC7">
              <w:rPr>
                <w:color w:val="000000"/>
              </w:rPr>
              <w:t xml:space="preserve"> № 7 «Солнышко»</w:t>
            </w:r>
            <w:r>
              <w:rPr>
                <w:color w:val="000000"/>
              </w:rPr>
              <w:t>»</w:t>
            </w:r>
            <w:r w:rsidRPr="00033CC7">
              <w:rPr>
                <w:color w:val="000000"/>
              </w:rPr>
              <w:t xml:space="preserve"> </w:t>
            </w:r>
          </w:p>
        </w:tc>
        <w:tc>
          <w:tcPr>
            <w:tcW w:w="3827" w:type="dxa"/>
            <w:vAlign w:val="center"/>
          </w:tcPr>
          <w:p w:rsidR="005F17F2" w:rsidRPr="003B6C41" w:rsidRDefault="005F17F2" w:rsidP="008E24A1">
            <w:pPr>
              <w:tabs>
                <w:tab w:val="left" w:pos="0"/>
              </w:tabs>
              <w:jc w:val="center"/>
              <w:rPr>
                <w:lang w:eastAsia="en-US"/>
              </w:rPr>
            </w:pPr>
            <w:r>
              <w:rPr>
                <w:lang w:eastAsia="en-US"/>
              </w:rPr>
              <w:t>Постановление Администрации Белокалитвинского района от 18.10.2013 №1791 «Об утверждении   муниципальной программы Белокалитвинского района «Доступная среда»»</w:t>
            </w:r>
          </w:p>
        </w:tc>
        <w:tc>
          <w:tcPr>
            <w:tcW w:w="3543" w:type="dxa"/>
            <w:vAlign w:val="center"/>
          </w:tcPr>
          <w:p w:rsidR="005F17F2" w:rsidRDefault="005F17F2" w:rsidP="008E24A1">
            <w:pPr>
              <w:tabs>
                <w:tab w:val="left" w:pos="0"/>
              </w:tabs>
              <w:jc w:val="center"/>
              <w:rPr>
                <w:lang w:eastAsia="en-US"/>
              </w:rPr>
            </w:pPr>
            <w:r>
              <w:rPr>
                <w:lang w:eastAsia="en-US"/>
              </w:rPr>
              <w:t>Отдел образования Белокалитвинского района</w:t>
            </w:r>
          </w:p>
          <w:p w:rsidR="005F17F2" w:rsidRPr="00EC429C" w:rsidRDefault="005F17F2" w:rsidP="008E24A1">
            <w:pPr>
              <w:tabs>
                <w:tab w:val="left" w:pos="0"/>
              </w:tabs>
              <w:jc w:val="center"/>
              <w:rPr>
                <w:lang w:eastAsia="en-US"/>
              </w:rPr>
            </w:pPr>
            <w:r w:rsidRPr="00EC429C">
              <w:rPr>
                <w:lang w:eastAsia="en-US"/>
              </w:rPr>
              <w:t>УСЗН Белокалитвинского района</w:t>
            </w:r>
          </w:p>
          <w:p w:rsidR="005F17F2" w:rsidRPr="003B6C41" w:rsidRDefault="005F17F2" w:rsidP="008E24A1">
            <w:pPr>
              <w:tabs>
                <w:tab w:val="left" w:pos="0"/>
              </w:tabs>
              <w:jc w:val="center"/>
              <w:rPr>
                <w:lang w:eastAsia="en-US"/>
              </w:rPr>
            </w:pPr>
          </w:p>
        </w:tc>
        <w:tc>
          <w:tcPr>
            <w:tcW w:w="1275" w:type="dxa"/>
            <w:vAlign w:val="center"/>
          </w:tcPr>
          <w:p w:rsidR="005F17F2" w:rsidRDefault="005F17F2" w:rsidP="008E24A1">
            <w:pPr>
              <w:tabs>
                <w:tab w:val="left" w:pos="0"/>
              </w:tabs>
              <w:jc w:val="center"/>
              <w:rPr>
                <w:lang w:eastAsia="en-US"/>
              </w:rPr>
            </w:pPr>
            <w:r>
              <w:rPr>
                <w:lang w:eastAsia="en-US"/>
              </w:rPr>
              <w:t>2017</w:t>
            </w:r>
          </w:p>
        </w:tc>
        <w:tc>
          <w:tcPr>
            <w:tcW w:w="2552" w:type="dxa"/>
            <w:vAlign w:val="center"/>
          </w:tcPr>
          <w:p w:rsidR="005F17F2" w:rsidRDefault="005F17F2" w:rsidP="008E24A1">
            <w:pPr>
              <w:jc w:val="center"/>
            </w:pPr>
            <w:r w:rsidRPr="00C1014E">
              <w:t>обеспечение беспрепятственного доступа инвалидов к объектам социальной инфраструктуры</w:t>
            </w:r>
          </w:p>
        </w:tc>
      </w:tr>
      <w:tr w:rsidR="005F17F2" w:rsidRPr="003B6C41" w:rsidTr="008E24A1">
        <w:trPr>
          <w:trHeight w:val="2179"/>
        </w:trPr>
        <w:tc>
          <w:tcPr>
            <w:tcW w:w="709" w:type="dxa"/>
            <w:vAlign w:val="center"/>
          </w:tcPr>
          <w:p w:rsidR="005F17F2" w:rsidRDefault="005F17F2" w:rsidP="008E24A1">
            <w:pPr>
              <w:tabs>
                <w:tab w:val="left" w:pos="0"/>
              </w:tabs>
              <w:rPr>
                <w:lang w:eastAsia="en-US"/>
              </w:rPr>
            </w:pPr>
            <w:r>
              <w:rPr>
                <w:lang w:eastAsia="en-US"/>
              </w:rPr>
              <w:t>1.10</w:t>
            </w:r>
          </w:p>
        </w:tc>
        <w:tc>
          <w:tcPr>
            <w:tcW w:w="3260" w:type="dxa"/>
            <w:vAlign w:val="center"/>
          </w:tcPr>
          <w:p w:rsidR="005F17F2" w:rsidRDefault="005F17F2" w:rsidP="008E24A1">
            <w:pPr>
              <w:tabs>
                <w:tab w:val="left" w:pos="0"/>
              </w:tabs>
              <w:rPr>
                <w:lang w:eastAsia="en-US"/>
              </w:rPr>
            </w:pPr>
            <w:r>
              <w:rPr>
                <w:lang w:eastAsia="en-US"/>
              </w:rPr>
              <w:t>Строительство учреждения культуры «Центр культурного развития» в г. Белая Калитва</w:t>
            </w:r>
          </w:p>
        </w:tc>
        <w:tc>
          <w:tcPr>
            <w:tcW w:w="3827" w:type="dxa"/>
            <w:vAlign w:val="center"/>
          </w:tcPr>
          <w:p w:rsidR="005F17F2" w:rsidRDefault="005F17F2" w:rsidP="008E24A1">
            <w:pPr>
              <w:tabs>
                <w:tab w:val="left" w:pos="0"/>
              </w:tabs>
              <w:jc w:val="center"/>
              <w:rPr>
                <w:lang w:eastAsia="en-US"/>
              </w:rPr>
            </w:pPr>
            <w:r>
              <w:rPr>
                <w:lang w:eastAsia="en-US"/>
              </w:rPr>
              <w:t>Государственная</w:t>
            </w:r>
            <w:r w:rsidRPr="00D6016F">
              <w:rPr>
                <w:lang w:eastAsia="en-US"/>
              </w:rPr>
              <w:t xml:space="preserve"> программа </w:t>
            </w:r>
            <w:r>
              <w:rPr>
                <w:lang w:eastAsia="en-US"/>
              </w:rPr>
              <w:t>Ростовской области</w:t>
            </w:r>
            <w:r w:rsidRPr="00D6016F">
              <w:rPr>
                <w:lang w:eastAsia="en-US"/>
              </w:rPr>
              <w:t xml:space="preserve"> «Развитие культуры и туризма»</w:t>
            </w:r>
          </w:p>
          <w:p w:rsidR="005F17F2" w:rsidRDefault="005F17F2" w:rsidP="008E24A1">
            <w:pPr>
              <w:tabs>
                <w:tab w:val="left" w:pos="0"/>
              </w:tabs>
              <w:jc w:val="center"/>
              <w:rPr>
                <w:lang w:eastAsia="en-US"/>
              </w:rPr>
            </w:pPr>
            <w:r>
              <w:rPr>
                <w:lang w:eastAsia="en-US"/>
              </w:rPr>
              <w:t>Муниципальная программа Белокалитвинского городского поселения «Развитие культуры и туризма»</w:t>
            </w:r>
          </w:p>
        </w:tc>
        <w:tc>
          <w:tcPr>
            <w:tcW w:w="3543" w:type="dxa"/>
            <w:vAlign w:val="center"/>
          </w:tcPr>
          <w:p w:rsidR="005F17F2" w:rsidRDefault="005F17F2" w:rsidP="008E24A1">
            <w:pPr>
              <w:tabs>
                <w:tab w:val="left" w:pos="0"/>
              </w:tabs>
              <w:jc w:val="center"/>
              <w:rPr>
                <w:lang w:eastAsia="en-US"/>
              </w:rPr>
            </w:pPr>
            <w:r>
              <w:rPr>
                <w:lang w:eastAsia="en-US"/>
              </w:rPr>
              <w:t>Администрация Белокалитвинского района</w:t>
            </w:r>
          </w:p>
          <w:p w:rsidR="005F17F2" w:rsidRDefault="005F17F2" w:rsidP="008E24A1">
            <w:pPr>
              <w:tabs>
                <w:tab w:val="left" w:pos="0"/>
              </w:tabs>
              <w:jc w:val="center"/>
              <w:rPr>
                <w:lang w:eastAsia="en-US"/>
              </w:rPr>
            </w:pPr>
            <w:r>
              <w:rPr>
                <w:lang w:eastAsia="en-US"/>
              </w:rPr>
              <w:t>Администрация Белокалитвинского городского поселения</w:t>
            </w:r>
          </w:p>
          <w:p w:rsidR="005F17F2" w:rsidRDefault="005F17F2" w:rsidP="008E24A1">
            <w:pPr>
              <w:tabs>
                <w:tab w:val="left" w:pos="0"/>
              </w:tabs>
              <w:jc w:val="center"/>
              <w:rPr>
                <w:lang w:eastAsia="en-US"/>
              </w:rPr>
            </w:pPr>
            <w:r>
              <w:rPr>
                <w:lang w:eastAsia="en-US"/>
              </w:rPr>
              <w:t>Отдел культуры Администрации Белокалитвинского района</w:t>
            </w:r>
          </w:p>
        </w:tc>
        <w:tc>
          <w:tcPr>
            <w:tcW w:w="1275" w:type="dxa"/>
            <w:vAlign w:val="center"/>
          </w:tcPr>
          <w:p w:rsidR="005F17F2" w:rsidRDefault="005F17F2" w:rsidP="008E24A1">
            <w:pPr>
              <w:tabs>
                <w:tab w:val="left" w:pos="0"/>
              </w:tabs>
              <w:jc w:val="center"/>
              <w:rPr>
                <w:lang w:eastAsia="en-US"/>
              </w:rPr>
            </w:pPr>
            <w:r>
              <w:rPr>
                <w:lang w:eastAsia="en-US"/>
              </w:rPr>
              <w:t>2016-2017</w:t>
            </w:r>
          </w:p>
        </w:tc>
        <w:tc>
          <w:tcPr>
            <w:tcW w:w="2552" w:type="dxa"/>
            <w:vAlign w:val="center"/>
          </w:tcPr>
          <w:p w:rsidR="005F17F2" w:rsidRDefault="005F17F2" w:rsidP="008E24A1">
            <w:pPr>
              <w:jc w:val="center"/>
            </w:pPr>
            <w:r w:rsidRPr="00C1014E">
              <w:t>обеспечение беспрепятственного доступа инвалидов к объектам социальной инфраструктуры</w:t>
            </w:r>
          </w:p>
        </w:tc>
      </w:tr>
      <w:tr w:rsidR="005F17F2" w:rsidRPr="003B6C41" w:rsidTr="008E24A1">
        <w:trPr>
          <w:trHeight w:val="403"/>
        </w:trPr>
        <w:tc>
          <w:tcPr>
            <w:tcW w:w="709" w:type="dxa"/>
            <w:vAlign w:val="center"/>
          </w:tcPr>
          <w:p w:rsidR="005F17F2" w:rsidRDefault="005F17F2" w:rsidP="008E24A1">
            <w:pPr>
              <w:tabs>
                <w:tab w:val="left" w:pos="0"/>
              </w:tabs>
              <w:rPr>
                <w:lang w:eastAsia="en-US"/>
              </w:rPr>
            </w:pPr>
            <w:r>
              <w:rPr>
                <w:lang w:eastAsia="en-US"/>
              </w:rPr>
              <w:t>1.11</w:t>
            </w:r>
          </w:p>
        </w:tc>
        <w:tc>
          <w:tcPr>
            <w:tcW w:w="3260" w:type="dxa"/>
            <w:vAlign w:val="center"/>
          </w:tcPr>
          <w:p w:rsidR="005F17F2" w:rsidRDefault="005F17F2" w:rsidP="008E24A1">
            <w:pPr>
              <w:tabs>
                <w:tab w:val="left" w:pos="0"/>
              </w:tabs>
              <w:rPr>
                <w:lang w:eastAsia="en-US"/>
              </w:rPr>
            </w:pPr>
            <w:r>
              <w:rPr>
                <w:lang w:eastAsia="en-US"/>
              </w:rPr>
              <w:t>Реконструкция государственного бюджетного учреждения дополнительного образования Ростовской области «Специализированная детско-юношеская спортивная школа олимпийского резерва №25»</w:t>
            </w:r>
          </w:p>
        </w:tc>
        <w:tc>
          <w:tcPr>
            <w:tcW w:w="3827" w:type="dxa"/>
            <w:vAlign w:val="center"/>
          </w:tcPr>
          <w:p w:rsidR="005F17F2" w:rsidRDefault="005F17F2" w:rsidP="008E24A1">
            <w:pPr>
              <w:tabs>
                <w:tab w:val="left" w:pos="0"/>
              </w:tabs>
              <w:jc w:val="center"/>
              <w:rPr>
                <w:lang w:eastAsia="en-US"/>
              </w:rPr>
            </w:pPr>
            <w:r>
              <w:rPr>
                <w:lang w:eastAsia="en-US"/>
              </w:rPr>
              <w:t>Государственная программа Ростовской области «Развитие физической культуры и спорта»</w:t>
            </w:r>
          </w:p>
        </w:tc>
        <w:tc>
          <w:tcPr>
            <w:tcW w:w="3543" w:type="dxa"/>
            <w:vAlign w:val="center"/>
          </w:tcPr>
          <w:p w:rsidR="005F17F2" w:rsidRDefault="005F17F2" w:rsidP="008E24A1">
            <w:pPr>
              <w:tabs>
                <w:tab w:val="left" w:pos="0"/>
              </w:tabs>
              <w:jc w:val="center"/>
              <w:rPr>
                <w:lang w:eastAsia="en-US"/>
              </w:rPr>
            </w:pPr>
            <w:r>
              <w:rPr>
                <w:lang w:eastAsia="en-US"/>
              </w:rPr>
              <w:t>Министерство по физической культуре и спорту Ростовской области</w:t>
            </w:r>
          </w:p>
        </w:tc>
        <w:tc>
          <w:tcPr>
            <w:tcW w:w="1275" w:type="dxa"/>
            <w:vAlign w:val="center"/>
          </w:tcPr>
          <w:p w:rsidR="005F17F2" w:rsidRDefault="005F17F2" w:rsidP="008E24A1">
            <w:pPr>
              <w:tabs>
                <w:tab w:val="left" w:pos="0"/>
              </w:tabs>
              <w:jc w:val="center"/>
              <w:rPr>
                <w:lang w:eastAsia="en-US"/>
              </w:rPr>
            </w:pPr>
            <w:r>
              <w:rPr>
                <w:lang w:eastAsia="en-US"/>
              </w:rPr>
              <w:t>2018-2020</w:t>
            </w:r>
          </w:p>
        </w:tc>
        <w:tc>
          <w:tcPr>
            <w:tcW w:w="2552" w:type="dxa"/>
            <w:vAlign w:val="center"/>
          </w:tcPr>
          <w:p w:rsidR="005F17F2" w:rsidRDefault="005F17F2" w:rsidP="008E24A1">
            <w:pPr>
              <w:tabs>
                <w:tab w:val="left" w:pos="0"/>
              </w:tabs>
              <w:jc w:val="center"/>
              <w:rPr>
                <w:lang w:eastAsia="en-US"/>
              </w:rPr>
            </w:pPr>
            <w:r w:rsidRPr="00705711">
              <w:rPr>
                <w:lang w:eastAsia="en-US"/>
              </w:rPr>
              <w:t xml:space="preserve">обеспечение беспрепятственного доступа инвалидов к объектам социальной инфраструктуры </w:t>
            </w:r>
          </w:p>
        </w:tc>
      </w:tr>
      <w:tr w:rsidR="005F17F2" w:rsidRPr="003B6C41" w:rsidTr="008E24A1">
        <w:trPr>
          <w:trHeight w:val="403"/>
        </w:trPr>
        <w:tc>
          <w:tcPr>
            <w:tcW w:w="709" w:type="dxa"/>
            <w:vAlign w:val="center"/>
          </w:tcPr>
          <w:p w:rsidR="005F17F2" w:rsidRDefault="005F17F2" w:rsidP="008E24A1">
            <w:pPr>
              <w:tabs>
                <w:tab w:val="left" w:pos="0"/>
              </w:tabs>
              <w:rPr>
                <w:lang w:eastAsia="en-US"/>
              </w:rPr>
            </w:pPr>
            <w:r>
              <w:rPr>
                <w:lang w:eastAsia="en-US"/>
              </w:rPr>
              <w:t>1.12</w:t>
            </w:r>
          </w:p>
        </w:tc>
        <w:tc>
          <w:tcPr>
            <w:tcW w:w="3260" w:type="dxa"/>
            <w:vAlign w:val="center"/>
          </w:tcPr>
          <w:p w:rsidR="005F17F2" w:rsidRDefault="005F17F2" w:rsidP="008E24A1">
            <w:pPr>
              <w:tabs>
                <w:tab w:val="left" w:pos="0"/>
              </w:tabs>
              <w:rPr>
                <w:lang w:eastAsia="en-US"/>
              </w:rPr>
            </w:pPr>
            <w:r>
              <w:rPr>
                <w:color w:val="000000"/>
              </w:rPr>
              <w:t xml:space="preserve">Адаптация для инвалидов и других маломобильных групп населения приоритетных объектов и услуг муниципальных бюджетных учреждений дополнительного образования спортивной направленности </w:t>
            </w:r>
          </w:p>
        </w:tc>
        <w:tc>
          <w:tcPr>
            <w:tcW w:w="3827" w:type="dxa"/>
            <w:vAlign w:val="center"/>
          </w:tcPr>
          <w:p w:rsidR="005F17F2" w:rsidRDefault="005F17F2" w:rsidP="008E24A1">
            <w:pPr>
              <w:tabs>
                <w:tab w:val="left" w:pos="0"/>
              </w:tabs>
              <w:jc w:val="center"/>
              <w:rPr>
                <w:lang w:eastAsia="en-US"/>
              </w:rPr>
            </w:pPr>
            <w:r>
              <w:rPr>
                <w:lang w:eastAsia="en-US"/>
              </w:rPr>
              <w:t>Государственная программа Российской Федерации «Доступная среда» на 2011- 2020 годы»</w:t>
            </w:r>
          </w:p>
          <w:p w:rsidR="005F17F2" w:rsidRDefault="005F17F2" w:rsidP="008E24A1">
            <w:pPr>
              <w:tabs>
                <w:tab w:val="left" w:pos="0"/>
              </w:tabs>
              <w:jc w:val="center"/>
              <w:rPr>
                <w:lang w:eastAsia="en-US"/>
              </w:rPr>
            </w:pPr>
            <w:r>
              <w:rPr>
                <w:lang w:eastAsia="en-US"/>
              </w:rPr>
              <w:t>Государственная программа Ростовской области «Доступная среда»</w:t>
            </w:r>
          </w:p>
          <w:p w:rsidR="005F17F2" w:rsidRDefault="005F17F2" w:rsidP="008E24A1">
            <w:pPr>
              <w:tabs>
                <w:tab w:val="left" w:pos="0"/>
              </w:tabs>
              <w:jc w:val="center"/>
              <w:rPr>
                <w:lang w:eastAsia="en-US"/>
              </w:rPr>
            </w:pPr>
            <w:r>
              <w:rPr>
                <w:lang w:eastAsia="en-US"/>
              </w:rPr>
              <w:lastRenderedPageBreak/>
              <w:t xml:space="preserve">Муниципальная программа Белокалитвинского района </w:t>
            </w:r>
            <w:r w:rsidRPr="00CD13DC">
              <w:rPr>
                <w:lang w:eastAsia="en-US"/>
              </w:rPr>
              <w:t>«Доступная среда»</w:t>
            </w:r>
          </w:p>
        </w:tc>
        <w:tc>
          <w:tcPr>
            <w:tcW w:w="3543" w:type="dxa"/>
            <w:vAlign w:val="center"/>
          </w:tcPr>
          <w:p w:rsidR="005F17F2" w:rsidRDefault="005F17F2" w:rsidP="008E24A1">
            <w:pPr>
              <w:tabs>
                <w:tab w:val="left" w:pos="0"/>
              </w:tabs>
              <w:jc w:val="center"/>
              <w:rPr>
                <w:lang w:eastAsia="en-US"/>
              </w:rPr>
            </w:pPr>
            <w:r>
              <w:rPr>
                <w:lang w:eastAsia="en-US"/>
              </w:rPr>
              <w:lastRenderedPageBreak/>
              <w:t>Отдел образования Белокалитвинского района</w:t>
            </w:r>
          </w:p>
          <w:p w:rsidR="005F17F2" w:rsidRPr="00EC429C" w:rsidRDefault="005F17F2" w:rsidP="008E24A1">
            <w:pPr>
              <w:tabs>
                <w:tab w:val="left" w:pos="0"/>
              </w:tabs>
              <w:jc w:val="center"/>
              <w:rPr>
                <w:lang w:eastAsia="en-US"/>
              </w:rPr>
            </w:pPr>
            <w:r w:rsidRPr="00EC429C">
              <w:rPr>
                <w:lang w:eastAsia="en-US"/>
              </w:rPr>
              <w:t>УСЗН Белокалитвинского района</w:t>
            </w:r>
          </w:p>
          <w:p w:rsidR="005F17F2" w:rsidRDefault="005F17F2" w:rsidP="008E24A1">
            <w:pPr>
              <w:tabs>
                <w:tab w:val="left" w:pos="0"/>
              </w:tabs>
              <w:jc w:val="center"/>
              <w:rPr>
                <w:lang w:eastAsia="en-US"/>
              </w:rPr>
            </w:pPr>
          </w:p>
        </w:tc>
        <w:tc>
          <w:tcPr>
            <w:tcW w:w="1275" w:type="dxa"/>
            <w:vAlign w:val="center"/>
          </w:tcPr>
          <w:p w:rsidR="005F17F2" w:rsidRDefault="005F17F2" w:rsidP="008E24A1">
            <w:pPr>
              <w:tabs>
                <w:tab w:val="left" w:pos="0"/>
              </w:tabs>
              <w:jc w:val="center"/>
              <w:rPr>
                <w:lang w:eastAsia="en-US"/>
              </w:rPr>
            </w:pPr>
            <w:r>
              <w:rPr>
                <w:lang w:eastAsia="en-US"/>
              </w:rPr>
              <w:t>2016-2020</w:t>
            </w:r>
          </w:p>
        </w:tc>
        <w:tc>
          <w:tcPr>
            <w:tcW w:w="2552" w:type="dxa"/>
            <w:vAlign w:val="center"/>
          </w:tcPr>
          <w:p w:rsidR="005F17F2" w:rsidRDefault="005F17F2" w:rsidP="008E24A1">
            <w:pPr>
              <w:tabs>
                <w:tab w:val="left" w:pos="0"/>
              </w:tabs>
              <w:jc w:val="center"/>
              <w:rPr>
                <w:lang w:eastAsia="en-US"/>
              </w:rPr>
            </w:pPr>
            <w:r w:rsidRPr="00705711">
              <w:rPr>
                <w:lang w:eastAsia="en-US"/>
              </w:rPr>
              <w:t>обеспечение беспрепятственного доступа инвалидов к объектам социальной инфраструктуры</w:t>
            </w:r>
          </w:p>
        </w:tc>
      </w:tr>
      <w:tr w:rsidR="005F17F2" w:rsidRPr="003B6C41" w:rsidTr="008E24A1">
        <w:trPr>
          <w:trHeight w:val="557"/>
        </w:trPr>
        <w:tc>
          <w:tcPr>
            <w:tcW w:w="15166" w:type="dxa"/>
            <w:gridSpan w:val="6"/>
          </w:tcPr>
          <w:p w:rsidR="005F17F2" w:rsidRPr="003B6C41" w:rsidRDefault="005F17F2" w:rsidP="008E24A1">
            <w:pPr>
              <w:tabs>
                <w:tab w:val="left" w:pos="0"/>
              </w:tabs>
              <w:jc w:val="center"/>
              <w:rPr>
                <w:lang w:eastAsia="en-US"/>
              </w:rPr>
            </w:pPr>
            <w:r>
              <w:rPr>
                <w:lang w:eastAsia="en-US"/>
              </w:rPr>
              <w:t>2</w:t>
            </w:r>
            <w:r w:rsidRPr="003B6C41">
              <w:rPr>
                <w:lang w:eastAsia="en-US"/>
              </w:rPr>
              <w:t xml:space="preserve">. </w:t>
            </w:r>
            <w:r w:rsidRPr="003B6C41">
              <w:rPr>
                <w:rFonts w:eastAsia="Calibri"/>
                <w:lang w:eastAsia="en-US"/>
              </w:rPr>
              <w:t xml:space="preserve">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 а также по оказанию им помощи в преодолении барьеров, препятствующих пользованию </w:t>
            </w:r>
            <w:r>
              <w:rPr>
                <w:rFonts w:eastAsia="Calibri"/>
                <w:lang w:eastAsia="en-US"/>
              </w:rPr>
              <w:t>объектом</w:t>
            </w:r>
          </w:p>
        </w:tc>
      </w:tr>
      <w:tr w:rsidR="005F17F2" w:rsidRPr="003B6C41" w:rsidTr="008E24A1">
        <w:trPr>
          <w:trHeight w:val="547"/>
        </w:trPr>
        <w:tc>
          <w:tcPr>
            <w:tcW w:w="709" w:type="dxa"/>
            <w:vAlign w:val="center"/>
          </w:tcPr>
          <w:p w:rsidR="005F17F2" w:rsidRDefault="005F17F2" w:rsidP="008E24A1">
            <w:pPr>
              <w:tabs>
                <w:tab w:val="left" w:pos="0"/>
              </w:tabs>
              <w:rPr>
                <w:lang w:eastAsia="en-US"/>
              </w:rPr>
            </w:pPr>
            <w:r>
              <w:rPr>
                <w:lang w:eastAsia="en-US"/>
              </w:rPr>
              <w:t>2.1</w:t>
            </w:r>
          </w:p>
        </w:tc>
        <w:tc>
          <w:tcPr>
            <w:tcW w:w="3260" w:type="dxa"/>
            <w:vAlign w:val="center"/>
          </w:tcPr>
          <w:p w:rsidR="005F17F2" w:rsidRDefault="005F17F2" w:rsidP="008E24A1">
            <w:pPr>
              <w:tabs>
                <w:tab w:val="left" w:pos="0"/>
              </w:tabs>
              <w:rPr>
                <w:lang w:eastAsia="en-US"/>
              </w:rPr>
            </w:pPr>
            <w:r>
              <w:rPr>
                <w:lang w:eastAsia="en-US"/>
              </w:rPr>
              <w:t xml:space="preserve">Предоставление инвалидам услуг социального обслуживания с использованием наиболее приемлемых для них форм и объемов, использование инновационных методов и форм социальной работы </w:t>
            </w:r>
          </w:p>
        </w:tc>
        <w:tc>
          <w:tcPr>
            <w:tcW w:w="3827" w:type="dxa"/>
            <w:vAlign w:val="center"/>
          </w:tcPr>
          <w:p w:rsidR="005F17F2" w:rsidRPr="00AA485C" w:rsidRDefault="005F17F2" w:rsidP="008E24A1">
            <w:pPr>
              <w:tabs>
                <w:tab w:val="left" w:pos="0"/>
              </w:tabs>
              <w:jc w:val="center"/>
              <w:rPr>
                <w:lang w:eastAsia="en-US"/>
              </w:rPr>
            </w:pPr>
            <w:r>
              <w:rPr>
                <w:lang w:eastAsia="en-US"/>
              </w:rPr>
              <w:t>План мероприятий («дорожная карта») «Повышение эффективности и качества услуг в сфере социального обслуживания населения Белокалитвинского района (2013-2018 годы)»</w:t>
            </w:r>
          </w:p>
        </w:tc>
        <w:tc>
          <w:tcPr>
            <w:tcW w:w="3543" w:type="dxa"/>
            <w:vAlign w:val="center"/>
          </w:tcPr>
          <w:p w:rsidR="005F17F2" w:rsidRDefault="005F17F2" w:rsidP="008E24A1">
            <w:pPr>
              <w:tabs>
                <w:tab w:val="left" w:pos="0"/>
              </w:tabs>
              <w:jc w:val="center"/>
              <w:rPr>
                <w:lang w:eastAsia="en-US"/>
              </w:rPr>
            </w:pPr>
            <w:r>
              <w:rPr>
                <w:lang w:eastAsia="en-US"/>
              </w:rPr>
              <w:t>МБУ ЦСО Белокалитвинского района</w:t>
            </w:r>
          </w:p>
          <w:p w:rsidR="005F17F2" w:rsidRDefault="005F17F2" w:rsidP="008E24A1">
            <w:pPr>
              <w:tabs>
                <w:tab w:val="left" w:pos="0"/>
              </w:tabs>
              <w:jc w:val="center"/>
              <w:rPr>
                <w:lang w:eastAsia="en-US"/>
              </w:rPr>
            </w:pPr>
            <w:r>
              <w:rPr>
                <w:lang w:eastAsia="en-US"/>
              </w:rPr>
              <w:t>УСЗН Белокалитвинского района</w:t>
            </w:r>
          </w:p>
        </w:tc>
        <w:tc>
          <w:tcPr>
            <w:tcW w:w="1275" w:type="dxa"/>
            <w:vAlign w:val="center"/>
          </w:tcPr>
          <w:p w:rsidR="005F17F2" w:rsidRDefault="005F17F2" w:rsidP="008E24A1">
            <w:pPr>
              <w:tabs>
                <w:tab w:val="left" w:pos="0"/>
              </w:tabs>
              <w:rPr>
                <w:lang w:eastAsia="en-US"/>
              </w:rPr>
            </w:pPr>
            <w:r>
              <w:rPr>
                <w:lang w:eastAsia="en-US"/>
              </w:rPr>
              <w:t>2016-2020</w:t>
            </w:r>
          </w:p>
        </w:tc>
        <w:tc>
          <w:tcPr>
            <w:tcW w:w="2552" w:type="dxa"/>
            <w:vAlign w:val="center"/>
          </w:tcPr>
          <w:p w:rsidR="005F17F2" w:rsidRDefault="005F17F2" w:rsidP="008E24A1">
            <w:pPr>
              <w:tabs>
                <w:tab w:val="left" w:pos="0"/>
              </w:tabs>
              <w:jc w:val="center"/>
              <w:rPr>
                <w:lang w:eastAsia="en-US"/>
              </w:rPr>
            </w:pPr>
            <w:r>
              <w:rPr>
                <w:lang w:eastAsia="en-US"/>
              </w:rPr>
              <w:t>повышение качества предоставляемых услуг инвалидам и другим маломобильным группам населения</w:t>
            </w:r>
          </w:p>
        </w:tc>
      </w:tr>
      <w:tr w:rsidR="005F17F2" w:rsidRPr="003B6C41" w:rsidTr="008E24A1">
        <w:trPr>
          <w:trHeight w:val="1254"/>
        </w:trPr>
        <w:tc>
          <w:tcPr>
            <w:tcW w:w="709" w:type="dxa"/>
            <w:vAlign w:val="center"/>
          </w:tcPr>
          <w:p w:rsidR="005F17F2" w:rsidRDefault="005F17F2" w:rsidP="008E24A1">
            <w:pPr>
              <w:tabs>
                <w:tab w:val="left" w:pos="0"/>
              </w:tabs>
              <w:rPr>
                <w:lang w:eastAsia="en-US"/>
              </w:rPr>
            </w:pPr>
            <w:r>
              <w:rPr>
                <w:lang w:eastAsia="en-US"/>
              </w:rPr>
              <w:t>2.2</w:t>
            </w:r>
          </w:p>
        </w:tc>
        <w:tc>
          <w:tcPr>
            <w:tcW w:w="3260" w:type="dxa"/>
            <w:vAlign w:val="center"/>
          </w:tcPr>
          <w:p w:rsidR="005F17F2" w:rsidRDefault="005F17F2" w:rsidP="008E24A1">
            <w:pPr>
              <w:tabs>
                <w:tab w:val="left" w:pos="0"/>
              </w:tabs>
              <w:rPr>
                <w:lang w:eastAsia="en-US"/>
              </w:rPr>
            </w:pPr>
            <w:r>
              <w:rPr>
                <w:lang w:eastAsia="en-US"/>
              </w:rPr>
              <w:t xml:space="preserve">Предоставление услуг по обучению инвалидов навыкам компьютерной грамотности </w:t>
            </w:r>
          </w:p>
        </w:tc>
        <w:tc>
          <w:tcPr>
            <w:tcW w:w="3827" w:type="dxa"/>
            <w:vAlign w:val="center"/>
          </w:tcPr>
          <w:p w:rsidR="005F17F2" w:rsidRDefault="005F17F2" w:rsidP="008E24A1">
            <w:pPr>
              <w:tabs>
                <w:tab w:val="left" w:pos="0"/>
              </w:tabs>
              <w:jc w:val="center"/>
              <w:rPr>
                <w:lang w:eastAsia="en-US"/>
              </w:rPr>
            </w:pPr>
            <w:r>
              <w:rPr>
                <w:lang w:eastAsia="en-US"/>
              </w:rPr>
              <w:t>Постановление Администрации Белокалитвинского района от 18.10.2013 №1791 «Об утверждении   муниципальной программы Белокалитвинского района «Доступная среда»»</w:t>
            </w:r>
          </w:p>
        </w:tc>
        <w:tc>
          <w:tcPr>
            <w:tcW w:w="3543" w:type="dxa"/>
            <w:vAlign w:val="center"/>
          </w:tcPr>
          <w:p w:rsidR="005F17F2" w:rsidRDefault="005F17F2" w:rsidP="008E24A1">
            <w:pPr>
              <w:tabs>
                <w:tab w:val="left" w:pos="0"/>
              </w:tabs>
              <w:jc w:val="center"/>
              <w:rPr>
                <w:lang w:eastAsia="en-US"/>
              </w:rPr>
            </w:pPr>
            <w:r>
              <w:rPr>
                <w:lang w:eastAsia="en-US"/>
              </w:rPr>
              <w:t>МБУ ЦСО Белокалитвинского района</w:t>
            </w:r>
          </w:p>
          <w:p w:rsidR="005F17F2" w:rsidRDefault="005F17F2" w:rsidP="008E24A1">
            <w:pPr>
              <w:tabs>
                <w:tab w:val="left" w:pos="0"/>
              </w:tabs>
              <w:jc w:val="center"/>
              <w:rPr>
                <w:lang w:eastAsia="en-US"/>
              </w:rPr>
            </w:pPr>
            <w:r>
              <w:rPr>
                <w:lang w:eastAsia="en-US"/>
              </w:rPr>
              <w:t>УСЗН Белокалитвинского района</w:t>
            </w:r>
          </w:p>
        </w:tc>
        <w:tc>
          <w:tcPr>
            <w:tcW w:w="1275" w:type="dxa"/>
            <w:vAlign w:val="center"/>
          </w:tcPr>
          <w:p w:rsidR="005F17F2" w:rsidRDefault="005F17F2" w:rsidP="008E24A1">
            <w:pPr>
              <w:tabs>
                <w:tab w:val="left" w:pos="0"/>
              </w:tabs>
              <w:rPr>
                <w:lang w:eastAsia="en-US"/>
              </w:rPr>
            </w:pPr>
            <w:r>
              <w:rPr>
                <w:lang w:eastAsia="en-US"/>
              </w:rPr>
              <w:t>2016-2020</w:t>
            </w:r>
          </w:p>
        </w:tc>
        <w:tc>
          <w:tcPr>
            <w:tcW w:w="2552" w:type="dxa"/>
            <w:vAlign w:val="center"/>
          </w:tcPr>
          <w:p w:rsidR="005F17F2" w:rsidRPr="00244C9E" w:rsidRDefault="005F17F2" w:rsidP="008E24A1">
            <w:pPr>
              <w:tabs>
                <w:tab w:val="left" w:pos="0"/>
              </w:tabs>
              <w:jc w:val="center"/>
              <w:rPr>
                <w:lang w:eastAsia="en-US"/>
              </w:rPr>
            </w:pPr>
            <w:r>
              <w:t>обеспечение</w:t>
            </w:r>
            <w:r w:rsidRPr="00244C9E">
              <w:t xml:space="preserve"> права инвалидов на доступ к средствам массовых коммуникаций</w:t>
            </w:r>
          </w:p>
        </w:tc>
      </w:tr>
      <w:tr w:rsidR="005F17F2" w:rsidRPr="003B6C41" w:rsidTr="008E24A1">
        <w:trPr>
          <w:trHeight w:val="2992"/>
        </w:trPr>
        <w:tc>
          <w:tcPr>
            <w:tcW w:w="709" w:type="dxa"/>
            <w:vAlign w:val="center"/>
          </w:tcPr>
          <w:p w:rsidR="005F17F2" w:rsidRPr="003B6C41" w:rsidRDefault="005F17F2" w:rsidP="008E24A1">
            <w:pPr>
              <w:tabs>
                <w:tab w:val="left" w:pos="0"/>
              </w:tabs>
              <w:rPr>
                <w:lang w:eastAsia="en-US"/>
              </w:rPr>
            </w:pPr>
            <w:r>
              <w:rPr>
                <w:lang w:eastAsia="en-US"/>
              </w:rPr>
              <w:t>2.3</w:t>
            </w:r>
          </w:p>
        </w:tc>
        <w:tc>
          <w:tcPr>
            <w:tcW w:w="3260" w:type="dxa"/>
            <w:vAlign w:val="center"/>
          </w:tcPr>
          <w:p w:rsidR="005F17F2" w:rsidRPr="003B6C41" w:rsidRDefault="005F17F2" w:rsidP="008E24A1">
            <w:pPr>
              <w:tabs>
                <w:tab w:val="left" w:pos="0"/>
              </w:tabs>
              <w:rPr>
                <w:lang w:eastAsia="en-US"/>
              </w:rPr>
            </w:pPr>
            <w:r>
              <w:rPr>
                <w:lang w:eastAsia="en-US"/>
              </w:rPr>
              <w:t>Инструктирование или обучение специалистов, работающих с инвалидами и другими маломобильными группами населения по вопросам, связанным с обеспечением доступности для них объектов социальной, инженерной и транспортной инфраструктур и услуг</w:t>
            </w:r>
          </w:p>
        </w:tc>
        <w:tc>
          <w:tcPr>
            <w:tcW w:w="3827" w:type="dxa"/>
            <w:vAlign w:val="center"/>
          </w:tcPr>
          <w:p w:rsidR="005F17F2" w:rsidRPr="003B6C41" w:rsidRDefault="005F17F2" w:rsidP="008E24A1">
            <w:pPr>
              <w:tabs>
                <w:tab w:val="left" w:pos="0"/>
              </w:tabs>
              <w:jc w:val="center"/>
              <w:rPr>
                <w:lang w:eastAsia="en-US"/>
              </w:rPr>
            </w:pPr>
            <w:r>
              <w:rPr>
                <w:lang w:eastAsia="en-US"/>
              </w:rPr>
              <w:t xml:space="preserve">Статья 15 Федерального закона от 24.11.1995 №181-ФЗ «О социальной защите инвалидов в Российской </w:t>
            </w:r>
            <w:proofErr w:type="gramStart"/>
            <w:r>
              <w:rPr>
                <w:lang w:eastAsia="en-US"/>
              </w:rPr>
              <w:t>Федерации»</w:t>
            </w:r>
            <w:r>
              <w:rPr>
                <w:lang w:eastAsia="en-US"/>
              </w:rPr>
              <w:br/>
              <w:t>Федеральный</w:t>
            </w:r>
            <w:proofErr w:type="gramEnd"/>
            <w:r>
              <w:rPr>
                <w:lang w:eastAsia="en-US"/>
              </w:rPr>
              <w:t xml:space="preserve"> закон №419 ФЗ от 01.12.2014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tc>
        <w:tc>
          <w:tcPr>
            <w:tcW w:w="3543" w:type="dxa"/>
            <w:vAlign w:val="center"/>
          </w:tcPr>
          <w:p w:rsidR="005F17F2" w:rsidRDefault="005F17F2" w:rsidP="008E24A1">
            <w:pPr>
              <w:tabs>
                <w:tab w:val="left" w:pos="0"/>
              </w:tabs>
              <w:jc w:val="center"/>
              <w:rPr>
                <w:lang w:eastAsia="en-US"/>
              </w:rPr>
            </w:pPr>
            <w:r>
              <w:rPr>
                <w:lang w:eastAsia="en-US"/>
              </w:rPr>
              <w:t>УСЗН Белокалитвинского района</w:t>
            </w:r>
          </w:p>
          <w:p w:rsidR="005F17F2" w:rsidRDefault="005F17F2" w:rsidP="008E24A1">
            <w:pPr>
              <w:tabs>
                <w:tab w:val="left" w:pos="0"/>
              </w:tabs>
              <w:jc w:val="center"/>
              <w:rPr>
                <w:lang w:eastAsia="en-US"/>
              </w:rPr>
            </w:pPr>
            <w:r>
              <w:rPr>
                <w:lang w:eastAsia="en-US"/>
              </w:rPr>
              <w:t>МБУ ЦСО Белокалитвинского района</w:t>
            </w:r>
          </w:p>
          <w:p w:rsidR="005F17F2" w:rsidRDefault="005F17F2" w:rsidP="008E24A1">
            <w:pPr>
              <w:tabs>
                <w:tab w:val="left" w:pos="0"/>
              </w:tabs>
              <w:jc w:val="center"/>
              <w:rPr>
                <w:lang w:eastAsia="en-US"/>
              </w:rPr>
            </w:pPr>
            <w:r>
              <w:rPr>
                <w:lang w:eastAsia="en-US"/>
              </w:rPr>
              <w:t>МБУЗ ЦРБ Белокалитвинского района</w:t>
            </w:r>
          </w:p>
          <w:p w:rsidR="005F17F2" w:rsidRPr="003B6C41" w:rsidRDefault="005F17F2" w:rsidP="008E24A1">
            <w:pPr>
              <w:tabs>
                <w:tab w:val="left" w:pos="0"/>
              </w:tabs>
              <w:jc w:val="center"/>
              <w:rPr>
                <w:lang w:eastAsia="en-US"/>
              </w:rPr>
            </w:pPr>
            <w:r>
              <w:rPr>
                <w:lang w:eastAsia="en-US"/>
              </w:rPr>
              <w:t>Отдел культуры Администрации Белокалитвинского района</w:t>
            </w:r>
          </w:p>
        </w:tc>
        <w:tc>
          <w:tcPr>
            <w:tcW w:w="1275" w:type="dxa"/>
            <w:vAlign w:val="center"/>
          </w:tcPr>
          <w:p w:rsidR="005F17F2" w:rsidRPr="003B6C41" w:rsidRDefault="005F17F2" w:rsidP="008E24A1">
            <w:pPr>
              <w:tabs>
                <w:tab w:val="left" w:pos="0"/>
              </w:tabs>
              <w:jc w:val="center"/>
              <w:rPr>
                <w:lang w:eastAsia="en-US"/>
              </w:rPr>
            </w:pPr>
            <w:r>
              <w:rPr>
                <w:lang w:eastAsia="en-US"/>
              </w:rPr>
              <w:t>2016-2020</w:t>
            </w:r>
          </w:p>
        </w:tc>
        <w:tc>
          <w:tcPr>
            <w:tcW w:w="2552" w:type="dxa"/>
            <w:vAlign w:val="center"/>
          </w:tcPr>
          <w:p w:rsidR="005F17F2" w:rsidRDefault="005F17F2" w:rsidP="008E24A1">
            <w:pPr>
              <w:tabs>
                <w:tab w:val="left" w:pos="0"/>
              </w:tabs>
              <w:jc w:val="center"/>
              <w:rPr>
                <w:lang w:eastAsia="en-US"/>
              </w:rPr>
            </w:pPr>
            <w:r>
              <w:rPr>
                <w:lang w:eastAsia="en-US"/>
              </w:rPr>
              <w:t>повышение уровня оказания муниципальных услуг и помощи инвалидам и другим маломобильным группам населения</w:t>
            </w:r>
          </w:p>
          <w:p w:rsidR="005F17F2" w:rsidRPr="003B6C41" w:rsidRDefault="005F17F2" w:rsidP="008E24A1">
            <w:pPr>
              <w:tabs>
                <w:tab w:val="left" w:pos="0"/>
              </w:tabs>
              <w:jc w:val="center"/>
              <w:rPr>
                <w:lang w:eastAsia="en-US"/>
              </w:rPr>
            </w:pPr>
          </w:p>
        </w:tc>
      </w:tr>
      <w:tr w:rsidR="005F17F2" w:rsidRPr="003B6C41" w:rsidTr="008E24A1">
        <w:trPr>
          <w:trHeight w:val="3124"/>
        </w:trPr>
        <w:tc>
          <w:tcPr>
            <w:tcW w:w="709" w:type="dxa"/>
            <w:vAlign w:val="center"/>
          </w:tcPr>
          <w:p w:rsidR="005F17F2" w:rsidRDefault="005F17F2" w:rsidP="008E24A1">
            <w:pPr>
              <w:tabs>
                <w:tab w:val="left" w:pos="0"/>
              </w:tabs>
              <w:rPr>
                <w:lang w:eastAsia="en-US"/>
              </w:rPr>
            </w:pPr>
            <w:r>
              <w:rPr>
                <w:lang w:eastAsia="en-US"/>
              </w:rPr>
              <w:lastRenderedPageBreak/>
              <w:t>2.4</w:t>
            </w:r>
          </w:p>
        </w:tc>
        <w:tc>
          <w:tcPr>
            <w:tcW w:w="3260" w:type="dxa"/>
            <w:vAlign w:val="center"/>
          </w:tcPr>
          <w:p w:rsidR="005F17F2" w:rsidRDefault="005F17F2" w:rsidP="008E24A1">
            <w:pPr>
              <w:tabs>
                <w:tab w:val="left" w:pos="0"/>
              </w:tabs>
              <w:rPr>
                <w:lang w:eastAsia="en-US"/>
              </w:rPr>
            </w:pPr>
            <w:r>
              <w:rPr>
                <w:lang w:eastAsia="en-US"/>
              </w:rPr>
              <w:t>Обучение работников образовательных организаций на курсах повышения квалификации по вопросам оказания услуг инвалидам в доступных для них форматах</w:t>
            </w:r>
          </w:p>
        </w:tc>
        <w:tc>
          <w:tcPr>
            <w:tcW w:w="3827" w:type="dxa"/>
            <w:vAlign w:val="center"/>
          </w:tcPr>
          <w:p w:rsidR="005F17F2" w:rsidRDefault="005F17F2" w:rsidP="008E24A1">
            <w:pPr>
              <w:tabs>
                <w:tab w:val="left" w:pos="0"/>
              </w:tabs>
              <w:jc w:val="center"/>
              <w:rPr>
                <w:lang w:eastAsia="en-US"/>
              </w:rPr>
            </w:pPr>
            <w:r>
              <w:rPr>
                <w:lang w:eastAsia="en-US"/>
              </w:rPr>
              <w:t>Федеральный закон №419 ФЗ от 01.12.2014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5F17F2" w:rsidRDefault="005F17F2" w:rsidP="008E24A1">
            <w:pPr>
              <w:tabs>
                <w:tab w:val="left" w:pos="0"/>
              </w:tabs>
              <w:jc w:val="center"/>
              <w:rPr>
                <w:lang w:eastAsia="en-US"/>
              </w:rPr>
            </w:pPr>
            <w:r>
              <w:rPr>
                <w:lang w:eastAsia="en-US"/>
              </w:rPr>
              <w:t>Решение собрания депутатов Белокалитвинского района «О бюджете Белокалитвинского района»</w:t>
            </w:r>
          </w:p>
        </w:tc>
        <w:tc>
          <w:tcPr>
            <w:tcW w:w="3543" w:type="dxa"/>
            <w:vAlign w:val="center"/>
          </w:tcPr>
          <w:p w:rsidR="005F17F2" w:rsidRDefault="005F17F2" w:rsidP="008E24A1">
            <w:pPr>
              <w:tabs>
                <w:tab w:val="left" w:pos="0"/>
              </w:tabs>
              <w:jc w:val="center"/>
              <w:rPr>
                <w:lang w:eastAsia="en-US"/>
              </w:rPr>
            </w:pPr>
            <w:r>
              <w:rPr>
                <w:lang w:eastAsia="en-US"/>
              </w:rPr>
              <w:t>Отдел образования Администрации Белокалитвинского района</w:t>
            </w:r>
          </w:p>
        </w:tc>
        <w:tc>
          <w:tcPr>
            <w:tcW w:w="1275" w:type="dxa"/>
            <w:vAlign w:val="center"/>
          </w:tcPr>
          <w:p w:rsidR="005F17F2" w:rsidRDefault="005F17F2" w:rsidP="008E24A1">
            <w:pPr>
              <w:tabs>
                <w:tab w:val="left" w:pos="0"/>
              </w:tabs>
              <w:jc w:val="center"/>
              <w:rPr>
                <w:lang w:eastAsia="en-US"/>
              </w:rPr>
            </w:pPr>
            <w:r>
              <w:rPr>
                <w:lang w:eastAsia="en-US"/>
              </w:rPr>
              <w:t>2016-2020</w:t>
            </w:r>
          </w:p>
        </w:tc>
        <w:tc>
          <w:tcPr>
            <w:tcW w:w="2552" w:type="dxa"/>
            <w:vAlign w:val="center"/>
          </w:tcPr>
          <w:p w:rsidR="005F17F2" w:rsidRDefault="005F17F2" w:rsidP="008E24A1">
            <w:pPr>
              <w:tabs>
                <w:tab w:val="left" w:pos="0"/>
              </w:tabs>
              <w:jc w:val="center"/>
              <w:rPr>
                <w:lang w:eastAsia="en-US"/>
              </w:rPr>
            </w:pPr>
            <w:r>
              <w:rPr>
                <w:lang w:eastAsia="en-US"/>
              </w:rPr>
              <w:t>повышение уровня оказания образовательных услуг детям- инвалидам</w:t>
            </w:r>
          </w:p>
        </w:tc>
      </w:tr>
    </w:tbl>
    <w:p w:rsidR="005F17F2" w:rsidRDefault="005F17F2" w:rsidP="005F17F2">
      <w:pPr>
        <w:ind w:firstLine="709"/>
        <w:rPr>
          <w:sz w:val="28"/>
          <w:szCs w:val="28"/>
        </w:rPr>
      </w:pPr>
    </w:p>
    <w:p w:rsidR="005F17F2" w:rsidRPr="00F5230C" w:rsidRDefault="005F17F2" w:rsidP="005F17F2">
      <w:pPr>
        <w:pageBreakBefore/>
        <w:autoSpaceDE w:val="0"/>
        <w:autoSpaceDN w:val="0"/>
        <w:adjustRightInd w:val="0"/>
        <w:ind w:left="6237" w:firstLine="2835"/>
        <w:jc w:val="center"/>
        <w:rPr>
          <w:kern w:val="2"/>
          <w:sz w:val="28"/>
          <w:szCs w:val="28"/>
        </w:rPr>
      </w:pPr>
      <w:r w:rsidRPr="00F5230C">
        <w:rPr>
          <w:kern w:val="2"/>
          <w:sz w:val="28"/>
          <w:szCs w:val="28"/>
        </w:rPr>
        <w:lastRenderedPageBreak/>
        <w:t>Приложение № 3</w:t>
      </w:r>
    </w:p>
    <w:p w:rsidR="005F17F2" w:rsidRPr="00F5230C" w:rsidRDefault="005F17F2" w:rsidP="005F17F2">
      <w:pPr>
        <w:autoSpaceDE w:val="0"/>
        <w:autoSpaceDN w:val="0"/>
        <w:adjustRightInd w:val="0"/>
        <w:ind w:left="6237" w:firstLine="2835"/>
        <w:jc w:val="center"/>
        <w:rPr>
          <w:kern w:val="2"/>
          <w:sz w:val="28"/>
          <w:szCs w:val="28"/>
        </w:rPr>
      </w:pPr>
      <w:r w:rsidRPr="00F5230C">
        <w:rPr>
          <w:kern w:val="2"/>
          <w:sz w:val="28"/>
          <w:szCs w:val="28"/>
        </w:rPr>
        <w:t>к Плану мероприятий («дорожная карта»)</w:t>
      </w:r>
    </w:p>
    <w:p w:rsidR="005F17F2" w:rsidRPr="00F5230C" w:rsidRDefault="005F17F2" w:rsidP="005F17F2">
      <w:pPr>
        <w:autoSpaceDE w:val="0"/>
        <w:autoSpaceDN w:val="0"/>
        <w:adjustRightInd w:val="0"/>
        <w:jc w:val="center"/>
        <w:rPr>
          <w:kern w:val="2"/>
          <w:sz w:val="28"/>
          <w:szCs w:val="28"/>
        </w:rPr>
      </w:pPr>
    </w:p>
    <w:p w:rsidR="00F46965" w:rsidRDefault="00F46965" w:rsidP="005F17F2">
      <w:pPr>
        <w:autoSpaceDE w:val="0"/>
        <w:autoSpaceDN w:val="0"/>
        <w:adjustRightInd w:val="0"/>
        <w:jc w:val="center"/>
        <w:rPr>
          <w:kern w:val="2"/>
          <w:sz w:val="28"/>
          <w:szCs w:val="28"/>
        </w:rPr>
      </w:pPr>
    </w:p>
    <w:p w:rsidR="005F17F2" w:rsidRPr="00F5230C" w:rsidRDefault="005F17F2" w:rsidP="005F17F2">
      <w:pPr>
        <w:autoSpaceDE w:val="0"/>
        <w:autoSpaceDN w:val="0"/>
        <w:adjustRightInd w:val="0"/>
        <w:jc w:val="center"/>
        <w:rPr>
          <w:kern w:val="2"/>
          <w:sz w:val="28"/>
          <w:szCs w:val="28"/>
        </w:rPr>
      </w:pPr>
      <w:r w:rsidRPr="00F5230C">
        <w:rPr>
          <w:kern w:val="2"/>
          <w:sz w:val="28"/>
          <w:szCs w:val="28"/>
        </w:rPr>
        <w:t>ИНФОРМАЦИЯ</w:t>
      </w:r>
    </w:p>
    <w:p w:rsidR="005F17F2" w:rsidRPr="00F5230C" w:rsidRDefault="005F17F2" w:rsidP="005F17F2">
      <w:pPr>
        <w:autoSpaceDE w:val="0"/>
        <w:autoSpaceDN w:val="0"/>
        <w:adjustRightInd w:val="0"/>
        <w:jc w:val="center"/>
        <w:rPr>
          <w:bCs/>
          <w:kern w:val="2"/>
          <w:sz w:val="28"/>
          <w:szCs w:val="28"/>
        </w:rPr>
      </w:pPr>
      <w:r w:rsidRPr="00F5230C">
        <w:rPr>
          <w:kern w:val="2"/>
          <w:sz w:val="28"/>
          <w:szCs w:val="28"/>
        </w:rPr>
        <w:t xml:space="preserve">о достижении значений показателей доступности </w:t>
      </w:r>
      <w:r w:rsidRPr="00F5230C">
        <w:rPr>
          <w:kern w:val="2"/>
          <w:sz w:val="28"/>
          <w:szCs w:val="28"/>
        </w:rPr>
        <w:br/>
        <w:t xml:space="preserve">для инвалидов объектов и услуг «дорожной карты» </w:t>
      </w:r>
      <w:r w:rsidRPr="00F5230C">
        <w:rPr>
          <w:bCs/>
          <w:kern w:val="2"/>
          <w:sz w:val="28"/>
          <w:szCs w:val="28"/>
        </w:rPr>
        <w:t>за ________ год</w:t>
      </w:r>
    </w:p>
    <w:p w:rsidR="005F17F2" w:rsidRPr="00F5230C" w:rsidRDefault="005F17F2" w:rsidP="005F17F2">
      <w:pPr>
        <w:autoSpaceDE w:val="0"/>
        <w:autoSpaceDN w:val="0"/>
        <w:adjustRightInd w:val="0"/>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25"/>
        <w:gridCol w:w="4706"/>
        <w:gridCol w:w="1385"/>
        <w:gridCol w:w="2054"/>
        <w:gridCol w:w="1514"/>
        <w:gridCol w:w="1489"/>
        <w:gridCol w:w="3309"/>
      </w:tblGrid>
      <w:tr w:rsidR="005F17F2" w:rsidRPr="00F5230C" w:rsidTr="008E24A1">
        <w:tc>
          <w:tcPr>
            <w:tcW w:w="721" w:type="dxa"/>
            <w:vMerge w:val="restart"/>
            <w:tcBorders>
              <w:top w:val="single" w:sz="4" w:space="0" w:color="auto"/>
              <w:left w:val="single" w:sz="4" w:space="0" w:color="auto"/>
              <w:bottom w:val="single" w:sz="4" w:space="0" w:color="auto"/>
              <w:right w:val="single" w:sz="4" w:space="0" w:color="auto"/>
            </w:tcBorders>
            <w:hideMark/>
          </w:tcPr>
          <w:p w:rsidR="005F17F2" w:rsidRPr="00F5230C" w:rsidRDefault="005F17F2" w:rsidP="008E24A1">
            <w:pPr>
              <w:shd w:val="clear" w:color="auto" w:fill="FFFFFF"/>
              <w:tabs>
                <w:tab w:val="left" w:pos="4536"/>
              </w:tabs>
              <w:autoSpaceDE w:val="0"/>
              <w:autoSpaceDN w:val="0"/>
              <w:adjustRightInd w:val="0"/>
              <w:jc w:val="center"/>
              <w:rPr>
                <w:kern w:val="2"/>
              </w:rPr>
            </w:pPr>
            <w:r w:rsidRPr="00F5230C">
              <w:rPr>
                <w:kern w:val="2"/>
              </w:rPr>
              <w:t>№ п/п</w:t>
            </w:r>
          </w:p>
        </w:tc>
        <w:tc>
          <w:tcPr>
            <w:tcW w:w="4684" w:type="dxa"/>
            <w:vMerge w:val="restart"/>
            <w:tcBorders>
              <w:top w:val="single" w:sz="4" w:space="0" w:color="auto"/>
              <w:left w:val="single" w:sz="4" w:space="0" w:color="auto"/>
              <w:bottom w:val="single" w:sz="4" w:space="0" w:color="auto"/>
              <w:right w:val="single" w:sz="4" w:space="0" w:color="auto"/>
            </w:tcBorders>
          </w:tcPr>
          <w:p w:rsidR="005F17F2" w:rsidRPr="00F5230C" w:rsidRDefault="005F17F2" w:rsidP="008E24A1">
            <w:pPr>
              <w:tabs>
                <w:tab w:val="left" w:pos="4536"/>
              </w:tabs>
              <w:autoSpaceDE w:val="0"/>
              <w:autoSpaceDN w:val="0"/>
              <w:adjustRightInd w:val="0"/>
              <w:jc w:val="center"/>
              <w:rPr>
                <w:bCs/>
                <w:kern w:val="2"/>
              </w:rPr>
            </w:pPr>
            <w:r w:rsidRPr="00F5230C">
              <w:rPr>
                <w:bCs/>
                <w:kern w:val="2"/>
              </w:rPr>
              <w:t xml:space="preserve">Наименование </w:t>
            </w:r>
            <w:r w:rsidRPr="00F5230C">
              <w:rPr>
                <w:bCs/>
                <w:kern w:val="2"/>
              </w:rPr>
              <w:br/>
              <w:t xml:space="preserve">показателя доступности </w:t>
            </w:r>
          </w:p>
          <w:p w:rsidR="005F17F2" w:rsidRPr="00F5230C" w:rsidRDefault="005F17F2" w:rsidP="008E24A1">
            <w:pPr>
              <w:tabs>
                <w:tab w:val="left" w:pos="4536"/>
              </w:tabs>
              <w:autoSpaceDE w:val="0"/>
              <w:autoSpaceDN w:val="0"/>
              <w:adjustRightInd w:val="0"/>
              <w:jc w:val="center"/>
              <w:rPr>
                <w:bCs/>
                <w:kern w:val="2"/>
              </w:rPr>
            </w:pPr>
            <w:r w:rsidRPr="00F5230C">
              <w:rPr>
                <w:bCs/>
                <w:kern w:val="2"/>
              </w:rPr>
              <w:t xml:space="preserve">для инвалидов объектов и услуг </w:t>
            </w:r>
          </w:p>
          <w:p w:rsidR="005F17F2" w:rsidRPr="00F5230C" w:rsidRDefault="005F17F2" w:rsidP="008E24A1">
            <w:pPr>
              <w:shd w:val="clear" w:color="auto" w:fill="FFFFFF"/>
              <w:tabs>
                <w:tab w:val="left" w:pos="4536"/>
              </w:tabs>
              <w:autoSpaceDE w:val="0"/>
              <w:autoSpaceDN w:val="0"/>
              <w:adjustRightInd w:val="0"/>
              <w:jc w:val="center"/>
              <w:rPr>
                <w:kern w:val="2"/>
              </w:rPr>
            </w:pPr>
          </w:p>
        </w:tc>
        <w:tc>
          <w:tcPr>
            <w:tcW w:w="1379" w:type="dxa"/>
            <w:vMerge w:val="restart"/>
            <w:tcBorders>
              <w:top w:val="single" w:sz="4" w:space="0" w:color="auto"/>
              <w:left w:val="single" w:sz="4" w:space="0" w:color="auto"/>
              <w:bottom w:val="single" w:sz="4" w:space="0" w:color="auto"/>
              <w:right w:val="single" w:sz="4" w:space="0" w:color="auto"/>
            </w:tcBorders>
            <w:hideMark/>
          </w:tcPr>
          <w:p w:rsidR="005F17F2" w:rsidRPr="00F5230C" w:rsidRDefault="005F17F2" w:rsidP="008E24A1">
            <w:pPr>
              <w:shd w:val="clear" w:color="auto" w:fill="FFFFFF"/>
              <w:tabs>
                <w:tab w:val="left" w:pos="4536"/>
              </w:tabs>
              <w:autoSpaceDE w:val="0"/>
              <w:autoSpaceDN w:val="0"/>
              <w:adjustRightInd w:val="0"/>
              <w:jc w:val="center"/>
              <w:rPr>
                <w:kern w:val="2"/>
              </w:rPr>
            </w:pPr>
            <w:r w:rsidRPr="00F5230C">
              <w:rPr>
                <w:kern w:val="2"/>
              </w:rPr>
              <w:t>Единица</w:t>
            </w:r>
          </w:p>
          <w:p w:rsidR="005F17F2" w:rsidRPr="00F5230C" w:rsidRDefault="005F17F2" w:rsidP="008E24A1">
            <w:pPr>
              <w:shd w:val="clear" w:color="auto" w:fill="FFFFFF"/>
              <w:tabs>
                <w:tab w:val="left" w:pos="4536"/>
              </w:tabs>
              <w:autoSpaceDE w:val="0"/>
              <w:autoSpaceDN w:val="0"/>
              <w:adjustRightInd w:val="0"/>
              <w:jc w:val="center"/>
              <w:rPr>
                <w:kern w:val="2"/>
              </w:rPr>
            </w:pPr>
            <w:r w:rsidRPr="00F5230C">
              <w:rPr>
                <w:kern w:val="2"/>
              </w:rPr>
              <w:t>измерения</w:t>
            </w:r>
          </w:p>
        </w:tc>
        <w:tc>
          <w:tcPr>
            <w:tcW w:w="5033" w:type="dxa"/>
            <w:gridSpan w:val="3"/>
            <w:tcBorders>
              <w:top w:val="single" w:sz="4" w:space="0" w:color="auto"/>
              <w:left w:val="single" w:sz="4" w:space="0" w:color="auto"/>
              <w:bottom w:val="single" w:sz="4" w:space="0" w:color="auto"/>
              <w:right w:val="single" w:sz="4" w:space="0" w:color="auto"/>
            </w:tcBorders>
            <w:hideMark/>
          </w:tcPr>
          <w:p w:rsidR="005F17F2" w:rsidRPr="00F5230C" w:rsidRDefault="005F17F2" w:rsidP="008E24A1">
            <w:pPr>
              <w:shd w:val="clear" w:color="auto" w:fill="FFFFFF"/>
              <w:tabs>
                <w:tab w:val="left" w:pos="4536"/>
              </w:tabs>
              <w:autoSpaceDE w:val="0"/>
              <w:autoSpaceDN w:val="0"/>
              <w:adjustRightInd w:val="0"/>
              <w:jc w:val="center"/>
              <w:rPr>
                <w:kern w:val="2"/>
              </w:rPr>
            </w:pPr>
            <w:r w:rsidRPr="00F5230C">
              <w:rPr>
                <w:kern w:val="2"/>
              </w:rPr>
              <w:t xml:space="preserve">Значения показателей </w:t>
            </w:r>
            <w:r w:rsidRPr="00F5230C">
              <w:rPr>
                <w:kern w:val="2"/>
              </w:rPr>
              <w:br/>
              <w:t>доступности по годам</w:t>
            </w:r>
          </w:p>
        </w:tc>
        <w:tc>
          <w:tcPr>
            <w:tcW w:w="3294" w:type="dxa"/>
            <w:vMerge w:val="restart"/>
            <w:tcBorders>
              <w:top w:val="single" w:sz="4" w:space="0" w:color="auto"/>
              <w:left w:val="single" w:sz="4" w:space="0" w:color="auto"/>
              <w:bottom w:val="single" w:sz="4" w:space="0" w:color="auto"/>
              <w:right w:val="single" w:sz="4" w:space="0" w:color="auto"/>
            </w:tcBorders>
            <w:hideMark/>
          </w:tcPr>
          <w:p w:rsidR="005F17F2" w:rsidRPr="00F5230C" w:rsidRDefault="005F17F2" w:rsidP="008E24A1">
            <w:pPr>
              <w:shd w:val="clear" w:color="auto" w:fill="FFFFFF"/>
              <w:tabs>
                <w:tab w:val="left" w:pos="4536"/>
              </w:tabs>
              <w:autoSpaceDE w:val="0"/>
              <w:autoSpaceDN w:val="0"/>
              <w:adjustRightInd w:val="0"/>
              <w:jc w:val="center"/>
              <w:rPr>
                <w:kern w:val="2"/>
              </w:rPr>
            </w:pPr>
            <w:r w:rsidRPr="00F5230C">
              <w:rPr>
                <w:kern w:val="2"/>
              </w:rPr>
              <w:t xml:space="preserve">Обоснование отклонений </w:t>
            </w:r>
            <w:r w:rsidRPr="00F5230C">
              <w:rPr>
                <w:kern w:val="2"/>
              </w:rPr>
              <w:br/>
              <w:t xml:space="preserve">значений показателя </w:t>
            </w:r>
            <w:r w:rsidRPr="00F5230C">
              <w:rPr>
                <w:kern w:val="2"/>
              </w:rPr>
              <w:br/>
              <w:t xml:space="preserve">на конец отчетного года </w:t>
            </w:r>
            <w:r w:rsidRPr="00F5230C">
              <w:rPr>
                <w:kern w:val="2"/>
              </w:rPr>
              <w:br/>
              <w:t>(при наличии)</w:t>
            </w:r>
          </w:p>
        </w:tc>
      </w:tr>
      <w:tr w:rsidR="005F17F2" w:rsidRPr="00F5230C" w:rsidTr="008E24A1">
        <w:tc>
          <w:tcPr>
            <w:tcW w:w="721" w:type="dxa"/>
            <w:vMerge/>
            <w:tcBorders>
              <w:top w:val="single" w:sz="4" w:space="0" w:color="auto"/>
              <w:left w:val="single" w:sz="4" w:space="0" w:color="auto"/>
              <w:bottom w:val="single" w:sz="4" w:space="0" w:color="auto"/>
              <w:right w:val="single" w:sz="4" w:space="0" w:color="auto"/>
            </w:tcBorders>
            <w:vAlign w:val="center"/>
            <w:hideMark/>
          </w:tcPr>
          <w:p w:rsidR="005F17F2" w:rsidRPr="00F5230C" w:rsidRDefault="005F17F2" w:rsidP="008E24A1">
            <w:pPr>
              <w:rPr>
                <w:kern w:val="2"/>
              </w:rPr>
            </w:pPr>
          </w:p>
        </w:tc>
        <w:tc>
          <w:tcPr>
            <w:tcW w:w="14390" w:type="dxa"/>
            <w:vMerge/>
            <w:tcBorders>
              <w:top w:val="single" w:sz="4" w:space="0" w:color="auto"/>
              <w:left w:val="single" w:sz="4" w:space="0" w:color="auto"/>
              <w:bottom w:val="single" w:sz="4" w:space="0" w:color="auto"/>
              <w:right w:val="single" w:sz="4" w:space="0" w:color="auto"/>
            </w:tcBorders>
            <w:vAlign w:val="center"/>
            <w:hideMark/>
          </w:tcPr>
          <w:p w:rsidR="005F17F2" w:rsidRPr="00F5230C" w:rsidRDefault="005F17F2" w:rsidP="008E24A1">
            <w:pPr>
              <w:rPr>
                <w:kern w:val="2"/>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rsidR="005F17F2" w:rsidRPr="00F5230C" w:rsidRDefault="005F17F2" w:rsidP="008E24A1">
            <w:pPr>
              <w:rPr>
                <w:kern w:val="2"/>
              </w:rPr>
            </w:pPr>
          </w:p>
        </w:tc>
        <w:tc>
          <w:tcPr>
            <w:tcW w:w="2044" w:type="dxa"/>
            <w:vMerge w:val="restart"/>
            <w:tcBorders>
              <w:top w:val="single" w:sz="4" w:space="0" w:color="auto"/>
              <w:left w:val="single" w:sz="4" w:space="0" w:color="auto"/>
              <w:bottom w:val="single" w:sz="4" w:space="0" w:color="auto"/>
              <w:right w:val="single" w:sz="4" w:space="0" w:color="auto"/>
            </w:tcBorders>
            <w:hideMark/>
          </w:tcPr>
          <w:p w:rsidR="005F17F2" w:rsidRPr="00F5230C" w:rsidRDefault="005F17F2" w:rsidP="008E24A1">
            <w:pPr>
              <w:shd w:val="clear" w:color="auto" w:fill="FFFFFF"/>
              <w:tabs>
                <w:tab w:val="left" w:pos="4536"/>
              </w:tabs>
              <w:autoSpaceDE w:val="0"/>
              <w:autoSpaceDN w:val="0"/>
              <w:adjustRightInd w:val="0"/>
              <w:jc w:val="center"/>
              <w:rPr>
                <w:kern w:val="2"/>
              </w:rPr>
            </w:pPr>
            <w:r w:rsidRPr="00F5230C">
              <w:rPr>
                <w:kern w:val="2"/>
              </w:rPr>
              <w:t xml:space="preserve">год, </w:t>
            </w:r>
            <w:proofErr w:type="spellStart"/>
            <w:proofErr w:type="gramStart"/>
            <w:r w:rsidRPr="00F5230C">
              <w:rPr>
                <w:kern w:val="2"/>
              </w:rPr>
              <w:t>предшеству-ющий</w:t>
            </w:r>
            <w:proofErr w:type="spellEnd"/>
            <w:proofErr w:type="gramEnd"/>
            <w:r w:rsidRPr="00F5230C">
              <w:rPr>
                <w:kern w:val="2"/>
              </w:rPr>
              <w:t xml:space="preserve"> отчетному</w:t>
            </w:r>
          </w:p>
        </w:tc>
        <w:tc>
          <w:tcPr>
            <w:tcW w:w="2989" w:type="dxa"/>
            <w:gridSpan w:val="2"/>
            <w:tcBorders>
              <w:top w:val="single" w:sz="4" w:space="0" w:color="auto"/>
              <w:left w:val="single" w:sz="4" w:space="0" w:color="auto"/>
              <w:bottom w:val="single" w:sz="4" w:space="0" w:color="auto"/>
              <w:right w:val="single" w:sz="4" w:space="0" w:color="auto"/>
            </w:tcBorders>
            <w:hideMark/>
          </w:tcPr>
          <w:p w:rsidR="005F17F2" w:rsidRPr="00F5230C" w:rsidRDefault="005F17F2" w:rsidP="008E24A1">
            <w:pPr>
              <w:shd w:val="clear" w:color="auto" w:fill="FFFFFF"/>
              <w:tabs>
                <w:tab w:val="left" w:pos="4536"/>
              </w:tabs>
              <w:autoSpaceDE w:val="0"/>
              <w:autoSpaceDN w:val="0"/>
              <w:adjustRightInd w:val="0"/>
              <w:jc w:val="center"/>
              <w:rPr>
                <w:kern w:val="2"/>
              </w:rPr>
            </w:pPr>
            <w:r w:rsidRPr="00F5230C">
              <w:rPr>
                <w:kern w:val="2"/>
              </w:rPr>
              <w:t>отчетный год</w:t>
            </w:r>
          </w:p>
        </w:tc>
        <w:tc>
          <w:tcPr>
            <w:tcW w:w="3294" w:type="dxa"/>
            <w:vMerge/>
            <w:tcBorders>
              <w:top w:val="single" w:sz="4" w:space="0" w:color="auto"/>
              <w:left w:val="single" w:sz="4" w:space="0" w:color="auto"/>
              <w:bottom w:val="single" w:sz="4" w:space="0" w:color="auto"/>
              <w:right w:val="single" w:sz="4" w:space="0" w:color="auto"/>
            </w:tcBorders>
            <w:vAlign w:val="center"/>
            <w:hideMark/>
          </w:tcPr>
          <w:p w:rsidR="005F17F2" w:rsidRPr="00F5230C" w:rsidRDefault="005F17F2" w:rsidP="008E24A1">
            <w:pPr>
              <w:rPr>
                <w:kern w:val="2"/>
              </w:rPr>
            </w:pPr>
          </w:p>
        </w:tc>
      </w:tr>
      <w:tr w:rsidR="005F17F2" w:rsidRPr="00F5230C" w:rsidTr="008E24A1">
        <w:tc>
          <w:tcPr>
            <w:tcW w:w="721" w:type="dxa"/>
            <w:vMerge/>
            <w:tcBorders>
              <w:top w:val="single" w:sz="4" w:space="0" w:color="auto"/>
              <w:left w:val="single" w:sz="4" w:space="0" w:color="auto"/>
              <w:bottom w:val="single" w:sz="4" w:space="0" w:color="auto"/>
              <w:right w:val="single" w:sz="4" w:space="0" w:color="auto"/>
            </w:tcBorders>
            <w:vAlign w:val="center"/>
            <w:hideMark/>
          </w:tcPr>
          <w:p w:rsidR="005F17F2" w:rsidRPr="00F5230C" w:rsidRDefault="005F17F2" w:rsidP="008E24A1">
            <w:pPr>
              <w:rPr>
                <w:kern w:val="2"/>
              </w:rPr>
            </w:pPr>
          </w:p>
        </w:tc>
        <w:tc>
          <w:tcPr>
            <w:tcW w:w="14390" w:type="dxa"/>
            <w:vMerge/>
            <w:tcBorders>
              <w:top w:val="single" w:sz="4" w:space="0" w:color="auto"/>
              <w:left w:val="single" w:sz="4" w:space="0" w:color="auto"/>
              <w:bottom w:val="single" w:sz="4" w:space="0" w:color="auto"/>
              <w:right w:val="single" w:sz="4" w:space="0" w:color="auto"/>
            </w:tcBorders>
            <w:vAlign w:val="center"/>
            <w:hideMark/>
          </w:tcPr>
          <w:p w:rsidR="005F17F2" w:rsidRPr="00F5230C" w:rsidRDefault="005F17F2" w:rsidP="008E24A1">
            <w:pPr>
              <w:rPr>
                <w:kern w:val="2"/>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rsidR="005F17F2" w:rsidRPr="00F5230C" w:rsidRDefault="005F17F2" w:rsidP="008E24A1">
            <w:pPr>
              <w:rPr>
                <w:kern w:val="2"/>
              </w:rPr>
            </w:pPr>
          </w:p>
        </w:tc>
        <w:tc>
          <w:tcPr>
            <w:tcW w:w="5033" w:type="dxa"/>
            <w:vMerge/>
            <w:tcBorders>
              <w:top w:val="single" w:sz="4" w:space="0" w:color="auto"/>
              <w:left w:val="single" w:sz="4" w:space="0" w:color="auto"/>
              <w:bottom w:val="single" w:sz="4" w:space="0" w:color="auto"/>
              <w:right w:val="single" w:sz="4" w:space="0" w:color="auto"/>
            </w:tcBorders>
            <w:vAlign w:val="center"/>
            <w:hideMark/>
          </w:tcPr>
          <w:p w:rsidR="005F17F2" w:rsidRPr="00F5230C" w:rsidRDefault="005F17F2" w:rsidP="008E24A1">
            <w:pPr>
              <w:rPr>
                <w:kern w:val="2"/>
              </w:rPr>
            </w:pPr>
          </w:p>
        </w:tc>
        <w:tc>
          <w:tcPr>
            <w:tcW w:w="1507" w:type="dxa"/>
            <w:tcBorders>
              <w:top w:val="single" w:sz="4" w:space="0" w:color="auto"/>
              <w:left w:val="single" w:sz="4" w:space="0" w:color="auto"/>
              <w:bottom w:val="single" w:sz="4" w:space="0" w:color="auto"/>
              <w:right w:val="single" w:sz="4" w:space="0" w:color="auto"/>
            </w:tcBorders>
            <w:hideMark/>
          </w:tcPr>
          <w:p w:rsidR="005F17F2" w:rsidRPr="00F5230C" w:rsidRDefault="005F17F2" w:rsidP="008E24A1">
            <w:pPr>
              <w:shd w:val="clear" w:color="auto" w:fill="FFFFFF"/>
              <w:tabs>
                <w:tab w:val="left" w:pos="4536"/>
              </w:tabs>
              <w:autoSpaceDE w:val="0"/>
              <w:autoSpaceDN w:val="0"/>
              <w:adjustRightInd w:val="0"/>
              <w:jc w:val="center"/>
              <w:rPr>
                <w:kern w:val="2"/>
              </w:rPr>
            </w:pPr>
            <w:r w:rsidRPr="00F5230C">
              <w:rPr>
                <w:kern w:val="2"/>
              </w:rPr>
              <w:t>план</w:t>
            </w:r>
          </w:p>
        </w:tc>
        <w:tc>
          <w:tcPr>
            <w:tcW w:w="1482" w:type="dxa"/>
            <w:tcBorders>
              <w:top w:val="single" w:sz="4" w:space="0" w:color="auto"/>
              <w:left w:val="single" w:sz="4" w:space="0" w:color="auto"/>
              <w:bottom w:val="single" w:sz="4" w:space="0" w:color="auto"/>
              <w:right w:val="single" w:sz="4" w:space="0" w:color="auto"/>
            </w:tcBorders>
            <w:hideMark/>
          </w:tcPr>
          <w:p w:rsidR="005F17F2" w:rsidRPr="00F5230C" w:rsidRDefault="005F17F2" w:rsidP="008E24A1">
            <w:pPr>
              <w:shd w:val="clear" w:color="auto" w:fill="FFFFFF"/>
              <w:tabs>
                <w:tab w:val="left" w:pos="4536"/>
              </w:tabs>
              <w:autoSpaceDE w:val="0"/>
              <w:autoSpaceDN w:val="0"/>
              <w:adjustRightInd w:val="0"/>
              <w:jc w:val="center"/>
              <w:rPr>
                <w:kern w:val="2"/>
              </w:rPr>
            </w:pPr>
            <w:r w:rsidRPr="00F5230C">
              <w:rPr>
                <w:kern w:val="2"/>
              </w:rPr>
              <w:t>факт</w:t>
            </w:r>
          </w:p>
        </w:tc>
        <w:tc>
          <w:tcPr>
            <w:tcW w:w="3294" w:type="dxa"/>
            <w:vMerge/>
            <w:tcBorders>
              <w:top w:val="single" w:sz="4" w:space="0" w:color="auto"/>
              <w:left w:val="single" w:sz="4" w:space="0" w:color="auto"/>
              <w:bottom w:val="single" w:sz="4" w:space="0" w:color="auto"/>
              <w:right w:val="single" w:sz="4" w:space="0" w:color="auto"/>
            </w:tcBorders>
            <w:vAlign w:val="center"/>
            <w:hideMark/>
          </w:tcPr>
          <w:p w:rsidR="005F17F2" w:rsidRPr="00F5230C" w:rsidRDefault="005F17F2" w:rsidP="008E24A1">
            <w:pPr>
              <w:rPr>
                <w:kern w:val="2"/>
              </w:rPr>
            </w:pPr>
          </w:p>
        </w:tc>
      </w:tr>
      <w:tr w:rsidR="005F17F2" w:rsidRPr="00F5230C" w:rsidTr="008E24A1">
        <w:trPr>
          <w:tblHeader/>
        </w:trPr>
        <w:tc>
          <w:tcPr>
            <w:tcW w:w="721" w:type="dxa"/>
            <w:tcBorders>
              <w:top w:val="single" w:sz="4" w:space="0" w:color="auto"/>
              <w:left w:val="single" w:sz="4" w:space="0" w:color="auto"/>
              <w:bottom w:val="single" w:sz="4" w:space="0" w:color="auto"/>
              <w:right w:val="single" w:sz="4" w:space="0" w:color="auto"/>
            </w:tcBorders>
            <w:hideMark/>
          </w:tcPr>
          <w:p w:rsidR="005F17F2" w:rsidRPr="00F5230C" w:rsidRDefault="005F17F2" w:rsidP="008E24A1">
            <w:pPr>
              <w:shd w:val="clear" w:color="auto" w:fill="FFFFFF"/>
              <w:tabs>
                <w:tab w:val="left" w:pos="4536"/>
              </w:tabs>
              <w:autoSpaceDE w:val="0"/>
              <w:autoSpaceDN w:val="0"/>
              <w:adjustRightInd w:val="0"/>
              <w:jc w:val="center"/>
              <w:rPr>
                <w:kern w:val="2"/>
              </w:rPr>
            </w:pPr>
            <w:r w:rsidRPr="00F5230C">
              <w:rPr>
                <w:kern w:val="2"/>
              </w:rPr>
              <w:t>1</w:t>
            </w:r>
          </w:p>
        </w:tc>
        <w:tc>
          <w:tcPr>
            <w:tcW w:w="4684" w:type="dxa"/>
            <w:tcBorders>
              <w:top w:val="single" w:sz="4" w:space="0" w:color="auto"/>
              <w:left w:val="single" w:sz="4" w:space="0" w:color="auto"/>
              <w:bottom w:val="single" w:sz="4" w:space="0" w:color="auto"/>
              <w:right w:val="single" w:sz="4" w:space="0" w:color="auto"/>
            </w:tcBorders>
            <w:hideMark/>
          </w:tcPr>
          <w:p w:rsidR="005F17F2" w:rsidRPr="00F5230C" w:rsidRDefault="005F17F2" w:rsidP="008E24A1">
            <w:pPr>
              <w:shd w:val="clear" w:color="auto" w:fill="FFFFFF"/>
              <w:tabs>
                <w:tab w:val="left" w:pos="4536"/>
              </w:tabs>
              <w:autoSpaceDE w:val="0"/>
              <w:autoSpaceDN w:val="0"/>
              <w:adjustRightInd w:val="0"/>
              <w:jc w:val="center"/>
              <w:rPr>
                <w:kern w:val="2"/>
              </w:rPr>
            </w:pPr>
            <w:r w:rsidRPr="00F5230C">
              <w:rPr>
                <w:kern w:val="2"/>
              </w:rPr>
              <w:t>2</w:t>
            </w:r>
          </w:p>
        </w:tc>
        <w:tc>
          <w:tcPr>
            <w:tcW w:w="1379" w:type="dxa"/>
            <w:tcBorders>
              <w:top w:val="single" w:sz="4" w:space="0" w:color="auto"/>
              <w:left w:val="single" w:sz="4" w:space="0" w:color="auto"/>
              <w:bottom w:val="single" w:sz="4" w:space="0" w:color="auto"/>
              <w:right w:val="single" w:sz="4" w:space="0" w:color="auto"/>
            </w:tcBorders>
            <w:hideMark/>
          </w:tcPr>
          <w:p w:rsidR="005F17F2" w:rsidRPr="00F5230C" w:rsidRDefault="005F17F2" w:rsidP="008E24A1">
            <w:pPr>
              <w:shd w:val="clear" w:color="auto" w:fill="FFFFFF"/>
              <w:tabs>
                <w:tab w:val="left" w:pos="4536"/>
              </w:tabs>
              <w:autoSpaceDE w:val="0"/>
              <w:autoSpaceDN w:val="0"/>
              <w:adjustRightInd w:val="0"/>
              <w:jc w:val="center"/>
              <w:rPr>
                <w:kern w:val="2"/>
              </w:rPr>
            </w:pPr>
            <w:r w:rsidRPr="00F5230C">
              <w:rPr>
                <w:kern w:val="2"/>
              </w:rPr>
              <w:t>3</w:t>
            </w:r>
          </w:p>
        </w:tc>
        <w:tc>
          <w:tcPr>
            <w:tcW w:w="2044" w:type="dxa"/>
            <w:tcBorders>
              <w:top w:val="single" w:sz="4" w:space="0" w:color="auto"/>
              <w:left w:val="single" w:sz="4" w:space="0" w:color="auto"/>
              <w:bottom w:val="single" w:sz="4" w:space="0" w:color="auto"/>
              <w:right w:val="single" w:sz="4" w:space="0" w:color="auto"/>
            </w:tcBorders>
            <w:hideMark/>
          </w:tcPr>
          <w:p w:rsidR="005F17F2" w:rsidRPr="00F5230C" w:rsidRDefault="005F17F2" w:rsidP="008E24A1">
            <w:pPr>
              <w:shd w:val="clear" w:color="auto" w:fill="FFFFFF"/>
              <w:tabs>
                <w:tab w:val="left" w:pos="4536"/>
              </w:tabs>
              <w:autoSpaceDE w:val="0"/>
              <w:autoSpaceDN w:val="0"/>
              <w:adjustRightInd w:val="0"/>
              <w:jc w:val="center"/>
              <w:rPr>
                <w:kern w:val="2"/>
              </w:rPr>
            </w:pPr>
            <w:r w:rsidRPr="00F5230C">
              <w:rPr>
                <w:kern w:val="2"/>
              </w:rPr>
              <w:t>4</w:t>
            </w:r>
          </w:p>
        </w:tc>
        <w:tc>
          <w:tcPr>
            <w:tcW w:w="1507" w:type="dxa"/>
            <w:tcBorders>
              <w:top w:val="single" w:sz="4" w:space="0" w:color="auto"/>
              <w:left w:val="single" w:sz="4" w:space="0" w:color="auto"/>
              <w:bottom w:val="single" w:sz="4" w:space="0" w:color="auto"/>
              <w:right w:val="single" w:sz="4" w:space="0" w:color="auto"/>
            </w:tcBorders>
            <w:hideMark/>
          </w:tcPr>
          <w:p w:rsidR="005F17F2" w:rsidRPr="00F5230C" w:rsidRDefault="005F17F2" w:rsidP="008E24A1">
            <w:pPr>
              <w:shd w:val="clear" w:color="auto" w:fill="FFFFFF"/>
              <w:tabs>
                <w:tab w:val="left" w:pos="4536"/>
              </w:tabs>
              <w:autoSpaceDE w:val="0"/>
              <w:autoSpaceDN w:val="0"/>
              <w:adjustRightInd w:val="0"/>
              <w:jc w:val="center"/>
              <w:rPr>
                <w:kern w:val="2"/>
              </w:rPr>
            </w:pPr>
            <w:r w:rsidRPr="00F5230C">
              <w:rPr>
                <w:kern w:val="2"/>
              </w:rPr>
              <w:t>5</w:t>
            </w:r>
          </w:p>
        </w:tc>
        <w:tc>
          <w:tcPr>
            <w:tcW w:w="1482" w:type="dxa"/>
            <w:tcBorders>
              <w:top w:val="single" w:sz="4" w:space="0" w:color="auto"/>
              <w:left w:val="single" w:sz="4" w:space="0" w:color="auto"/>
              <w:bottom w:val="single" w:sz="4" w:space="0" w:color="auto"/>
              <w:right w:val="single" w:sz="4" w:space="0" w:color="auto"/>
            </w:tcBorders>
            <w:hideMark/>
          </w:tcPr>
          <w:p w:rsidR="005F17F2" w:rsidRPr="00F5230C" w:rsidRDefault="005F17F2" w:rsidP="008E24A1">
            <w:pPr>
              <w:shd w:val="clear" w:color="auto" w:fill="FFFFFF"/>
              <w:tabs>
                <w:tab w:val="left" w:pos="4536"/>
              </w:tabs>
              <w:autoSpaceDE w:val="0"/>
              <w:autoSpaceDN w:val="0"/>
              <w:adjustRightInd w:val="0"/>
              <w:jc w:val="center"/>
              <w:rPr>
                <w:kern w:val="2"/>
              </w:rPr>
            </w:pPr>
            <w:r w:rsidRPr="00F5230C">
              <w:rPr>
                <w:kern w:val="2"/>
              </w:rPr>
              <w:t>6</w:t>
            </w:r>
          </w:p>
        </w:tc>
        <w:tc>
          <w:tcPr>
            <w:tcW w:w="3294" w:type="dxa"/>
            <w:tcBorders>
              <w:top w:val="single" w:sz="4" w:space="0" w:color="auto"/>
              <w:left w:val="single" w:sz="4" w:space="0" w:color="auto"/>
              <w:bottom w:val="single" w:sz="4" w:space="0" w:color="auto"/>
              <w:right w:val="single" w:sz="4" w:space="0" w:color="auto"/>
            </w:tcBorders>
            <w:hideMark/>
          </w:tcPr>
          <w:p w:rsidR="005F17F2" w:rsidRPr="00F5230C" w:rsidRDefault="005F17F2" w:rsidP="008E24A1">
            <w:pPr>
              <w:shd w:val="clear" w:color="auto" w:fill="FFFFFF"/>
              <w:tabs>
                <w:tab w:val="left" w:pos="4536"/>
              </w:tabs>
              <w:autoSpaceDE w:val="0"/>
              <w:autoSpaceDN w:val="0"/>
              <w:adjustRightInd w:val="0"/>
              <w:jc w:val="center"/>
              <w:rPr>
                <w:kern w:val="2"/>
              </w:rPr>
            </w:pPr>
            <w:r w:rsidRPr="00F5230C">
              <w:rPr>
                <w:kern w:val="2"/>
              </w:rPr>
              <w:t>7</w:t>
            </w:r>
          </w:p>
        </w:tc>
      </w:tr>
      <w:tr w:rsidR="005F17F2" w:rsidRPr="00F5230C" w:rsidTr="008E24A1">
        <w:tc>
          <w:tcPr>
            <w:tcW w:w="721" w:type="dxa"/>
            <w:tcBorders>
              <w:top w:val="single" w:sz="4" w:space="0" w:color="auto"/>
              <w:left w:val="single" w:sz="4" w:space="0" w:color="auto"/>
              <w:bottom w:val="single" w:sz="4" w:space="0" w:color="auto"/>
              <w:right w:val="single" w:sz="4" w:space="0" w:color="auto"/>
            </w:tcBorders>
            <w:hideMark/>
          </w:tcPr>
          <w:p w:rsidR="005F17F2" w:rsidRPr="00F5230C" w:rsidRDefault="005F17F2" w:rsidP="008E24A1">
            <w:pPr>
              <w:autoSpaceDE w:val="0"/>
              <w:autoSpaceDN w:val="0"/>
              <w:adjustRightInd w:val="0"/>
              <w:jc w:val="center"/>
              <w:rPr>
                <w:bCs/>
                <w:kern w:val="2"/>
              </w:rPr>
            </w:pPr>
            <w:r w:rsidRPr="00F5230C">
              <w:rPr>
                <w:bCs/>
                <w:kern w:val="2"/>
              </w:rPr>
              <w:t>1.</w:t>
            </w:r>
          </w:p>
        </w:tc>
        <w:tc>
          <w:tcPr>
            <w:tcW w:w="14390" w:type="dxa"/>
            <w:gridSpan w:val="6"/>
            <w:tcBorders>
              <w:top w:val="single" w:sz="4" w:space="0" w:color="auto"/>
              <w:left w:val="single" w:sz="4" w:space="0" w:color="auto"/>
              <w:bottom w:val="single" w:sz="4" w:space="0" w:color="auto"/>
              <w:right w:val="single" w:sz="4" w:space="0" w:color="auto"/>
            </w:tcBorders>
          </w:tcPr>
          <w:p w:rsidR="005F17F2" w:rsidRPr="00F5230C" w:rsidRDefault="005F17F2" w:rsidP="008E24A1">
            <w:pPr>
              <w:autoSpaceDE w:val="0"/>
              <w:autoSpaceDN w:val="0"/>
              <w:adjustRightInd w:val="0"/>
              <w:jc w:val="center"/>
              <w:rPr>
                <w:bCs/>
                <w:kern w:val="2"/>
              </w:rPr>
            </w:pPr>
          </w:p>
        </w:tc>
      </w:tr>
      <w:tr w:rsidR="005F17F2" w:rsidRPr="00F5230C" w:rsidTr="008E24A1">
        <w:tc>
          <w:tcPr>
            <w:tcW w:w="721"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shd w:val="clear" w:color="auto" w:fill="FFFFFF"/>
              <w:tabs>
                <w:tab w:val="left" w:pos="4536"/>
              </w:tabs>
              <w:autoSpaceDE w:val="0"/>
              <w:autoSpaceDN w:val="0"/>
              <w:adjustRightInd w:val="0"/>
              <w:jc w:val="center"/>
              <w:rPr>
                <w:kern w:val="2"/>
              </w:rPr>
            </w:pPr>
          </w:p>
        </w:tc>
        <w:tc>
          <w:tcPr>
            <w:tcW w:w="4684"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shd w:val="clear" w:color="auto" w:fill="FFFFFF"/>
              <w:tabs>
                <w:tab w:val="left" w:pos="4536"/>
              </w:tabs>
              <w:autoSpaceDE w:val="0"/>
              <w:autoSpaceDN w:val="0"/>
              <w:adjustRightInd w:val="0"/>
              <w:rPr>
                <w:kern w:val="2"/>
              </w:rPr>
            </w:pPr>
          </w:p>
        </w:tc>
        <w:tc>
          <w:tcPr>
            <w:tcW w:w="1379"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shd w:val="clear" w:color="auto" w:fill="FFFFFF"/>
              <w:tabs>
                <w:tab w:val="left" w:pos="4536"/>
              </w:tabs>
              <w:autoSpaceDE w:val="0"/>
              <w:autoSpaceDN w:val="0"/>
              <w:adjustRightInd w:val="0"/>
              <w:jc w:val="center"/>
              <w:rPr>
                <w:kern w:val="2"/>
              </w:rPr>
            </w:pPr>
          </w:p>
        </w:tc>
        <w:tc>
          <w:tcPr>
            <w:tcW w:w="2044"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tabs>
                <w:tab w:val="left" w:pos="4536"/>
              </w:tabs>
              <w:autoSpaceDE w:val="0"/>
              <w:autoSpaceDN w:val="0"/>
              <w:adjustRightInd w:val="0"/>
              <w:jc w:val="center"/>
              <w:rPr>
                <w:kern w:val="2"/>
              </w:rPr>
            </w:pPr>
          </w:p>
        </w:tc>
        <w:tc>
          <w:tcPr>
            <w:tcW w:w="1507"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tabs>
                <w:tab w:val="left" w:pos="4536"/>
              </w:tabs>
              <w:autoSpaceDE w:val="0"/>
              <w:autoSpaceDN w:val="0"/>
              <w:adjustRightInd w:val="0"/>
              <w:jc w:val="center"/>
              <w:rPr>
                <w:kern w:val="2"/>
              </w:rPr>
            </w:pPr>
          </w:p>
        </w:tc>
        <w:tc>
          <w:tcPr>
            <w:tcW w:w="1482"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shd w:val="clear" w:color="auto" w:fill="FFFFFF"/>
              <w:tabs>
                <w:tab w:val="left" w:pos="4536"/>
              </w:tabs>
              <w:autoSpaceDE w:val="0"/>
              <w:autoSpaceDN w:val="0"/>
              <w:adjustRightInd w:val="0"/>
              <w:jc w:val="center"/>
              <w:rPr>
                <w:kern w:val="2"/>
              </w:rPr>
            </w:pPr>
          </w:p>
        </w:tc>
        <w:tc>
          <w:tcPr>
            <w:tcW w:w="3294"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shd w:val="clear" w:color="auto" w:fill="FFFFFF"/>
              <w:tabs>
                <w:tab w:val="left" w:pos="4536"/>
              </w:tabs>
              <w:autoSpaceDE w:val="0"/>
              <w:autoSpaceDN w:val="0"/>
              <w:adjustRightInd w:val="0"/>
              <w:jc w:val="center"/>
              <w:rPr>
                <w:kern w:val="2"/>
              </w:rPr>
            </w:pPr>
          </w:p>
        </w:tc>
      </w:tr>
      <w:tr w:rsidR="005F17F2" w:rsidRPr="00F5230C" w:rsidTr="008E24A1">
        <w:tc>
          <w:tcPr>
            <w:tcW w:w="721" w:type="dxa"/>
            <w:tcBorders>
              <w:top w:val="single" w:sz="4" w:space="0" w:color="auto"/>
              <w:left w:val="single" w:sz="4" w:space="0" w:color="auto"/>
              <w:bottom w:val="single" w:sz="4" w:space="0" w:color="auto"/>
              <w:right w:val="single" w:sz="4" w:space="0" w:color="auto"/>
            </w:tcBorders>
            <w:hideMark/>
          </w:tcPr>
          <w:p w:rsidR="005F17F2" w:rsidRPr="00F5230C" w:rsidRDefault="005F17F2" w:rsidP="008E24A1">
            <w:pPr>
              <w:autoSpaceDE w:val="0"/>
              <w:autoSpaceDN w:val="0"/>
              <w:adjustRightInd w:val="0"/>
              <w:jc w:val="center"/>
              <w:rPr>
                <w:bCs/>
                <w:iCs/>
                <w:kern w:val="2"/>
              </w:rPr>
            </w:pPr>
            <w:r w:rsidRPr="00F5230C">
              <w:rPr>
                <w:bCs/>
                <w:iCs/>
                <w:kern w:val="2"/>
              </w:rPr>
              <w:t>2.</w:t>
            </w:r>
          </w:p>
        </w:tc>
        <w:tc>
          <w:tcPr>
            <w:tcW w:w="14390" w:type="dxa"/>
            <w:gridSpan w:val="6"/>
            <w:tcBorders>
              <w:top w:val="single" w:sz="4" w:space="0" w:color="auto"/>
              <w:left w:val="single" w:sz="4" w:space="0" w:color="auto"/>
              <w:bottom w:val="single" w:sz="4" w:space="0" w:color="auto"/>
              <w:right w:val="single" w:sz="4" w:space="0" w:color="auto"/>
            </w:tcBorders>
          </w:tcPr>
          <w:p w:rsidR="005F17F2" w:rsidRPr="00F5230C" w:rsidRDefault="005F17F2" w:rsidP="008E24A1">
            <w:pPr>
              <w:autoSpaceDE w:val="0"/>
              <w:autoSpaceDN w:val="0"/>
              <w:adjustRightInd w:val="0"/>
              <w:jc w:val="center"/>
              <w:rPr>
                <w:bCs/>
                <w:kern w:val="2"/>
              </w:rPr>
            </w:pPr>
          </w:p>
        </w:tc>
      </w:tr>
      <w:tr w:rsidR="005F17F2" w:rsidRPr="00F5230C" w:rsidTr="008E24A1">
        <w:tc>
          <w:tcPr>
            <w:tcW w:w="721"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shd w:val="clear" w:color="auto" w:fill="FFFFFF"/>
              <w:tabs>
                <w:tab w:val="left" w:pos="4536"/>
              </w:tabs>
              <w:autoSpaceDE w:val="0"/>
              <w:autoSpaceDN w:val="0"/>
              <w:adjustRightInd w:val="0"/>
              <w:jc w:val="center"/>
              <w:rPr>
                <w:kern w:val="2"/>
              </w:rPr>
            </w:pPr>
          </w:p>
        </w:tc>
        <w:tc>
          <w:tcPr>
            <w:tcW w:w="4684"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shd w:val="clear" w:color="auto" w:fill="FFFFFF"/>
              <w:tabs>
                <w:tab w:val="left" w:pos="4536"/>
              </w:tabs>
              <w:autoSpaceDE w:val="0"/>
              <w:autoSpaceDN w:val="0"/>
              <w:adjustRightInd w:val="0"/>
              <w:rPr>
                <w:kern w:val="2"/>
              </w:rPr>
            </w:pPr>
          </w:p>
        </w:tc>
        <w:tc>
          <w:tcPr>
            <w:tcW w:w="1379"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shd w:val="clear" w:color="auto" w:fill="FFFFFF"/>
              <w:tabs>
                <w:tab w:val="left" w:pos="4536"/>
              </w:tabs>
              <w:autoSpaceDE w:val="0"/>
              <w:autoSpaceDN w:val="0"/>
              <w:adjustRightInd w:val="0"/>
              <w:jc w:val="center"/>
              <w:rPr>
                <w:kern w:val="2"/>
              </w:rPr>
            </w:pPr>
          </w:p>
        </w:tc>
        <w:tc>
          <w:tcPr>
            <w:tcW w:w="2044"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tabs>
                <w:tab w:val="left" w:pos="4536"/>
              </w:tabs>
              <w:autoSpaceDE w:val="0"/>
              <w:autoSpaceDN w:val="0"/>
              <w:adjustRightInd w:val="0"/>
              <w:jc w:val="center"/>
              <w:rPr>
                <w:kern w:val="2"/>
              </w:rPr>
            </w:pPr>
          </w:p>
        </w:tc>
        <w:tc>
          <w:tcPr>
            <w:tcW w:w="1507"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tabs>
                <w:tab w:val="left" w:pos="4536"/>
              </w:tabs>
              <w:autoSpaceDE w:val="0"/>
              <w:autoSpaceDN w:val="0"/>
              <w:adjustRightInd w:val="0"/>
              <w:jc w:val="center"/>
              <w:rPr>
                <w:kern w:val="2"/>
              </w:rPr>
            </w:pPr>
          </w:p>
        </w:tc>
        <w:tc>
          <w:tcPr>
            <w:tcW w:w="1482"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shd w:val="clear" w:color="auto" w:fill="FFFFFF"/>
              <w:tabs>
                <w:tab w:val="left" w:pos="4536"/>
              </w:tabs>
              <w:autoSpaceDE w:val="0"/>
              <w:autoSpaceDN w:val="0"/>
              <w:adjustRightInd w:val="0"/>
              <w:jc w:val="center"/>
              <w:rPr>
                <w:kern w:val="2"/>
              </w:rPr>
            </w:pPr>
          </w:p>
        </w:tc>
        <w:tc>
          <w:tcPr>
            <w:tcW w:w="3294"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shd w:val="clear" w:color="auto" w:fill="FFFFFF"/>
              <w:tabs>
                <w:tab w:val="left" w:pos="4536"/>
              </w:tabs>
              <w:autoSpaceDE w:val="0"/>
              <w:autoSpaceDN w:val="0"/>
              <w:adjustRightInd w:val="0"/>
              <w:jc w:val="center"/>
              <w:rPr>
                <w:kern w:val="2"/>
              </w:rPr>
            </w:pPr>
          </w:p>
        </w:tc>
      </w:tr>
    </w:tbl>
    <w:p w:rsidR="005F17F2" w:rsidRPr="00F5230C" w:rsidRDefault="005F17F2" w:rsidP="005F17F2">
      <w:pPr>
        <w:autoSpaceDE w:val="0"/>
        <w:autoSpaceDN w:val="0"/>
        <w:adjustRightInd w:val="0"/>
        <w:jc w:val="center"/>
        <w:rPr>
          <w:kern w:val="2"/>
          <w:sz w:val="28"/>
          <w:szCs w:val="28"/>
        </w:rPr>
      </w:pPr>
    </w:p>
    <w:p w:rsidR="005F17F2" w:rsidRPr="00F5230C" w:rsidRDefault="005F17F2" w:rsidP="005F17F2">
      <w:pPr>
        <w:pageBreakBefore/>
        <w:autoSpaceDE w:val="0"/>
        <w:autoSpaceDN w:val="0"/>
        <w:adjustRightInd w:val="0"/>
        <w:ind w:left="6237" w:firstLine="2977"/>
        <w:jc w:val="center"/>
        <w:rPr>
          <w:kern w:val="2"/>
          <w:sz w:val="28"/>
          <w:szCs w:val="28"/>
        </w:rPr>
      </w:pPr>
      <w:r w:rsidRPr="00F5230C">
        <w:rPr>
          <w:kern w:val="2"/>
          <w:sz w:val="28"/>
          <w:szCs w:val="28"/>
        </w:rPr>
        <w:lastRenderedPageBreak/>
        <w:t>Приложение № 4</w:t>
      </w:r>
    </w:p>
    <w:p w:rsidR="005F17F2" w:rsidRPr="00F5230C" w:rsidRDefault="005F17F2" w:rsidP="005F17F2">
      <w:pPr>
        <w:autoSpaceDE w:val="0"/>
        <w:autoSpaceDN w:val="0"/>
        <w:adjustRightInd w:val="0"/>
        <w:ind w:left="6237" w:firstLine="2977"/>
        <w:jc w:val="center"/>
        <w:rPr>
          <w:kern w:val="2"/>
          <w:sz w:val="28"/>
          <w:szCs w:val="28"/>
        </w:rPr>
      </w:pPr>
      <w:r w:rsidRPr="00F5230C">
        <w:rPr>
          <w:kern w:val="2"/>
          <w:sz w:val="28"/>
          <w:szCs w:val="28"/>
        </w:rPr>
        <w:t>к Плану мероприятий («дорожная карта»)</w:t>
      </w:r>
    </w:p>
    <w:p w:rsidR="005F17F2" w:rsidRPr="00F5230C" w:rsidRDefault="005F17F2" w:rsidP="005F17F2">
      <w:pPr>
        <w:autoSpaceDE w:val="0"/>
        <w:autoSpaceDN w:val="0"/>
        <w:adjustRightInd w:val="0"/>
        <w:jc w:val="center"/>
        <w:rPr>
          <w:bCs/>
          <w:kern w:val="2"/>
          <w:sz w:val="28"/>
          <w:szCs w:val="28"/>
        </w:rPr>
      </w:pPr>
    </w:p>
    <w:p w:rsidR="00F46965" w:rsidRDefault="00F46965" w:rsidP="005F17F2">
      <w:pPr>
        <w:autoSpaceDE w:val="0"/>
        <w:autoSpaceDN w:val="0"/>
        <w:adjustRightInd w:val="0"/>
        <w:jc w:val="center"/>
        <w:rPr>
          <w:bCs/>
          <w:kern w:val="2"/>
          <w:sz w:val="28"/>
          <w:szCs w:val="28"/>
        </w:rPr>
      </w:pPr>
    </w:p>
    <w:p w:rsidR="005F17F2" w:rsidRPr="00F5230C" w:rsidRDefault="005F17F2" w:rsidP="005F17F2">
      <w:pPr>
        <w:autoSpaceDE w:val="0"/>
        <w:autoSpaceDN w:val="0"/>
        <w:adjustRightInd w:val="0"/>
        <w:jc w:val="center"/>
        <w:rPr>
          <w:bCs/>
          <w:kern w:val="2"/>
          <w:sz w:val="28"/>
          <w:szCs w:val="28"/>
        </w:rPr>
      </w:pPr>
      <w:r w:rsidRPr="00F5230C">
        <w:rPr>
          <w:bCs/>
          <w:kern w:val="2"/>
          <w:sz w:val="28"/>
          <w:szCs w:val="28"/>
        </w:rPr>
        <w:t xml:space="preserve">ИНФОРМАЦИЯ </w:t>
      </w:r>
    </w:p>
    <w:p w:rsidR="005F17F2" w:rsidRPr="00F5230C" w:rsidRDefault="005F17F2" w:rsidP="005F17F2">
      <w:pPr>
        <w:autoSpaceDE w:val="0"/>
        <w:autoSpaceDN w:val="0"/>
        <w:adjustRightInd w:val="0"/>
        <w:jc w:val="center"/>
        <w:rPr>
          <w:bCs/>
          <w:kern w:val="2"/>
          <w:sz w:val="28"/>
          <w:szCs w:val="28"/>
        </w:rPr>
      </w:pPr>
      <w:r w:rsidRPr="00F5230C">
        <w:rPr>
          <w:bCs/>
          <w:kern w:val="2"/>
          <w:sz w:val="28"/>
          <w:szCs w:val="28"/>
        </w:rPr>
        <w:t xml:space="preserve">о ходе исполнения мероприятий, реализуемых для достижения запланированных </w:t>
      </w:r>
    </w:p>
    <w:p w:rsidR="005F17F2" w:rsidRPr="00F5230C" w:rsidRDefault="005F17F2" w:rsidP="005F17F2">
      <w:pPr>
        <w:autoSpaceDE w:val="0"/>
        <w:autoSpaceDN w:val="0"/>
        <w:adjustRightInd w:val="0"/>
        <w:jc w:val="center"/>
        <w:rPr>
          <w:bCs/>
          <w:kern w:val="2"/>
          <w:sz w:val="28"/>
          <w:szCs w:val="28"/>
        </w:rPr>
      </w:pPr>
      <w:r w:rsidRPr="00F5230C">
        <w:rPr>
          <w:bCs/>
          <w:kern w:val="2"/>
          <w:sz w:val="28"/>
          <w:szCs w:val="28"/>
        </w:rPr>
        <w:t>значений показателей доступности для инвалидов объектов и услуг за ________ год</w:t>
      </w:r>
    </w:p>
    <w:p w:rsidR="005F17F2" w:rsidRPr="00F5230C" w:rsidRDefault="005F17F2" w:rsidP="005F17F2">
      <w:pPr>
        <w:autoSpaceDE w:val="0"/>
        <w:autoSpaceDN w:val="0"/>
        <w:adjustRightInd w:val="0"/>
        <w:jc w:val="center"/>
        <w:rPr>
          <w:b/>
          <w:kern w:val="2"/>
          <w:sz w:val="28"/>
          <w:szCs w:val="28"/>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16"/>
        <w:gridCol w:w="2548"/>
        <w:gridCol w:w="1880"/>
        <w:gridCol w:w="1212"/>
        <w:gridCol w:w="1212"/>
        <w:gridCol w:w="1212"/>
        <w:gridCol w:w="1915"/>
        <w:gridCol w:w="1974"/>
        <w:gridCol w:w="2261"/>
      </w:tblGrid>
      <w:tr w:rsidR="005F17F2" w:rsidRPr="00F5230C" w:rsidTr="008E24A1">
        <w:trPr>
          <w:tblHeader/>
        </w:trPr>
        <w:tc>
          <w:tcPr>
            <w:tcW w:w="811" w:type="dxa"/>
            <w:vMerge w:val="restart"/>
            <w:tcBorders>
              <w:top w:val="single" w:sz="4" w:space="0" w:color="auto"/>
              <w:left w:val="single" w:sz="4" w:space="0" w:color="auto"/>
              <w:bottom w:val="single" w:sz="4" w:space="0" w:color="auto"/>
              <w:right w:val="single" w:sz="4" w:space="0" w:color="auto"/>
            </w:tcBorders>
            <w:hideMark/>
          </w:tcPr>
          <w:p w:rsidR="005F17F2" w:rsidRPr="00F5230C" w:rsidRDefault="005F17F2" w:rsidP="008E24A1">
            <w:pPr>
              <w:autoSpaceDE w:val="0"/>
              <w:autoSpaceDN w:val="0"/>
              <w:adjustRightInd w:val="0"/>
              <w:ind w:hanging="284"/>
              <w:jc w:val="center"/>
              <w:rPr>
                <w:bCs/>
                <w:kern w:val="2"/>
              </w:rPr>
            </w:pPr>
            <w:r w:rsidRPr="00F5230C">
              <w:rPr>
                <w:bCs/>
                <w:kern w:val="2"/>
              </w:rPr>
              <w:t>№</w:t>
            </w:r>
          </w:p>
          <w:p w:rsidR="005F17F2" w:rsidRPr="00F5230C" w:rsidRDefault="005F17F2" w:rsidP="008E24A1">
            <w:pPr>
              <w:autoSpaceDE w:val="0"/>
              <w:autoSpaceDN w:val="0"/>
              <w:adjustRightInd w:val="0"/>
              <w:jc w:val="center"/>
              <w:rPr>
                <w:kern w:val="2"/>
              </w:rPr>
            </w:pPr>
            <w:r w:rsidRPr="00F5230C">
              <w:rPr>
                <w:bCs/>
                <w:kern w:val="2"/>
              </w:rPr>
              <w:t>п/п</w:t>
            </w:r>
          </w:p>
        </w:tc>
        <w:tc>
          <w:tcPr>
            <w:tcW w:w="2533" w:type="dxa"/>
            <w:vMerge w:val="restart"/>
            <w:tcBorders>
              <w:top w:val="single" w:sz="4" w:space="0" w:color="auto"/>
              <w:left w:val="single" w:sz="4" w:space="0" w:color="auto"/>
              <w:bottom w:val="single" w:sz="4" w:space="0" w:color="auto"/>
              <w:right w:val="single" w:sz="4" w:space="0" w:color="auto"/>
            </w:tcBorders>
            <w:hideMark/>
          </w:tcPr>
          <w:p w:rsidR="005F17F2" w:rsidRPr="00F5230C" w:rsidRDefault="005F17F2" w:rsidP="008E24A1">
            <w:pPr>
              <w:autoSpaceDE w:val="0"/>
              <w:autoSpaceDN w:val="0"/>
              <w:adjustRightInd w:val="0"/>
              <w:jc w:val="center"/>
              <w:rPr>
                <w:bCs/>
                <w:kern w:val="2"/>
              </w:rPr>
            </w:pPr>
            <w:r w:rsidRPr="00F5230C">
              <w:rPr>
                <w:bCs/>
                <w:kern w:val="2"/>
              </w:rPr>
              <w:t xml:space="preserve">Наименование </w:t>
            </w:r>
          </w:p>
          <w:p w:rsidR="005F17F2" w:rsidRPr="00F5230C" w:rsidRDefault="005F17F2" w:rsidP="008E24A1">
            <w:pPr>
              <w:autoSpaceDE w:val="0"/>
              <w:autoSpaceDN w:val="0"/>
              <w:adjustRightInd w:val="0"/>
              <w:jc w:val="center"/>
              <w:rPr>
                <w:kern w:val="2"/>
              </w:rPr>
            </w:pPr>
            <w:r w:rsidRPr="00F5230C">
              <w:rPr>
                <w:bCs/>
                <w:kern w:val="2"/>
              </w:rPr>
              <w:t>мероприятия</w:t>
            </w:r>
          </w:p>
        </w:tc>
        <w:tc>
          <w:tcPr>
            <w:tcW w:w="1869" w:type="dxa"/>
            <w:vMerge w:val="restart"/>
            <w:tcBorders>
              <w:top w:val="single" w:sz="4" w:space="0" w:color="auto"/>
              <w:left w:val="single" w:sz="4" w:space="0" w:color="auto"/>
              <w:bottom w:val="single" w:sz="4" w:space="0" w:color="auto"/>
              <w:right w:val="single" w:sz="4" w:space="0" w:color="auto"/>
            </w:tcBorders>
            <w:hideMark/>
          </w:tcPr>
          <w:p w:rsidR="005F17F2" w:rsidRPr="00F5230C" w:rsidRDefault="005F17F2" w:rsidP="008E24A1">
            <w:pPr>
              <w:autoSpaceDE w:val="0"/>
              <w:autoSpaceDN w:val="0"/>
              <w:adjustRightInd w:val="0"/>
              <w:jc w:val="center"/>
              <w:rPr>
                <w:kern w:val="2"/>
              </w:rPr>
            </w:pPr>
            <w:proofErr w:type="gramStart"/>
            <w:r w:rsidRPr="00F5230C">
              <w:rPr>
                <w:kern w:val="2"/>
              </w:rPr>
              <w:t xml:space="preserve">Ответственные </w:t>
            </w:r>
            <w:r w:rsidRPr="00F5230C">
              <w:rPr>
                <w:kern w:val="2"/>
              </w:rPr>
              <w:br/>
              <w:t xml:space="preserve"> исполнители</w:t>
            </w:r>
            <w:proofErr w:type="gramEnd"/>
            <w:r w:rsidRPr="00F5230C">
              <w:rPr>
                <w:kern w:val="2"/>
              </w:rPr>
              <w:t>, соисполнители</w:t>
            </w:r>
            <w:r w:rsidRPr="00F5230C">
              <w:rPr>
                <w:kern w:val="2"/>
              </w:rPr>
              <w:br/>
              <w:t>(должность / ФИО)</w:t>
            </w:r>
          </w:p>
        </w:tc>
        <w:tc>
          <w:tcPr>
            <w:tcW w:w="1205" w:type="dxa"/>
            <w:vMerge w:val="restart"/>
            <w:tcBorders>
              <w:top w:val="single" w:sz="4" w:space="0" w:color="auto"/>
              <w:left w:val="single" w:sz="4" w:space="0" w:color="auto"/>
              <w:bottom w:val="single" w:sz="4" w:space="0" w:color="auto"/>
              <w:right w:val="single" w:sz="4" w:space="0" w:color="auto"/>
            </w:tcBorders>
            <w:hideMark/>
          </w:tcPr>
          <w:p w:rsidR="005F17F2" w:rsidRPr="00F5230C" w:rsidRDefault="005F17F2" w:rsidP="008E24A1">
            <w:pPr>
              <w:autoSpaceDE w:val="0"/>
              <w:autoSpaceDN w:val="0"/>
              <w:adjustRightInd w:val="0"/>
              <w:ind w:hanging="10"/>
              <w:jc w:val="center"/>
              <w:rPr>
                <w:bCs/>
                <w:kern w:val="2"/>
              </w:rPr>
            </w:pPr>
            <w:r w:rsidRPr="00F5230C">
              <w:rPr>
                <w:bCs/>
                <w:kern w:val="2"/>
              </w:rPr>
              <w:t xml:space="preserve">Срок </w:t>
            </w:r>
            <w:proofErr w:type="spellStart"/>
            <w:proofErr w:type="gramStart"/>
            <w:r w:rsidRPr="00F5230C">
              <w:rPr>
                <w:bCs/>
                <w:kern w:val="2"/>
              </w:rPr>
              <w:t>реализа-ции</w:t>
            </w:r>
            <w:proofErr w:type="spellEnd"/>
            <w:proofErr w:type="gramEnd"/>
          </w:p>
          <w:p w:rsidR="005F17F2" w:rsidRPr="00F5230C" w:rsidRDefault="005F17F2" w:rsidP="008E24A1">
            <w:pPr>
              <w:autoSpaceDE w:val="0"/>
              <w:autoSpaceDN w:val="0"/>
              <w:adjustRightInd w:val="0"/>
              <w:jc w:val="center"/>
              <w:rPr>
                <w:kern w:val="2"/>
              </w:rPr>
            </w:pPr>
            <w:r w:rsidRPr="00F5230C">
              <w:rPr>
                <w:bCs/>
                <w:kern w:val="2"/>
              </w:rPr>
              <w:t>(годы)</w:t>
            </w:r>
          </w:p>
        </w:tc>
        <w:tc>
          <w:tcPr>
            <w:tcW w:w="2410" w:type="dxa"/>
            <w:gridSpan w:val="2"/>
            <w:tcBorders>
              <w:top w:val="single" w:sz="4" w:space="0" w:color="auto"/>
              <w:left w:val="single" w:sz="4" w:space="0" w:color="auto"/>
              <w:bottom w:val="single" w:sz="4" w:space="0" w:color="auto"/>
              <w:right w:val="single" w:sz="4" w:space="0" w:color="auto"/>
            </w:tcBorders>
            <w:hideMark/>
          </w:tcPr>
          <w:p w:rsidR="005F17F2" w:rsidRPr="00F5230C" w:rsidRDefault="005F17F2" w:rsidP="008E24A1">
            <w:pPr>
              <w:autoSpaceDE w:val="0"/>
              <w:autoSpaceDN w:val="0"/>
              <w:adjustRightInd w:val="0"/>
              <w:jc w:val="center"/>
              <w:rPr>
                <w:kern w:val="2"/>
              </w:rPr>
            </w:pPr>
            <w:r w:rsidRPr="00F5230C">
              <w:rPr>
                <w:kern w:val="2"/>
              </w:rPr>
              <w:t>Фактический срок</w:t>
            </w:r>
          </w:p>
        </w:tc>
        <w:tc>
          <w:tcPr>
            <w:tcW w:w="3866" w:type="dxa"/>
            <w:gridSpan w:val="2"/>
            <w:tcBorders>
              <w:top w:val="single" w:sz="4" w:space="0" w:color="auto"/>
              <w:left w:val="single" w:sz="4" w:space="0" w:color="auto"/>
              <w:bottom w:val="single" w:sz="4" w:space="0" w:color="auto"/>
              <w:right w:val="single" w:sz="4" w:space="0" w:color="auto"/>
            </w:tcBorders>
            <w:hideMark/>
          </w:tcPr>
          <w:p w:rsidR="005F17F2" w:rsidRPr="00F5230C" w:rsidRDefault="005F17F2" w:rsidP="008E24A1">
            <w:pPr>
              <w:autoSpaceDE w:val="0"/>
              <w:autoSpaceDN w:val="0"/>
              <w:adjustRightInd w:val="0"/>
              <w:jc w:val="center"/>
              <w:rPr>
                <w:kern w:val="2"/>
              </w:rPr>
            </w:pPr>
            <w:r w:rsidRPr="00F5230C">
              <w:rPr>
                <w:kern w:val="2"/>
              </w:rPr>
              <w:t>Результаты</w:t>
            </w:r>
          </w:p>
        </w:tc>
        <w:tc>
          <w:tcPr>
            <w:tcW w:w="2248" w:type="dxa"/>
            <w:vMerge w:val="restart"/>
            <w:tcBorders>
              <w:top w:val="single" w:sz="4" w:space="0" w:color="auto"/>
              <w:left w:val="single" w:sz="4" w:space="0" w:color="auto"/>
              <w:bottom w:val="single" w:sz="4" w:space="0" w:color="auto"/>
              <w:right w:val="single" w:sz="4" w:space="0" w:color="auto"/>
            </w:tcBorders>
            <w:hideMark/>
          </w:tcPr>
          <w:p w:rsidR="005F17F2" w:rsidRPr="00F5230C" w:rsidRDefault="005F17F2" w:rsidP="008E24A1">
            <w:pPr>
              <w:autoSpaceDE w:val="0"/>
              <w:autoSpaceDN w:val="0"/>
              <w:adjustRightInd w:val="0"/>
              <w:jc w:val="center"/>
              <w:rPr>
                <w:kern w:val="2"/>
              </w:rPr>
            </w:pPr>
            <w:r w:rsidRPr="00F5230C">
              <w:rPr>
                <w:kern w:val="2"/>
              </w:rPr>
              <w:t xml:space="preserve">Причины </w:t>
            </w:r>
          </w:p>
          <w:p w:rsidR="005F17F2" w:rsidRPr="00F5230C" w:rsidRDefault="005F17F2" w:rsidP="008E24A1">
            <w:pPr>
              <w:autoSpaceDE w:val="0"/>
              <w:autoSpaceDN w:val="0"/>
              <w:adjustRightInd w:val="0"/>
              <w:jc w:val="center"/>
              <w:rPr>
                <w:kern w:val="2"/>
              </w:rPr>
            </w:pPr>
            <w:r w:rsidRPr="00F5230C">
              <w:rPr>
                <w:kern w:val="2"/>
              </w:rPr>
              <w:t xml:space="preserve">не реализации / реализации </w:t>
            </w:r>
          </w:p>
          <w:p w:rsidR="005F17F2" w:rsidRPr="00F5230C" w:rsidRDefault="005F17F2" w:rsidP="008E24A1">
            <w:pPr>
              <w:autoSpaceDE w:val="0"/>
              <w:autoSpaceDN w:val="0"/>
              <w:adjustRightInd w:val="0"/>
              <w:jc w:val="center"/>
              <w:rPr>
                <w:kern w:val="2"/>
              </w:rPr>
            </w:pPr>
            <w:r w:rsidRPr="00F5230C">
              <w:rPr>
                <w:kern w:val="2"/>
              </w:rPr>
              <w:t>не в полном объеме</w:t>
            </w:r>
          </w:p>
        </w:tc>
      </w:tr>
      <w:tr w:rsidR="005F17F2" w:rsidRPr="00F5230C" w:rsidTr="008E24A1">
        <w:trPr>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F17F2" w:rsidRPr="00F5230C" w:rsidRDefault="005F17F2" w:rsidP="008E24A1">
            <w:pPr>
              <w:rPr>
                <w:kern w:val="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F17F2" w:rsidRPr="00F5230C" w:rsidRDefault="005F17F2" w:rsidP="008E24A1">
            <w:pPr>
              <w:rPr>
                <w:kern w:val="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F17F2" w:rsidRPr="00F5230C" w:rsidRDefault="005F17F2" w:rsidP="008E24A1">
            <w:pPr>
              <w:rPr>
                <w:kern w:val="2"/>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5F17F2" w:rsidRPr="00F5230C" w:rsidRDefault="005F17F2" w:rsidP="008E24A1">
            <w:pPr>
              <w:rPr>
                <w:kern w:val="2"/>
              </w:rPr>
            </w:pPr>
          </w:p>
        </w:tc>
        <w:tc>
          <w:tcPr>
            <w:tcW w:w="1205" w:type="dxa"/>
            <w:tcBorders>
              <w:top w:val="single" w:sz="4" w:space="0" w:color="auto"/>
              <w:left w:val="single" w:sz="4" w:space="0" w:color="auto"/>
              <w:bottom w:val="single" w:sz="4" w:space="0" w:color="auto"/>
              <w:right w:val="single" w:sz="4" w:space="0" w:color="auto"/>
            </w:tcBorders>
            <w:hideMark/>
          </w:tcPr>
          <w:p w:rsidR="005F17F2" w:rsidRPr="00F5230C" w:rsidRDefault="005F17F2" w:rsidP="008E24A1">
            <w:pPr>
              <w:autoSpaceDE w:val="0"/>
              <w:autoSpaceDN w:val="0"/>
              <w:adjustRightInd w:val="0"/>
              <w:jc w:val="center"/>
              <w:rPr>
                <w:kern w:val="2"/>
              </w:rPr>
            </w:pPr>
            <w:r w:rsidRPr="00F5230C">
              <w:rPr>
                <w:kern w:val="2"/>
              </w:rPr>
              <w:t xml:space="preserve">начала </w:t>
            </w:r>
            <w:proofErr w:type="spellStart"/>
            <w:proofErr w:type="gramStart"/>
            <w:r w:rsidRPr="00F5230C">
              <w:rPr>
                <w:kern w:val="2"/>
              </w:rPr>
              <w:t>реали-зации</w:t>
            </w:r>
            <w:proofErr w:type="spellEnd"/>
            <w:proofErr w:type="gramEnd"/>
          </w:p>
        </w:tc>
        <w:tc>
          <w:tcPr>
            <w:tcW w:w="1205" w:type="dxa"/>
            <w:tcBorders>
              <w:top w:val="single" w:sz="4" w:space="0" w:color="auto"/>
              <w:left w:val="single" w:sz="4" w:space="0" w:color="auto"/>
              <w:bottom w:val="single" w:sz="4" w:space="0" w:color="auto"/>
              <w:right w:val="single" w:sz="4" w:space="0" w:color="auto"/>
            </w:tcBorders>
            <w:hideMark/>
          </w:tcPr>
          <w:p w:rsidR="005F17F2" w:rsidRPr="00F5230C" w:rsidRDefault="005F17F2" w:rsidP="008E24A1">
            <w:pPr>
              <w:autoSpaceDE w:val="0"/>
              <w:autoSpaceDN w:val="0"/>
              <w:adjustRightInd w:val="0"/>
              <w:jc w:val="center"/>
              <w:rPr>
                <w:kern w:val="2"/>
              </w:rPr>
            </w:pPr>
            <w:r w:rsidRPr="00F5230C">
              <w:rPr>
                <w:kern w:val="2"/>
              </w:rPr>
              <w:t xml:space="preserve">окончания </w:t>
            </w:r>
            <w:proofErr w:type="spellStart"/>
            <w:proofErr w:type="gramStart"/>
            <w:r w:rsidRPr="00F5230C">
              <w:rPr>
                <w:kern w:val="2"/>
              </w:rPr>
              <w:t>реали-зации</w:t>
            </w:r>
            <w:proofErr w:type="spellEnd"/>
            <w:proofErr w:type="gramEnd"/>
          </w:p>
        </w:tc>
        <w:tc>
          <w:tcPr>
            <w:tcW w:w="1904" w:type="dxa"/>
            <w:tcBorders>
              <w:top w:val="single" w:sz="4" w:space="0" w:color="auto"/>
              <w:left w:val="single" w:sz="4" w:space="0" w:color="auto"/>
              <w:bottom w:val="single" w:sz="4" w:space="0" w:color="auto"/>
              <w:right w:val="single" w:sz="4" w:space="0" w:color="auto"/>
            </w:tcBorders>
            <w:hideMark/>
          </w:tcPr>
          <w:p w:rsidR="005F17F2" w:rsidRPr="00F5230C" w:rsidRDefault="005F17F2" w:rsidP="008E24A1">
            <w:pPr>
              <w:autoSpaceDE w:val="0"/>
              <w:autoSpaceDN w:val="0"/>
              <w:adjustRightInd w:val="0"/>
              <w:jc w:val="center"/>
              <w:rPr>
                <w:kern w:val="2"/>
              </w:rPr>
            </w:pPr>
            <w:proofErr w:type="spellStart"/>
            <w:proofErr w:type="gramStart"/>
            <w:r w:rsidRPr="00F5230C">
              <w:rPr>
                <w:kern w:val="2"/>
              </w:rPr>
              <w:t>заплани-рованные</w:t>
            </w:r>
            <w:proofErr w:type="spellEnd"/>
            <w:proofErr w:type="gramEnd"/>
          </w:p>
        </w:tc>
        <w:tc>
          <w:tcPr>
            <w:tcW w:w="1962" w:type="dxa"/>
            <w:tcBorders>
              <w:top w:val="single" w:sz="4" w:space="0" w:color="auto"/>
              <w:left w:val="single" w:sz="4" w:space="0" w:color="auto"/>
              <w:bottom w:val="single" w:sz="4" w:space="0" w:color="auto"/>
              <w:right w:val="single" w:sz="4" w:space="0" w:color="auto"/>
            </w:tcBorders>
            <w:hideMark/>
          </w:tcPr>
          <w:p w:rsidR="005F17F2" w:rsidRPr="00F5230C" w:rsidRDefault="005F17F2" w:rsidP="008E24A1">
            <w:pPr>
              <w:autoSpaceDE w:val="0"/>
              <w:autoSpaceDN w:val="0"/>
              <w:adjustRightInd w:val="0"/>
              <w:jc w:val="center"/>
              <w:rPr>
                <w:kern w:val="2"/>
              </w:rPr>
            </w:pPr>
            <w:r w:rsidRPr="00F5230C">
              <w:rPr>
                <w:kern w:val="2"/>
              </w:rPr>
              <w:t>достигнутые</w:t>
            </w:r>
          </w:p>
        </w:tc>
        <w:tc>
          <w:tcPr>
            <w:tcW w:w="2248" w:type="dxa"/>
            <w:vMerge/>
            <w:tcBorders>
              <w:top w:val="single" w:sz="4" w:space="0" w:color="auto"/>
              <w:left w:val="single" w:sz="4" w:space="0" w:color="auto"/>
              <w:bottom w:val="single" w:sz="4" w:space="0" w:color="auto"/>
              <w:right w:val="single" w:sz="4" w:space="0" w:color="auto"/>
            </w:tcBorders>
            <w:vAlign w:val="center"/>
            <w:hideMark/>
          </w:tcPr>
          <w:p w:rsidR="005F17F2" w:rsidRPr="00F5230C" w:rsidRDefault="005F17F2" w:rsidP="008E24A1">
            <w:pPr>
              <w:rPr>
                <w:kern w:val="2"/>
              </w:rPr>
            </w:pPr>
          </w:p>
        </w:tc>
      </w:tr>
      <w:tr w:rsidR="005F17F2" w:rsidRPr="00F5230C" w:rsidTr="008E24A1">
        <w:trPr>
          <w:tblHeader/>
        </w:trPr>
        <w:tc>
          <w:tcPr>
            <w:tcW w:w="811" w:type="dxa"/>
            <w:tcBorders>
              <w:top w:val="single" w:sz="4" w:space="0" w:color="auto"/>
              <w:left w:val="single" w:sz="4" w:space="0" w:color="auto"/>
              <w:bottom w:val="single" w:sz="4" w:space="0" w:color="auto"/>
              <w:right w:val="single" w:sz="4" w:space="0" w:color="auto"/>
            </w:tcBorders>
            <w:hideMark/>
          </w:tcPr>
          <w:p w:rsidR="005F17F2" w:rsidRPr="00F5230C" w:rsidRDefault="005F17F2" w:rsidP="008E24A1">
            <w:pPr>
              <w:autoSpaceDE w:val="0"/>
              <w:autoSpaceDN w:val="0"/>
              <w:adjustRightInd w:val="0"/>
              <w:jc w:val="center"/>
              <w:rPr>
                <w:kern w:val="2"/>
              </w:rPr>
            </w:pPr>
            <w:r w:rsidRPr="00F5230C">
              <w:rPr>
                <w:kern w:val="2"/>
              </w:rPr>
              <w:t>1</w:t>
            </w:r>
          </w:p>
        </w:tc>
        <w:tc>
          <w:tcPr>
            <w:tcW w:w="2533" w:type="dxa"/>
            <w:tcBorders>
              <w:top w:val="single" w:sz="4" w:space="0" w:color="auto"/>
              <w:left w:val="single" w:sz="4" w:space="0" w:color="auto"/>
              <w:bottom w:val="single" w:sz="4" w:space="0" w:color="auto"/>
              <w:right w:val="single" w:sz="4" w:space="0" w:color="auto"/>
            </w:tcBorders>
            <w:hideMark/>
          </w:tcPr>
          <w:p w:rsidR="005F17F2" w:rsidRPr="00F5230C" w:rsidRDefault="005F17F2" w:rsidP="008E24A1">
            <w:pPr>
              <w:autoSpaceDE w:val="0"/>
              <w:autoSpaceDN w:val="0"/>
              <w:adjustRightInd w:val="0"/>
              <w:jc w:val="center"/>
              <w:rPr>
                <w:kern w:val="2"/>
              </w:rPr>
            </w:pPr>
            <w:r w:rsidRPr="00F5230C">
              <w:rPr>
                <w:kern w:val="2"/>
              </w:rPr>
              <w:t>2</w:t>
            </w:r>
          </w:p>
        </w:tc>
        <w:tc>
          <w:tcPr>
            <w:tcW w:w="1869" w:type="dxa"/>
            <w:tcBorders>
              <w:top w:val="single" w:sz="4" w:space="0" w:color="auto"/>
              <w:left w:val="single" w:sz="4" w:space="0" w:color="auto"/>
              <w:bottom w:val="single" w:sz="4" w:space="0" w:color="auto"/>
              <w:right w:val="single" w:sz="4" w:space="0" w:color="auto"/>
            </w:tcBorders>
            <w:hideMark/>
          </w:tcPr>
          <w:p w:rsidR="005F17F2" w:rsidRPr="00F5230C" w:rsidRDefault="005F17F2" w:rsidP="008E24A1">
            <w:pPr>
              <w:autoSpaceDE w:val="0"/>
              <w:autoSpaceDN w:val="0"/>
              <w:adjustRightInd w:val="0"/>
              <w:jc w:val="center"/>
              <w:rPr>
                <w:kern w:val="2"/>
              </w:rPr>
            </w:pPr>
            <w:r w:rsidRPr="00F5230C">
              <w:rPr>
                <w:kern w:val="2"/>
              </w:rPr>
              <w:t>3</w:t>
            </w:r>
          </w:p>
        </w:tc>
        <w:tc>
          <w:tcPr>
            <w:tcW w:w="1205" w:type="dxa"/>
            <w:tcBorders>
              <w:top w:val="single" w:sz="4" w:space="0" w:color="auto"/>
              <w:left w:val="single" w:sz="4" w:space="0" w:color="auto"/>
              <w:bottom w:val="single" w:sz="4" w:space="0" w:color="auto"/>
              <w:right w:val="single" w:sz="4" w:space="0" w:color="auto"/>
            </w:tcBorders>
            <w:hideMark/>
          </w:tcPr>
          <w:p w:rsidR="005F17F2" w:rsidRPr="00F5230C" w:rsidRDefault="005F17F2" w:rsidP="008E24A1">
            <w:pPr>
              <w:autoSpaceDE w:val="0"/>
              <w:autoSpaceDN w:val="0"/>
              <w:adjustRightInd w:val="0"/>
              <w:jc w:val="center"/>
              <w:rPr>
                <w:kern w:val="2"/>
              </w:rPr>
            </w:pPr>
            <w:r w:rsidRPr="00F5230C">
              <w:rPr>
                <w:kern w:val="2"/>
              </w:rPr>
              <w:t>4</w:t>
            </w:r>
          </w:p>
        </w:tc>
        <w:tc>
          <w:tcPr>
            <w:tcW w:w="1205" w:type="dxa"/>
            <w:tcBorders>
              <w:top w:val="single" w:sz="4" w:space="0" w:color="auto"/>
              <w:left w:val="single" w:sz="4" w:space="0" w:color="auto"/>
              <w:bottom w:val="single" w:sz="4" w:space="0" w:color="auto"/>
              <w:right w:val="single" w:sz="4" w:space="0" w:color="auto"/>
            </w:tcBorders>
            <w:hideMark/>
          </w:tcPr>
          <w:p w:rsidR="005F17F2" w:rsidRPr="00F5230C" w:rsidRDefault="005F17F2" w:rsidP="008E24A1">
            <w:pPr>
              <w:autoSpaceDE w:val="0"/>
              <w:autoSpaceDN w:val="0"/>
              <w:adjustRightInd w:val="0"/>
              <w:jc w:val="center"/>
              <w:rPr>
                <w:kern w:val="2"/>
              </w:rPr>
            </w:pPr>
            <w:r w:rsidRPr="00F5230C">
              <w:rPr>
                <w:kern w:val="2"/>
              </w:rPr>
              <w:t>5</w:t>
            </w:r>
          </w:p>
        </w:tc>
        <w:tc>
          <w:tcPr>
            <w:tcW w:w="1205" w:type="dxa"/>
            <w:tcBorders>
              <w:top w:val="single" w:sz="4" w:space="0" w:color="auto"/>
              <w:left w:val="single" w:sz="4" w:space="0" w:color="auto"/>
              <w:bottom w:val="single" w:sz="4" w:space="0" w:color="auto"/>
              <w:right w:val="single" w:sz="4" w:space="0" w:color="auto"/>
            </w:tcBorders>
            <w:hideMark/>
          </w:tcPr>
          <w:p w:rsidR="005F17F2" w:rsidRPr="00F5230C" w:rsidRDefault="005F17F2" w:rsidP="008E24A1">
            <w:pPr>
              <w:autoSpaceDE w:val="0"/>
              <w:autoSpaceDN w:val="0"/>
              <w:adjustRightInd w:val="0"/>
              <w:jc w:val="center"/>
              <w:rPr>
                <w:kern w:val="2"/>
              </w:rPr>
            </w:pPr>
            <w:r w:rsidRPr="00F5230C">
              <w:rPr>
                <w:kern w:val="2"/>
              </w:rPr>
              <w:t>6</w:t>
            </w:r>
          </w:p>
        </w:tc>
        <w:tc>
          <w:tcPr>
            <w:tcW w:w="1904" w:type="dxa"/>
            <w:tcBorders>
              <w:top w:val="single" w:sz="4" w:space="0" w:color="auto"/>
              <w:left w:val="single" w:sz="4" w:space="0" w:color="auto"/>
              <w:bottom w:val="single" w:sz="4" w:space="0" w:color="auto"/>
              <w:right w:val="single" w:sz="4" w:space="0" w:color="auto"/>
            </w:tcBorders>
            <w:hideMark/>
          </w:tcPr>
          <w:p w:rsidR="005F17F2" w:rsidRPr="00F5230C" w:rsidRDefault="005F17F2" w:rsidP="008E24A1">
            <w:pPr>
              <w:autoSpaceDE w:val="0"/>
              <w:autoSpaceDN w:val="0"/>
              <w:adjustRightInd w:val="0"/>
              <w:jc w:val="center"/>
              <w:rPr>
                <w:kern w:val="2"/>
              </w:rPr>
            </w:pPr>
            <w:r w:rsidRPr="00F5230C">
              <w:rPr>
                <w:kern w:val="2"/>
              </w:rPr>
              <w:t>7</w:t>
            </w:r>
          </w:p>
        </w:tc>
        <w:tc>
          <w:tcPr>
            <w:tcW w:w="1962" w:type="dxa"/>
            <w:tcBorders>
              <w:top w:val="single" w:sz="4" w:space="0" w:color="auto"/>
              <w:left w:val="single" w:sz="4" w:space="0" w:color="auto"/>
              <w:bottom w:val="single" w:sz="4" w:space="0" w:color="auto"/>
              <w:right w:val="single" w:sz="4" w:space="0" w:color="auto"/>
            </w:tcBorders>
            <w:hideMark/>
          </w:tcPr>
          <w:p w:rsidR="005F17F2" w:rsidRPr="00F5230C" w:rsidRDefault="005F17F2" w:rsidP="008E24A1">
            <w:pPr>
              <w:autoSpaceDE w:val="0"/>
              <w:autoSpaceDN w:val="0"/>
              <w:adjustRightInd w:val="0"/>
              <w:jc w:val="center"/>
              <w:rPr>
                <w:kern w:val="2"/>
              </w:rPr>
            </w:pPr>
            <w:r w:rsidRPr="00F5230C">
              <w:rPr>
                <w:kern w:val="2"/>
              </w:rPr>
              <w:t>8</w:t>
            </w:r>
          </w:p>
        </w:tc>
        <w:tc>
          <w:tcPr>
            <w:tcW w:w="2248" w:type="dxa"/>
            <w:tcBorders>
              <w:top w:val="single" w:sz="4" w:space="0" w:color="auto"/>
              <w:left w:val="single" w:sz="4" w:space="0" w:color="auto"/>
              <w:bottom w:val="single" w:sz="4" w:space="0" w:color="auto"/>
              <w:right w:val="single" w:sz="4" w:space="0" w:color="auto"/>
            </w:tcBorders>
            <w:hideMark/>
          </w:tcPr>
          <w:p w:rsidR="005F17F2" w:rsidRPr="00F5230C" w:rsidRDefault="005F17F2" w:rsidP="008E24A1">
            <w:pPr>
              <w:autoSpaceDE w:val="0"/>
              <w:autoSpaceDN w:val="0"/>
              <w:adjustRightInd w:val="0"/>
              <w:jc w:val="center"/>
              <w:rPr>
                <w:kern w:val="2"/>
              </w:rPr>
            </w:pPr>
            <w:r w:rsidRPr="00F5230C">
              <w:rPr>
                <w:kern w:val="2"/>
              </w:rPr>
              <w:t>9</w:t>
            </w:r>
          </w:p>
        </w:tc>
      </w:tr>
      <w:tr w:rsidR="005F17F2" w:rsidRPr="00F5230C" w:rsidTr="008E24A1">
        <w:tc>
          <w:tcPr>
            <w:tcW w:w="14942" w:type="dxa"/>
            <w:gridSpan w:val="9"/>
            <w:tcBorders>
              <w:top w:val="single" w:sz="4" w:space="0" w:color="auto"/>
              <w:left w:val="single" w:sz="4" w:space="0" w:color="auto"/>
              <w:bottom w:val="single" w:sz="4" w:space="0" w:color="auto"/>
              <w:right w:val="single" w:sz="4" w:space="0" w:color="auto"/>
            </w:tcBorders>
            <w:hideMark/>
          </w:tcPr>
          <w:p w:rsidR="005F17F2" w:rsidRPr="00F5230C" w:rsidRDefault="005F17F2" w:rsidP="008E24A1">
            <w:pPr>
              <w:autoSpaceDE w:val="0"/>
              <w:autoSpaceDN w:val="0"/>
              <w:adjustRightInd w:val="0"/>
              <w:jc w:val="center"/>
              <w:rPr>
                <w:kern w:val="2"/>
              </w:rPr>
            </w:pPr>
            <w:r w:rsidRPr="00F5230C">
              <w:rPr>
                <w:bCs/>
                <w:kern w:val="2"/>
              </w:rPr>
              <w:t xml:space="preserve">Раздел 1. Мероприятия по поэтапному повышению значений показателей доступности для инвалидов объектов инфраструктуры </w:t>
            </w:r>
            <w:r w:rsidRPr="00F5230C">
              <w:rPr>
                <w:bCs/>
                <w:kern w:val="2"/>
              </w:rPr>
              <w:br/>
              <w:t>(транспортных средств, средств связи и информации), включая оборудование объектов необходимыми приспособлениями</w:t>
            </w:r>
          </w:p>
        </w:tc>
      </w:tr>
      <w:tr w:rsidR="005F17F2" w:rsidRPr="00F5230C" w:rsidTr="008E24A1">
        <w:tc>
          <w:tcPr>
            <w:tcW w:w="811" w:type="dxa"/>
            <w:tcBorders>
              <w:top w:val="single" w:sz="4" w:space="0" w:color="auto"/>
              <w:left w:val="single" w:sz="4" w:space="0" w:color="auto"/>
              <w:bottom w:val="single" w:sz="4" w:space="0" w:color="auto"/>
              <w:right w:val="single" w:sz="4" w:space="0" w:color="auto"/>
            </w:tcBorders>
            <w:hideMark/>
          </w:tcPr>
          <w:p w:rsidR="005F17F2" w:rsidRPr="00F5230C" w:rsidRDefault="005F17F2" w:rsidP="008E24A1">
            <w:pPr>
              <w:autoSpaceDE w:val="0"/>
              <w:autoSpaceDN w:val="0"/>
              <w:adjustRightInd w:val="0"/>
              <w:jc w:val="center"/>
              <w:rPr>
                <w:bCs/>
                <w:kern w:val="2"/>
              </w:rPr>
            </w:pPr>
            <w:r w:rsidRPr="00F5230C">
              <w:rPr>
                <w:bCs/>
                <w:kern w:val="2"/>
              </w:rPr>
              <w:t>1.1.</w:t>
            </w:r>
          </w:p>
        </w:tc>
        <w:tc>
          <w:tcPr>
            <w:tcW w:w="14131" w:type="dxa"/>
            <w:gridSpan w:val="8"/>
            <w:tcBorders>
              <w:top w:val="single" w:sz="4" w:space="0" w:color="auto"/>
              <w:left w:val="single" w:sz="4" w:space="0" w:color="auto"/>
              <w:bottom w:val="single" w:sz="4" w:space="0" w:color="auto"/>
              <w:right w:val="single" w:sz="4" w:space="0" w:color="auto"/>
            </w:tcBorders>
          </w:tcPr>
          <w:p w:rsidR="005F17F2" w:rsidRPr="00F5230C" w:rsidRDefault="005F17F2" w:rsidP="008E24A1">
            <w:pPr>
              <w:autoSpaceDE w:val="0"/>
              <w:autoSpaceDN w:val="0"/>
              <w:adjustRightInd w:val="0"/>
              <w:jc w:val="center"/>
              <w:rPr>
                <w:bCs/>
                <w:kern w:val="2"/>
              </w:rPr>
            </w:pPr>
          </w:p>
        </w:tc>
      </w:tr>
      <w:tr w:rsidR="005F17F2" w:rsidRPr="00F5230C" w:rsidTr="008E24A1">
        <w:tc>
          <w:tcPr>
            <w:tcW w:w="811"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autoSpaceDE w:val="0"/>
              <w:autoSpaceDN w:val="0"/>
              <w:adjustRightInd w:val="0"/>
              <w:jc w:val="center"/>
              <w:rPr>
                <w:kern w:val="2"/>
              </w:rPr>
            </w:pPr>
          </w:p>
        </w:tc>
        <w:tc>
          <w:tcPr>
            <w:tcW w:w="2533"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autoSpaceDE w:val="0"/>
              <w:autoSpaceDN w:val="0"/>
              <w:adjustRightInd w:val="0"/>
              <w:rPr>
                <w:kern w:val="2"/>
              </w:rPr>
            </w:pPr>
          </w:p>
        </w:tc>
        <w:tc>
          <w:tcPr>
            <w:tcW w:w="1869"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autoSpaceDE w:val="0"/>
              <w:autoSpaceDN w:val="0"/>
              <w:adjustRightInd w:val="0"/>
              <w:jc w:val="center"/>
              <w:rPr>
                <w:kern w:val="2"/>
              </w:rPr>
            </w:pPr>
          </w:p>
        </w:tc>
        <w:tc>
          <w:tcPr>
            <w:tcW w:w="1205"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autoSpaceDE w:val="0"/>
              <w:autoSpaceDN w:val="0"/>
              <w:adjustRightInd w:val="0"/>
              <w:jc w:val="center"/>
              <w:rPr>
                <w:kern w:val="2"/>
              </w:rPr>
            </w:pPr>
          </w:p>
        </w:tc>
        <w:tc>
          <w:tcPr>
            <w:tcW w:w="1205"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autoSpaceDE w:val="0"/>
              <w:autoSpaceDN w:val="0"/>
              <w:adjustRightInd w:val="0"/>
              <w:jc w:val="center"/>
              <w:rPr>
                <w:kern w:val="2"/>
              </w:rPr>
            </w:pPr>
          </w:p>
        </w:tc>
        <w:tc>
          <w:tcPr>
            <w:tcW w:w="1205"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autoSpaceDE w:val="0"/>
              <w:autoSpaceDN w:val="0"/>
              <w:adjustRightInd w:val="0"/>
              <w:jc w:val="center"/>
              <w:rPr>
                <w:kern w:val="2"/>
              </w:rPr>
            </w:pPr>
          </w:p>
        </w:tc>
        <w:tc>
          <w:tcPr>
            <w:tcW w:w="1904"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autoSpaceDE w:val="0"/>
              <w:autoSpaceDN w:val="0"/>
              <w:adjustRightInd w:val="0"/>
              <w:jc w:val="center"/>
              <w:rPr>
                <w:kern w:val="2"/>
              </w:rPr>
            </w:pPr>
          </w:p>
        </w:tc>
        <w:tc>
          <w:tcPr>
            <w:tcW w:w="1962"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autoSpaceDE w:val="0"/>
              <w:autoSpaceDN w:val="0"/>
              <w:adjustRightInd w:val="0"/>
              <w:jc w:val="center"/>
              <w:rPr>
                <w:kern w:val="2"/>
              </w:rPr>
            </w:pPr>
          </w:p>
        </w:tc>
        <w:tc>
          <w:tcPr>
            <w:tcW w:w="2248"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autoSpaceDE w:val="0"/>
              <w:autoSpaceDN w:val="0"/>
              <w:adjustRightInd w:val="0"/>
              <w:jc w:val="center"/>
              <w:rPr>
                <w:kern w:val="2"/>
              </w:rPr>
            </w:pPr>
          </w:p>
        </w:tc>
      </w:tr>
      <w:tr w:rsidR="005F17F2" w:rsidRPr="00F5230C" w:rsidTr="008E24A1">
        <w:tc>
          <w:tcPr>
            <w:tcW w:w="811" w:type="dxa"/>
            <w:tcBorders>
              <w:top w:val="single" w:sz="4" w:space="0" w:color="auto"/>
              <w:left w:val="single" w:sz="4" w:space="0" w:color="auto"/>
              <w:bottom w:val="single" w:sz="4" w:space="0" w:color="auto"/>
              <w:right w:val="single" w:sz="4" w:space="0" w:color="auto"/>
            </w:tcBorders>
            <w:hideMark/>
          </w:tcPr>
          <w:p w:rsidR="005F17F2" w:rsidRPr="00F5230C" w:rsidRDefault="005F17F2" w:rsidP="008E24A1">
            <w:pPr>
              <w:autoSpaceDE w:val="0"/>
              <w:autoSpaceDN w:val="0"/>
              <w:adjustRightInd w:val="0"/>
              <w:jc w:val="center"/>
              <w:rPr>
                <w:bCs/>
                <w:kern w:val="2"/>
              </w:rPr>
            </w:pPr>
            <w:r w:rsidRPr="00F5230C">
              <w:rPr>
                <w:bCs/>
                <w:kern w:val="2"/>
              </w:rPr>
              <w:t>1.2.</w:t>
            </w:r>
          </w:p>
        </w:tc>
        <w:tc>
          <w:tcPr>
            <w:tcW w:w="14131" w:type="dxa"/>
            <w:gridSpan w:val="8"/>
            <w:tcBorders>
              <w:top w:val="single" w:sz="4" w:space="0" w:color="auto"/>
              <w:left w:val="single" w:sz="4" w:space="0" w:color="auto"/>
              <w:bottom w:val="single" w:sz="4" w:space="0" w:color="auto"/>
              <w:right w:val="single" w:sz="4" w:space="0" w:color="auto"/>
            </w:tcBorders>
          </w:tcPr>
          <w:p w:rsidR="005F17F2" w:rsidRPr="00F5230C" w:rsidRDefault="005F17F2" w:rsidP="008E24A1">
            <w:pPr>
              <w:autoSpaceDE w:val="0"/>
              <w:autoSpaceDN w:val="0"/>
              <w:adjustRightInd w:val="0"/>
              <w:jc w:val="center"/>
              <w:rPr>
                <w:bCs/>
                <w:kern w:val="2"/>
              </w:rPr>
            </w:pPr>
          </w:p>
        </w:tc>
      </w:tr>
      <w:tr w:rsidR="005F17F2" w:rsidRPr="00F5230C" w:rsidTr="008E24A1">
        <w:tc>
          <w:tcPr>
            <w:tcW w:w="811"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autoSpaceDE w:val="0"/>
              <w:autoSpaceDN w:val="0"/>
              <w:adjustRightInd w:val="0"/>
              <w:jc w:val="center"/>
              <w:rPr>
                <w:kern w:val="2"/>
              </w:rPr>
            </w:pPr>
          </w:p>
        </w:tc>
        <w:tc>
          <w:tcPr>
            <w:tcW w:w="2533"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autoSpaceDE w:val="0"/>
              <w:autoSpaceDN w:val="0"/>
              <w:adjustRightInd w:val="0"/>
              <w:rPr>
                <w:kern w:val="2"/>
              </w:rPr>
            </w:pPr>
          </w:p>
        </w:tc>
        <w:tc>
          <w:tcPr>
            <w:tcW w:w="1869"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autoSpaceDE w:val="0"/>
              <w:autoSpaceDN w:val="0"/>
              <w:adjustRightInd w:val="0"/>
              <w:jc w:val="center"/>
              <w:rPr>
                <w:kern w:val="2"/>
              </w:rPr>
            </w:pPr>
          </w:p>
        </w:tc>
        <w:tc>
          <w:tcPr>
            <w:tcW w:w="1205"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autoSpaceDE w:val="0"/>
              <w:autoSpaceDN w:val="0"/>
              <w:adjustRightInd w:val="0"/>
              <w:jc w:val="center"/>
              <w:rPr>
                <w:kern w:val="2"/>
              </w:rPr>
            </w:pPr>
          </w:p>
        </w:tc>
        <w:tc>
          <w:tcPr>
            <w:tcW w:w="1205"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autoSpaceDE w:val="0"/>
              <w:autoSpaceDN w:val="0"/>
              <w:adjustRightInd w:val="0"/>
              <w:jc w:val="center"/>
              <w:rPr>
                <w:kern w:val="2"/>
              </w:rPr>
            </w:pPr>
          </w:p>
        </w:tc>
        <w:tc>
          <w:tcPr>
            <w:tcW w:w="1205"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autoSpaceDE w:val="0"/>
              <w:autoSpaceDN w:val="0"/>
              <w:adjustRightInd w:val="0"/>
              <w:jc w:val="center"/>
              <w:rPr>
                <w:kern w:val="2"/>
              </w:rPr>
            </w:pPr>
          </w:p>
        </w:tc>
        <w:tc>
          <w:tcPr>
            <w:tcW w:w="1904"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autoSpaceDE w:val="0"/>
              <w:autoSpaceDN w:val="0"/>
              <w:adjustRightInd w:val="0"/>
              <w:jc w:val="center"/>
              <w:rPr>
                <w:kern w:val="2"/>
              </w:rPr>
            </w:pPr>
          </w:p>
        </w:tc>
        <w:tc>
          <w:tcPr>
            <w:tcW w:w="1962"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autoSpaceDE w:val="0"/>
              <w:autoSpaceDN w:val="0"/>
              <w:adjustRightInd w:val="0"/>
              <w:jc w:val="center"/>
              <w:rPr>
                <w:kern w:val="2"/>
              </w:rPr>
            </w:pPr>
          </w:p>
        </w:tc>
        <w:tc>
          <w:tcPr>
            <w:tcW w:w="2248"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autoSpaceDE w:val="0"/>
              <w:autoSpaceDN w:val="0"/>
              <w:adjustRightInd w:val="0"/>
              <w:jc w:val="center"/>
              <w:rPr>
                <w:kern w:val="2"/>
              </w:rPr>
            </w:pPr>
          </w:p>
        </w:tc>
      </w:tr>
      <w:tr w:rsidR="005F17F2" w:rsidRPr="00F5230C" w:rsidTr="008E24A1">
        <w:tc>
          <w:tcPr>
            <w:tcW w:w="14942" w:type="dxa"/>
            <w:gridSpan w:val="9"/>
            <w:tcBorders>
              <w:top w:val="single" w:sz="4" w:space="0" w:color="auto"/>
              <w:left w:val="single" w:sz="4" w:space="0" w:color="auto"/>
              <w:bottom w:val="single" w:sz="4" w:space="0" w:color="auto"/>
              <w:right w:val="single" w:sz="4" w:space="0" w:color="auto"/>
            </w:tcBorders>
            <w:hideMark/>
          </w:tcPr>
          <w:p w:rsidR="005F17F2" w:rsidRPr="00F5230C" w:rsidRDefault="005F17F2" w:rsidP="008E24A1">
            <w:pPr>
              <w:autoSpaceDE w:val="0"/>
              <w:autoSpaceDN w:val="0"/>
              <w:adjustRightInd w:val="0"/>
              <w:jc w:val="center"/>
              <w:rPr>
                <w:kern w:val="2"/>
              </w:rPr>
            </w:pPr>
            <w:r w:rsidRPr="00F5230C">
              <w:rPr>
                <w:bCs/>
                <w:kern w:val="2"/>
              </w:rPr>
              <w:t xml:space="preserve">Раздел 2. </w:t>
            </w:r>
            <w:r w:rsidRPr="00F5230C">
              <w:rPr>
                <w:kern w:val="2"/>
              </w:rPr>
              <w:t>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 а также по оказанию им помощи в преодолении барьеров, препятствующих пользованию объектом</w:t>
            </w:r>
          </w:p>
        </w:tc>
      </w:tr>
      <w:tr w:rsidR="005F17F2" w:rsidRPr="00F5230C" w:rsidTr="008E24A1">
        <w:tc>
          <w:tcPr>
            <w:tcW w:w="811" w:type="dxa"/>
            <w:tcBorders>
              <w:top w:val="single" w:sz="4" w:space="0" w:color="auto"/>
              <w:left w:val="single" w:sz="4" w:space="0" w:color="auto"/>
              <w:bottom w:val="single" w:sz="4" w:space="0" w:color="auto"/>
              <w:right w:val="single" w:sz="4" w:space="0" w:color="auto"/>
            </w:tcBorders>
            <w:hideMark/>
          </w:tcPr>
          <w:p w:rsidR="005F17F2" w:rsidRPr="00F5230C" w:rsidRDefault="005F17F2" w:rsidP="008E24A1">
            <w:pPr>
              <w:autoSpaceDE w:val="0"/>
              <w:autoSpaceDN w:val="0"/>
              <w:adjustRightInd w:val="0"/>
              <w:jc w:val="center"/>
              <w:rPr>
                <w:bCs/>
                <w:kern w:val="2"/>
              </w:rPr>
            </w:pPr>
            <w:r w:rsidRPr="00F5230C">
              <w:rPr>
                <w:bCs/>
                <w:kern w:val="2"/>
              </w:rPr>
              <w:t>2.1.</w:t>
            </w:r>
          </w:p>
        </w:tc>
        <w:tc>
          <w:tcPr>
            <w:tcW w:w="14131" w:type="dxa"/>
            <w:gridSpan w:val="8"/>
            <w:tcBorders>
              <w:top w:val="single" w:sz="4" w:space="0" w:color="auto"/>
              <w:left w:val="single" w:sz="4" w:space="0" w:color="auto"/>
              <w:bottom w:val="single" w:sz="4" w:space="0" w:color="auto"/>
              <w:right w:val="single" w:sz="4" w:space="0" w:color="auto"/>
            </w:tcBorders>
          </w:tcPr>
          <w:p w:rsidR="005F17F2" w:rsidRPr="00F5230C" w:rsidRDefault="005F17F2" w:rsidP="008E24A1">
            <w:pPr>
              <w:autoSpaceDE w:val="0"/>
              <w:autoSpaceDN w:val="0"/>
              <w:adjustRightInd w:val="0"/>
              <w:jc w:val="center"/>
              <w:rPr>
                <w:bCs/>
                <w:kern w:val="2"/>
              </w:rPr>
            </w:pPr>
          </w:p>
        </w:tc>
      </w:tr>
      <w:tr w:rsidR="005F17F2" w:rsidRPr="00F5230C" w:rsidTr="008E24A1">
        <w:tc>
          <w:tcPr>
            <w:tcW w:w="811"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autoSpaceDE w:val="0"/>
              <w:autoSpaceDN w:val="0"/>
              <w:adjustRightInd w:val="0"/>
              <w:jc w:val="center"/>
              <w:rPr>
                <w:kern w:val="2"/>
              </w:rPr>
            </w:pPr>
          </w:p>
        </w:tc>
        <w:tc>
          <w:tcPr>
            <w:tcW w:w="2533"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autoSpaceDE w:val="0"/>
              <w:autoSpaceDN w:val="0"/>
              <w:adjustRightInd w:val="0"/>
              <w:rPr>
                <w:kern w:val="2"/>
              </w:rPr>
            </w:pPr>
          </w:p>
        </w:tc>
        <w:tc>
          <w:tcPr>
            <w:tcW w:w="1869"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autoSpaceDE w:val="0"/>
              <w:autoSpaceDN w:val="0"/>
              <w:adjustRightInd w:val="0"/>
              <w:jc w:val="center"/>
              <w:rPr>
                <w:kern w:val="2"/>
              </w:rPr>
            </w:pPr>
          </w:p>
        </w:tc>
        <w:tc>
          <w:tcPr>
            <w:tcW w:w="1205"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autoSpaceDE w:val="0"/>
              <w:autoSpaceDN w:val="0"/>
              <w:adjustRightInd w:val="0"/>
              <w:jc w:val="center"/>
              <w:rPr>
                <w:kern w:val="2"/>
              </w:rPr>
            </w:pPr>
          </w:p>
        </w:tc>
        <w:tc>
          <w:tcPr>
            <w:tcW w:w="1205"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autoSpaceDE w:val="0"/>
              <w:autoSpaceDN w:val="0"/>
              <w:adjustRightInd w:val="0"/>
              <w:jc w:val="center"/>
              <w:rPr>
                <w:kern w:val="2"/>
              </w:rPr>
            </w:pPr>
          </w:p>
        </w:tc>
        <w:tc>
          <w:tcPr>
            <w:tcW w:w="1205"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autoSpaceDE w:val="0"/>
              <w:autoSpaceDN w:val="0"/>
              <w:adjustRightInd w:val="0"/>
              <w:jc w:val="center"/>
              <w:rPr>
                <w:kern w:val="2"/>
              </w:rPr>
            </w:pPr>
          </w:p>
        </w:tc>
        <w:tc>
          <w:tcPr>
            <w:tcW w:w="1904"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autoSpaceDE w:val="0"/>
              <w:autoSpaceDN w:val="0"/>
              <w:adjustRightInd w:val="0"/>
              <w:jc w:val="center"/>
              <w:rPr>
                <w:kern w:val="2"/>
              </w:rPr>
            </w:pPr>
          </w:p>
        </w:tc>
        <w:tc>
          <w:tcPr>
            <w:tcW w:w="1962"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autoSpaceDE w:val="0"/>
              <w:autoSpaceDN w:val="0"/>
              <w:adjustRightInd w:val="0"/>
              <w:jc w:val="center"/>
              <w:rPr>
                <w:kern w:val="2"/>
              </w:rPr>
            </w:pPr>
          </w:p>
        </w:tc>
        <w:tc>
          <w:tcPr>
            <w:tcW w:w="2248"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autoSpaceDE w:val="0"/>
              <w:autoSpaceDN w:val="0"/>
              <w:adjustRightInd w:val="0"/>
              <w:jc w:val="center"/>
              <w:rPr>
                <w:kern w:val="2"/>
              </w:rPr>
            </w:pPr>
          </w:p>
        </w:tc>
      </w:tr>
      <w:tr w:rsidR="005F17F2" w:rsidRPr="00F5230C" w:rsidTr="008E24A1">
        <w:tc>
          <w:tcPr>
            <w:tcW w:w="811" w:type="dxa"/>
            <w:tcBorders>
              <w:top w:val="single" w:sz="4" w:space="0" w:color="auto"/>
              <w:left w:val="single" w:sz="4" w:space="0" w:color="auto"/>
              <w:bottom w:val="single" w:sz="4" w:space="0" w:color="auto"/>
              <w:right w:val="single" w:sz="4" w:space="0" w:color="auto"/>
            </w:tcBorders>
            <w:hideMark/>
          </w:tcPr>
          <w:p w:rsidR="005F17F2" w:rsidRPr="00F5230C" w:rsidRDefault="005F17F2" w:rsidP="008E24A1">
            <w:pPr>
              <w:autoSpaceDE w:val="0"/>
              <w:autoSpaceDN w:val="0"/>
              <w:adjustRightInd w:val="0"/>
              <w:jc w:val="center"/>
              <w:rPr>
                <w:bCs/>
                <w:kern w:val="2"/>
              </w:rPr>
            </w:pPr>
            <w:r w:rsidRPr="00F5230C">
              <w:rPr>
                <w:bCs/>
                <w:kern w:val="2"/>
              </w:rPr>
              <w:t>2.2.</w:t>
            </w:r>
          </w:p>
        </w:tc>
        <w:tc>
          <w:tcPr>
            <w:tcW w:w="14131" w:type="dxa"/>
            <w:gridSpan w:val="8"/>
            <w:tcBorders>
              <w:top w:val="single" w:sz="4" w:space="0" w:color="auto"/>
              <w:left w:val="single" w:sz="4" w:space="0" w:color="auto"/>
              <w:bottom w:val="single" w:sz="4" w:space="0" w:color="auto"/>
              <w:right w:val="single" w:sz="4" w:space="0" w:color="auto"/>
            </w:tcBorders>
          </w:tcPr>
          <w:p w:rsidR="005F17F2" w:rsidRPr="00F5230C" w:rsidRDefault="005F17F2" w:rsidP="008E24A1">
            <w:pPr>
              <w:autoSpaceDE w:val="0"/>
              <w:autoSpaceDN w:val="0"/>
              <w:adjustRightInd w:val="0"/>
              <w:jc w:val="center"/>
              <w:rPr>
                <w:bCs/>
                <w:kern w:val="2"/>
              </w:rPr>
            </w:pPr>
          </w:p>
        </w:tc>
      </w:tr>
      <w:tr w:rsidR="005F17F2" w:rsidRPr="00F5230C" w:rsidTr="008E24A1">
        <w:tc>
          <w:tcPr>
            <w:tcW w:w="811"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autoSpaceDE w:val="0"/>
              <w:autoSpaceDN w:val="0"/>
              <w:adjustRightInd w:val="0"/>
              <w:jc w:val="center"/>
              <w:rPr>
                <w:kern w:val="2"/>
              </w:rPr>
            </w:pPr>
          </w:p>
        </w:tc>
        <w:tc>
          <w:tcPr>
            <w:tcW w:w="2533"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autoSpaceDE w:val="0"/>
              <w:autoSpaceDN w:val="0"/>
              <w:adjustRightInd w:val="0"/>
              <w:rPr>
                <w:kern w:val="2"/>
              </w:rPr>
            </w:pPr>
          </w:p>
        </w:tc>
        <w:tc>
          <w:tcPr>
            <w:tcW w:w="1869"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autoSpaceDE w:val="0"/>
              <w:autoSpaceDN w:val="0"/>
              <w:adjustRightInd w:val="0"/>
              <w:jc w:val="center"/>
              <w:rPr>
                <w:kern w:val="2"/>
              </w:rPr>
            </w:pPr>
          </w:p>
        </w:tc>
        <w:tc>
          <w:tcPr>
            <w:tcW w:w="1205"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autoSpaceDE w:val="0"/>
              <w:autoSpaceDN w:val="0"/>
              <w:adjustRightInd w:val="0"/>
              <w:jc w:val="center"/>
              <w:rPr>
                <w:kern w:val="2"/>
              </w:rPr>
            </w:pPr>
          </w:p>
        </w:tc>
        <w:tc>
          <w:tcPr>
            <w:tcW w:w="1205"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autoSpaceDE w:val="0"/>
              <w:autoSpaceDN w:val="0"/>
              <w:adjustRightInd w:val="0"/>
              <w:jc w:val="center"/>
              <w:rPr>
                <w:kern w:val="2"/>
              </w:rPr>
            </w:pPr>
          </w:p>
        </w:tc>
        <w:tc>
          <w:tcPr>
            <w:tcW w:w="1205"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autoSpaceDE w:val="0"/>
              <w:autoSpaceDN w:val="0"/>
              <w:adjustRightInd w:val="0"/>
              <w:jc w:val="center"/>
              <w:rPr>
                <w:kern w:val="2"/>
              </w:rPr>
            </w:pPr>
          </w:p>
        </w:tc>
        <w:tc>
          <w:tcPr>
            <w:tcW w:w="1904"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autoSpaceDE w:val="0"/>
              <w:autoSpaceDN w:val="0"/>
              <w:adjustRightInd w:val="0"/>
              <w:jc w:val="center"/>
              <w:rPr>
                <w:kern w:val="2"/>
              </w:rPr>
            </w:pPr>
          </w:p>
        </w:tc>
        <w:tc>
          <w:tcPr>
            <w:tcW w:w="1962"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autoSpaceDE w:val="0"/>
              <w:autoSpaceDN w:val="0"/>
              <w:adjustRightInd w:val="0"/>
              <w:jc w:val="center"/>
              <w:rPr>
                <w:kern w:val="2"/>
              </w:rPr>
            </w:pPr>
          </w:p>
        </w:tc>
        <w:tc>
          <w:tcPr>
            <w:tcW w:w="2248" w:type="dxa"/>
            <w:tcBorders>
              <w:top w:val="single" w:sz="4" w:space="0" w:color="auto"/>
              <w:left w:val="single" w:sz="4" w:space="0" w:color="auto"/>
              <w:bottom w:val="single" w:sz="4" w:space="0" w:color="auto"/>
              <w:right w:val="single" w:sz="4" w:space="0" w:color="auto"/>
            </w:tcBorders>
          </w:tcPr>
          <w:p w:rsidR="005F17F2" w:rsidRPr="00F5230C" w:rsidRDefault="005F17F2" w:rsidP="008E24A1">
            <w:pPr>
              <w:autoSpaceDE w:val="0"/>
              <w:autoSpaceDN w:val="0"/>
              <w:adjustRightInd w:val="0"/>
              <w:jc w:val="center"/>
              <w:rPr>
                <w:kern w:val="2"/>
              </w:rPr>
            </w:pPr>
          </w:p>
        </w:tc>
      </w:tr>
    </w:tbl>
    <w:p w:rsidR="005F17F2" w:rsidRPr="00F5230C" w:rsidRDefault="005F17F2" w:rsidP="005F17F2">
      <w:pPr>
        <w:autoSpaceDE w:val="0"/>
        <w:autoSpaceDN w:val="0"/>
        <w:adjustRightInd w:val="0"/>
        <w:jc w:val="both"/>
        <w:rPr>
          <w:kern w:val="2"/>
          <w:sz w:val="28"/>
          <w:szCs w:val="28"/>
        </w:rPr>
      </w:pPr>
    </w:p>
    <w:p w:rsidR="005F17F2" w:rsidRDefault="005F17F2" w:rsidP="005F17F2">
      <w:pPr>
        <w:ind w:firstLine="709"/>
        <w:rPr>
          <w:sz w:val="28"/>
          <w:szCs w:val="28"/>
        </w:rPr>
      </w:pPr>
    </w:p>
    <w:p w:rsidR="005F17F2" w:rsidRDefault="005F17F2" w:rsidP="005F17F2">
      <w:pPr>
        <w:ind w:firstLine="709"/>
        <w:rPr>
          <w:sz w:val="28"/>
          <w:szCs w:val="28"/>
        </w:rPr>
      </w:pPr>
    </w:p>
    <w:p w:rsidR="00506564" w:rsidRDefault="00506564">
      <w:pPr>
        <w:pStyle w:val="a3"/>
        <w:tabs>
          <w:tab w:val="clear" w:pos="4536"/>
          <w:tab w:val="clear" w:pos="9072"/>
        </w:tabs>
      </w:pPr>
    </w:p>
    <w:sectPr w:rsidR="00506564" w:rsidSect="0064196E">
      <w:footnotePr>
        <w:pos w:val="beneathText"/>
      </w:footnotePr>
      <w:pgSz w:w="16837" w:h="11905" w:orient="landscape"/>
      <w:pgMar w:top="851" w:right="794" w:bottom="426"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985" w:rsidRDefault="00CE3985">
      <w:r>
        <w:separator/>
      </w:r>
    </w:p>
  </w:endnote>
  <w:endnote w:type="continuationSeparator" w:id="0">
    <w:p w:rsidR="00CE3985" w:rsidRDefault="00CE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64" w:rsidRPr="00844AAA" w:rsidRDefault="00506564">
    <w:pPr>
      <w:pStyle w:val="a5"/>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591ED1" w:rsidRPr="00591ED1">
      <w:rPr>
        <w:noProof/>
        <w:sz w:val="14"/>
      </w:rPr>
      <w:t>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591ED1">
      <w:rPr>
        <w:noProof/>
        <w:sz w:val="14"/>
        <w:lang w:val="en-US"/>
      </w:rPr>
      <w:t>G</w:t>
    </w:r>
    <w:r w:rsidR="00591ED1" w:rsidRPr="00591ED1">
      <w:rPr>
        <w:noProof/>
        <w:sz w:val="14"/>
      </w:rPr>
      <w:t>:\Мои документы\Постановления\изм_1902.</w:t>
    </w:r>
    <w:r w:rsidR="00591ED1">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591ED1" w:rsidRPr="00591ED1">
      <w:rPr>
        <w:noProof/>
        <w:sz w:val="14"/>
      </w:rPr>
      <w:t>7/6/2017 2:40:00</w:t>
    </w:r>
    <w:r w:rsidR="00591ED1">
      <w:rPr>
        <w:noProof/>
        <w:sz w:val="14"/>
        <w:lang w:val="en-US"/>
      </w:rPr>
      <w:t xml:space="preserve"> PM</w:t>
    </w:r>
    <w:r>
      <w:rPr>
        <w:sz w:val="14"/>
        <w:lang w:val="en-US"/>
      </w:rPr>
      <w:fldChar w:fldCharType="end"/>
    </w:r>
    <w:r w:rsidRPr="00844AAA">
      <w:rPr>
        <w:sz w:val="14"/>
      </w:rPr>
      <w:tab/>
    </w:r>
  </w:p>
  <w:p w:rsidR="00506564" w:rsidRDefault="00506564">
    <w:pPr>
      <w:pStyle w:val="a5"/>
      <w:jc w:val="right"/>
      <w:rPr>
        <w:sz w:val="14"/>
        <w:lang w:val="en-US"/>
      </w:rPr>
    </w:pPr>
    <w:r>
      <w:rPr>
        <w:sz w:val="14"/>
      </w:rPr>
      <w:t>стр</w:t>
    </w:r>
    <w:r w:rsidRPr="00F46965">
      <w:rPr>
        <w:sz w:val="14"/>
      </w:rPr>
      <w:t xml:space="preserve">. </w:t>
    </w:r>
    <w:r>
      <w:rPr>
        <w:sz w:val="14"/>
      </w:rPr>
      <w:fldChar w:fldCharType="begin"/>
    </w:r>
    <w:r>
      <w:rPr>
        <w:sz w:val="14"/>
        <w:lang w:val="en-US"/>
      </w:rPr>
      <w:instrText xml:space="preserve"> PAGE </w:instrText>
    </w:r>
    <w:r>
      <w:rPr>
        <w:sz w:val="14"/>
      </w:rPr>
      <w:fldChar w:fldCharType="separate"/>
    </w:r>
    <w:r w:rsidR="00591ED1">
      <w:rPr>
        <w:noProof/>
        <w:sz w:val="14"/>
        <w:lang w:val="en-US"/>
      </w:rPr>
      <w:t>27</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591ED1">
      <w:rPr>
        <w:noProof/>
        <w:sz w:val="14"/>
      </w:rPr>
      <w:t>27</w:t>
    </w:r>
    <w:r>
      <w:rPr>
        <w:sz w:val="14"/>
      </w:rPr>
      <w:fldChar w:fldCharType="end"/>
    </w:r>
    <w:r>
      <w:rPr>
        <w:sz w:val="14"/>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985" w:rsidRDefault="00CE3985">
      <w:r>
        <w:separator/>
      </w:r>
    </w:p>
  </w:footnote>
  <w:footnote w:type="continuationSeparator" w:id="0">
    <w:p w:rsidR="00CE3985" w:rsidRDefault="00CE39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2FAA"/>
    <w:multiLevelType w:val="singleLevel"/>
    <w:tmpl w:val="90963838"/>
    <w:lvl w:ilvl="0">
      <w:start w:val="1"/>
      <w:numFmt w:val="decimal"/>
      <w:lvlText w:val="%1."/>
      <w:legacy w:legacy="1" w:legacySpace="0" w:legacyIndent="1211"/>
      <w:lvlJc w:val="left"/>
    </w:lvl>
  </w:abstractNum>
  <w:abstractNum w:abstractNumId="1" w15:restartNumberingAfterBreak="0">
    <w:nsid w:val="0761503E"/>
    <w:multiLevelType w:val="hybridMultilevel"/>
    <w:tmpl w:val="467A344A"/>
    <w:lvl w:ilvl="0" w:tplc="CD1A1300">
      <w:start w:val="1"/>
      <w:numFmt w:val="decimal"/>
      <w:lvlText w:val="%1."/>
      <w:lvlJc w:val="left"/>
      <w:pPr>
        <w:tabs>
          <w:tab w:val="num" w:pos="1440"/>
        </w:tabs>
        <w:ind w:left="1440" w:hanging="360"/>
      </w:pPr>
    </w:lvl>
    <w:lvl w:ilvl="1" w:tplc="5B564EE8" w:tentative="1">
      <w:start w:val="1"/>
      <w:numFmt w:val="lowerLetter"/>
      <w:lvlText w:val="%2."/>
      <w:lvlJc w:val="left"/>
      <w:pPr>
        <w:tabs>
          <w:tab w:val="num" w:pos="2160"/>
        </w:tabs>
        <w:ind w:left="2160" w:hanging="360"/>
      </w:pPr>
    </w:lvl>
    <w:lvl w:ilvl="2" w:tplc="6A98A676" w:tentative="1">
      <w:start w:val="1"/>
      <w:numFmt w:val="lowerRoman"/>
      <w:lvlText w:val="%3."/>
      <w:lvlJc w:val="right"/>
      <w:pPr>
        <w:tabs>
          <w:tab w:val="num" w:pos="2880"/>
        </w:tabs>
        <w:ind w:left="2880" w:hanging="180"/>
      </w:pPr>
    </w:lvl>
    <w:lvl w:ilvl="3" w:tplc="B10232DE" w:tentative="1">
      <w:start w:val="1"/>
      <w:numFmt w:val="decimal"/>
      <w:lvlText w:val="%4."/>
      <w:lvlJc w:val="left"/>
      <w:pPr>
        <w:tabs>
          <w:tab w:val="num" w:pos="3600"/>
        </w:tabs>
        <w:ind w:left="3600" w:hanging="360"/>
      </w:pPr>
    </w:lvl>
    <w:lvl w:ilvl="4" w:tplc="BA085668" w:tentative="1">
      <w:start w:val="1"/>
      <w:numFmt w:val="lowerLetter"/>
      <w:lvlText w:val="%5."/>
      <w:lvlJc w:val="left"/>
      <w:pPr>
        <w:tabs>
          <w:tab w:val="num" w:pos="4320"/>
        </w:tabs>
        <w:ind w:left="4320" w:hanging="360"/>
      </w:pPr>
    </w:lvl>
    <w:lvl w:ilvl="5" w:tplc="5C021C90" w:tentative="1">
      <w:start w:val="1"/>
      <w:numFmt w:val="lowerRoman"/>
      <w:lvlText w:val="%6."/>
      <w:lvlJc w:val="right"/>
      <w:pPr>
        <w:tabs>
          <w:tab w:val="num" w:pos="5040"/>
        </w:tabs>
        <w:ind w:left="5040" w:hanging="180"/>
      </w:pPr>
    </w:lvl>
    <w:lvl w:ilvl="6" w:tplc="3380FFB4" w:tentative="1">
      <w:start w:val="1"/>
      <w:numFmt w:val="decimal"/>
      <w:lvlText w:val="%7."/>
      <w:lvlJc w:val="left"/>
      <w:pPr>
        <w:tabs>
          <w:tab w:val="num" w:pos="5760"/>
        </w:tabs>
        <w:ind w:left="5760" w:hanging="360"/>
      </w:pPr>
    </w:lvl>
    <w:lvl w:ilvl="7" w:tplc="30B84CAE" w:tentative="1">
      <w:start w:val="1"/>
      <w:numFmt w:val="lowerLetter"/>
      <w:lvlText w:val="%8."/>
      <w:lvlJc w:val="left"/>
      <w:pPr>
        <w:tabs>
          <w:tab w:val="num" w:pos="6480"/>
        </w:tabs>
        <w:ind w:left="6480" w:hanging="360"/>
      </w:pPr>
    </w:lvl>
    <w:lvl w:ilvl="8" w:tplc="FD6CD13A" w:tentative="1">
      <w:start w:val="1"/>
      <w:numFmt w:val="lowerRoman"/>
      <w:lvlText w:val="%9."/>
      <w:lvlJc w:val="right"/>
      <w:pPr>
        <w:tabs>
          <w:tab w:val="num" w:pos="7200"/>
        </w:tabs>
        <w:ind w:left="7200" w:hanging="180"/>
      </w:pPr>
    </w:lvl>
  </w:abstractNum>
  <w:abstractNum w:abstractNumId="2" w15:restartNumberingAfterBreak="0">
    <w:nsid w:val="22751733"/>
    <w:multiLevelType w:val="multilevel"/>
    <w:tmpl w:val="B14C28EA"/>
    <w:lvl w:ilvl="0">
      <w:start w:val="4"/>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21" w:hanging="720"/>
      </w:pPr>
      <w:rPr>
        <w:rFonts w:hint="default"/>
      </w:rPr>
    </w:lvl>
    <w:lvl w:ilvl="3">
      <w:start w:val="1"/>
      <w:numFmt w:val="decimal"/>
      <w:isLgl/>
      <w:lvlText w:val="%1.%2.%3.%4."/>
      <w:lvlJc w:val="left"/>
      <w:pPr>
        <w:ind w:left="3173" w:hanging="1080"/>
      </w:pPr>
      <w:rPr>
        <w:rFonts w:hint="default"/>
      </w:rPr>
    </w:lvl>
    <w:lvl w:ilvl="4">
      <w:start w:val="1"/>
      <w:numFmt w:val="decimal"/>
      <w:isLgl/>
      <w:lvlText w:val="%1.%2.%3.%4.%5."/>
      <w:lvlJc w:val="left"/>
      <w:pPr>
        <w:ind w:left="3865" w:hanging="1080"/>
      </w:pPr>
      <w:rPr>
        <w:rFonts w:hint="default"/>
      </w:rPr>
    </w:lvl>
    <w:lvl w:ilvl="5">
      <w:start w:val="1"/>
      <w:numFmt w:val="decimal"/>
      <w:isLgl/>
      <w:lvlText w:val="%1.%2.%3.%4.%5.%6."/>
      <w:lvlJc w:val="left"/>
      <w:pPr>
        <w:ind w:left="4917" w:hanging="1440"/>
      </w:pPr>
      <w:rPr>
        <w:rFonts w:hint="default"/>
      </w:rPr>
    </w:lvl>
    <w:lvl w:ilvl="6">
      <w:start w:val="1"/>
      <w:numFmt w:val="decimal"/>
      <w:isLgl/>
      <w:lvlText w:val="%1.%2.%3.%4.%5.%6.%7."/>
      <w:lvlJc w:val="left"/>
      <w:pPr>
        <w:ind w:left="5969" w:hanging="1800"/>
      </w:pPr>
      <w:rPr>
        <w:rFonts w:hint="default"/>
      </w:rPr>
    </w:lvl>
    <w:lvl w:ilvl="7">
      <w:start w:val="1"/>
      <w:numFmt w:val="decimal"/>
      <w:isLgl/>
      <w:lvlText w:val="%1.%2.%3.%4.%5.%6.%7.%8."/>
      <w:lvlJc w:val="left"/>
      <w:pPr>
        <w:ind w:left="6661" w:hanging="1800"/>
      </w:pPr>
      <w:rPr>
        <w:rFonts w:hint="default"/>
      </w:rPr>
    </w:lvl>
    <w:lvl w:ilvl="8">
      <w:start w:val="1"/>
      <w:numFmt w:val="decimal"/>
      <w:isLgl/>
      <w:lvlText w:val="%1.%2.%3.%4.%5.%6.%7.%8.%9."/>
      <w:lvlJc w:val="left"/>
      <w:pPr>
        <w:ind w:left="7713" w:hanging="2160"/>
      </w:pPr>
      <w:rPr>
        <w:rFonts w:hint="default"/>
      </w:rPr>
    </w:lvl>
  </w:abstractNum>
  <w:abstractNum w:abstractNumId="3" w15:restartNumberingAfterBreak="0">
    <w:nsid w:val="285A418B"/>
    <w:multiLevelType w:val="multilevel"/>
    <w:tmpl w:val="429483B2"/>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F766DDA"/>
    <w:multiLevelType w:val="hybridMultilevel"/>
    <w:tmpl w:val="78B8BEA6"/>
    <w:lvl w:ilvl="0" w:tplc="6AD4E58A">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A3C4831"/>
    <w:multiLevelType w:val="hybridMultilevel"/>
    <w:tmpl w:val="F5D453B2"/>
    <w:lvl w:ilvl="0" w:tplc="C05E7EFC">
      <w:start w:val="1"/>
      <w:numFmt w:val="decimal"/>
      <w:lvlText w:val="%1."/>
      <w:lvlJc w:val="left"/>
      <w:pPr>
        <w:ind w:left="928" w:hanging="360"/>
      </w:pPr>
      <w:rPr>
        <w:rFonts w:hint="default"/>
      </w:rPr>
    </w:lvl>
    <w:lvl w:ilvl="1" w:tplc="04190019" w:tentative="1">
      <w:start w:val="1"/>
      <w:numFmt w:val="lowerLetter"/>
      <w:lvlText w:val="%2."/>
      <w:lvlJc w:val="left"/>
      <w:pPr>
        <w:ind w:left="1097" w:hanging="360"/>
      </w:pPr>
    </w:lvl>
    <w:lvl w:ilvl="2" w:tplc="0419001B" w:tentative="1">
      <w:start w:val="1"/>
      <w:numFmt w:val="lowerRoman"/>
      <w:lvlText w:val="%3."/>
      <w:lvlJc w:val="right"/>
      <w:pPr>
        <w:ind w:left="1817" w:hanging="180"/>
      </w:pPr>
    </w:lvl>
    <w:lvl w:ilvl="3" w:tplc="0419000F" w:tentative="1">
      <w:start w:val="1"/>
      <w:numFmt w:val="decimal"/>
      <w:lvlText w:val="%4."/>
      <w:lvlJc w:val="left"/>
      <w:pPr>
        <w:ind w:left="2537" w:hanging="360"/>
      </w:pPr>
    </w:lvl>
    <w:lvl w:ilvl="4" w:tplc="04190019" w:tentative="1">
      <w:start w:val="1"/>
      <w:numFmt w:val="lowerLetter"/>
      <w:lvlText w:val="%5."/>
      <w:lvlJc w:val="left"/>
      <w:pPr>
        <w:ind w:left="3257" w:hanging="360"/>
      </w:pPr>
    </w:lvl>
    <w:lvl w:ilvl="5" w:tplc="0419001B" w:tentative="1">
      <w:start w:val="1"/>
      <w:numFmt w:val="lowerRoman"/>
      <w:lvlText w:val="%6."/>
      <w:lvlJc w:val="right"/>
      <w:pPr>
        <w:ind w:left="3977" w:hanging="180"/>
      </w:pPr>
    </w:lvl>
    <w:lvl w:ilvl="6" w:tplc="0419000F" w:tentative="1">
      <w:start w:val="1"/>
      <w:numFmt w:val="decimal"/>
      <w:lvlText w:val="%7."/>
      <w:lvlJc w:val="left"/>
      <w:pPr>
        <w:ind w:left="4697" w:hanging="360"/>
      </w:pPr>
    </w:lvl>
    <w:lvl w:ilvl="7" w:tplc="04190019" w:tentative="1">
      <w:start w:val="1"/>
      <w:numFmt w:val="lowerLetter"/>
      <w:lvlText w:val="%8."/>
      <w:lvlJc w:val="left"/>
      <w:pPr>
        <w:ind w:left="5417" w:hanging="360"/>
      </w:pPr>
    </w:lvl>
    <w:lvl w:ilvl="8" w:tplc="0419001B" w:tentative="1">
      <w:start w:val="1"/>
      <w:numFmt w:val="lowerRoman"/>
      <w:lvlText w:val="%9."/>
      <w:lvlJc w:val="right"/>
      <w:pPr>
        <w:ind w:left="6137" w:hanging="180"/>
      </w:pPr>
    </w:lvl>
  </w:abstractNum>
  <w:abstractNum w:abstractNumId="6" w15:restartNumberingAfterBreak="0">
    <w:nsid w:val="46AD1EA0"/>
    <w:multiLevelType w:val="hybridMultilevel"/>
    <w:tmpl w:val="3C946DB0"/>
    <w:lvl w:ilvl="0" w:tplc="85DE3F9E">
      <w:start w:val="1"/>
      <w:numFmt w:val="decimal"/>
      <w:lvlText w:val="%1."/>
      <w:lvlJc w:val="left"/>
      <w:pPr>
        <w:tabs>
          <w:tab w:val="num" w:pos="1440"/>
        </w:tabs>
        <w:ind w:left="1440" w:hanging="360"/>
      </w:pPr>
    </w:lvl>
    <w:lvl w:ilvl="1" w:tplc="0B14578C" w:tentative="1">
      <w:start w:val="1"/>
      <w:numFmt w:val="lowerLetter"/>
      <w:lvlText w:val="%2."/>
      <w:lvlJc w:val="left"/>
      <w:pPr>
        <w:tabs>
          <w:tab w:val="num" w:pos="2160"/>
        </w:tabs>
        <w:ind w:left="2160" w:hanging="360"/>
      </w:pPr>
    </w:lvl>
    <w:lvl w:ilvl="2" w:tplc="0826F47E" w:tentative="1">
      <w:start w:val="1"/>
      <w:numFmt w:val="lowerRoman"/>
      <w:lvlText w:val="%3."/>
      <w:lvlJc w:val="right"/>
      <w:pPr>
        <w:tabs>
          <w:tab w:val="num" w:pos="2880"/>
        </w:tabs>
        <w:ind w:left="2880" w:hanging="180"/>
      </w:pPr>
    </w:lvl>
    <w:lvl w:ilvl="3" w:tplc="199CE89E" w:tentative="1">
      <w:start w:val="1"/>
      <w:numFmt w:val="decimal"/>
      <w:lvlText w:val="%4."/>
      <w:lvlJc w:val="left"/>
      <w:pPr>
        <w:tabs>
          <w:tab w:val="num" w:pos="3600"/>
        </w:tabs>
        <w:ind w:left="3600" w:hanging="360"/>
      </w:pPr>
    </w:lvl>
    <w:lvl w:ilvl="4" w:tplc="786ADD2E" w:tentative="1">
      <w:start w:val="1"/>
      <w:numFmt w:val="lowerLetter"/>
      <w:lvlText w:val="%5."/>
      <w:lvlJc w:val="left"/>
      <w:pPr>
        <w:tabs>
          <w:tab w:val="num" w:pos="4320"/>
        </w:tabs>
        <w:ind w:left="4320" w:hanging="360"/>
      </w:pPr>
    </w:lvl>
    <w:lvl w:ilvl="5" w:tplc="DB946ECA" w:tentative="1">
      <w:start w:val="1"/>
      <w:numFmt w:val="lowerRoman"/>
      <w:lvlText w:val="%6."/>
      <w:lvlJc w:val="right"/>
      <w:pPr>
        <w:tabs>
          <w:tab w:val="num" w:pos="5040"/>
        </w:tabs>
        <w:ind w:left="5040" w:hanging="180"/>
      </w:pPr>
    </w:lvl>
    <w:lvl w:ilvl="6" w:tplc="936E6E5A" w:tentative="1">
      <w:start w:val="1"/>
      <w:numFmt w:val="decimal"/>
      <w:lvlText w:val="%7."/>
      <w:lvlJc w:val="left"/>
      <w:pPr>
        <w:tabs>
          <w:tab w:val="num" w:pos="5760"/>
        </w:tabs>
        <w:ind w:left="5760" w:hanging="360"/>
      </w:pPr>
    </w:lvl>
    <w:lvl w:ilvl="7" w:tplc="E1E83E92" w:tentative="1">
      <w:start w:val="1"/>
      <w:numFmt w:val="lowerLetter"/>
      <w:lvlText w:val="%8."/>
      <w:lvlJc w:val="left"/>
      <w:pPr>
        <w:tabs>
          <w:tab w:val="num" w:pos="6480"/>
        </w:tabs>
        <w:ind w:left="6480" w:hanging="360"/>
      </w:pPr>
    </w:lvl>
    <w:lvl w:ilvl="8" w:tplc="DA3258AE" w:tentative="1">
      <w:start w:val="1"/>
      <w:numFmt w:val="lowerRoman"/>
      <w:lvlText w:val="%9."/>
      <w:lvlJc w:val="right"/>
      <w:pPr>
        <w:tabs>
          <w:tab w:val="num" w:pos="7200"/>
        </w:tabs>
        <w:ind w:left="7200" w:hanging="180"/>
      </w:pPr>
    </w:lvl>
  </w:abstractNum>
  <w:abstractNum w:abstractNumId="7" w15:restartNumberingAfterBreak="0">
    <w:nsid w:val="511421F8"/>
    <w:multiLevelType w:val="multilevel"/>
    <w:tmpl w:val="429483B2"/>
    <w:lvl w:ilvl="0">
      <w:start w:val="9"/>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6"/>
  </w:num>
  <w:num w:numId="3">
    <w:abstractNumId w:val="1"/>
  </w:num>
  <w:num w:numId="4">
    <w:abstractNumId w:val="5"/>
  </w:num>
  <w:num w:numId="5">
    <w:abstractNumId w:val="2"/>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F2"/>
    <w:rsid w:val="000135FF"/>
    <w:rsid w:val="0002101A"/>
    <w:rsid w:val="00040C21"/>
    <w:rsid w:val="00042119"/>
    <w:rsid w:val="00056046"/>
    <w:rsid w:val="00086B6A"/>
    <w:rsid w:val="00087E16"/>
    <w:rsid w:val="000C6CE8"/>
    <w:rsid w:val="000D703B"/>
    <w:rsid w:val="00102528"/>
    <w:rsid w:val="00130BA6"/>
    <w:rsid w:val="00162686"/>
    <w:rsid w:val="001643E9"/>
    <w:rsid w:val="00184AFB"/>
    <w:rsid w:val="00191DF6"/>
    <w:rsid w:val="001F0876"/>
    <w:rsid w:val="00217475"/>
    <w:rsid w:val="00232CB2"/>
    <w:rsid w:val="00241D5F"/>
    <w:rsid w:val="002D4093"/>
    <w:rsid w:val="00320F99"/>
    <w:rsid w:val="00326F6E"/>
    <w:rsid w:val="00346A95"/>
    <w:rsid w:val="0037568B"/>
    <w:rsid w:val="003F3219"/>
    <w:rsid w:val="00405D8A"/>
    <w:rsid w:val="00446556"/>
    <w:rsid w:val="00464534"/>
    <w:rsid w:val="00482BF6"/>
    <w:rsid w:val="004B2917"/>
    <w:rsid w:val="00505B80"/>
    <w:rsid w:val="00506564"/>
    <w:rsid w:val="00506965"/>
    <w:rsid w:val="00507DD5"/>
    <w:rsid w:val="005134A0"/>
    <w:rsid w:val="005162D6"/>
    <w:rsid w:val="005361B2"/>
    <w:rsid w:val="00573433"/>
    <w:rsid w:val="00591ED1"/>
    <w:rsid w:val="005F17F2"/>
    <w:rsid w:val="00625ACF"/>
    <w:rsid w:val="00641F26"/>
    <w:rsid w:val="00667AD1"/>
    <w:rsid w:val="0069702D"/>
    <w:rsid w:val="006A4064"/>
    <w:rsid w:val="006E05D3"/>
    <w:rsid w:val="00715C8D"/>
    <w:rsid w:val="00724FEA"/>
    <w:rsid w:val="007427A1"/>
    <w:rsid w:val="007472E3"/>
    <w:rsid w:val="00767FC2"/>
    <w:rsid w:val="007A31B0"/>
    <w:rsid w:val="007C4781"/>
    <w:rsid w:val="007C732C"/>
    <w:rsid w:val="008321BE"/>
    <w:rsid w:val="00844AAA"/>
    <w:rsid w:val="00872883"/>
    <w:rsid w:val="008739A9"/>
    <w:rsid w:val="008A14C2"/>
    <w:rsid w:val="008D2786"/>
    <w:rsid w:val="008E2310"/>
    <w:rsid w:val="008F6EA4"/>
    <w:rsid w:val="00943C43"/>
    <w:rsid w:val="00943E52"/>
    <w:rsid w:val="009469D2"/>
    <w:rsid w:val="009736B7"/>
    <w:rsid w:val="009F792E"/>
    <w:rsid w:val="00A05C6B"/>
    <w:rsid w:val="00A40C35"/>
    <w:rsid w:val="00A773B5"/>
    <w:rsid w:val="00A80C39"/>
    <w:rsid w:val="00AB4651"/>
    <w:rsid w:val="00AB490E"/>
    <w:rsid w:val="00B36163"/>
    <w:rsid w:val="00BB6ED2"/>
    <w:rsid w:val="00C202E1"/>
    <w:rsid w:val="00C534ED"/>
    <w:rsid w:val="00CA0926"/>
    <w:rsid w:val="00CC3551"/>
    <w:rsid w:val="00CE3985"/>
    <w:rsid w:val="00CE740C"/>
    <w:rsid w:val="00CF6248"/>
    <w:rsid w:val="00D129B6"/>
    <w:rsid w:val="00D25DED"/>
    <w:rsid w:val="00D33728"/>
    <w:rsid w:val="00D41E71"/>
    <w:rsid w:val="00D46DAB"/>
    <w:rsid w:val="00DF1B73"/>
    <w:rsid w:val="00E57C9A"/>
    <w:rsid w:val="00E6029D"/>
    <w:rsid w:val="00E84D87"/>
    <w:rsid w:val="00E9655A"/>
    <w:rsid w:val="00EA0F1C"/>
    <w:rsid w:val="00F46965"/>
    <w:rsid w:val="00F4755E"/>
    <w:rsid w:val="00F76CA4"/>
    <w:rsid w:val="00FE7ADB"/>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1362B7-FB59-4AA8-84D7-FDCD20C1B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44"/>
      <w:szCs w:val="20"/>
    </w:rPr>
  </w:style>
  <w:style w:type="paragraph" w:styleId="2">
    <w:name w:val="heading 2"/>
    <w:basedOn w:val="a"/>
    <w:next w:val="a"/>
    <w:qFormat/>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pPr>
      <w:ind w:firstLine="720"/>
    </w:pPr>
    <w:rPr>
      <w:szCs w:val="20"/>
    </w:rPr>
  </w:style>
  <w:style w:type="paragraph" w:styleId="a4">
    <w:name w:val="caption"/>
    <w:basedOn w:val="a"/>
    <w:next w:val="a"/>
    <w:qFormat/>
    <w:pPr>
      <w:spacing w:before="120"/>
      <w:jc w:val="center"/>
    </w:pPr>
    <w:rPr>
      <w:b/>
      <w:sz w:val="28"/>
    </w:rPr>
  </w:style>
  <w:style w:type="paragraph" w:styleId="a5">
    <w:name w:val="footer"/>
    <w:basedOn w:val="a"/>
    <w:pPr>
      <w:tabs>
        <w:tab w:val="center" w:pos="4677"/>
        <w:tab w:val="right" w:pos="9355"/>
      </w:tabs>
    </w:pPr>
  </w:style>
  <w:style w:type="paragraph" w:styleId="a6">
    <w:name w:val="Body Text"/>
    <w:basedOn w:val="a"/>
    <w:link w:val="a7"/>
    <w:rsid w:val="005F17F2"/>
    <w:pPr>
      <w:tabs>
        <w:tab w:val="left" w:pos="1720"/>
      </w:tabs>
      <w:suppressAutoHyphens/>
      <w:jc w:val="both"/>
    </w:pPr>
    <w:rPr>
      <w:lang w:eastAsia="ar-SA"/>
    </w:rPr>
  </w:style>
  <w:style w:type="character" w:customStyle="1" w:styleId="a7">
    <w:name w:val="Основной текст Знак"/>
    <w:basedOn w:val="a0"/>
    <w:link w:val="a6"/>
    <w:rsid w:val="005F17F2"/>
    <w:rPr>
      <w:sz w:val="24"/>
      <w:szCs w:val="24"/>
      <w:lang w:eastAsia="ar-SA"/>
    </w:rPr>
  </w:style>
  <w:style w:type="paragraph" w:styleId="a8">
    <w:name w:val="Balloon Text"/>
    <w:basedOn w:val="a"/>
    <w:link w:val="a9"/>
    <w:rsid w:val="00F46965"/>
    <w:rPr>
      <w:rFonts w:ascii="Segoe UI" w:hAnsi="Segoe UI" w:cs="Segoe UI"/>
      <w:sz w:val="18"/>
      <w:szCs w:val="18"/>
    </w:rPr>
  </w:style>
  <w:style w:type="character" w:customStyle="1" w:styleId="a9">
    <w:name w:val="Текст выноски Знак"/>
    <w:basedOn w:val="a0"/>
    <w:link w:val="a8"/>
    <w:rsid w:val="00F469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0;&#1083;&#1077;&#1085;&#1090;&#1100;&#1077;&#1074;&#1072;\AppData\Roaming\Microsoft\Templates\&#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75E43-94F8-47DD-BBAE-A7F1D5571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9</TotalTime>
  <Pages>1</Pages>
  <Words>7690</Words>
  <Characters>43833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Александр Гуреев</cp:lastModifiedBy>
  <cp:revision>4</cp:revision>
  <cp:lastPrinted>2017-07-11T13:19:00Z</cp:lastPrinted>
  <dcterms:created xsi:type="dcterms:W3CDTF">2017-07-06T11:32:00Z</dcterms:created>
  <dcterms:modified xsi:type="dcterms:W3CDTF">2017-07-11T13:19:00Z</dcterms:modified>
</cp:coreProperties>
</file>