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CD3D4C">
        <w:rPr>
          <w:sz w:val="28"/>
        </w:rPr>
        <w:t>01.02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r w:rsidR="00872883" w:rsidRPr="00C96E82">
        <w:rPr>
          <w:sz w:val="28"/>
        </w:rPr>
        <w:t>20</w:t>
      </w:r>
      <w:r w:rsidR="004C02D2">
        <w:rPr>
          <w:sz w:val="28"/>
        </w:rPr>
        <w:t>21</w:t>
      </w:r>
      <w:r w:rsidR="00976E37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CD3D4C">
        <w:rPr>
          <w:sz w:val="28"/>
        </w:rPr>
        <w:t>107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AA1B54" w:rsidRDefault="00AA1B54" w:rsidP="00AA1B54">
      <w:pPr>
        <w:widowControl w:val="0"/>
        <w:autoSpaceDE w:val="0"/>
        <w:autoSpaceDN w:val="0"/>
        <w:adjustRightInd w:val="0"/>
        <w:spacing w:line="232" w:lineRule="auto"/>
        <w:jc w:val="center"/>
        <w:outlineLvl w:val="0"/>
        <w:rPr>
          <w:b/>
          <w:bCs/>
          <w:sz w:val="28"/>
          <w:szCs w:val="28"/>
        </w:rPr>
      </w:pPr>
      <w:bookmarkStart w:id="2" w:name="_GoBack"/>
      <w:r>
        <w:rPr>
          <w:b/>
          <w:bCs/>
          <w:sz w:val="28"/>
          <w:szCs w:val="28"/>
        </w:rPr>
        <w:t>О внесении изменений в постановление</w:t>
      </w:r>
      <w:r w:rsidR="0014786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Белокалитвинского</w:t>
      </w:r>
      <w:proofErr w:type="spellEnd"/>
      <w:r>
        <w:rPr>
          <w:b/>
          <w:bCs/>
          <w:sz w:val="28"/>
          <w:szCs w:val="28"/>
        </w:rPr>
        <w:t xml:space="preserve"> района</w:t>
      </w:r>
      <w:r w:rsidR="0014786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от 29.01.2018 № 82</w:t>
      </w:r>
    </w:p>
    <w:bookmarkEnd w:id="2"/>
    <w:p w:rsidR="00AA1B54" w:rsidRDefault="00AA1B54" w:rsidP="00AA1B54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147860" w:rsidRDefault="00147860" w:rsidP="00AA1B54">
      <w:pPr>
        <w:tabs>
          <w:tab w:val="left" w:pos="284"/>
        </w:tabs>
        <w:ind w:left="-108" w:firstLine="709"/>
        <w:jc w:val="both"/>
        <w:rPr>
          <w:sz w:val="28"/>
        </w:rPr>
      </w:pPr>
    </w:p>
    <w:p w:rsidR="00AA1B54" w:rsidRDefault="00AA1B54" w:rsidP="00147860">
      <w:pPr>
        <w:tabs>
          <w:tab w:val="left" w:pos="284"/>
        </w:tabs>
        <w:ind w:firstLine="709"/>
        <w:jc w:val="both"/>
        <w:rPr>
          <w:b/>
          <w:spacing w:val="60"/>
          <w:sz w:val="28"/>
          <w:szCs w:val="28"/>
        </w:rPr>
      </w:pPr>
      <w:r>
        <w:rPr>
          <w:sz w:val="28"/>
        </w:rPr>
        <w:t xml:space="preserve">В целях обеспечения исполнения решения Собрания депутатов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о бюджете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  <w:r>
        <w:rPr>
          <w:sz w:val="28"/>
          <w:szCs w:val="28"/>
        </w:rPr>
        <w:t xml:space="preserve">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pacing w:val="60"/>
          <w:sz w:val="28"/>
          <w:szCs w:val="28"/>
        </w:rPr>
        <w:t>постановляет:</w:t>
      </w:r>
    </w:p>
    <w:p w:rsidR="00147860" w:rsidRDefault="00147860" w:rsidP="00147860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AA1B54" w:rsidRDefault="00AA1B54" w:rsidP="001478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147860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от 29.01.2018 № 82 «О мерах по обеспечению исполнения бюджета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следующие изменения:</w:t>
      </w:r>
    </w:p>
    <w:p w:rsidR="00AA1B54" w:rsidRDefault="00AA1B54" w:rsidP="001478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>
        <w:rPr>
          <w:bCs/>
          <w:sz w:val="28"/>
        </w:rPr>
        <w:t xml:space="preserve">Подпункт 2.4 </w:t>
      </w:r>
      <w:r>
        <w:rPr>
          <w:sz w:val="28"/>
          <w:szCs w:val="28"/>
        </w:rPr>
        <w:t xml:space="preserve">пункта </w:t>
      </w:r>
      <w:r w:rsidR="00CD33C1">
        <w:rPr>
          <w:sz w:val="28"/>
          <w:szCs w:val="28"/>
        </w:rPr>
        <w:t>2</w:t>
      </w:r>
      <w:r w:rsidR="00CD33C1">
        <w:rPr>
          <w:bCs/>
          <w:sz w:val="28"/>
        </w:rPr>
        <w:t> изложить</w:t>
      </w:r>
      <w:r>
        <w:rPr>
          <w:sz w:val="28"/>
          <w:szCs w:val="28"/>
        </w:rPr>
        <w:t xml:space="preserve"> в редакции:</w:t>
      </w:r>
    </w:p>
    <w:p w:rsidR="00AA1B54" w:rsidRDefault="00AA1B54" w:rsidP="001478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«2.4. Обеспечить возврат в областной бюджет остатков, не использованных по состоянию на 1 января текущего финансового года межбюджетных трансфертов, полученных в форме субсидий, субвенций и иных межбюджетных трансфертов, имеющих целевое назначение, за исключением межбюджетных трансфертов, источником финансового обеспечения которых являются бюджетные ассигнования резервного фонда Правительства Ростовской области, в срок, установленный абзацем первым пункта 5 статьи 242 Бюджетного кодекса Российской Федерации».</w:t>
      </w:r>
    </w:p>
    <w:p w:rsidR="00AA1B54" w:rsidRDefault="00AA1B54" w:rsidP="001478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В пункте 3:</w:t>
      </w:r>
    </w:p>
    <w:p w:rsidR="00AA1B54" w:rsidRDefault="00AA1B54" w:rsidP="001478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1.2.1. </w:t>
      </w:r>
      <w:r>
        <w:rPr>
          <w:bCs/>
          <w:sz w:val="28"/>
        </w:rPr>
        <w:t xml:space="preserve">Абзац первый </w:t>
      </w:r>
      <w:r>
        <w:rPr>
          <w:sz w:val="28"/>
          <w:szCs w:val="28"/>
        </w:rPr>
        <w:t>подпункта 3.1 изложить в редакции:</w:t>
      </w:r>
    </w:p>
    <w:p w:rsidR="00AA1B54" w:rsidRDefault="00AA1B54" w:rsidP="001478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 Не позднее 30 рабочих дней со дня поступления в местный бюджет не использованных по состоянию на 1 января текущего финансового года иных межбюджетных трансфертов, имеющих целевое назначение, предоставленных за счет средств местного бюджета, сложившихся на счетах местных бюджетов поселений, счетах бюджетов государственных внебюджетных фондов (далее – целевые межбюджетные трансферты, предоставленные за счет средств местного бюджета):».</w:t>
      </w:r>
    </w:p>
    <w:p w:rsidR="00AA1B54" w:rsidRDefault="00AA1B54" w:rsidP="00147860">
      <w:pPr>
        <w:widowControl w:val="0"/>
        <w:autoSpaceDE w:val="0"/>
        <w:autoSpaceDN w:val="0"/>
        <w:adjustRightInd w:val="0"/>
        <w:spacing w:line="24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1.2.2. </w:t>
      </w:r>
      <w:r>
        <w:rPr>
          <w:bCs/>
          <w:sz w:val="28"/>
        </w:rPr>
        <w:t xml:space="preserve">Абзац четвертый </w:t>
      </w:r>
      <w:r>
        <w:rPr>
          <w:sz w:val="28"/>
          <w:szCs w:val="28"/>
        </w:rPr>
        <w:t>подпункта 3.2 изложить в редакции:</w:t>
      </w:r>
    </w:p>
    <w:p w:rsidR="00AA1B54" w:rsidRDefault="00AA1B54" w:rsidP="00CD33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«Принятие главными администраторами доходов местного бюджета </w:t>
      </w:r>
      <w:r>
        <w:rPr>
          <w:sz w:val="28"/>
          <w:szCs w:val="28"/>
        </w:rPr>
        <w:lastRenderedPageBreak/>
        <w:t>решения о наличии (об отсутствии) потребности в целевых межбюджетных трансфертах, предоставленных за счет средств местного бюджета, а также их </w:t>
      </w:r>
      <w:r>
        <w:rPr>
          <w:spacing w:val="-2"/>
          <w:sz w:val="28"/>
          <w:szCs w:val="28"/>
        </w:rPr>
        <w:t xml:space="preserve">возврат в местные бюджеты </w:t>
      </w:r>
      <w:r>
        <w:rPr>
          <w:spacing w:val="-4"/>
          <w:sz w:val="28"/>
          <w:szCs w:val="28"/>
        </w:rPr>
        <w:t>по результатам рассмотрения отчета о расходах соответствующего бюджета, сформированного в порядке, установленном главным администратором</w:t>
      </w:r>
      <w:r>
        <w:rPr>
          <w:sz w:val="28"/>
          <w:szCs w:val="28"/>
        </w:rPr>
        <w:t xml:space="preserve"> доходов местного бюджета».</w:t>
      </w:r>
    </w:p>
    <w:p w:rsidR="00AA1B54" w:rsidRDefault="00AA1B54" w:rsidP="00CD33C1">
      <w:pPr>
        <w:pStyle w:val="ac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bCs/>
          <w:sz w:val="28"/>
        </w:rPr>
        <w:t xml:space="preserve">1.2.3. Абзац пятый подпункта 3.3 </w:t>
      </w:r>
      <w:r>
        <w:rPr>
          <w:sz w:val="28"/>
          <w:szCs w:val="28"/>
        </w:rPr>
        <w:t>изложить в редакции:</w:t>
      </w:r>
    </w:p>
    <w:p w:rsidR="00AA1B54" w:rsidRDefault="00AA1B54" w:rsidP="00CD33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«По истечении срока, указанного в абзаце первом подпункта 3.1 настоящего пункта, главные администраторы доходов местного бюджета не вправе принимать решения о наличии потребности в целевых межбюджетных трансфертах, предоставленных за счет средств местного бюджета, не использованных в отчетном финансовом году, а также осуществлять возврат указанных остатков межбюджетных трансфертов в местные бюджеты».</w:t>
      </w:r>
    </w:p>
    <w:p w:rsidR="00AA1B54" w:rsidRDefault="00AA1B54" w:rsidP="00CD33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Абзац четвертый подпункта 4.4 пункта 4 исключить.</w:t>
      </w:r>
    </w:p>
    <w:p w:rsidR="00AA1B54" w:rsidRDefault="00AA1B54" w:rsidP="00CD33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В пункте 8 слова «в целях достижения результатов региональных проектов, направленных на реализацию федеральных проектов, входящих </w:t>
      </w:r>
      <w:r>
        <w:rPr>
          <w:spacing w:val="-2"/>
          <w:sz w:val="28"/>
          <w:szCs w:val="28"/>
        </w:rPr>
        <w:t>в состав национальных проектов, определенных Указом Президента Российской</w:t>
      </w:r>
      <w:r>
        <w:rPr>
          <w:sz w:val="28"/>
          <w:szCs w:val="28"/>
        </w:rPr>
        <w:t xml:space="preserve"> Федерации от 7 мая 2018 г. № 204 «О национальных целях и стратегических задачах развития Российской Федерации на период до 2024 года» исключить.</w:t>
      </w:r>
    </w:p>
    <w:p w:rsidR="00AA1B54" w:rsidRDefault="00AA1B54" w:rsidP="00CD33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Пункт 10 изложить в редакции:</w:t>
      </w:r>
    </w:p>
    <w:p w:rsidR="00AA1B54" w:rsidRDefault="00AA1B54" w:rsidP="00CD33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«10. </w:t>
      </w:r>
      <w:r>
        <w:rPr>
          <w:color w:val="000000"/>
          <w:sz w:val="28"/>
          <w:szCs w:val="28"/>
        </w:rPr>
        <w:t xml:space="preserve">Главным распорядителям средств бюджета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заключать с администрациями поселений соглашения о предоставлении иных межбюджетных трансфертов в соответствии с требованиями постановления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от 14.10.2016 № 1390 </w:t>
      </w:r>
      <w:r>
        <w:rPr>
          <w:sz w:val="28"/>
          <w:szCs w:val="28"/>
        </w:rPr>
        <w:t xml:space="preserve">«О порядке расходования иных межбюджетных трансфертов, предоставляемых из бюджета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бюджетам».</w:t>
      </w:r>
    </w:p>
    <w:p w:rsidR="00AA1B54" w:rsidRDefault="00AA1B54" w:rsidP="00CD33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Дополнить пунктом 15¹ следующего содержания:</w:t>
      </w:r>
    </w:p>
    <w:p w:rsidR="00AA1B54" w:rsidRDefault="00AA1B54" w:rsidP="00CD33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«15¹. Положения подпунктов 4.4, 4.5 пункта 4, пунктов 5 и 6 настоящего постановления не применяются к правоотношениям, возникающим при выполнении муниципального задания на оказание муниципальных услуг (выполнения работ) в отношении муниципальных учреждений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2020 год и на плановый период 2021 и 2022 годов».</w:t>
      </w:r>
    </w:p>
    <w:p w:rsidR="00AA1B54" w:rsidRDefault="00AA1B54" w:rsidP="00CD33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 Абзац второй пункта 16 признать утратившим силу.</w:t>
      </w:r>
    </w:p>
    <w:p w:rsidR="00AA1B54" w:rsidRDefault="00AA1B54" w:rsidP="00CD33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2. Пункт 3 постановления Администрации </w:t>
      </w:r>
      <w:proofErr w:type="spellStart"/>
      <w:r>
        <w:rPr>
          <w:spacing w:val="-4"/>
          <w:sz w:val="28"/>
          <w:szCs w:val="28"/>
        </w:rPr>
        <w:t>Белокалитвинского</w:t>
      </w:r>
      <w:proofErr w:type="spellEnd"/>
      <w:r>
        <w:rPr>
          <w:spacing w:val="-4"/>
          <w:sz w:val="28"/>
          <w:szCs w:val="28"/>
        </w:rPr>
        <w:t xml:space="preserve"> района от 17.01.2020</w:t>
      </w:r>
      <w:r>
        <w:rPr>
          <w:sz w:val="28"/>
          <w:szCs w:val="28"/>
        </w:rPr>
        <w:t xml:space="preserve"> № 23 «О внесении изменений в постановление </w:t>
      </w:r>
      <w:r>
        <w:rPr>
          <w:spacing w:val="-4"/>
          <w:sz w:val="28"/>
          <w:szCs w:val="28"/>
        </w:rPr>
        <w:t xml:space="preserve">Администрации </w:t>
      </w:r>
      <w:proofErr w:type="spellStart"/>
      <w:r>
        <w:rPr>
          <w:spacing w:val="-4"/>
          <w:sz w:val="28"/>
          <w:szCs w:val="28"/>
        </w:rPr>
        <w:t>Белокалитвинского</w:t>
      </w:r>
      <w:proofErr w:type="spellEnd"/>
      <w:r>
        <w:rPr>
          <w:spacing w:val="-4"/>
          <w:sz w:val="28"/>
          <w:szCs w:val="28"/>
        </w:rPr>
        <w:t xml:space="preserve"> района от </w:t>
      </w:r>
      <w:r>
        <w:rPr>
          <w:sz w:val="28"/>
          <w:szCs w:val="28"/>
        </w:rPr>
        <w:t>29.01.2018 № 82» признать утратившим силу.</w:t>
      </w:r>
    </w:p>
    <w:p w:rsidR="00AA1B54" w:rsidRDefault="00AA1B54" w:rsidP="00CD33C1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AA1B54" w:rsidRDefault="00AA1B54" w:rsidP="00CD33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постановления оставляю за собой.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147860" w:rsidRDefault="00147860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E2C" w:rsidRDefault="00367E2C">
      <w:r>
        <w:separator/>
      </w:r>
    </w:p>
  </w:endnote>
  <w:endnote w:type="continuationSeparator" w:id="0">
    <w:p w:rsidR="00367E2C" w:rsidRDefault="0036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47860" w:rsidRPr="0014786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47860">
      <w:rPr>
        <w:noProof/>
        <w:sz w:val="14"/>
        <w:lang w:val="en-US"/>
      </w:rPr>
      <w:t>C:\Users\eio3\Documents\Постановления\изм_82-бюджет.docx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D33C1" w:rsidRPr="00CD33C1">
      <w:rPr>
        <w:noProof/>
        <w:sz w:val="14"/>
      </w:rPr>
      <w:t>2/3/2021 2:35:00</w:t>
    </w:r>
    <w:r w:rsidR="00CD33C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CD33C1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D33C1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47860" w:rsidRPr="0014786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47860">
      <w:rPr>
        <w:noProof/>
        <w:sz w:val="14"/>
        <w:lang w:val="en-US"/>
      </w:rPr>
      <w:t>C:\Users\eio3\Documents\Постановления\изм_82-бюджет.docx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D33C1" w:rsidRPr="00CD33C1">
      <w:rPr>
        <w:noProof/>
        <w:sz w:val="14"/>
      </w:rPr>
      <w:t>2/3/2021 2:35:00</w:t>
    </w:r>
    <w:r w:rsidR="00CD33C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E2C" w:rsidRDefault="00367E2C">
      <w:r>
        <w:separator/>
      </w:r>
    </w:p>
  </w:footnote>
  <w:footnote w:type="continuationSeparator" w:id="0">
    <w:p w:rsidR="00367E2C" w:rsidRDefault="0036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3C1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47860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67E2C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4C02D2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59B9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5736C"/>
    <w:rsid w:val="009736B7"/>
    <w:rsid w:val="00976E3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A1B54"/>
    <w:rsid w:val="00AB4651"/>
    <w:rsid w:val="00AB490E"/>
    <w:rsid w:val="00AD6CEA"/>
    <w:rsid w:val="00AF7FEB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D33C1"/>
    <w:rsid w:val="00CD3D4C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link w:val="ad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ad">
    <w:name w:val="Абзац списка Знак"/>
    <w:link w:val="ac"/>
    <w:uiPriority w:val="34"/>
    <w:locked/>
    <w:rsid w:val="00AA1B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3C401-C20E-43F5-86F8-5280D760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2021-01-28T11:16:00Z</cp:lastPrinted>
  <dcterms:created xsi:type="dcterms:W3CDTF">2021-01-28T11:14:00Z</dcterms:created>
  <dcterms:modified xsi:type="dcterms:W3CDTF">2021-02-26T13:41:00Z</dcterms:modified>
</cp:coreProperties>
</file>