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95B77">
        <w:rPr>
          <w:sz w:val="28"/>
        </w:rPr>
        <w:t>05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4555C9" w:rsidRPr="004555C9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95B77">
        <w:rPr>
          <w:sz w:val="28"/>
        </w:rPr>
        <w:t>998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D445F" w:rsidRPr="000257BE" w:rsidRDefault="00AD445F" w:rsidP="00AD445F">
      <w:pPr>
        <w:tabs>
          <w:tab w:val="right" w:pos="9072"/>
        </w:tabs>
        <w:jc w:val="center"/>
        <w:rPr>
          <w:b/>
          <w:spacing w:val="40"/>
          <w:sz w:val="28"/>
          <w:szCs w:val="28"/>
        </w:rPr>
      </w:pPr>
      <w:bookmarkStart w:id="2" w:name="_GoBack"/>
      <w:r w:rsidRPr="000257BE">
        <w:rPr>
          <w:b/>
          <w:sz w:val="28"/>
          <w:szCs w:val="28"/>
        </w:rPr>
        <w:t>Об утверждении Положения о деятельности</w:t>
      </w:r>
      <w:r>
        <w:rPr>
          <w:b/>
          <w:sz w:val="28"/>
          <w:szCs w:val="28"/>
        </w:rPr>
        <w:t xml:space="preserve"> районной межведомственной</w:t>
      </w:r>
      <w:r w:rsidRPr="000257BE">
        <w:rPr>
          <w:b/>
          <w:sz w:val="28"/>
          <w:szCs w:val="28"/>
        </w:rPr>
        <w:t xml:space="preserve"> комиссии по оказанию адресной социальной помощи</w:t>
      </w:r>
    </w:p>
    <w:bookmarkEnd w:id="2"/>
    <w:p w:rsidR="00AD445F" w:rsidRDefault="00AD445F" w:rsidP="00AD445F">
      <w:pPr>
        <w:ind w:right="142" w:firstLine="709"/>
        <w:jc w:val="both"/>
        <w:rPr>
          <w:sz w:val="28"/>
        </w:rPr>
      </w:pPr>
    </w:p>
    <w:p w:rsidR="00AD445F" w:rsidRDefault="00AD445F" w:rsidP="00AD445F">
      <w:pPr>
        <w:ind w:right="142" w:firstLine="709"/>
        <w:jc w:val="both"/>
        <w:rPr>
          <w:sz w:val="28"/>
        </w:rPr>
      </w:pPr>
    </w:p>
    <w:p w:rsidR="004F09C4" w:rsidRDefault="004F09C4" w:rsidP="004F09C4">
      <w:pPr>
        <w:ind w:firstLine="709"/>
        <w:jc w:val="both"/>
        <w:rPr>
          <w:sz w:val="28"/>
          <w:szCs w:val="28"/>
        </w:rPr>
      </w:pPr>
    </w:p>
    <w:p w:rsidR="00AD445F" w:rsidRDefault="00AD445F" w:rsidP="004F09C4">
      <w:pPr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17.07.1999 № 178-ФЗ </w:t>
      </w:r>
      <w:r w:rsidR="004F09C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«О государственной социальной помощи», Областного закона  от 22.10.2004 </w:t>
      </w:r>
      <w:r w:rsidR="004F09C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№ 174-ЗС «Об адресной социальной помощи в Ростовской области», постановления Правительства Ростовской области от 05.07.2012 № 588 </w:t>
      </w:r>
      <w:r w:rsidR="004F09C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«О порядке оказания адресной социальной помощи в Ростовской области» и постановления Правительства Ростовской области от 04.07.2013 № 429 </w:t>
      </w:r>
      <w:r w:rsidR="004F09C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«Об оказании адресной социальной помощи на основании социального контракта»,</w:t>
      </w:r>
      <w:r w:rsidRPr="00777948">
        <w:rPr>
          <w:sz w:val="28"/>
        </w:rPr>
        <w:t xml:space="preserve">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 w:rsidRPr="009C0237">
        <w:rPr>
          <w:b/>
          <w:spacing w:val="60"/>
          <w:sz w:val="28"/>
          <w:szCs w:val="28"/>
        </w:rPr>
        <w:t xml:space="preserve">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AD445F" w:rsidRDefault="00AD445F" w:rsidP="004F09C4">
      <w:pPr>
        <w:suppressAutoHyphens/>
        <w:ind w:firstLine="709"/>
        <w:jc w:val="both"/>
        <w:rPr>
          <w:sz w:val="28"/>
          <w:szCs w:val="28"/>
        </w:rPr>
      </w:pPr>
    </w:p>
    <w:p w:rsidR="004F09C4" w:rsidRDefault="004F09C4" w:rsidP="004F09C4">
      <w:pPr>
        <w:suppressAutoHyphens/>
        <w:ind w:firstLine="709"/>
        <w:jc w:val="both"/>
        <w:rPr>
          <w:sz w:val="28"/>
          <w:szCs w:val="28"/>
        </w:rPr>
      </w:pPr>
    </w:p>
    <w:p w:rsidR="00AD445F" w:rsidRDefault="00AD445F" w:rsidP="004F09C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районной межведомственной комиссии по оказанию адресной социальной помощи.</w:t>
      </w:r>
    </w:p>
    <w:p w:rsidR="00AD445F" w:rsidRDefault="00AD445F" w:rsidP="004F09C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32709">
        <w:rPr>
          <w:sz w:val="28"/>
        </w:rPr>
        <w:t>Определить</w:t>
      </w:r>
      <w:r>
        <w:rPr>
          <w:sz w:val="28"/>
        </w:rPr>
        <w:t xml:space="preserve"> </w:t>
      </w:r>
      <w:r w:rsidRPr="00232709">
        <w:rPr>
          <w:sz w:val="28"/>
        </w:rPr>
        <w:t xml:space="preserve">Управление социальной защиты населения Администрации </w:t>
      </w:r>
      <w:proofErr w:type="spellStart"/>
      <w:r w:rsidRPr="00232709">
        <w:rPr>
          <w:sz w:val="28"/>
        </w:rPr>
        <w:t>Белокалитвинского</w:t>
      </w:r>
      <w:proofErr w:type="spellEnd"/>
      <w:r w:rsidRPr="00232709">
        <w:rPr>
          <w:sz w:val="28"/>
        </w:rPr>
        <w:t xml:space="preserve"> района</w:t>
      </w:r>
      <w:r>
        <w:rPr>
          <w:sz w:val="28"/>
        </w:rPr>
        <w:t xml:space="preserve"> у</w:t>
      </w:r>
      <w:r w:rsidRPr="00232709">
        <w:rPr>
          <w:sz w:val="28"/>
        </w:rPr>
        <w:t>полномоченным органом</w:t>
      </w:r>
      <w:r>
        <w:rPr>
          <w:sz w:val="28"/>
        </w:rPr>
        <w:t xml:space="preserve"> по</w:t>
      </w:r>
      <w:r>
        <w:rPr>
          <w:sz w:val="28"/>
          <w:szCs w:val="28"/>
        </w:rPr>
        <w:t xml:space="preserve"> оказанию адресной социальной помощи.</w:t>
      </w:r>
    </w:p>
    <w:p w:rsidR="00AD445F" w:rsidRDefault="00AD445F" w:rsidP="004F09C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(далее - Управление):</w:t>
      </w:r>
    </w:p>
    <w:p w:rsidR="00AD445F" w:rsidRDefault="00AD445F" w:rsidP="004F09C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приказом Управления создать районную межведомственную комиссию по оказанию адресной социальной помощи.</w:t>
      </w:r>
    </w:p>
    <w:p w:rsidR="00AD445F" w:rsidRDefault="00AD445F" w:rsidP="004F09C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AB2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работу комиссии осуществлять в соответствии с утвержденным настоящим постановлением Положением </w:t>
      </w:r>
      <w:r w:rsidRPr="00AB2B4F">
        <w:rPr>
          <w:sz w:val="28"/>
          <w:szCs w:val="28"/>
        </w:rPr>
        <w:t>о деятельности районной межведомственной комиссии по оказанию адресной социальной помощи</w:t>
      </w:r>
      <w:r>
        <w:rPr>
          <w:sz w:val="28"/>
          <w:szCs w:val="28"/>
        </w:rPr>
        <w:t>.</w:t>
      </w:r>
    </w:p>
    <w:p w:rsidR="00AD445F" w:rsidRDefault="00AD445F" w:rsidP="004F09C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09.10.2015 № 1561 «Об утверждении порядка создания и деятельности комиссии по оказанию адресной социальной помощи».</w:t>
      </w:r>
    </w:p>
    <w:p w:rsidR="00AD445F" w:rsidRPr="00F87A31" w:rsidRDefault="00AD445F" w:rsidP="004F09C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09C4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F87A31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Pr="00F87A31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F87A31">
        <w:rPr>
          <w:sz w:val="28"/>
          <w:szCs w:val="28"/>
        </w:rPr>
        <w:t>.</w:t>
      </w:r>
    </w:p>
    <w:p w:rsidR="00AD445F" w:rsidRPr="00F87A31" w:rsidRDefault="00AD445F" w:rsidP="004F09C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F87A31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="004F09C4">
        <w:rPr>
          <w:sz w:val="28"/>
          <w:szCs w:val="28"/>
        </w:rPr>
        <w:t>Белокалитвинского</w:t>
      </w:r>
      <w:proofErr w:type="spellEnd"/>
      <w:r w:rsidR="004F09C4">
        <w:rPr>
          <w:sz w:val="28"/>
          <w:szCs w:val="28"/>
        </w:rPr>
        <w:t xml:space="preserve"> </w:t>
      </w:r>
      <w:r w:rsidRPr="00F87A31">
        <w:rPr>
          <w:sz w:val="28"/>
          <w:szCs w:val="28"/>
        </w:rPr>
        <w:t xml:space="preserve">района по социальным вопросам </w:t>
      </w:r>
      <w:proofErr w:type="spellStart"/>
      <w:r w:rsidRPr="00F87A31">
        <w:rPr>
          <w:sz w:val="28"/>
          <w:szCs w:val="28"/>
        </w:rPr>
        <w:t>Керенцеву</w:t>
      </w:r>
      <w:proofErr w:type="spellEnd"/>
      <w:r w:rsidRPr="00F87A31">
        <w:rPr>
          <w:sz w:val="28"/>
          <w:szCs w:val="28"/>
        </w:rPr>
        <w:t xml:space="preserve"> Е.Н.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F09C4" w:rsidRDefault="00872883" w:rsidP="00872883">
      <w:pPr>
        <w:rPr>
          <w:color w:val="FFFFFF" w:themeColor="background1"/>
          <w:sz w:val="28"/>
        </w:rPr>
      </w:pPr>
      <w:r w:rsidRPr="004F09C4">
        <w:rPr>
          <w:color w:val="FFFFFF" w:themeColor="background1"/>
          <w:sz w:val="28"/>
        </w:rPr>
        <w:t>Верно:</w:t>
      </w:r>
    </w:p>
    <w:p w:rsidR="003A39C2" w:rsidRPr="004F09C4" w:rsidRDefault="00DA2597" w:rsidP="00835273">
      <w:pPr>
        <w:rPr>
          <w:color w:val="FFFFFF" w:themeColor="background1"/>
          <w:sz w:val="28"/>
        </w:rPr>
      </w:pPr>
      <w:proofErr w:type="gramStart"/>
      <w:r w:rsidRPr="004F09C4">
        <w:rPr>
          <w:color w:val="FFFFFF" w:themeColor="background1"/>
          <w:sz w:val="28"/>
        </w:rPr>
        <w:t>У</w:t>
      </w:r>
      <w:r w:rsidR="00715C8D" w:rsidRPr="004F09C4">
        <w:rPr>
          <w:color w:val="FFFFFF" w:themeColor="background1"/>
          <w:sz w:val="28"/>
        </w:rPr>
        <w:t>правляющ</w:t>
      </w:r>
      <w:r w:rsidRPr="004F09C4">
        <w:rPr>
          <w:color w:val="FFFFFF" w:themeColor="background1"/>
          <w:sz w:val="28"/>
        </w:rPr>
        <w:t>ий</w:t>
      </w:r>
      <w:r w:rsidR="00715C8D" w:rsidRPr="004F09C4">
        <w:rPr>
          <w:color w:val="FFFFFF" w:themeColor="background1"/>
          <w:sz w:val="28"/>
        </w:rPr>
        <w:t xml:space="preserve"> </w:t>
      </w:r>
      <w:r w:rsidR="00F4755E" w:rsidRPr="004F09C4">
        <w:rPr>
          <w:color w:val="FFFFFF" w:themeColor="background1"/>
          <w:sz w:val="28"/>
        </w:rPr>
        <w:t xml:space="preserve"> делами</w:t>
      </w:r>
      <w:proofErr w:type="gramEnd"/>
      <w:r w:rsidR="00F4755E" w:rsidRPr="004F09C4">
        <w:rPr>
          <w:color w:val="FFFFFF" w:themeColor="background1"/>
          <w:sz w:val="28"/>
        </w:rPr>
        <w:tab/>
      </w:r>
      <w:r w:rsidR="00F4755E" w:rsidRPr="004F09C4">
        <w:rPr>
          <w:color w:val="FFFFFF" w:themeColor="background1"/>
          <w:sz w:val="28"/>
        </w:rPr>
        <w:tab/>
      </w:r>
      <w:r w:rsidR="00F4755E" w:rsidRPr="004F09C4">
        <w:rPr>
          <w:color w:val="FFFFFF" w:themeColor="background1"/>
          <w:sz w:val="28"/>
        </w:rPr>
        <w:tab/>
      </w:r>
      <w:r w:rsidR="000C6CE8" w:rsidRPr="004F09C4">
        <w:rPr>
          <w:color w:val="FFFFFF" w:themeColor="background1"/>
          <w:sz w:val="28"/>
        </w:rPr>
        <w:tab/>
      </w:r>
      <w:r w:rsidR="00F4755E" w:rsidRPr="004F09C4">
        <w:rPr>
          <w:color w:val="FFFFFF" w:themeColor="background1"/>
          <w:sz w:val="28"/>
        </w:rPr>
        <w:tab/>
      </w:r>
      <w:r w:rsidR="001D3A0E" w:rsidRPr="004F09C4">
        <w:rPr>
          <w:color w:val="FFFFFF" w:themeColor="background1"/>
          <w:sz w:val="28"/>
        </w:rPr>
        <w:tab/>
      </w:r>
      <w:r w:rsidRPr="004F09C4">
        <w:rPr>
          <w:color w:val="FFFFFF" w:themeColor="background1"/>
          <w:sz w:val="28"/>
        </w:rPr>
        <w:tab/>
        <w:t>Л.Г. Василенко</w:t>
      </w:r>
    </w:p>
    <w:p w:rsidR="00AD445F" w:rsidRDefault="00AD445F" w:rsidP="00835273">
      <w:pPr>
        <w:rPr>
          <w:sz w:val="28"/>
        </w:rPr>
      </w:pPr>
    </w:p>
    <w:p w:rsidR="00AD445F" w:rsidRDefault="00AD445F" w:rsidP="00835273">
      <w:pPr>
        <w:rPr>
          <w:sz w:val="28"/>
          <w:szCs w:val="28"/>
        </w:rPr>
        <w:sectPr w:rsidR="00AD445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D445F" w:rsidRPr="00AE64ED" w:rsidRDefault="00AD445F" w:rsidP="00AD445F">
      <w:pPr>
        <w:tabs>
          <w:tab w:val="left" w:pos="1401"/>
        </w:tabs>
        <w:ind w:right="-1" w:firstLine="5529"/>
        <w:jc w:val="center"/>
        <w:rPr>
          <w:bCs/>
          <w:sz w:val="28"/>
        </w:rPr>
      </w:pPr>
      <w:r w:rsidRPr="00AE64ED">
        <w:rPr>
          <w:spacing w:val="10"/>
          <w:sz w:val="28"/>
        </w:rPr>
        <w:lastRenderedPageBreak/>
        <w:t>Приложе</w:t>
      </w:r>
      <w:r w:rsidRPr="00AE64ED">
        <w:rPr>
          <w:bCs/>
          <w:sz w:val="28"/>
        </w:rPr>
        <w:t xml:space="preserve">ние </w:t>
      </w:r>
    </w:p>
    <w:p w:rsidR="004F09C4" w:rsidRDefault="00AD445F" w:rsidP="00AD445F">
      <w:pPr>
        <w:tabs>
          <w:tab w:val="left" w:pos="1401"/>
        </w:tabs>
        <w:ind w:right="-1" w:firstLine="5529"/>
        <w:jc w:val="center"/>
        <w:rPr>
          <w:bCs/>
          <w:sz w:val="28"/>
        </w:rPr>
      </w:pPr>
      <w:r w:rsidRPr="00AE64ED">
        <w:rPr>
          <w:bCs/>
          <w:sz w:val="28"/>
        </w:rPr>
        <w:t xml:space="preserve">к постановлению </w:t>
      </w:r>
    </w:p>
    <w:p w:rsidR="00AD445F" w:rsidRPr="00AE64ED" w:rsidRDefault="00AD445F" w:rsidP="00AD445F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  <w:r>
        <w:rPr>
          <w:bCs/>
          <w:sz w:val="28"/>
        </w:rPr>
        <w:t>А</w:t>
      </w:r>
      <w:r w:rsidRPr="00AE64ED">
        <w:rPr>
          <w:bCs/>
          <w:sz w:val="28"/>
        </w:rPr>
        <w:t>дминистрации</w:t>
      </w:r>
    </w:p>
    <w:p w:rsidR="00AD445F" w:rsidRPr="00AE64ED" w:rsidRDefault="00AD445F" w:rsidP="00AD445F">
      <w:pPr>
        <w:ind w:right="-1" w:firstLine="5529"/>
        <w:jc w:val="center"/>
        <w:rPr>
          <w:spacing w:val="10"/>
          <w:sz w:val="28"/>
          <w:szCs w:val="28"/>
          <w:lang w:val="x-none" w:eastAsia="x-none"/>
        </w:rPr>
      </w:pPr>
      <w:proofErr w:type="spellStart"/>
      <w:r w:rsidRPr="00AE64ED">
        <w:rPr>
          <w:spacing w:val="10"/>
          <w:sz w:val="28"/>
          <w:szCs w:val="28"/>
          <w:lang w:val="x-none" w:eastAsia="x-none"/>
        </w:rPr>
        <w:t>Белокалитвинского</w:t>
      </w:r>
      <w:proofErr w:type="spellEnd"/>
      <w:r w:rsidRPr="00AE64ED">
        <w:rPr>
          <w:spacing w:val="10"/>
          <w:sz w:val="28"/>
          <w:szCs w:val="28"/>
          <w:lang w:val="x-none" w:eastAsia="x-none"/>
        </w:rPr>
        <w:t xml:space="preserve"> района</w:t>
      </w:r>
    </w:p>
    <w:p w:rsidR="00AD445F" w:rsidRPr="00AE64ED" w:rsidRDefault="00AD445F" w:rsidP="00AD445F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  <w:r w:rsidRPr="00AE64ED">
        <w:rPr>
          <w:spacing w:val="10"/>
          <w:sz w:val="28"/>
          <w:szCs w:val="28"/>
          <w:lang w:eastAsia="x-none"/>
        </w:rPr>
        <w:t>о</w:t>
      </w:r>
      <w:r w:rsidRPr="00AE64ED">
        <w:rPr>
          <w:spacing w:val="10"/>
          <w:sz w:val="28"/>
          <w:szCs w:val="28"/>
          <w:lang w:val="x-none" w:eastAsia="x-none"/>
        </w:rPr>
        <w:t>т</w:t>
      </w:r>
      <w:r w:rsidRPr="00AE64ED">
        <w:rPr>
          <w:spacing w:val="10"/>
          <w:sz w:val="28"/>
          <w:szCs w:val="28"/>
          <w:lang w:eastAsia="x-none"/>
        </w:rPr>
        <w:t xml:space="preserve"> </w:t>
      </w:r>
      <w:r w:rsidR="00095B77">
        <w:rPr>
          <w:spacing w:val="10"/>
          <w:sz w:val="28"/>
          <w:szCs w:val="28"/>
          <w:lang w:eastAsia="x-none"/>
        </w:rPr>
        <w:t>05</w:t>
      </w:r>
      <w:r w:rsidR="004F09C4">
        <w:rPr>
          <w:spacing w:val="10"/>
          <w:sz w:val="28"/>
          <w:szCs w:val="28"/>
          <w:lang w:eastAsia="x-none"/>
        </w:rPr>
        <w:t>.0</w:t>
      </w:r>
      <w:r w:rsidR="004555C9">
        <w:rPr>
          <w:spacing w:val="10"/>
          <w:sz w:val="28"/>
          <w:szCs w:val="28"/>
          <w:lang w:eastAsia="x-none"/>
        </w:rPr>
        <w:t>7</w:t>
      </w:r>
      <w:r w:rsidR="004F09C4">
        <w:rPr>
          <w:spacing w:val="10"/>
          <w:sz w:val="28"/>
          <w:szCs w:val="28"/>
          <w:lang w:eastAsia="x-none"/>
        </w:rPr>
        <w:t>.2021</w:t>
      </w:r>
      <w:r w:rsidRPr="00AE64ED">
        <w:rPr>
          <w:spacing w:val="10"/>
          <w:sz w:val="28"/>
          <w:szCs w:val="28"/>
          <w:lang w:val="x-none" w:eastAsia="x-none"/>
        </w:rPr>
        <w:t xml:space="preserve"> №</w:t>
      </w:r>
      <w:r w:rsidR="00095B77">
        <w:rPr>
          <w:spacing w:val="10"/>
          <w:sz w:val="28"/>
          <w:szCs w:val="28"/>
          <w:lang w:eastAsia="x-none"/>
        </w:rPr>
        <w:t xml:space="preserve"> 998</w:t>
      </w:r>
    </w:p>
    <w:p w:rsidR="00AD445F" w:rsidRDefault="00AD445F" w:rsidP="00AD445F">
      <w:pPr>
        <w:suppressAutoHyphens/>
        <w:ind w:left="57" w:firstLine="651"/>
        <w:jc w:val="right"/>
        <w:rPr>
          <w:sz w:val="28"/>
          <w:szCs w:val="28"/>
        </w:rPr>
      </w:pPr>
    </w:p>
    <w:p w:rsidR="00AD445F" w:rsidRPr="004F09C4" w:rsidRDefault="00AD445F" w:rsidP="00AD445F">
      <w:pPr>
        <w:pStyle w:val="aa"/>
        <w:jc w:val="center"/>
        <w:rPr>
          <w:bCs/>
          <w:szCs w:val="28"/>
        </w:rPr>
      </w:pPr>
      <w:r w:rsidRPr="004F09C4">
        <w:rPr>
          <w:bCs/>
          <w:szCs w:val="28"/>
        </w:rPr>
        <w:t>ПОЛОЖЕНИЕ</w:t>
      </w:r>
    </w:p>
    <w:p w:rsidR="00AD445F" w:rsidRPr="004F09C4" w:rsidRDefault="00AD445F" w:rsidP="00AD445F">
      <w:pPr>
        <w:pStyle w:val="aa"/>
        <w:jc w:val="center"/>
        <w:rPr>
          <w:bCs/>
          <w:szCs w:val="28"/>
        </w:rPr>
      </w:pPr>
      <w:r w:rsidRPr="004F09C4">
        <w:rPr>
          <w:bCs/>
          <w:szCs w:val="28"/>
        </w:rPr>
        <w:t>О ДЕЯТЕЛЬНОСТИ</w:t>
      </w:r>
      <w:r w:rsidRPr="004F09C4">
        <w:rPr>
          <w:bCs/>
          <w:szCs w:val="28"/>
          <w:lang w:val="ru-RU"/>
        </w:rPr>
        <w:t xml:space="preserve"> </w:t>
      </w:r>
      <w:r w:rsidRPr="004F09C4">
        <w:rPr>
          <w:bCs/>
          <w:szCs w:val="28"/>
        </w:rPr>
        <w:t>РАЙОННОЙ МЕЖВЕДОМСТВЕННОЙ КОМИССИИ ПО ОКАЗАНИЮ АДРЕСНОЙ  СОЦИАЛЬНОЙ ПОМОЩИ</w:t>
      </w:r>
    </w:p>
    <w:p w:rsidR="00AD445F" w:rsidRPr="00C16E96" w:rsidRDefault="00AD445F" w:rsidP="00AD445F">
      <w:pPr>
        <w:pStyle w:val="aa"/>
        <w:jc w:val="center"/>
        <w:rPr>
          <w:b/>
          <w:bCs/>
          <w:szCs w:val="28"/>
        </w:rPr>
      </w:pPr>
    </w:p>
    <w:p w:rsidR="00AD445F" w:rsidRDefault="00AD445F" w:rsidP="00AD445F">
      <w:pPr>
        <w:suppressAutoHyphens/>
        <w:ind w:left="57" w:firstLine="65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работы районной межведомственной комиссии по оказанию адресной социальной помощи.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1.2. Комиссия создается в целях принятия коллегиального решения при назначении адресной социальной помощи, предусмотренной Областным законом от 22.10.2004 № 174-ЗС «Об адресной социальной помощи в Ростовской области» и постановлением Правительства Ростовской области от 05.07.2012     № 588 «О порядке оказания адресной социальной помощи в Ростовской области», а также адресной социальной помощи на основании социального контракта  в соответствии с постановлением Правительства Ростовской области от 04.07.2013 № 429 «Об оказании адресной социальной помощи на основании социального контракта».</w:t>
      </w:r>
    </w:p>
    <w:p w:rsidR="00AD445F" w:rsidRPr="00E53D64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53D64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и областными законами, иными правовыми актами Российской федерации, правовыми актами Ростовской </w:t>
      </w:r>
      <w:proofErr w:type="gramStart"/>
      <w:r w:rsidRPr="00E53D64">
        <w:rPr>
          <w:sz w:val="28"/>
          <w:szCs w:val="28"/>
        </w:rPr>
        <w:t>области  и</w:t>
      </w:r>
      <w:proofErr w:type="gramEnd"/>
      <w:r w:rsidRPr="00E53D64">
        <w:rPr>
          <w:sz w:val="28"/>
          <w:szCs w:val="28"/>
        </w:rPr>
        <w:t xml:space="preserve"> настоящим Положением.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1.4. Деятельность комиссии основывается на принципах законности, гласности, коллегиальности и ответственности за принимаемые решения.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Решение о назначении (отказе в назначении) адресной социальной помощи принимает Управление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основании комиссионного рассмотрения заявления и документов, дающих право на её получение.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</w:p>
    <w:p w:rsidR="00AD445F" w:rsidRDefault="00AD445F" w:rsidP="00AD445F">
      <w:pPr>
        <w:suppressAutoHyphens/>
        <w:ind w:left="57" w:firstLine="680"/>
        <w:jc w:val="center"/>
        <w:rPr>
          <w:sz w:val="28"/>
          <w:szCs w:val="28"/>
        </w:rPr>
      </w:pPr>
      <w:r>
        <w:rPr>
          <w:sz w:val="28"/>
          <w:szCs w:val="28"/>
        </w:rPr>
        <w:t>2. Состав и порядок работы комиссии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2.1. Заседания комиссии проводятся по мере поступления заявлений, с соблюдением установленного законодательством Российской Федерации срока рассмотрения заявлений. Дата и время заседания комиссии определяются председателем комиссии. Секретарь комиссии уведомляет членов комиссии о времени и месте проведения заседания.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Состав комиссии и внесение в него изменений утверждается приказом Управления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Состав комиссии формируется из числа руководителей и специалистов УСЗН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образования, здравоохранения, службы занятости населения, представителей общественных организаций ветеранов и инвалидов, представителей уполномоченных в сфере регулирования малого и среднего предпринимательства и в сфере сельского хозяйства.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2.4. Комиссия состоит из: председателя комиссии, заместителя председателя комиссии, секретаря и членов комиссии.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Деятельностью комиссии руководит председатель комиссии.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2.5. Заседание комиссии считается правомочным, если на нем присутствует не менее половины членов комиссии. Решения комиссии принимаются большинством голосов присутствующих на заседании членов комиссии и оформляются протоколом, который подписывается всеми присутствующими на заседании членами комиссии.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2.6. При равном распределении голосов голос председателя комиссии является решающим.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2.7.  В случае отсутствия председателя комиссии его функции осуществляет заместитель председателя комиссии.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</w:p>
    <w:p w:rsidR="00AD445F" w:rsidRDefault="00AD445F" w:rsidP="00AD445F">
      <w:pPr>
        <w:suppressAutoHyphens/>
        <w:ind w:left="57" w:firstLine="680"/>
        <w:jc w:val="center"/>
        <w:rPr>
          <w:sz w:val="28"/>
          <w:szCs w:val="28"/>
        </w:rPr>
      </w:pPr>
      <w:r>
        <w:rPr>
          <w:sz w:val="28"/>
          <w:szCs w:val="28"/>
        </w:rPr>
        <w:t>3. Функции комиссии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рассматривает в соответствии с действующим законодательством заявления граждан и необходимые документы, подтверждающие право на оказание адресной социальной помощи в виде социального пособия и социального пособия на основании социального контракта.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Комиссия принимает решение о назначении и выплате, либо об отказе в назначении адресной социальной помощи в виде социального пособия и социального пособия на основании социального контракта, а также периодичности выплаты и </w:t>
      </w:r>
      <w:r w:rsidR="00483F2F">
        <w:rPr>
          <w:sz w:val="28"/>
          <w:szCs w:val="28"/>
        </w:rPr>
        <w:t>сроке,</w:t>
      </w:r>
      <w:r>
        <w:rPr>
          <w:sz w:val="28"/>
          <w:szCs w:val="28"/>
        </w:rPr>
        <w:t xml:space="preserve"> на который она назначается.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</w:p>
    <w:p w:rsidR="00AD445F" w:rsidRDefault="00AD445F" w:rsidP="00AD445F">
      <w:pPr>
        <w:suppressAutoHyphens/>
        <w:ind w:left="57" w:firstLine="680"/>
        <w:jc w:val="center"/>
        <w:rPr>
          <w:sz w:val="28"/>
          <w:szCs w:val="28"/>
        </w:rPr>
      </w:pPr>
      <w:r>
        <w:rPr>
          <w:sz w:val="28"/>
          <w:szCs w:val="28"/>
        </w:rPr>
        <w:t>4. Права комиссии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4.1. Запрашивать и получать в установленном порядке от органов местного самоуправления, учреждений и организаций независимо от их организационно-правовой формы информацию, необходимую для обоснованного и объективного решения о назначении (отказе в назначении) адресной социальной помощи.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4.2. Приглашать на заседания комиссии представителей общественных объединений, заинтересованных организаций.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4.3. В случае предоставления заявителем неполных или недостоверных сведений, также при отсутствии финансирования и в иных случаях, предусмотренных законом, комиссия вправе отказывать заявителю в назначении адресной социальной помощи.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</w:p>
    <w:p w:rsidR="004F09C4" w:rsidRDefault="004F09C4" w:rsidP="00AD445F">
      <w:pPr>
        <w:suppressAutoHyphens/>
        <w:ind w:left="57" w:firstLine="680"/>
        <w:jc w:val="both"/>
        <w:rPr>
          <w:sz w:val="28"/>
          <w:szCs w:val="28"/>
        </w:rPr>
      </w:pPr>
    </w:p>
    <w:p w:rsidR="00AD445F" w:rsidRDefault="00AD445F" w:rsidP="00AD445F">
      <w:pPr>
        <w:suppressAutoHyphens/>
        <w:ind w:left="57" w:firstLine="6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 Заключительные положения</w:t>
      </w: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</w:p>
    <w:p w:rsidR="00AD445F" w:rsidRDefault="00AD445F" w:rsidP="00AD445F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5.1. Протоколы заседаний комиссии оформляются в трехдневный срок.</w:t>
      </w:r>
    </w:p>
    <w:p w:rsidR="00AD445F" w:rsidRDefault="00AD445F" w:rsidP="00AD445F">
      <w:pPr>
        <w:tabs>
          <w:tab w:val="left" w:pos="851"/>
        </w:tabs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5.2. Решение комиссии доводятся до сведения заявителей в установленный законодателем срок.</w:t>
      </w:r>
    </w:p>
    <w:p w:rsidR="00AD445F" w:rsidRDefault="00AD445F" w:rsidP="00AD445F">
      <w:pPr>
        <w:tabs>
          <w:tab w:val="left" w:pos="851"/>
        </w:tabs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Протоколы заседаний комиссии хранятся у секретаря комиссии в течение 5 лет со дня проведения заседания комиссии. </w:t>
      </w:r>
    </w:p>
    <w:p w:rsidR="00AD445F" w:rsidRDefault="00AD445F" w:rsidP="00AD445F">
      <w:pPr>
        <w:tabs>
          <w:tab w:val="left" w:pos="851"/>
        </w:tabs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Организационно-техническое обеспечение деятельности комиссии осуществляется Управлением социальной защиты </w:t>
      </w:r>
      <w:r w:rsidR="00095B77">
        <w:rPr>
          <w:sz w:val="28"/>
          <w:szCs w:val="28"/>
        </w:rPr>
        <w:t>населения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AD445F" w:rsidRDefault="00AD445F" w:rsidP="00AD445F">
      <w:pPr>
        <w:ind w:right="142" w:firstLine="709"/>
        <w:jc w:val="both"/>
        <w:rPr>
          <w:sz w:val="28"/>
        </w:rPr>
      </w:pPr>
    </w:p>
    <w:p w:rsidR="00AD445F" w:rsidRDefault="00AD445F" w:rsidP="00AD445F">
      <w:pPr>
        <w:ind w:right="142" w:firstLine="709"/>
        <w:jc w:val="both"/>
        <w:rPr>
          <w:sz w:val="28"/>
        </w:rPr>
      </w:pPr>
    </w:p>
    <w:p w:rsidR="00AD445F" w:rsidRDefault="00AD445F" w:rsidP="00AD445F">
      <w:pPr>
        <w:ind w:right="142" w:firstLine="709"/>
        <w:jc w:val="both"/>
        <w:rPr>
          <w:sz w:val="28"/>
        </w:rPr>
      </w:pPr>
    </w:p>
    <w:p w:rsidR="00AD445F" w:rsidRDefault="00AD445F" w:rsidP="00AD445F">
      <w:pPr>
        <w:tabs>
          <w:tab w:val="left" w:pos="7655"/>
          <w:tab w:val="left" w:pos="8080"/>
        </w:tabs>
        <w:rPr>
          <w:spacing w:val="10"/>
          <w:sz w:val="28"/>
        </w:rPr>
      </w:pPr>
      <w:r>
        <w:rPr>
          <w:spacing w:val="10"/>
          <w:sz w:val="28"/>
        </w:rPr>
        <w:t xml:space="preserve">Управляющий делами                                                            Л.Г. Василенко </w:t>
      </w:r>
    </w:p>
    <w:p w:rsidR="00AD445F" w:rsidRPr="001B152D" w:rsidRDefault="00AD445F" w:rsidP="00835273">
      <w:pPr>
        <w:rPr>
          <w:sz w:val="28"/>
          <w:szCs w:val="28"/>
        </w:rPr>
      </w:pPr>
    </w:p>
    <w:sectPr w:rsidR="00AD445F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8B7" w:rsidRDefault="000668B7">
      <w:r>
        <w:separator/>
      </w:r>
    </w:p>
  </w:endnote>
  <w:endnote w:type="continuationSeparator" w:id="0">
    <w:p w:rsidR="000668B7" w:rsidRDefault="0006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55C9" w:rsidRPr="004555C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55C9">
      <w:rPr>
        <w:noProof/>
        <w:sz w:val="14"/>
        <w:lang w:val="en-US"/>
      </w:rPr>
      <w:t>C</w:t>
    </w:r>
    <w:r w:rsidR="004555C9" w:rsidRPr="004555C9">
      <w:rPr>
        <w:noProof/>
        <w:sz w:val="14"/>
      </w:rPr>
      <w:t>:\</w:t>
    </w:r>
    <w:r w:rsidR="004555C9">
      <w:rPr>
        <w:noProof/>
        <w:sz w:val="14"/>
        <w:lang w:val="en-US"/>
      </w:rPr>
      <w:t>Users</w:t>
    </w:r>
    <w:r w:rsidR="004555C9" w:rsidRPr="004555C9">
      <w:rPr>
        <w:noProof/>
        <w:sz w:val="14"/>
      </w:rPr>
      <w:t>\</w:t>
    </w:r>
    <w:r w:rsidR="004555C9">
      <w:rPr>
        <w:noProof/>
        <w:sz w:val="14"/>
        <w:lang w:val="en-US"/>
      </w:rPr>
      <w:t>eio</w:t>
    </w:r>
    <w:r w:rsidR="004555C9" w:rsidRPr="004555C9">
      <w:rPr>
        <w:noProof/>
        <w:sz w:val="14"/>
      </w:rPr>
      <w:t>3\</w:t>
    </w:r>
    <w:r w:rsidR="004555C9">
      <w:rPr>
        <w:noProof/>
        <w:sz w:val="14"/>
        <w:lang w:val="en-US"/>
      </w:rPr>
      <w:t>Documents</w:t>
    </w:r>
    <w:r w:rsidR="004555C9" w:rsidRPr="004555C9">
      <w:rPr>
        <w:noProof/>
        <w:sz w:val="14"/>
      </w:rPr>
      <w:t>\Постановления\Положение_МВК-АСП.</w:t>
    </w:r>
    <w:r w:rsidR="004555C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83F2F" w:rsidRPr="00483F2F">
      <w:rPr>
        <w:noProof/>
        <w:sz w:val="14"/>
      </w:rPr>
      <w:t>7/8/2021 10:45:00</w:t>
    </w:r>
    <w:r w:rsidR="00483F2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83F2F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83F2F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55C9" w:rsidRPr="004555C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555C9">
      <w:rPr>
        <w:noProof/>
        <w:sz w:val="14"/>
        <w:lang w:val="en-US"/>
      </w:rPr>
      <w:t>C</w:t>
    </w:r>
    <w:r w:rsidR="004555C9" w:rsidRPr="004555C9">
      <w:rPr>
        <w:noProof/>
        <w:sz w:val="14"/>
      </w:rPr>
      <w:t>:\</w:t>
    </w:r>
    <w:r w:rsidR="004555C9">
      <w:rPr>
        <w:noProof/>
        <w:sz w:val="14"/>
        <w:lang w:val="en-US"/>
      </w:rPr>
      <w:t>Users</w:t>
    </w:r>
    <w:r w:rsidR="004555C9" w:rsidRPr="004555C9">
      <w:rPr>
        <w:noProof/>
        <w:sz w:val="14"/>
      </w:rPr>
      <w:t>\</w:t>
    </w:r>
    <w:r w:rsidR="004555C9">
      <w:rPr>
        <w:noProof/>
        <w:sz w:val="14"/>
        <w:lang w:val="en-US"/>
      </w:rPr>
      <w:t>eio</w:t>
    </w:r>
    <w:r w:rsidR="004555C9" w:rsidRPr="004555C9">
      <w:rPr>
        <w:noProof/>
        <w:sz w:val="14"/>
      </w:rPr>
      <w:t>3\</w:t>
    </w:r>
    <w:r w:rsidR="004555C9">
      <w:rPr>
        <w:noProof/>
        <w:sz w:val="14"/>
        <w:lang w:val="en-US"/>
      </w:rPr>
      <w:t>Documents</w:t>
    </w:r>
    <w:r w:rsidR="004555C9" w:rsidRPr="004555C9">
      <w:rPr>
        <w:noProof/>
        <w:sz w:val="14"/>
      </w:rPr>
      <w:t>\Постановления\Положение_МВК-АСП.</w:t>
    </w:r>
    <w:r w:rsidR="004555C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83F2F" w:rsidRPr="00483F2F">
      <w:rPr>
        <w:noProof/>
        <w:sz w:val="14"/>
      </w:rPr>
      <w:t>7/8/2021 10:45:00</w:t>
    </w:r>
    <w:r w:rsidR="00483F2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8B7" w:rsidRDefault="000668B7">
      <w:r>
        <w:separator/>
      </w:r>
    </w:p>
  </w:footnote>
  <w:footnote w:type="continuationSeparator" w:id="0">
    <w:p w:rsidR="000668B7" w:rsidRDefault="0006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F2F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C4" w:rsidRDefault="004F09C4" w:rsidP="004F09C4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668B7"/>
    <w:rsid w:val="00086B6A"/>
    <w:rsid w:val="00087E16"/>
    <w:rsid w:val="00095B77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555C9"/>
    <w:rsid w:val="00464534"/>
    <w:rsid w:val="00466AF2"/>
    <w:rsid w:val="00475850"/>
    <w:rsid w:val="00482BF6"/>
    <w:rsid w:val="00483F2F"/>
    <w:rsid w:val="00485757"/>
    <w:rsid w:val="004B2917"/>
    <w:rsid w:val="004B68CC"/>
    <w:rsid w:val="004F09C4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C7366"/>
    <w:rsid w:val="006E05D3"/>
    <w:rsid w:val="00715C8D"/>
    <w:rsid w:val="00724FEA"/>
    <w:rsid w:val="007427A1"/>
    <w:rsid w:val="007472E3"/>
    <w:rsid w:val="00767FC2"/>
    <w:rsid w:val="007A21D7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445F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918F1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B60F3-CFF4-43A0-8831-7385B6BE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2021-07-02T08:52:00Z</cp:lastPrinted>
  <dcterms:created xsi:type="dcterms:W3CDTF">2021-06-24T07:10:00Z</dcterms:created>
  <dcterms:modified xsi:type="dcterms:W3CDTF">2021-07-28T09:51:00Z</dcterms:modified>
</cp:coreProperties>
</file>