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24DAC">
        <w:rPr>
          <w:sz w:val="28"/>
        </w:rPr>
        <w:t>29.04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D07945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24DAC">
        <w:rPr>
          <w:sz w:val="28"/>
        </w:rPr>
        <w:t>363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16923" w:rsidRPr="003D14A5" w:rsidRDefault="00C16923" w:rsidP="00C16923">
      <w:pPr>
        <w:tabs>
          <w:tab w:val="left" w:pos="284"/>
        </w:tabs>
        <w:jc w:val="center"/>
        <w:rPr>
          <w:b/>
          <w:sz w:val="28"/>
        </w:rPr>
      </w:pPr>
      <w:bookmarkStart w:id="2" w:name="_GoBack"/>
      <w:r w:rsidRPr="003D14A5">
        <w:rPr>
          <w:b/>
          <w:sz w:val="28"/>
        </w:rPr>
        <w:t>Об отчете об исполнении</w:t>
      </w:r>
    </w:p>
    <w:p w:rsidR="00C16923" w:rsidRPr="003D14A5" w:rsidRDefault="00C16923" w:rsidP="00C16923">
      <w:pPr>
        <w:tabs>
          <w:tab w:val="left" w:pos="284"/>
        </w:tabs>
        <w:jc w:val="center"/>
        <w:rPr>
          <w:b/>
          <w:sz w:val="28"/>
        </w:rPr>
      </w:pPr>
      <w:r w:rsidRPr="003D14A5">
        <w:rPr>
          <w:b/>
          <w:sz w:val="28"/>
        </w:rPr>
        <w:t xml:space="preserve">бюджета </w:t>
      </w:r>
      <w:proofErr w:type="spellStart"/>
      <w:r w:rsidRPr="003D14A5">
        <w:rPr>
          <w:b/>
          <w:sz w:val="28"/>
        </w:rPr>
        <w:t>Белокалитвинского</w:t>
      </w:r>
      <w:proofErr w:type="spellEnd"/>
      <w:r w:rsidRPr="003D14A5">
        <w:rPr>
          <w:b/>
          <w:sz w:val="28"/>
        </w:rPr>
        <w:t xml:space="preserve"> района</w:t>
      </w:r>
    </w:p>
    <w:p w:rsidR="00C16923" w:rsidRPr="003D14A5" w:rsidRDefault="00C16923" w:rsidP="00C16923">
      <w:pPr>
        <w:tabs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>за 1</w:t>
      </w:r>
      <w:r w:rsidRPr="003D14A5">
        <w:rPr>
          <w:b/>
          <w:sz w:val="28"/>
        </w:rPr>
        <w:t xml:space="preserve"> </w:t>
      </w:r>
      <w:r>
        <w:rPr>
          <w:b/>
          <w:sz w:val="28"/>
        </w:rPr>
        <w:t>квартал 2022</w:t>
      </w:r>
      <w:r w:rsidRPr="003D14A5">
        <w:rPr>
          <w:b/>
          <w:sz w:val="28"/>
        </w:rPr>
        <w:t xml:space="preserve"> года</w:t>
      </w:r>
    </w:p>
    <w:bookmarkEnd w:id="2"/>
    <w:p w:rsidR="00C16923" w:rsidRPr="003D14A5" w:rsidRDefault="00C16923" w:rsidP="00C16923">
      <w:pPr>
        <w:tabs>
          <w:tab w:val="left" w:pos="284"/>
        </w:tabs>
        <w:rPr>
          <w:b/>
          <w:sz w:val="28"/>
        </w:rPr>
      </w:pPr>
    </w:p>
    <w:p w:rsidR="00C16923" w:rsidRPr="003D14A5" w:rsidRDefault="00C16923" w:rsidP="00885356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D14A5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3D14A5">
        <w:t xml:space="preserve"> </w:t>
      </w:r>
      <w:r w:rsidRPr="003D14A5">
        <w:rPr>
          <w:sz w:val="28"/>
          <w:szCs w:val="28"/>
        </w:rPr>
        <w:t xml:space="preserve">Федерального закона от 06.10.2003 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3D14A5">
        <w:rPr>
          <w:sz w:val="28"/>
          <w:szCs w:val="28"/>
        </w:rPr>
        <w:t>Белокалитвинском</w:t>
      </w:r>
      <w:proofErr w:type="spellEnd"/>
      <w:r w:rsidRPr="003D14A5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</w:t>
      </w:r>
      <w:r w:rsidR="00885356">
        <w:rPr>
          <w:sz w:val="28"/>
          <w:szCs w:val="28"/>
        </w:rPr>
        <w:t xml:space="preserve">                             </w:t>
      </w:r>
      <w:r w:rsidRPr="003D14A5">
        <w:rPr>
          <w:sz w:val="28"/>
          <w:szCs w:val="28"/>
        </w:rPr>
        <w:t xml:space="preserve">от 30.08.2007  № 247 «Об утверждении Положения о бюджетном процессе в </w:t>
      </w:r>
      <w:proofErr w:type="spellStart"/>
      <w:r w:rsidRPr="003D14A5">
        <w:rPr>
          <w:sz w:val="28"/>
          <w:szCs w:val="28"/>
        </w:rPr>
        <w:t>Белокалитвинском</w:t>
      </w:r>
      <w:proofErr w:type="spellEnd"/>
      <w:r w:rsidRPr="003D14A5">
        <w:rPr>
          <w:sz w:val="28"/>
          <w:szCs w:val="28"/>
        </w:rPr>
        <w:t xml:space="preserve"> районе»</w:t>
      </w:r>
      <w:r w:rsidR="00B24DAC">
        <w:rPr>
          <w:sz w:val="28"/>
          <w:szCs w:val="28"/>
        </w:rPr>
        <w:t>,</w:t>
      </w:r>
      <w:r w:rsidRPr="003D14A5">
        <w:rPr>
          <w:sz w:val="28"/>
          <w:szCs w:val="28"/>
        </w:rPr>
        <w:t xml:space="preserve"> Администрация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       </w:t>
      </w:r>
      <w:r>
        <w:rPr>
          <w:sz w:val="28"/>
          <w:szCs w:val="28"/>
        </w:rPr>
        <w:t xml:space="preserve">               </w:t>
      </w:r>
      <w:r w:rsidRPr="003D14A5">
        <w:rPr>
          <w:sz w:val="28"/>
          <w:szCs w:val="28"/>
        </w:rPr>
        <w:t xml:space="preserve">        </w:t>
      </w:r>
      <w:r w:rsidRPr="003D14A5">
        <w:t xml:space="preserve"> </w:t>
      </w:r>
      <w:r w:rsidRPr="003D14A5">
        <w:rPr>
          <w:b/>
          <w:sz w:val="28"/>
          <w:szCs w:val="28"/>
        </w:rPr>
        <w:t>п о с т а н о в л я е т:</w:t>
      </w:r>
    </w:p>
    <w:p w:rsidR="00C16923" w:rsidRDefault="00C16923" w:rsidP="00885356">
      <w:pPr>
        <w:tabs>
          <w:tab w:val="left" w:pos="619"/>
          <w:tab w:val="left" w:pos="859"/>
        </w:tabs>
        <w:ind w:firstLine="709"/>
        <w:jc w:val="both"/>
        <w:rPr>
          <w:b/>
          <w:sz w:val="28"/>
        </w:rPr>
      </w:pPr>
    </w:p>
    <w:p w:rsidR="00C16923" w:rsidRPr="003D14A5" w:rsidRDefault="00C16923" w:rsidP="00885356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3D14A5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за </w:t>
      </w:r>
      <w:r>
        <w:rPr>
          <w:sz w:val="28"/>
        </w:rPr>
        <w:t>1 квартал 2022</w:t>
      </w:r>
      <w:r w:rsidRPr="003D14A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по доходам в </w:t>
      </w:r>
      <w:r w:rsidRPr="0019606B">
        <w:rPr>
          <w:sz w:val="28"/>
          <w:szCs w:val="28"/>
        </w:rPr>
        <w:t>сумме 964 211,7 тыс. рублей, по расходам в сумме 817 130,0 тыс. рублей с превышением доходов над расходами (профицит местного бюджета) в сумме 147 081,7 тыс. рублей.</w:t>
      </w:r>
      <w:r>
        <w:rPr>
          <w:sz w:val="28"/>
          <w:szCs w:val="28"/>
        </w:rPr>
        <w:t xml:space="preserve"> </w:t>
      </w:r>
      <w:r w:rsidRPr="0019606B">
        <w:rPr>
          <w:sz w:val="28"/>
          <w:szCs w:val="28"/>
        </w:rPr>
        <w:t>Определить, что</w:t>
      </w:r>
      <w:r>
        <w:rPr>
          <w:sz w:val="28"/>
          <w:szCs w:val="28"/>
        </w:rPr>
        <w:t xml:space="preserve"> держателем оригинала отчета об</w:t>
      </w:r>
      <w:r w:rsidRPr="0019606B">
        <w:rPr>
          <w:sz w:val="28"/>
          <w:szCs w:val="28"/>
        </w:rPr>
        <w:t xml:space="preserve"> исполнении бюджета </w:t>
      </w:r>
      <w:proofErr w:type="spellStart"/>
      <w:r w:rsidRPr="0019606B">
        <w:rPr>
          <w:sz w:val="28"/>
          <w:szCs w:val="28"/>
        </w:rPr>
        <w:t>Белокалитвинского</w:t>
      </w:r>
      <w:proofErr w:type="spellEnd"/>
      <w:r w:rsidRPr="0019606B">
        <w:rPr>
          <w:sz w:val="28"/>
          <w:szCs w:val="28"/>
        </w:rPr>
        <w:t xml:space="preserve"> района </w:t>
      </w:r>
      <w:r w:rsidR="00B24DAC">
        <w:rPr>
          <w:sz w:val="28"/>
          <w:szCs w:val="28"/>
        </w:rPr>
        <w:t xml:space="preserve">                           </w:t>
      </w:r>
      <w:r w:rsidRPr="0019606B">
        <w:rPr>
          <w:sz w:val="28"/>
          <w:szCs w:val="28"/>
        </w:rPr>
        <w:t xml:space="preserve">за </w:t>
      </w:r>
      <w:r w:rsidRPr="0019606B">
        <w:rPr>
          <w:sz w:val="28"/>
        </w:rPr>
        <w:t>1 квартал 2022</w:t>
      </w:r>
      <w:r w:rsidRPr="0019606B">
        <w:rPr>
          <w:sz w:val="28"/>
          <w:szCs w:val="28"/>
        </w:rPr>
        <w:t xml:space="preserve"> года</w:t>
      </w:r>
      <w:r w:rsidRPr="003D14A5">
        <w:rPr>
          <w:sz w:val="28"/>
          <w:szCs w:val="28"/>
        </w:rPr>
        <w:t xml:space="preserve"> является финансовое управление Администрации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района.</w:t>
      </w:r>
    </w:p>
    <w:p w:rsidR="00C16923" w:rsidRPr="00546260" w:rsidRDefault="00C16923" w:rsidP="00885356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3D14A5">
        <w:rPr>
          <w:sz w:val="28"/>
          <w:szCs w:val="28"/>
        </w:rPr>
        <w:t xml:space="preserve">2. В целях информирования населения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за </w:t>
      </w:r>
      <w:r>
        <w:rPr>
          <w:sz w:val="28"/>
        </w:rPr>
        <w:t>1 квартал 2022</w:t>
      </w:r>
      <w:r w:rsidRPr="003D14A5">
        <w:rPr>
          <w:sz w:val="28"/>
          <w:szCs w:val="28"/>
        </w:rPr>
        <w:t xml:space="preserve"> года согласно </w:t>
      </w:r>
      <w:proofErr w:type="gramStart"/>
      <w:r w:rsidRPr="003D14A5">
        <w:rPr>
          <w:sz w:val="28"/>
          <w:szCs w:val="28"/>
        </w:rPr>
        <w:t>приложению</w:t>
      </w:r>
      <w:proofErr w:type="gramEnd"/>
      <w:r w:rsidRPr="003D14A5">
        <w:rPr>
          <w:sz w:val="28"/>
          <w:szCs w:val="28"/>
        </w:rPr>
        <w:t xml:space="preserve"> к настоящему постановлению.</w:t>
      </w:r>
    </w:p>
    <w:p w:rsidR="00C16923" w:rsidRDefault="00C16923" w:rsidP="00885356">
      <w:pPr>
        <w:ind w:firstLine="709"/>
        <w:jc w:val="both"/>
        <w:rPr>
          <w:sz w:val="28"/>
          <w:szCs w:val="28"/>
        </w:rPr>
      </w:pPr>
      <w:r w:rsidRPr="003D14A5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и </w:t>
      </w:r>
      <w:proofErr w:type="spellStart"/>
      <w:r w:rsidRPr="003D14A5">
        <w:rPr>
          <w:sz w:val="28"/>
          <w:szCs w:val="28"/>
        </w:rPr>
        <w:t>Контрольно</w:t>
      </w:r>
      <w:proofErr w:type="spellEnd"/>
      <w:r w:rsidRPr="003D14A5">
        <w:rPr>
          <w:sz w:val="28"/>
          <w:szCs w:val="28"/>
        </w:rPr>
        <w:t xml:space="preserve"> - счетную инспекцию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района.</w:t>
      </w:r>
    </w:p>
    <w:p w:rsidR="00C16923" w:rsidRDefault="00C16923" w:rsidP="00C16923">
      <w:pPr>
        <w:ind w:firstLine="851"/>
        <w:jc w:val="both"/>
        <w:rPr>
          <w:sz w:val="28"/>
          <w:szCs w:val="28"/>
        </w:rPr>
      </w:pPr>
    </w:p>
    <w:p w:rsidR="00C16923" w:rsidRPr="003D14A5" w:rsidRDefault="00C16923" w:rsidP="00C16923">
      <w:pPr>
        <w:ind w:firstLine="851"/>
        <w:jc w:val="both"/>
        <w:rPr>
          <w:sz w:val="28"/>
          <w:szCs w:val="28"/>
        </w:rPr>
      </w:pPr>
    </w:p>
    <w:p w:rsidR="00C16923" w:rsidRPr="003D14A5" w:rsidRDefault="00C16923" w:rsidP="00C169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14A5">
        <w:rPr>
          <w:sz w:val="28"/>
          <w:szCs w:val="28"/>
        </w:rPr>
        <w:lastRenderedPageBreak/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           Демиденко В.И. 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885356" w:rsidRPr="00D6716F" w:rsidRDefault="00885356" w:rsidP="00D6716F">
      <w:pPr>
        <w:jc w:val="center"/>
        <w:rPr>
          <w:sz w:val="28"/>
        </w:rPr>
      </w:pPr>
    </w:p>
    <w:p w:rsidR="00D6716F" w:rsidRDefault="00B24DA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</w:t>
      </w:r>
      <w:r w:rsidR="00C616DF">
        <w:rPr>
          <w:b w:val="0"/>
        </w:rPr>
        <w:t>Г</w:t>
      </w:r>
      <w:r w:rsidR="00872883" w:rsidRPr="00C96E82">
        <w:rPr>
          <w:b w:val="0"/>
        </w:rPr>
        <w:t>лав</w:t>
      </w:r>
      <w:r w:rsidR="00C616DF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3A39C2" w:rsidRDefault="003A39C2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</w:rPr>
      </w:pPr>
    </w:p>
    <w:p w:rsidR="00C16923" w:rsidRDefault="00C16923" w:rsidP="00835273">
      <w:pPr>
        <w:rPr>
          <w:sz w:val="28"/>
          <w:szCs w:val="28"/>
        </w:rPr>
      </w:pPr>
    </w:p>
    <w:p w:rsidR="00C16923" w:rsidRDefault="00C16923" w:rsidP="00835273">
      <w:pPr>
        <w:rPr>
          <w:sz w:val="28"/>
          <w:szCs w:val="28"/>
        </w:rPr>
      </w:pPr>
    </w:p>
    <w:p w:rsidR="00C16923" w:rsidRDefault="00C16923" w:rsidP="00835273">
      <w:pPr>
        <w:rPr>
          <w:sz w:val="28"/>
          <w:szCs w:val="28"/>
        </w:rPr>
      </w:pPr>
    </w:p>
    <w:p w:rsidR="00C16923" w:rsidRDefault="00C16923" w:rsidP="00835273">
      <w:pPr>
        <w:rPr>
          <w:sz w:val="28"/>
          <w:szCs w:val="28"/>
        </w:rPr>
      </w:pPr>
    </w:p>
    <w:p w:rsidR="00C16923" w:rsidRDefault="00C16923" w:rsidP="00835273">
      <w:pPr>
        <w:rPr>
          <w:sz w:val="28"/>
          <w:szCs w:val="28"/>
        </w:rPr>
      </w:pPr>
    </w:p>
    <w:p w:rsidR="00C16923" w:rsidRPr="00C16923" w:rsidRDefault="00C16923" w:rsidP="00C16923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C16923">
        <w:rPr>
          <w:sz w:val="28"/>
          <w:szCs w:val="28"/>
        </w:rPr>
        <w:t>Приложение</w:t>
      </w:r>
    </w:p>
    <w:p w:rsidR="00C16923" w:rsidRPr="00C16923" w:rsidRDefault="00C16923" w:rsidP="00C16923">
      <w:pPr>
        <w:jc w:val="right"/>
        <w:rPr>
          <w:sz w:val="28"/>
          <w:szCs w:val="28"/>
          <w:lang w:eastAsia="ar-SA"/>
        </w:rPr>
      </w:pPr>
      <w:r w:rsidRPr="00C16923">
        <w:rPr>
          <w:sz w:val="28"/>
          <w:szCs w:val="28"/>
          <w:lang w:eastAsia="ar-SA"/>
        </w:rPr>
        <w:t>к постановлению</w:t>
      </w:r>
    </w:p>
    <w:p w:rsidR="00C16923" w:rsidRPr="00C16923" w:rsidRDefault="00C16923" w:rsidP="00C16923">
      <w:pPr>
        <w:jc w:val="right"/>
        <w:rPr>
          <w:sz w:val="28"/>
          <w:szCs w:val="28"/>
          <w:lang w:eastAsia="ar-SA"/>
        </w:rPr>
      </w:pPr>
      <w:r w:rsidRPr="00C16923">
        <w:rPr>
          <w:sz w:val="28"/>
          <w:szCs w:val="28"/>
          <w:lang w:eastAsia="ar-SA"/>
        </w:rPr>
        <w:t>Администрации</w:t>
      </w:r>
    </w:p>
    <w:p w:rsidR="00C16923" w:rsidRPr="00C16923" w:rsidRDefault="00C16923" w:rsidP="00C16923">
      <w:pPr>
        <w:jc w:val="right"/>
        <w:rPr>
          <w:sz w:val="28"/>
          <w:szCs w:val="28"/>
          <w:lang w:eastAsia="ar-SA"/>
        </w:rPr>
      </w:pPr>
      <w:proofErr w:type="spellStart"/>
      <w:r w:rsidRPr="00C16923">
        <w:rPr>
          <w:sz w:val="28"/>
          <w:szCs w:val="28"/>
          <w:lang w:eastAsia="ar-SA"/>
        </w:rPr>
        <w:t>Белокалитвинского</w:t>
      </w:r>
      <w:proofErr w:type="spellEnd"/>
      <w:r w:rsidRPr="00C16923">
        <w:rPr>
          <w:sz w:val="28"/>
          <w:szCs w:val="28"/>
          <w:lang w:eastAsia="ar-SA"/>
        </w:rPr>
        <w:t xml:space="preserve"> района</w:t>
      </w:r>
    </w:p>
    <w:p w:rsidR="00C16923" w:rsidRPr="00C16923" w:rsidRDefault="00C16923" w:rsidP="00C16923">
      <w:pPr>
        <w:jc w:val="right"/>
        <w:rPr>
          <w:sz w:val="28"/>
          <w:szCs w:val="28"/>
          <w:lang w:eastAsia="ar-SA"/>
        </w:rPr>
      </w:pPr>
      <w:r w:rsidRPr="00C16923">
        <w:rPr>
          <w:sz w:val="28"/>
          <w:szCs w:val="28"/>
          <w:lang w:eastAsia="ar-SA"/>
        </w:rPr>
        <w:t xml:space="preserve">от </w:t>
      </w:r>
      <w:r w:rsidR="00B24DAC">
        <w:rPr>
          <w:sz w:val="28"/>
          <w:szCs w:val="28"/>
          <w:lang w:eastAsia="ar-SA"/>
        </w:rPr>
        <w:t>29.04.</w:t>
      </w:r>
      <w:r w:rsidRPr="00C16923">
        <w:rPr>
          <w:sz w:val="28"/>
          <w:szCs w:val="28"/>
          <w:lang w:eastAsia="ar-SA"/>
        </w:rPr>
        <w:t xml:space="preserve">2022 № </w:t>
      </w:r>
      <w:r w:rsidR="00B24DAC">
        <w:rPr>
          <w:sz w:val="28"/>
          <w:szCs w:val="28"/>
          <w:lang w:eastAsia="ar-SA"/>
        </w:rPr>
        <w:t>363</w:t>
      </w:r>
    </w:p>
    <w:p w:rsidR="00C16923" w:rsidRPr="003D14A5" w:rsidRDefault="00C16923" w:rsidP="00C16923">
      <w:pPr>
        <w:jc w:val="right"/>
        <w:rPr>
          <w:sz w:val="28"/>
          <w:szCs w:val="28"/>
          <w:lang w:eastAsia="ar-SA"/>
        </w:rPr>
      </w:pPr>
    </w:p>
    <w:p w:rsidR="00C16923" w:rsidRPr="00C16923" w:rsidRDefault="00C16923" w:rsidP="00C16923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C16923">
        <w:rPr>
          <w:sz w:val="28"/>
          <w:szCs w:val="28"/>
        </w:rPr>
        <w:t>СВЕДЕНИЯ</w:t>
      </w:r>
    </w:p>
    <w:p w:rsidR="00C16923" w:rsidRPr="00C16923" w:rsidRDefault="00C16923" w:rsidP="00C16923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C16923">
        <w:rPr>
          <w:sz w:val="28"/>
          <w:szCs w:val="28"/>
        </w:rPr>
        <w:t>о ходе исполнения бюджета</w:t>
      </w:r>
    </w:p>
    <w:p w:rsidR="00C16923" w:rsidRPr="00C16923" w:rsidRDefault="00C16923" w:rsidP="00C16923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C16923">
        <w:rPr>
          <w:sz w:val="28"/>
          <w:szCs w:val="28"/>
        </w:rPr>
        <w:t>Белокалитвинского</w:t>
      </w:r>
      <w:proofErr w:type="spellEnd"/>
      <w:r w:rsidRPr="00C16923">
        <w:rPr>
          <w:sz w:val="28"/>
          <w:szCs w:val="28"/>
        </w:rPr>
        <w:t xml:space="preserve"> района за </w:t>
      </w:r>
      <w:r w:rsidRPr="00C16923">
        <w:rPr>
          <w:sz w:val="28"/>
        </w:rPr>
        <w:t>1 квартал 2022</w:t>
      </w:r>
      <w:r w:rsidRPr="00C16923">
        <w:rPr>
          <w:sz w:val="28"/>
          <w:szCs w:val="28"/>
        </w:rPr>
        <w:t xml:space="preserve"> года</w:t>
      </w:r>
    </w:p>
    <w:p w:rsidR="00C16923" w:rsidRPr="003D14A5" w:rsidRDefault="00C16923" w:rsidP="00C16923">
      <w:pPr>
        <w:widowControl w:val="0"/>
        <w:spacing w:line="230" w:lineRule="auto"/>
        <w:jc w:val="both"/>
        <w:rPr>
          <w:sz w:val="28"/>
        </w:rPr>
      </w:pPr>
    </w:p>
    <w:p w:rsidR="00C16923" w:rsidRPr="00CB2D01" w:rsidRDefault="00C16923" w:rsidP="00C16923">
      <w:pPr>
        <w:widowControl w:val="0"/>
        <w:ind w:firstLine="851"/>
        <w:jc w:val="both"/>
        <w:rPr>
          <w:sz w:val="28"/>
        </w:rPr>
      </w:pPr>
      <w:r w:rsidRPr="003D14A5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3D14A5">
        <w:rPr>
          <w:spacing w:val="-6"/>
          <w:sz w:val="28"/>
          <w:szCs w:val="28"/>
        </w:rPr>
        <w:t>Белокалитвинского</w:t>
      </w:r>
      <w:proofErr w:type="spellEnd"/>
      <w:r w:rsidRPr="003D14A5">
        <w:rPr>
          <w:spacing w:val="-6"/>
          <w:sz w:val="28"/>
          <w:szCs w:val="28"/>
        </w:rPr>
        <w:t xml:space="preserve"> района за </w:t>
      </w:r>
      <w:r>
        <w:rPr>
          <w:sz w:val="28"/>
        </w:rPr>
        <w:t>1 квартал 2022</w:t>
      </w:r>
      <w:r w:rsidRPr="003D14A5">
        <w:rPr>
          <w:sz w:val="28"/>
          <w:szCs w:val="28"/>
        </w:rPr>
        <w:t xml:space="preserve"> </w:t>
      </w:r>
      <w:r w:rsidRPr="003D14A5">
        <w:rPr>
          <w:spacing w:val="-6"/>
          <w:sz w:val="28"/>
          <w:szCs w:val="28"/>
        </w:rPr>
        <w:t>года</w:t>
      </w:r>
      <w:r w:rsidRPr="003D14A5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 xml:space="preserve">о по доходам в сумме </w:t>
      </w:r>
      <w:r w:rsidRPr="00CB2D01">
        <w:rPr>
          <w:sz w:val="28"/>
          <w:szCs w:val="28"/>
        </w:rPr>
        <w:t>964 211,7 тыс</w:t>
      </w:r>
      <w:r w:rsidRPr="00CB2D01">
        <w:rPr>
          <w:sz w:val="28"/>
        </w:rPr>
        <w:t>. рублей</w:t>
      </w:r>
      <w:r w:rsidRPr="00CB2D01">
        <w:rPr>
          <w:sz w:val="28"/>
          <w:szCs w:val="28"/>
        </w:rPr>
        <w:t>, или 18,3</w:t>
      </w:r>
      <w:r w:rsidRPr="00CB2D01">
        <w:rPr>
          <w:sz w:val="28"/>
          <w:szCs w:val="28"/>
          <w:lang w:val="en-US"/>
        </w:rPr>
        <w:t> </w:t>
      </w:r>
      <w:r w:rsidRPr="00CB2D01">
        <w:rPr>
          <w:sz w:val="28"/>
          <w:szCs w:val="28"/>
        </w:rPr>
        <w:t>процента к годовому плану, и по расходам – в сумме 817 130,0 тыс.</w:t>
      </w:r>
      <w:r w:rsidRPr="00CB2D01">
        <w:rPr>
          <w:sz w:val="28"/>
        </w:rPr>
        <w:t xml:space="preserve"> рублей</w:t>
      </w:r>
      <w:r w:rsidRPr="00CB2D01">
        <w:rPr>
          <w:sz w:val="28"/>
          <w:szCs w:val="28"/>
        </w:rPr>
        <w:t>,</w:t>
      </w:r>
      <w:r w:rsidRPr="00CB2D01">
        <w:rPr>
          <w:color w:val="FF0000"/>
          <w:sz w:val="28"/>
          <w:szCs w:val="28"/>
        </w:rPr>
        <w:t xml:space="preserve"> </w:t>
      </w:r>
      <w:r w:rsidRPr="00CB2D01">
        <w:rPr>
          <w:sz w:val="28"/>
          <w:szCs w:val="28"/>
        </w:rPr>
        <w:t>или 15,1 процента к плану года.</w:t>
      </w:r>
      <w:r w:rsidRPr="00CB2D01">
        <w:rPr>
          <w:color w:val="FF0000"/>
          <w:sz w:val="28"/>
          <w:szCs w:val="28"/>
        </w:rPr>
        <w:t xml:space="preserve"> </w:t>
      </w:r>
      <w:r w:rsidRPr="00CB2D01">
        <w:rPr>
          <w:sz w:val="28"/>
          <w:szCs w:val="28"/>
        </w:rPr>
        <w:t>Профицит по итогам</w:t>
      </w:r>
      <w:r w:rsidRPr="00CB2D01">
        <w:rPr>
          <w:sz w:val="28"/>
        </w:rPr>
        <w:t xml:space="preserve"> 1 квартала 2022</w:t>
      </w:r>
      <w:r w:rsidRPr="00CB2D01">
        <w:rPr>
          <w:sz w:val="28"/>
          <w:szCs w:val="28"/>
        </w:rPr>
        <w:t xml:space="preserve"> года </w:t>
      </w:r>
      <w:r w:rsidRPr="00CB2D01">
        <w:rPr>
          <w:sz w:val="28"/>
        </w:rPr>
        <w:t xml:space="preserve">составил </w:t>
      </w:r>
      <w:r w:rsidRPr="00CB2D01">
        <w:rPr>
          <w:sz w:val="28"/>
          <w:szCs w:val="28"/>
        </w:rPr>
        <w:t xml:space="preserve">147 081,7 </w:t>
      </w:r>
      <w:r w:rsidRPr="00CB2D01">
        <w:rPr>
          <w:sz w:val="28"/>
        </w:rPr>
        <w:t>тыс. рублей.</w:t>
      </w:r>
    </w:p>
    <w:p w:rsidR="00C16923" w:rsidRPr="00CB2D01" w:rsidRDefault="00C16923" w:rsidP="00C16923">
      <w:pPr>
        <w:widowControl w:val="0"/>
        <w:ind w:firstLine="851"/>
        <w:jc w:val="both"/>
        <w:rPr>
          <w:sz w:val="28"/>
          <w:szCs w:val="28"/>
        </w:rPr>
      </w:pPr>
      <w:r w:rsidRPr="00CB2D01">
        <w:rPr>
          <w:sz w:val="28"/>
          <w:szCs w:val="28"/>
        </w:rPr>
        <w:t xml:space="preserve">Информация    об   исполнении   бюджета    </w:t>
      </w:r>
      <w:proofErr w:type="spellStart"/>
      <w:r w:rsidRPr="00CB2D01">
        <w:rPr>
          <w:sz w:val="28"/>
          <w:szCs w:val="28"/>
        </w:rPr>
        <w:t>Белокалитвинского</w:t>
      </w:r>
      <w:proofErr w:type="spellEnd"/>
      <w:r w:rsidRPr="00CB2D01">
        <w:rPr>
          <w:sz w:val="28"/>
          <w:szCs w:val="28"/>
        </w:rPr>
        <w:t xml:space="preserve">   района   </w:t>
      </w:r>
      <w:proofErr w:type="gramStart"/>
      <w:r w:rsidRPr="00CB2D01">
        <w:rPr>
          <w:sz w:val="28"/>
          <w:szCs w:val="28"/>
        </w:rPr>
        <w:t xml:space="preserve">за  </w:t>
      </w:r>
      <w:r w:rsidRPr="00CB2D01">
        <w:rPr>
          <w:sz w:val="28"/>
        </w:rPr>
        <w:t>1</w:t>
      </w:r>
      <w:proofErr w:type="gramEnd"/>
      <w:r w:rsidRPr="00CB2D01">
        <w:rPr>
          <w:sz w:val="28"/>
        </w:rPr>
        <w:t xml:space="preserve"> квартал 2022</w:t>
      </w:r>
      <w:r w:rsidRPr="00CB2D01">
        <w:rPr>
          <w:sz w:val="28"/>
          <w:szCs w:val="28"/>
        </w:rPr>
        <w:t xml:space="preserve"> года прилагается.</w:t>
      </w:r>
    </w:p>
    <w:p w:rsidR="00C16923" w:rsidRPr="00CB2D01" w:rsidRDefault="00C16923" w:rsidP="00C16923">
      <w:pPr>
        <w:widowControl w:val="0"/>
        <w:tabs>
          <w:tab w:val="left" w:pos="900"/>
        </w:tabs>
        <w:ind w:firstLine="851"/>
        <w:jc w:val="both"/>
        <w:rPr>
          <w:sz w:val="28"/>
          <w:szCs w:val="28"/>
        </w:rPr>
      </w:pPr>
      <w:r w:rsidRPr="00CB2D01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CB2D01">
        <w:rPr>
          <w:sz w:val="28"/>
          <w:szCs w:val="28"/>
        </w:rPr>
        <w:t>Белокалитвинского</w:t>
      </w:r>
      <w:proofErr w:type="spellEnd"/>
      <w:r w:rsidRPr="00CB2D01">
        <w:rPr>
          <w:sz w:val="28"/>
          <w:szCs w:val="28"/>
        </w:rPr>
        <w:t xml:space="preserve"> района исполнены в сумме 119 972,2 тыс. рублей, или 23,8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CB2D01">
        <w:rPr>
          <w:sz w:val="28"/>
          <w:szCs w:val="28"/>
        </w:rPr>
        <w:t>Белокалитвинского</w:t>
      </w:r>
      <w:proofErr w:type="spellEnd"/>
      <w:r w:rsidRPr="00CB2D01">
        <w:rPr>
          <w:sz w:val="28"/>
          <w:szCs w:val="28"/>
        </w:rPr>
        <w:t xml:space="preserve"> района увеличился на 12 529,7 тыс. рублей, или на 10,4 процента. </w:t>
      </w:r>
    </w:p>
    <w:p w:rsidR="00C16923" w:rsidRPr="00CB2D01" w:rsidRDefault="00C16923" w:rsidP="00C16923">
      <w:pPr>
        <w:widowControl w:val="0"/>
        <w:tabs>
          <w:tab w:val="left" w:pos="900"/>
        </w:tabs>
        <w:ind w:firstLine="851"/>
        <w:jc w:val="both"/>
        <w:rPr>
          <w:sz w:val="28"/>
          <w:szCs w:val="28"/>
        </w:rPr>
      </w:pPr>
      <w:r w:rsidRPr="00CB2D01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CB2D01">
        <w:rPr>
          <w:sz w:val="28"/>
          <w:szCs w:val="28"/>
        </w:rPr>
        <w:t>Белокалитвинского</w:t>
      </w:r>
      <w:proofErr w:type="spellEnd"/>
      <w:r w:rsidRPr="00CB2D01">
        <w:rPr>
          <w:sz w:val="28"/>
          <w:szCs w:val="28"/>
        </w:rPr>
        <w:t xml:space="preserve"> района за   </w:t>
      </w:r>
      <w:r w:rsidRPr="00CB2D01">
        <w:rPr>
          <w:sz w:val="28"/>
        </w:rPr>
        <w:t>1 квартал 2022</w:t>
      </w:r>
      <w:r w:rsidRPr="00CB2D01">
        <w:rPr>
          <w:sz w:val="28"/>
          <w:szCs w:val="28"/>
        </w:rPr>
        <w:t xml:space="preserve"> года составил </w:t>
      </w:r>
      <w:r w:rsidRPr="00CB2D01">
        <w:rPr>
          <w:color w:val="000000"/>
          <w:sz w:val="28"/>
          <w:szCs w:val="28"/>
        </w:rPr>
        <w:t>844 239,5</w:t>
      </w:r>
      <w:r w:rsidRPr="00CB2D01">
        <w:rPr>
          <w:sz w:val="28"/>
          <w:szCs w:val="28"/>
        </w:rPr>
        <w:t xml:space="preserve"> тыс. рублей. </w:t>
      </w:r>
    </w:p>
    <w:p w:rsidR="00C16923" w:rsidRPr="00CB2D01" w:rsidRDefault="00C16923" w:rsidP="00C16923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B2D01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CB2D01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CB2D01">
        <w:rPr>
          <w:sz w:val="28"/>
          <w:szCs w:val="28"/>
        </w:rPr>
        <w:t xml:space="preserve"> за </w:t>
      </w:r>
      <w:r w:rsidRPr="00CB2D01">
        <w:rPr>
          <w:sz w:val="28"/>
        </w:rPr>
        <w:t>1 квартал 2022</w:t>
      </w:r>
      <w:r w:rsidRPr="00CB2D01">
        <w:rPr>
          <w:sz w:val="28"/>
          <w:szCs w:val="28"/>
        </w:rPr>
        <w:t xml:space="preserve"> года направлено 751 729,0 тыс. рублей, что составляет </w:t>
      </w:r>
      <w:r w:rsidR="00B24DAC">
        <w:rPr>
          <w:sz w:val="28"/>
          <w:szCs w:val="28"/>
        </w:rPr>
        <w:t xml:space="preserve">                           </w:t>
      </w:r>
      <w:r w:rsidRPr="00CB2D01">
        <w:rPr>
          <w:sz w:val="28"/>
          <w:szCs w:val="28"/>
        </w:rPr>
        <w:t xml:space="preserve">19,5 процента к годовым плановым назначениям. </w:t>
      </w:r>
    </w:p>
    <w:p w:rsidR="00C16923" w:rsidRPr="00CB2D01" w:rsidRDefault="00C16923" w:rsidP="00C16923">
      <w:pPr>
        <w:widowControl w:val="0"/>
        <w:tabs>
          <w:tab w:val="left" w:pos="720"/>
        </w:tabs>
        <w:ind w:firstLine="851"/>
        <w:jc w:val="both"/>
        <w:rPr>
          <w:sz w:val="28"/>
          <w:szCs w:val="28"/>
        </w:rPr>
      </w:pPr>
      <w:r w:rsidRPr="00CB2D01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6 589,1 тыс. рублей, что составляет 2,4 процента к годовым плановым назначениям. </w:t>
      </w:r>
    </w:p>
    <w:p w:rsidR="00C16923" w:rsidRPr="003D14A5" w:rsidRDefault="00C16923" w:rsidP="00C16923">
      <w:pPr>
        <w:widowControl w:val="0"/>
        <w:ind w:firstLine="851"/>
        <w:jc w:val="both"/>
        <w:rPr>
          <w:spacing w:val="-6"/>
          <w:sz w:val="28"/>
          <w:szCs w:val="28"/>
        </w:rPr>
      </w:pPr>
      <w:r w:rsidRPr="00CB2D01">
        <w:rPr>
          <w:sz w:val="28"/>
          <w:szCs w:val="28"/>
        </w:rPr>
        <w:t>На финансирование жилищно-коммунального хозяйства направлено 18 423,3</w:t>
      </w:r>
      <w:r w:rsidRPr="003D14A5">
        <w:rPr>
          <w:sz w:val="28"/>
          <w:szCs w:val="28"/>
        </w:rPr>
        <w:t xml:space="preserve"> тыс. </w:t>
      </w:r>
      <w:r w:rsidRPr="003D14A5">
        <w:rPr>
          <w:spacing w:val="-6"/>
          <w:sz w:val="28"/>
          <w:szCs w:val="28"/>
        </w:rPr>
        <w:t xml:space="preserve">рублей, что </w:t>
      </w:r>
      <w:r w:rsidRPr="003064D8">
        <w:rPr>
          <w:spacing w:val="-6"/>
          <w:sz w:val="28"/>
          <w:szCs w:val="28"/>
        </w:rPr>
        <w:t>составляет 1,8 процента</w:t>
      </w:r>
      <w:r w:rsidRPr="003D14A5">
        <w:rPr>
          <w:spacing w:val="-6"/>
          <w:sz w:val="28"/>
          <w:szCs w:val="28"/>
        </w:rPr>
        <w:t xml:space="preserve"> к годовым плановым назначениям.</w:t>
      </w:r>
    </w:p>
    <w:p w:rsidR="00C16923" w:rsidRPr="003064D8" w:rsidRDefault="00C16923" w:rsidP="00C16923">
      <w:pPr>
        <w:widowControl w:val="0"/>
        <w:tabs>
          <w:tab w:val="left" w:pos="720"/>
        </w:tabs>
        <w:ind w:firstLine="851"/>
        <w:jc w:val="both"/>
        <w:rPr>
          <w:sz w:val="28"/>
          <w:szCs w:val="28"/>
        </w:rPr>
      </w:pPr>
      <w:r w:rsidRPr="003D14A5">
        <w:rPr>
          <w:sz w:val="28"/>
          <w:szCs w:val="28"/>
        </w:rPr>
        <w:t xml:space="preserve">На обеспечение национальной безопасности, </w:t>
      </w:r>
      <w:r>
        <w:rPr>
          <w:sz w:val="28"/>
          <w:szCs w:val="28"/>
        </w:rPr>
        <w:t>связанной с</w:t>
      </w:r>
      <w:r w:rsidRPr="003D14A5">
        <w:rPr>
          <w:sz w:val="28"/>
          <w:szCs w:val="28"/>
        </w:rPr>
        <w:t xml:space="preserve"> обеспечение деятельности поисково-спасательной службы, направлено </w:t>
      </w:r>
      <w:r w:rsidRPr="003064D8">
        <w:rPr>
          <w:sz w:val="28"/>
          <w:szCs w:val="28"/>
        </w:rPr>
        <w:t>4 356,1 тыс. рублей, что составляет 18,7 процента к годовым плановым назначениям.</w:t>
      </w:r>
    </w:p>
    <w:p w:rsidR="00C16923" w:rsidRPr="003064D8" w:rsidRDefault="00C16923" w:rsidP="00C1692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реализации </w:t>
      </w:r>
      <w:r w:rsidRPr="003064D8">
        <w:rPr>
          <w:sz w:val="28"/>
          <w:szCs w:val="28"/>
        </w:rPr>
        <w:t xml:space="preserve">муниципальных программ из бюджета </w:t>
      </w:r>
      <w:proofErr w:type="spellStart"/>
      <w:r w:rsidRPr="003064D8">
        <w:rPr>
          <w:sz w:val="28"/>
          <w:szCs w:val="28"/>
        </w:rPr>
        <w:t>Белокалитвинского</w:t>
      </w:r>
      <w:proofErr w:type="spellEnd"/>
      <w:r w:rsidRPr="003064D8">
        <w:rPr>
          <w:sz w:val="28"/>
          <w:szCs w:val="28"/>
        </w:rPr>
        <w:t xml:space="preserve"> района за </w:t>
      </w:r>
      <w:r w:rsidRPr="003064D8">
        <w:rPr>
          <w:sz w:val="28"/>
        </w:rPr>
        <w:t>1 квартал 2022</w:t>
      </w:r>
      <w:r w:rsidRPr="003064D8">
        <w:rPr>
          <w:sz w:val="28"/>
          <w:szCs w:val="28"/>
        </w:rPr>
        <w:t xml:space="preserve"> </w:t>
      </w:r>
      <w:r w:rsidRPr="003064D8">
        <w:rPr>
          <w:spacing w:val="-6"/>
          <w:sz w:val="28"/>
          <w:szCs w:val="28"/>
        </w:rPr>
        <w:t xml:space="preserve">года направлено 804 846,0 тыс. рублей, что составляет </w:t>
      </w:r>
      <w:r w:rsidR="00B24DAC">
        <w:rPr>
          <w:spacing w:val="-6"/>
          <w:sz w:val="28"/>
          <w:szCs w:val="28"/>
        </w:rPr>
        <w:t xml:space="preserve">                    </w:t>
      </w:r>
      <w:r w:rsidRPr="003064D8">
        <w:rPr>
          <w:spacing w:val="-6"/>
          <w:sz w:val="28"/>
          <w:szCs w:val="28"/>
        </w:rPr>
        <w:t xml:space="preserve">15,2 процента к годовым </w:t>
      </w:r>
      <w:r w:rsidRPr="003064D8">
        <w:rPr>
          <w:sz w:val="28"/>
          <w:szCs w:val="28"/>
        </w:rPr>
        <w:t xml:space="preserve">плановым назначениям, или 98,5 процента всех расходов бюджета </w:t>
      </w:r>
      <w:proofErr w:type="spellStart"/>
      <w:r w:rsidRPr="003064D8">
        <w:rPr>
          <w:sz w:val="28"/>
          <w:szCs w:val="28"/>
        </w:rPr>
        <w:t>Белокалитвинского</w:t>
      </w:r>
      <w:proofErr w:type="spellEnd"/>
      <w:r w:rsidRPr="003064D8">
        <w:rPr>
          <w:sz w:val="28"/>
          <w:szCs w:val="28"/>
        </w:rPr>
        <w:t xml:space="preserve"> района.</w:t>
      </w:r>
    </w:p>
    <w:p w:rsidR="00C16923" w:rsidRPr="003064D8" w:rsidRDefault="00C16923" w:rsidP="00C16923">
      <w:pPr>
        <w:widowControl w:val="0"/>
        <w:ind w:firstLine="851"/>
        <w:jc w:val="both"/>
        <w:rPr>
          <w:sz w:val="28"/>
          <w:szCs w:val="28"/>
        </w:rPr>
      </w:pPr>
      <w:r w:rsidRPr="003064D8">
        <w:rPr>
          <w:sz w:val="28"/>
        </w:rPr>
        <w:t xml:space="preserve">Просроченная кредиторская задолженность бюджета </w:t>
      </w:r>
      <w:proofErr w:type="spellStart"/>
      <w:r w:rsidRPr="003064D8">
        <w:rPr>
          <w:sz w:val="28"/>
        </w:rPr>
        <w:t>Белокалитвинского</w:t>
      </w:r>
      <w:proofErr w:type="spellEnd"/>
      <w:r w:rsidRPr="003064D8">
        <w:rPr>
          <w:sz w:val="28"/>
        </w:rPr>
        <w:t xml:space="preserve"> района </w:t>
      </w:r>
      <w:r w:rsidRPr="003064D8">
        <w:rPr>
          <w:sz w:val="28"/>
          <w:szCs w:val="28"/>
        </w:rPr>
        <w:t xml:space="preserve">за </w:t>
      </w:r>
      <w:r w:rsidRPr="003064D8">
        <w:rPr>
          <w:sz w:val="28"/>
        </w:rPr>
        <w:t>1 квартал 2022</w:t>
      </w:r>
      <w:r w:rsidRPr="003064D8">
        <w:rPr>
          <w:sz w:val="28"/>
          <w:szCs w:val="28"/>
        </w:rPr>
        <w:t xml:space="preserve"> года </w:t>
      </w:r>
      <w:r w:rsidRPr="003064D8">
        <w:rPr>
          <w:sz w:val="28"/>
        </w:rPr>
        <w:t>отсутствует</w:t>
      </w:r>
      <w:r w:rsidRPr="003064D8">
        <w:rPr>
          <w:sz w:val="28"/>
          <w:szCs w:val="28"/>
        </w:rPr>
        <w:t>.</w:t>
      </w:r>
    </w:p>
    <w:p w:rsidR="00C16923" w:rsidRPr="003064D8" w:rsidRDefault="00C16923" w:rsidP="00C16923">
      <w:pPr>
        <w:widowControl w:val="0"/>
        <w:ind w:firstLine="851"/>
        <w:jc w:val="both"/>
        <w:rPr>
          <w:sz w:val="28"/>
          <w:szCs w:val="28"/>
        </w:rPr>
      </w:pPr>
      <w:r w:rsidRPr="003064D8">
        <w:rPr>
          <w:sz w:val="28"/>
          <w:szCs w:val="28"/>
        </w:rPr>
        <w:t xml:space="preserve">Доходы консолидированного бюджета </w:t>
      </w:r>
      <w:proofErr w:type="spellStart"/>
      <w:r w:rsidRPr="003064D8">
        <w:rPr>
          <w:sz w:val="28"/>
          <w:szCs w:val="28"/>
        </w:rPr>
        <w:t>Белокалитвинского</w:t>
      </w:r>
      <w:proofErr w:type="spellEnd"/>
      <w:r w:rsidRPr="003064D8">
        <w:rPr>
          <w:sz w:val="28"/>
          <w:szCs w:val="28"/>
        </w:rPr>
        <w:t xml:space="preserve"> района как свода бюджета муниципального района и бюджетов поселений составили   </w:t>
      </w:r>
      <w:r w:rsidR="00B24DAC">
        <w:rPr>
          <w:sz w:val="28"/>
          <w:szCs w:val="28"/>
        </w:rPr>
        <w:t xml:space="preserve">                     </w:t>
      </w:r>
      <w:r w:rsidRPr="003064D8">
        <w:rPr>
          <w:sz w:val="28"/>
          <w:szCs w:val="28"/>
        </w:rPr>
        <w:lastRenderedPageBreak/>
        <w:t xml:space="preserve">1 045 947,2 тыс. рублей, или 18,6 процента к годовому плану. </w:t>
      </w:r>
    </w:p>
    <w:p w:rsidR="00C16923" w:rsidRPr="003064D8" w:rsidRDefault="00C16923" w:rsidP="00885356">
      <w:pPr>
        <w:widowControl w:val="0"/>
        <w:ind w:firstLine="851"/>
        <w:jc w:val="both"/>
        <w:rPr>
          <w:sz w:val="28"/>
          <w:szCs w:val="28"/>
        </w:rPr>
      </w:pPr>
      <w:r w:rsidRPr="003064D8">
        <w:rPr>
          <w:sz w:val="28"/>
          <w:szCs w:val="28"/>
        </w:rPr>
        <w:t>Расходы исполнены в сумме 869 945,0 тыс. рублей, или 14,9 процента к годовому плану.</w:t>
      </w:r>
    </w:p>
    <w:p w:rsidR="00C16923" w:rsidRPr="003D14A5" w:rsidRDefault="00C16923" w:rsidP="0088535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64D8">
        <w:rPr>
          <w:sz w:val="28"/>
          <w:szCs w:val="28"/>
        </w:rPr>
        <w:t xml:space="preserve"> Объем собственных налоговых и неналоговых доходов за </w:t>
      </w:r>
      <w:r w:rsidRPr="003064D8">
        <w:rPr>
          <w:sz w:val="28"/>
        </w:rPr>
        <w:t>1 квартал 2022</w:t>
      </w:r>
      <w:r w:rsidRPr="003064D8">
        <w:rPr>
          <w:sz w:val="28"/>
          <w:szCs w:val="28"/>
        </w:rPr>
        <w:t xml:space="preserve"> года составил 167 179,4 тыс. рублей,  или 16,0 процентов  всех  доходов,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что выше аналогичного периода прошлого года на 15 794,9 тыс. рублей, или на 9,4 процента.</w:t>
      </w:r>
    </w:p>
    <w:p w:rsidR="00C16923" w:rsidRPr="003D14A5" w:rsidRDefault="00C16923" w:rsidP="0088535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3D14A5">
        <w:rPr>
          <w:sz w:val="28"/>
        </w:rPr>
        <w:t>Бюджетная политика в сфере расходов консолидированного бюджета</w:t>
      </w:r>
      <w:r w:rsidRPr="003D14A5">
        <w:rPr>
          <w:sz w:val="28"/>
          <w:szCs w:val="28"/>
        </w:rPr>
        <w:t xml:space="preserve"> </w:t>
      </w:r>
      <w:proofErr w:type="spellStart"/>
      <w:r w:rsidRPr="003D14A5">
        <w:rPr>
          <w:sz w:val="28"/>
          <w:szCs w:val="28"/>
        </w:rPr>
        <w:t>Белокалитвинского</w:t>
      </w:r>
      <w:proofErr w:type="spellEnd"/>
      <w:r w:rsidRPr="003D14A5">
        <w:rPr>
          <w:sz w:val="28"/>
          <w:szCs w:val="28"/>
        </w:rPr>
        <w:t xml:space="preserve"> района </w:t>
      </w:r>
      <w:r w:rsidRPr="003D14A5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C16923" w:rsidRPr="00267D69" w:rsidRDefault="00C16923" w:rsidP="00885356">
      <w:pPr>
        <w:widowControl w:val="0"/>
        <w:ind w:firstLine="709"/>
        <w:jc w:val="both"/>
        <w:rPr>
          <w:sz w:val="28"/>
          <w:szCs w:val="28"/>
        </w:rPr>
      </w:pPr>
      <w:r w:rsidRPr="003D14A5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>
        <w:rPr>
          <w:sz w:val="28"/>
        </w:rPr>
        <w:t>1 квартал 2022</w:t>
      </w:r>
      <w:r w:rsidRPr="003D14A5">
        <w:rPr>
          <w:sz w:val="28"/>
          <w:szCs w:val="28"/>
        </w:rPr>
        <w:t xml:space="preserve"> года направлено </w:t>
      </w:r>
      <w:r w:rsidRPr="00267D69">
        <w:rPr>
          <w:sz w:val="28"/>
          <w:szCs w:val="28"/>
        </w:rPr>
        <w:t>776 845,7 тыс. рублей, что составляет 19,5 процента к годовым плановым назначениям.</w:t>
      </w:r>
    </w:p>
    <w:p w:rsidR="00C16923" w:rsidRPr="00267D69" w:rsidRDefault="00C16923" w:rsidP="00885356">
      <w:pPr>
        <w:widowControl w:val="0"/>
        <w:ind w:firstLine="709"/>
        <w:jc w:val="both"/>
        <w:rPr>
          <w:sz w:val="28"/>
          <w:szCs w:val="28"/>
        </w:rPr>
      </w:pPr>
      <w:r w:rsidRPr="00267D69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16 289,2 тыс. рублей, что составляет </w:t>
      </w:r>
      <w:r w:rsidRPr="00267D69">
        <w:rPr>
          <w:sz w:val="28"/>
          <w:szCs w:val="28"/>
        </w:rPr>
        <w:br/>
        <w:t>4,8 процента к годовым плановым назначениям.</w:t>
      </w:r>
    </w:p>
    <w:p w:rsidR="00C16923" w:rsidRPr="00267D69" w:rsidRDefault="00C16923" w:rsidP="00885356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267D69">
        <w:rPr>
          <w:sz w:val="28"/>
          <w:szCs w:val="28"/>
        </w:rPr>
        <w:t xml:space="preserve">На финансирование жилищно-коммунального хозяйства направлено 14 767,5 тыс. </w:t>
      </w:r>
      <w:r w:rsidRPr="00267D69">
        <w:rPr>
          <w:spacing w:val="-6"/>
          <w:sz w:val="28"/>
          <w:szCs w:val="28"/>
        </w:rPr>
        <w:t>рублей, что составляет 1,3 процента к годовым плановым назначениям.</w:t>
      </w:r>
    </w:p>
    <w:p w:rsidR="00C16923" w:rsidRPr="00267D69" w:rsidRDefault="00C16923" w:rsidP="00885356">
      <w:pPr>
        <w:widowControl w:val="0"/>
        <w:ind w:firstLine="709"/>
        <w:jc w:val="both"/>
        <w:rPr>
          <w:sz w:val="28"/>
          <w:szCs w:val="28"/>
        </w:rPr>
      </w:pPr>
      <w:r w:rsidRPr="00267D69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4 407,4 тыс. рублей, что составляет 18,1 процента к годовым плановым назначениям.</w:t>
      </w:r>
    </w:p>
    <w:p w:rsidR="00C16923" w:rsidRPr="003D14A5" w:rsidRDefault="00C16923" w:rsidP="00885356">
      <w:pPr>
        <w:widowControl w:val="0"/>
        <w:ind w:firstLine="709"/>
        <w:jc w:val="both"/>
        <w:rPr>
          <w:sz w:val="28"/>
          <w:szCs w:val="28"/>
        </w:rPr>
      </w:pPr>
      <w:r w:rsidRPr="00267D69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267D69">
        <w:rPr>
          <w:sz w:val="28"/>
          <w:szCs w:val="28"/>
        </w:rPr>
        <w:t>Белокалитвинского</w:t>
      </w:r>
      <w:proofErr w:type="spellEnd"/>
      <w:r w:rsidRPr="00267D69">
        <w:rPr>
          <w:sz w:val="28"/>
          <w:szCs w:val="28"/>
        </w:rPr>
        <w:t xml:space="preserve"> района за </w:t>
      </w:r>
      <w:r w:rsidRPr="00267D69">
        <w:rPr>
          <w:sz w:val="28"/>
        </w:rPr>
        <w:t>1 квартал 2022</w:t>
      </w:r>
      <w:r w:rsidRPr="00267D69">
        <w:rPr>
          <w:sz w:val="28"/>
          <w:szCs w:val="28"/>
        </w:rPr>
        <w:t xml:space="preserve"> года направлено 856 288,3 тыс. рублей, что составляет 15,1 процента к годовым плановым назначениям, или 98,4 процента всех расходов консолидированного бюджета </w:t>
      </w:r>
      <w:proofErr w:type="spellStart"/>
      <w:r w:rsidRPr="00267D69">
        <w:rPr>
          <w:sz w:val="28"/>
          <w:szCs w:val="28"/>
        </w:rPr>
        <w:t>Белокалитвинского</w:t>
      </w:r>
      <w:proofErr w:type="spellEnd"/>
      <w:r w:rsidRPr="00267D69">
        <w:rPr>
          <w:sz w:val="28"/>
          <w:szCs w:val="28"/>
        </w:rPr>
        <w:t xml:space="preserve"> района.</w:t>
      </w:r>
    </w:p>
    <w:p w:rsidR="00C16923" w:rsidRDefault="00C16923" w:rsidP="00C16923">
      <w:pPr>
        <w:widowControl w:val="0"/>
        <w:spacing w:line="216" w:lineRule="auto"/>
        <w:jc w:val="both"/>
        <w:rPr>
          <w:sz w:val="28"/>
          <w:szCs w:val="28"/>
        </w:rPr>
      </w:pPr>
    </w:p>
    <w:p w:rsidR="00C16923" w:rsidRPr="00546260" w:rsidRDefault="00C16923" w:rsidP="00C16923">
      <w:pPr>
        <w:widowControl w:val="0"/>
        <w:spacing w:line="216" w:lineRule="auto"/>
        <w:jc w:val="both"/>
        <w:rPr>
          <w:sz w:val="28"/>
          <w:szCs w:val="28"/>
        </w:rPr>
      </w:pPr>
    </w:p>
    <w:p w:rsidR="00C16923" w:rsidRPr="00546260" w:rsidRDefault="00C16923" w:rsidP="00C16923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C16923" w:rsidRPr="00546260" w:rsidRDefault="00C16923" w:rsidP="00C16923">
      <w:pPr>
        <w:tabs>
          <w:tab w:val="left" w:pos="8540"/>
        </w:tabs>
      </w:pPr>
    </w:p>
    <w:p w:rsidR="00C16923" w:rsidRDefault="00C16923" w:rsidP="00C16923">
      <w:pPr>
        <w:tabs>
          <w:tab w:val="left" w:pos="8540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46260">
        <w:rPr>
          <w:sz w:val="28"/>
          <w:szCs w:val="28"/>
        </w:rPr>
        <w:t xml:space="preserve">Управляющий делами                                           </w:t>
      </w:r>
      <w:r>
        <w:rPr>
          <w:sz w:val="28"/>
          <w:szCs w:val="28"/>
        </w:rPr>
        <w:t xml:space="preserve">              </w:t>
      </w:r>
      <w:r w:rsidRPr="00546260">
        <w:rPr>
          <w:sz w:val="28"/>
          <w:szCs w:val="28"/>
        </w:rPr>
        <w:t>Л.Г. Василенко</w:t>
      </w:r>
    </w:p>
    <w:p w:rsidR="00C16923" w:rsidRDefault="00C16923" w:rsidP="00C16923">
      <w:pPr>
        <w:tabs>
          <w:tab w:val="left" w:pos="8540"/>
          <w:tab w:val="left" w:pos="9498"/>
        </w:tabs>
        <w:rPr>
          <w:sz w:val="28"/>
          <w:szCs w:val="28"/>
        </w:rPr>
      </w:pPr>
    </w:p>
    <w:p w:rsidR="00C16923" w:rsidRDefault="00C16923" w:rsidP="00C16923">
      <w:pPr>
        <w:tabs>
          <w:tab w:val="left" w:pos="8540"/>
          <w:tab w:val="left" w:pos="9498"/>
        </w:tabs>
        <w:rPr>
          <w:sz w:val="28"/>
          <w:szCs w:val="28"/>
        </w:rPr>
      </w:pPr>
    </w:p>
    <w:p w:rsidR="00C16923" w:rsidRDefault="00C16923" w:rsidP="00C16923">
      <w:r>
        <w:rPr>
          <w:sz w:val="28"/>
        </w:rPr>
        <w:t xml:space="preserve"> </w:t>
      </w: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  <w:jc w:val="right"/>
      </w:pPr>
    </w:p>
    <w:p w:rsidR="00C16923" w:rsidRDefault="00C16923" w:rsidP="00C16923">
      <w:pPr>
        <w:tabs>
          <w:tab w:val="left" w:pos="8540"/>
        </w:tabs>
      </w:pPr>
    </w:p>
    <w:p w:rsidR="00C16923" w:rsidRPr="00C16923" w:rsidRDefault="00C16923" w:rsidP="00C16923">
      <w:pPr>
        <w:tabs>
          <w:tab w:val="left" w:pos="8540"/>
        </w:tabs>
        <w:jc w:val="right"/>
        <w:rPr>
          <w:sz w:val="28"/>
        </w:rPr>
      </w:pPr>
      <w:r w:rsidRPr="00C16923">
        <w:rPr>
          <w:sz w:val="28"/>
        </w:rPr>
        <w:t xml:space="preserve">Приложение </w:t>
      </w:r>
    </w:p>
    <w:p w:rsidR="00C16923" w:rsidRPr="00C16923" w:rsidRDefault="00C16923" w:rsidP="00C16923">
      <w:pPr>
        <w:tabs>
          <w:tab w:val="left" w:pos="8540"/>
        </w:tabs>
        <w:jc w:val="right"/>
        <w:rPr>
          <w:sz w:val="28"/>
        </w:rPr>
      </w:pPr>
      <w:r w:rsidRPr="00C16923">
        <w:rPr>
          <w:sz w:val="28"/>
        </w:rPr>
        <w:t xml:space="preserve">к сведениям о ходе </w:t>
      </w:r>
    </w:p>
    <w:p w:rsidR="00C16923" w:rsidRPr="00C16923" w:rsidRDefault="00C16923" w:rsidP="00C16923">
      <w:pPr>
        <w:tabs>
          <w:tab w:val="left" w:pos="8540"/>
        </w:tabs>
        <w:jc w:val="right"/>
        <w:rPr>
          <w:sz w:val="28"/>
        </w:rPr>
      </w:pPr>
      <w:r w:rsidRPr="00C16923">
        <w:rPr>
          <w:sz w:val="28"/>
        </w:rPr>
        <w:t>исполнения бюджета</w:t>
      </w:r>
    </w:p>
    <w:p w:rsidR="00C16923" w:rsidRPr="00C16923" w:rsidRDefault="00C16923" w:rsidP="00C16923">
      <w:pPr>
        <w:tabs>
          <w:tab w:val="left" w:pos="8540"/>
        </w:tabs>
        <w:jc w:val="right"/>
        <w:rPr>
          <w:sz w:val="28"/>
        </w:rPr>
      </w:pPr>
      <w:proofErr w:type="spellStart"/>
      <w:r w:rsidRPr="00C16923">
        <w:rPr>
          <w:sz w:val="28"/>
        </w:rPr>
        <w:t>Белокалитвинского</w:t>
      </w:r>
      <w:proofErr w:type="spellEnd"/>
      <w:r w:rsidRPr="00C16923">
        <w:rPr>
          <w:sz w:val="28"/>
        </w:rPr>
        <w:t xml:space="preserve"> района </w:t>
      </w:r>
    </w:p>
    <w:p w:rsidR="00C16923" w:rsidRPr="00C16923" w:rsidRDefault="00C16923" w:rsidP="00C16923">
      <w:pPr>
        <w:tabs>
          <w:tab w:val="left" w:pos="8540"/>
        </w:tabs>
        <w:jc w:val="right"/>
        <w:rPr>
          <w:sz w:val="28"/>
        </w:rPr>
      </w:pPr>
      <w:r w:rsidRPr="00C16923">
        <w:rPr>
          <w:sz w:val="28"/>
        </w:rPr>
        <w:t>за 1 квартал 2022</w:t>
      </w:r>
      <w:r w:rsidRPr="00C16923">
        <w:rPr>
          <w:sz w:val="32"/>
          <w:szCs w:val="28"/>
        </w:rPr>
        <w:t xml:space="preserve"> </w:t>
      </w:r>
      <w:r w:rsidRPr="00C16923">
        <w:rPr>
          <w:sz w:val="28"/>
        </w:rPr>
        <w:t xml:space="preserve">года </w:t>
      </w:r>
    </w:p>
    <w:p w:rsidR="00C16923" w:rsidRPr="00C16923" w:rsidRDefault="00C16923" w:rsidP="00C16923">
      <w:pPr>
        <w:tabs>
          <w:tab w:val="left" w:pos="8540"/>
        </w:tabs>
        <w:rPr>
          <w:sz w:val="28"/>
        </w:rPr>
      </w:pPr>
    </w:p>
    <w:p w:rsidR="00C16923" w:rsidRPr="00C16923" w:rsidRDefault="00C16923" w:rsidP="00C16923">
      <w:pPr>
        <w:tabs>
          <w:tab w:val="left" w:pos="8540"/>
        </w:tabs>
        <w:jc w:val="center"/>
        <w:rPr>
          <w:sz w:val="28"/>
        </w:rPr>
      </w:pPr>
      <w:r w:rsidRPr="00C16923">
        <w:rPr>
          <w:sz w:val="28"/>
        </w:rPr>
        <w:t>ИНФОРМАЦИЯ</w:t>
      </w:r>
    </w:p>
    <w:p w:rsidR="00C16923" w:rsidRPr="00C16923" w:rsidRDefault="00C16923" w:rsidP="00C16923">
      <w:pPr>
        <w:tabs>
          <w:tab w:val="left" w:pos="8540"/>
        </w:tabs>
        <w:jc w:val="center"/>
        <w:rPr>
          <w:sz w:val="28"/>
        </w:rPr>
      </w:pPr>
      <w:r>
        <w:rPr>
          <w:sz w:val="28"/>
        </w:rPr>
        <w:t>об</w:t>
      </w:r>
      <w:r w:rsidRPr="00C16923">
        <w:rPr>
          <w:sz w:val="28"/>
        </w:rPr>
        <w:t xml:space="preserve"> исполнении бюджета </w:t>
      </w:r>
      <w:proofErr w:type="spellStart"/>
      <w:r w:rsidRPr="00C16923">
        <w:rPr>
          <w:sz w:val="28"/>
        </w:rPr>
        <w:t>Белокалитвинского</w:t>
      </w:r>
      <w:proofErr w:type="spellEnd"/>
      <w:r w:rsidRPr="00C16923">
        <w:rPr>
          <w:sz w:val="28"/>
        </w:rPr>
        <w:t xml:space="preserve"> района за 1 квартал 2022</w:t>
      </w:r>
      <w:r w:rsidRPr="00C16923">
        <w:rPr>
          <w:sz w:val="32"/>
          <w:szCs w:val="28"/>
        </w:rPr>
        <w:t xml:space="preserve"> </w:t>
      </w:r>
      <w:r w:rsidRPr="00C16923">
        <w:rPr>
          <w:sz w:val="28"/>
        </w:rPr>
        <w:t>года</w:t>
      </w:r>
    </w:p>
    <w:p w:rsidR="00C16923" w:rsidRPr="003D14A5" w:rsidRDefault="00C16923" w:rsidP="00C16923">
      <w:pPr>
        <w:tabs>
          <w:tab w:val="left" w:pos="8540"/>
        </w:tabs>
      </w:pPr>
      <w:r w:rsidRPr="003D14A5">
        <w:tab/>
      </w:r>
    </w:p>
    <w:tbl>
      <w:tblPr>
        <w:tblW w:w="10519" w:type="dxa"/>
        <w:tblInd w:w="-856" w:type="dxa"/>
        <w:tblLook w:val="04A0" w:firstRow="1" w:lastRow="0" w:firstColumn="1" w:lastColumn="0" w:noHBand="0" w:noVBand="1"/>
      </w:tblPr>
      <w:tblGrid>
        <w:gridCol w:w="142"/>
        <w:gridCol w:w="6237"/>
        <w:gridCol w:w="142"/>
        <w:gridCol w:w="2038"/>
        <w:gridCol w:w="142"/>
        <w:gridCol w:w="1818"/>
      </w:tblGrid>
      <w:tr w:rsidR="00C16923" w:rsidRPr="003D14A5" w:rsidTr="00885356">
        <w:trPr>
          <w:trHeight w:val="128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923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 xml:space="preserve">Утвержденные бюджетные назначения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3D14A5">
              <w:rPr>
                <w:color w:val="000000"/>
                <w:sz w:val="28"/>
                <w:szCs w:val="28"/>
              </w:rPr>
              <w:t>на год</w:t>
            </w:r>
          </w:p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</w:rPr>
              <w:t>(тыс. рублей)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923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Исполнение</w:t>
            </w:r>
          </w:p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</w:rPr>
              <w:t>(тыс. рублей)</w:t>
            </w:r>
          </w:p>
        </w:tc>
      </w:tr>
      <w:tr w:rsidR="00C16923" w:rsidRPr="003D14A5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3</w:t>
            </w:r>
          </w:p>
        </w:tc>
      </w:tr>
      <w:tr w:rsidR="00C16923" w:rsidRPr="003D14A5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3D14A5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3D14A5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3D14A5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3D14A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16923" w:rsidRPr="0078712C" w:rsidTr="00885356">
        <w:trPr>
          <w:trHeight w:val="193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503 742,7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119 972,2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342 237,0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71 330,6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39 471,5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10 179,8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45 351,1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16 808,3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28 523,0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1 918,6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15 777,8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3 456,6</w:t>
            </w:r>
          </w:p>
        </w:tc>
      </w:tr>
      <w:tr w:rsidR="00C16923" w:rsidRPr="0078712C" w:rsidTr="00885356">
        <w:trPr>
          <w:trHeight w:val="112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26 293,5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6 590,9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5 080,5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3 163,4</w:t>
            </w:r>
          </w:p>
        </w:tc>
      </w:tr>
      <w:tr w:rsidR="00C16923" w:rsidRPr="0078712C" w:rsidTr="00885356">
        <w:trPr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133,8</w:t>
            </w:r>
          </w:p>
        </w:tc>
      </w:tr>
      <w:tr w:rsidR="00C16923" w:rsidRPr="0078712C" w:rsidTr="00885356">
        <w:trPr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423,6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5 966,3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584,7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423,9</w:t>
            </w:r>
          </w:p>
        </w:tc>
      </w:tr>
      <w:tr w:rsidR="00C16923" w:rsidRPr="0078712C" w:rsidTr="00885356">
        <w:trPr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4 775 626,5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844 239,5</w:t>
            </w:r>
          </w:p>
        </w:tc>
      </w:tr>
      <w:tr w:rsidR="00C16923" w:rsidRPr="0078712C" w:rsidTr="00885356">
        <w:trPr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Безвозмездные поступления от других бюджетов </w:t>
            </w: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4 773 474,2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846 745,2</w:t>
            </w:r>
          </w:p>
        </w:tc>
      </w:tr>
      <w:tr w:rsidR="00C16923" w:rsidRPr="0078712C" w:rsidTr="00885356">
        <w:trPr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355 242,7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88 810,8</w:t>
            </w:r>
          </w:p>
        </w:tc>
      </w:tr>
      <w:tr w:rsidR="00C16923" w:rsidRPr="0078712C" w:rsidTr="00885356">
        <w:trPr>
          <w:gridBefore w:val="1"/>
          <w:wBefore w:w="142" w:type="dxa"/>
          <w:trHeight w:val="302"/>
          <w:tblHeader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78712C">
              <w:lastRenderedPageBreak/>
              <w:br w:type="page"/>
            </w:r>
            <w:r w:rsidRPr="007871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923" w:rsidRPr="0078712C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923" w:rsidRPr="0078712C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</w:t>
            </w:r>
          </w:p>
        </w:tc>
      </w:tr>
      <w:tr w:rsidR="00C16923" w:rsidRPr="0078712C" w:rsidTr="00885356">
        <w:trPr>
          <w:gridBefore w:val="1"/>
          <w:wBefore w:w="142" w:type="dxa"/>
          <w:trHeight w:val="112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1 508 181,2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78 020,8</w:t>
            </w:r>
          </w:p>
        </w:tc>
      </w:tr>
      <w:tr w:rsidR="00C16923" w:rsidRPr="0078712C" w:rsidTr="00885356">
        <w:trPr>
          <w:gridBefore w:val="1"/>
          <w:wBefore w:w="142" w:type="dxa"/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2 442 589,8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650 412,8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467 460,5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29 500,8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3 725,5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3 938,7</w:t>
            </w:r>
          </w:p>
        </w:tc>
      </w:tr>
      <w:tr w:rsidR="00C16923" w:rsidRPr="0078712C" w:rsidTr="00885356">
        <w:trPr>
          <w:gridBefore w:val="1"/>
          <w:wBefore w:w="142" w:type="dxa"/>
          <w:trHeight w:val="1018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-1 573,2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-6 444,4</w:t>
            </w:r>
          </w:p>
        </w:tc>
      </w:tr>
      <w:tr w:rsidR="00C16923" w:rsidRPr="0078712C" w:rsidTr="00885356">
        <w:trPr>
          <w:gridBefore w:val="1"/>
          <w:wBefore w:w="142" w:type="dxa"/>
          <w:trHeight w:val="693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5 279 369,2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964 211,7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                РАСХОДЫ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78712C">
              <w:rPr>
                <w:color w:val="000000"/>
                <w:sz w:val="28"/>
                <w:szCs w:val="28"/>
              </w:rPr>
              <w:t>218 578,2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35 782,4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1 385,9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234,7 </w:t>
            </w:r>
          </w:p>
        </w:tc>
      </w:tr>
      <w:tr w:rsidR="00C16923" w:rsidRPr="0078712C" w:rsidTr="00885356">
        <w:trPr>
          <w:gridBefore w:val="1"/>
          <w:wBefore w:w="142" w:type="dxa"/>
          <w:trHeight w:val="15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82 280,0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14 153,9</w:t>
            </w:r>
          </w:p>
        </w:tc>
      </w:tr>
      <w:tr w:rsidR="00C16923" w:rsidRPr="0078712C" w:rsidTr="00885356">
        <w:trPr>
          <w:gridBefore w:val="1"/>
          <w:wBefore w:w="142" w:type="dxa"/>
          <w:trHeight w:val="668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202,8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114,0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21 519,8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3 308,3</w:t>
            </w:r>
          </w:p>
        </w:tc>
      </w:tr>
      <w:tr w:rsidR="00C16923" w:rsidRPr="0078712C" w:rsidTr="00885356">
        <w:trPr>
          <w:gridBefore w:val="1"/>
          <w:wBefore w:w="142" w:type="dxa"/>
          <w:trHeight w:val="578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4 593,7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108 596,0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17 971,5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23 238,5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4 356,1</w:t>
            </w:r>
          </w:p>
        </w:tc>
      </w:tr>
      <w:tr w:rsidR="00C16923" w:rsidRPr="0078712C" w:rsidTr="00885356">
        <w:trPr>
          <w:gridBefore w:val="1"/>
          <w:wBefore w:w="142" w:type="dxa"/>
          <w:trHeight w:val="101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23238,5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885356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4 356,1</w:t>
            </w:r>
          </w:p>
        </w:tc>
      </w:tr>
      <w:tr w:rsidR="00C16923" w:rsidRPr="0078712C" w:rsidTr="00885356">
        <w:trPr>
          <w:gridBefore w:val="1"/>
          <w:wBefore w:w="142" w:type="dxa"/>
          <w:trHeight w:val="55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</w:t>
            </w: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280 341,6 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885356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6 589,1</w:t>
            </w:r>
          </w:p>
        </w:tc>
      </w:tr>
      <w:tr w:rsidR="00C16923" w:rsidRPr="0078712C" w:rsidTr="00885356">
        <w:trPr>
          <w:gridBefore w:val="1"/>
          <w:wBefore w:w="142" w:type="dxa"/>
          <w:trHeight w:val="5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9 861,7                   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   386,0</w:t>
            </w:r>
          </w:p>
        </w:tc>
      </w:tr>
      <w:tr w:rsidR="00C16923" w:rsidRPr="0078712C" w:rsidTr="00885356">
        <w:trPr>
          <w:gridBefore w:val="1"/>
          <w:wBefore w:w="142" w:type="dxa"/>
          <w:trHeight w:val="40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270 449,9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6 203,1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1 042 233,7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18 423,3</w:t>
            </w:r>
          </w:p>
        </w:tc>
      </w:tr>
      <w:tr w:rsidR="00C16923" w:rsidRPr="0078712C" w:rsidTr="00885356">
        <w:trPr>
          <w:gridBefore w:val="1"/>
          <w:wBefore w:w="142" w:type="dxa"/>
          <w:trHeight w:val="46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815 097,3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18 281,9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77 453,0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141,4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149 683,4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40,0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78712C" w:rsidTr="00885356">
        <w:trPr>
          <w:gridBefore w:val="1"/>
          <w:wBefore w:w="142" w:type="dxa"/>
          <w:trHeight w:val="606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     40,0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FF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1 883 259,3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334 077,2</w:t>
            </w:r>
          </w:p>
        </w:tc>
      </w:tr>
      <w:tr w:rsidR="00C16923" w:rsidRPr="0078712C" w:rsidTr="00885356">
        <w:trPr>
          <w:gridBefore w:val="1"/>
          <w:wBefore w:w="142" w:type="dxa"/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503 219,3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101 612,1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1 126 517,9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187 214,7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177 287,6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34 891,9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169,3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59,0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42 006,5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3 484,1</w:t>
            </w:r>
          </w:p>
        </w:tc>
      </w:tr>
      <w:tr w:rsidR="00C16923" w:rsidRPr="0078712C" w:rsidTr="00885356">
        <w:trPr>
          <w:gridBefore w:val="1"/>
          <w:wBefore w:w="142" w:type="dxa"/>
          <w:trHeight w:val="526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center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34 058,7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6 815,4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FF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95 385,3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17 776,2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90 318,3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16 305,5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5 067,0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1 470,7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FF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363 959,3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17 361,1              </w:t>
            </w:r>
          </w:p>
        </w:tc>
      </w:tr>
      <w:tr w:rsidR="00C16923" w:rsidRPr="0078712C" w:rsidTr="00885356">
        <w:trPr>
          <w:gridBefore w:val="1"/>
          <w:wBefore w:w="142" w:type="dxa"/>
          <w:trHeight w:val="71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266 158,4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8 136,9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34 139,1           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1 633,6</w:t>
            </w:r>
          </w:p>
        </w:tc>
      </w:tr>
      <w:tr w:rsidR="00C16923" w:rsidRPr="0078712C" w:rsidTr="00885356">
        <w:trPr>
          <w:gridBefore w:val="1"/>
          <w:wBefore w:w="142" w:type="dxa"/>
          <w:trHeight w:val="39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126,2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21,0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63 535,6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7 569,6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FF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1 504 878,3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sz w:val="28"/>
                <w:szCs w:val="28"/>
              </w:rPr>
            </w:pPr>
            <w:r w:rsidRPr="0078712C">
              <w:rPr>
                <w:sz w:val="28"/>
                <w:szCs w:val="28"/>
              </w:rPr>
              <w:t>382 133,6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9 557,2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3 181,7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259 136,1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67 062,4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ind w:right="-54"/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558 652,0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162 908,0</w:t>
            </w:r>
          </w:p>
        </w:tc>
      </w:tr>
      <w:tr w:rsidR="00C16923" w:rsidRPr="0078712C" w:rsidTr="00885356">
        <w:trPr>
          <w:gridBefore w:val="1"/>
          <w:wBefore w:w="142" w:type="dxa"/>
          <w:trHeight w:val="6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ind w:right="-196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628 332,5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140 227,6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49 200,5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8 753,9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3 321,5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381,0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3 321,5 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381,0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8 021,5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250,0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                        8 021,5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250,0  </w:t>
            </w:r>
          </w:p>
        </w:tc>
      </w:tr>
      <w:tr w:rsidR="00C16923" w:rsidRPr="0078712C" w:rsidTr="00885356">
        <w:trPr>
          <w:gridBefore w:val="1"/>
          <w:wBefore w:w="142" w:type="dxa"/>
          <w:trHeight w:val="968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5 423 257,2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817 130,0</w:t>
            </w:r>
          </w:p>
        </w:tc>
      </w:tr>
      <w:tr w:rsidR="00C16923" w:rsidRPr="0078712C" w:rsidTr="00885356">
        <w:trPr>
          <w:gridBefore w:val="1"/>
          <w:wBefore w:w="142" w:type="dxa"/>
          <w:trHeight w:val="7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- 143 888,0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147 081,7</w:t>
            </w:r>
          </w:p>
        </w:tc>
      </w:tr>
      <w:tr w:rsidR="00C16923" w:rsidRPr="0078712C" w:rsidTr="00885356">
        <w:trPr>
          <w:gridBefore w:val="1"/>
          <w:wBefore w:w="142" w:type="dxa"/>
          <w:trHeight w:val="53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143 888,0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- 147 081,7</w:t>
            </w:r>
          </w:p>
        </w:tc>
      </w:tr>
      <w:tr w:rsidR="00C16923" w:rsidRPr="0078712C" w:rsidTr="00885356">
        <w:trPr>
          <w:gridBefore w:val="1"/>
          <w:wBefore w:w="142" w:type="dxa"/>
          <w:trHeight w:val="40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5 000,0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78712C" w:rsidTr="00885356">
        <w:trPr>
          <w:gridBefore w:val="1"/>
          <w:wBefore w:w="142" w:type="dxa"/>
          <w:trHeight w:val="37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- 5 000,0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 xml:space="preserve">0,0  </w:t>
            </w:r>
          </w:p>
        </w:tc>
      </w:tr>
      <w:tr w:rsidR="00C16923" w:rsidRPr="00546260" w:rsidTr="00885356">
        <w:trPr>
          <w:gridBefore w:val="1"/>
          <w:wBefore w:w="142" w:type="dxa"/>
          <w:trHeight w:val="75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6923" w:rsidRPr="0078712C" w:rsidRDefault="00C16923" w:rsidP="001A5200">
            <w:pPr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143 888,0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923" w:rsidRPr="0078712C" w:rsidRDefault="00C16923" w:rsidP="001A5200">
            <w:pPr>
              <w:jc w:val="right"/>
              <w:rPr>
                <w:color w:val="000000"/>
                <w:sz w:val="28"/>
                <w:szCs w:val="28"/>
              </w:rPr>
            </w:pPr>
            <w:r w:rsidRPr="0078712C">
              <w:rPr>
                <w:color w:val="000000"/>
                <w:sz w:val="28"/>
                <w:szCs w:val="28"/>
              </w:rPr>
              <w:t>- 147 081,7</w:t>
            </w:r>
          </w:p>
        </w:tc>
      </w:tr>
    </w:tbl>
    <w:p w:rsidR="00C16923" w:rsidRDefault="00C16923" w:rsidP="00C16923"/>
    <w:p w:rsidR="00C16923" w:rsidRDefault="00C16923" w:rsidP="00C16923"/>
    <w:p w:rsidR="00C16923" w:rsidRDefault="00C16923" w:rsidP="00C16923"/>
    <w:p w:rsidR="00C16923" w:rsidRDefault="00C16923" w:rsidP="00C16923"/>
    <w:p w:rsidR="00C16923" w:rsidRDefault="00C16923" w:rsidP="00C16923"/>
    <w:p w:rsidR="00C16923" w:rsidRDefault="00C16923" w:rsidP="00C16923"/>
    <w:p w:rsidR="00C16923" w:rsidRDefault="00C16923" w:rsidP="00C16923">
      <w:pPr>
        <w:tabs>
          <w:tab w:val="left" w:pos="8540"/>
          <w:tab w:val="left" w:pos="9498"/>
        </w:tabs>
        <w:rPr>
          <w:sz w:val="28"/>
          <w:szCs w:val="28"/>
        </w:rPr>
      </w:pPr>
      <w:r w:rsidRPr="00546260">
        <w:rPr>
          <w:sz w:val="28"/>
          <w:szCs w:val="28"/>
        </w:rPr>
        <w:t xml:space="preserve">Управляющий делами                                           </w:t>
      </w:r>
      <w:r>
        <w:rPr>
          <w:sz w:val="28"/>
          <w:szCs w:val="28"/>
        </w:rPr>
        <w:t xml:space="preserve">      </w:t>
      </w:r>
      <w:r w:rsidRPr="00546260">
        <w:rPr>
          <w:sz w:val="28"/>
          <w:szCs w:val="28"/>
        </w:rPr>
        <w:t>Л.Г. Василенко</w:t>
      </w:r>
    </w:p>
    <w:p w:rsidR="00C16923" w:rsidRPr="00546260" w:rsidRDefault="00C16923" w:rsidP="00C16923"/>
    <w:p w:rsidR="00C16923" w:rsidRPr="00471898" w:rsidRDefault="00C16923" w:rsidP="00C16923">
      <w:pPr>
        <w:rPr>
          <w:sz w:val="28"/>
          <w:szCs w:val="28"/>
        </w:rPr>
      </w:pPr>
    </w:p>
    <w:p w:rsidR="00C16923" w:rsidRPr="001B152D" w:rsidRDefault="00C16923" w:rsidP="00835273">
      <w:pPr>
        <w:rPr>
          <w:sz w:val="28"/>
          <w:szCs w:val="28"/>
        </w:rPr>
      </w:pPr>
    </w:p>
    <w:sectPr w:rsidR="00C16923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C4" w:rsidRDefault="00830BC4">
      <w:r>
        <w:separator/>
      </w:r>
    </w:p>
  </w:endnote>
  <w:endnote w:type="continuationSeparator" w:id="0">
    <w:p w:rsidR="00830BC4" w:rsidRDefault="0083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5356" w:rsidRPr="00885356">
      <w:rPr>
        <w:noProof/>
        <w:sz w:val="14"/>
      </w:rPr>
      <w:t>5/5/2022 10:02:00</w:t>
    </w:r>
    <w:r w:rsidR="0088535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85356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85356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5356" w:rsidRPr="00885356">
      <w:rPr>
        <w:noProof/>
        <w:sz w:val="14"/>
      </w:rPr>
      <w:t>5/5/2022 10:02:00</w:t>
    </w:r>
    <w:r w:rsidR="0088535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C4" w:rsidRDefault="00830BC4">
      <w:r>
        <w:separator/>
      </w:r>
    </w:p>
  </w:footnote>
  <w:footnote w:type="continuationSeparator" w:id="0">
    <w:p w:rsidR="00830BC4" w:rsidRDefault="0083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56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320C5"/>
    <w:rsid w:val="00040C21"/>
    <w:rsid w:val="00042119"/>
    <w:rsid w:val="00056046"/>
    <w:rsid w:val="000637C3"/>
    <w:rsid w:val="00086B6A"/>
    <w:rsid w:val="00087E16"/>
    <w:rsid w:val="000A1BC8"/>
    <w:rsid w:val="000C3332"/>
    <w:rsid w:val="000C6CE8"/>
    <w:rsid w:val="000D47D1"/>
    <w:rsid w:val="000D703B"/>
    <w:rsid w:val="000F78D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32F0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6D68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05FB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7C7576"/>
    <w:rsid w:val="007F130E"/>
    <w:rsid w:val="0080575D"/>
    <w:rsid w:val="00830BC4"/>
    <w:rsid w:val="008321BE"/>
    <w:rsid w:val="00835273"/>
    <w:rsid w:val="00841142"/>
    <w:rsid w:val="00844AAA"/>
    <w:rsid w:val="00855790"/>
    <w:rsid w:val="00872883"/>
    <w:rsid w:val="008739A9"/>
    <w:rsid w:val="00885356"/>
    <w:rsid w:val="00891465"/>
    <w:rsid w:val="008A14C2"/>
    <w:rsid w:val="008A734A"/>
    <w:rsid w:val="008D2786"/>
    <w:rsid w:val="008E2310"/>
    <w:rsid w:val="008F3620"/>
    <w:rsid w:val="008F55B6"/>
    <w:rsid w:val="008F6EA4"/>
    <w:rsid w:val="00943C43"/>
    <w:rsid w:val="00943E52"/>
    <w:rsid w:val="009469D2"/>
    <w:rsid w:val="009736B7"/>
    <w:rsid w:val="009B4219"/>
    <w:rsid w:val="009F792E"/>
    <w:rsid w:val="00A05C6B"/>
    <w:rsid w:val="00A10E61"/>
    <w:rsid w:val="00A40C35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24DAC"/>
    <w:rsid w:val="00B36163"/>
    <w:rsid w:val="00B56369"/>
    <w:rsid w:val="00B64047"/>
    <w:rsid w:val="00BA3F31"/>
    <w:rsid w:val="00BB6ED2"/>
    <w:rsid w:val="00BC2D3A"/>
    <w:rsid w:val="00BD6F83"/>
    <w:rsid w:val="00BE2B9C"/>
    <w:rsid w:val="00C16923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04BAA"/>
    <w:rsid w:val="00D07945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17BE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31AF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4E0-AF97-445C-AE58-3099600D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2022-04-28T07:35:00Z</dcterms:created>
  <dcterms:modified xsi:type="dcterms:W3CDTF">2022-05-31T12:07:00Z</dcterms:modified>
</cp:coreProperties>
</file>