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B3FAA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28568C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B3FAA">
        <w:rPr>
          <w:sz w:val="28"/>
        </w:rPr>
        <w:t>1922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8568C" w:rsidRDefault="0028568C" w:rsidP="0028568C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  <w:bookmarkStart w:id="2" w:name="_GoBack"/>
      <w:r w:rsidRPr="00451714">
        <w:rPr>
          <w:b/>
          <w:sz w:val="28"/>
          <w:szCs w:val="28"/>
        </w:rPr>
        <w:t xml:space="preserve">О внесении </w:t>
      </w:r>
      <w:proofErr w:type="gramStart"/>
      <w:r w:rsidRPr="00451714">
        <w:rPr>
          <w:b/>
          <w:sz w:val="28"/>
          <w:szCs w:val="28"/>
        </w:rPr>
        <w:t>изменений  в</w:t>
      </w:r>
      <w:proofErr w:type="gramEnd"/>
      <w:r w:rsidRPr="00451714">
        <w:rPr>
          <w:b/>
          <w:sz w:val="28"/>
          <w:szCs w:val="28"/>
        </w:rPr>
        <w:t xml:space="preserve"> постановление</w:t>
      </w:r>
      <w:r w:rsidR="0051590C">
        <w:rPr>
          <w:b/>
          <w:sz w:val="28"/>
          <w:szCs w:val="28"/>
        </w:rPr>
        <w:t xml:space="preserve"> </w:t>
      </w:r>
      <w:r w:rsidRPr="00451714">
        <w:rPr>
          <w:b/>
          <w:sz w:val="28"/>
          <w:szCs w:val="28"/>
        </w:rPr>
        <w:t xml:space="preserve"> Администрации </w:t>
      </w:r>
      <w:proofErr w:type="spellStart"/>
      <w:r w:rsidRPr="00451714">
        <w:rPr>
          <w:b/>
          <w:sz w:val="28"/>
          <w:szCs w:val="28"/>
        </w:rPr>
        <w:t>Белокалитвинского</w:t>
      </w:r>
      <w:proofErr w:type="spellEnd"/>
      <w:r w:rsidRPr="00451714">
        <w:rPr>
          <w:b/>
          <w:sz w:val="28"/>
          <w:szCs w:val="28"/>
        </w:rPr>
        <w:t xml:space="preserve"> района </w:t>
      </w:r>
      <w:r w:rsidR="0051590C">
        <w:rPr>
          <w:b/>
          <w:sz w:val="28"/>
          <w:szCs w:val="28"/>
        </w:rPr>
        <w:t xml:space="preserve"> </w:t>
      </w:r>
      <w:r w:rsidRPr="00451714">
        <w:rPr>
          <w:b/>
          <w:sz w:val="28"/>
          <w:szCs w:val="28"/>
        </w:rPr>
        <w:t>от 07.12.2018 № 2086</w:t>
      </w:r>
    </w:p>
    <w:bookmarkEnd w:id="2"/>
    <w:p w:rsidR="0028568C" w:rsidRPr="00451714" w:rsidRDefault="0028568C" w:rsidP="0028568C">
      <w:pPr>
        <w:tabs>
          <w:tab w:val="left" w:pos="4111"/>
        </w:tabs>
        <w:ind w:right="-29"/>
        <w:jc w:val="center"/>
        <w:rPr>
          <w:b/>
          <w:sz w:val="28"/>
          <w:szCs w:val="28"/>
        </w:rPr>
      </w:pPr>
    </w:p>
    <w:p w:rsidR="0028568C" w:rsidRDefault="0028568C" w:rsidP="0028568C">
      <w:pPr>
        <w:ind w:firstLine="709"/>
        <w:jc w:val="both"/>
        <w:rPr>
          <w:b/>
          <w:sz w:val="28"/>
          <w:szCs w:val="28"/>
          <w:lang w:eastAsia="zh-CN"/>
        </w:rPr>
      </w:pPr>
      <w:r>
        <w:rPr>
          <w:lang w:eastAsia="zh-CN"/>
        </w:rPr>
        <w:t xml:space="preserve"> </w:t>
      </w:r>
      <w:r w:rsidRPr="004D29B1">
        <w:rPr>
          <w:sz w:val="28"/>
          <w:szCs w:val="28"/>
          <w:lang w:eastAsia="zh-CN"/>
        </w:rPr>
        <w:t>В соответствии</w:t>
      </w:r>
      <w:r w:rsidRPr="00CD6AA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 О</w:t>
      </w:r>
      <w:r w:rsidRPr="004D29B1">
        <w:rPr>
          <w:sz w:val="28"/>
          <w:szCs w:val="28"/>
          <w:lang w:eastAsia="zh-CN"/>
        </w:rPr>
        <w:t xml:space="preserve">бластным законом </w:t>
      </w:r>
      <w:r>
        <w:rPr>
          <w:sz w:val="28"/>
          <w:szCs w:val="28"/>
          <w:lang w:eastAsia="zh-CN"/>
        </w:rPr>
        <w:t xml:space="preserve">Ростовской области </w:t>
      </w:r>
      <w:r w:rsidRPr="004D29B1">
        <w:rPr>
          <w:sz w:val="28"/>
          <w:szCs w:val="28"/>
          <w:lang w:eastAsia="zh-CN"/>
        </w:rPr>
        <w:t xml:space="preserve">от 21.02.2020 </w:t>
      </w:r>
      <w:r>
        <w:rPr>
          <w:sz w:val="28"/>
          <w:szCs w:val="28"/>
          <w:lang w:eastAsia="zh-CN"/>
        </w:rPr>
        <w:t xml:space="preserve">          </w:t>
      </w:r>
      <w:r w:rsidRPr="004D29B1">
        <w:rPr>
          <w:sz w:val="28"/>
          <w:szCs w:val="28"/>
          <w:lang w:eastAsia="zh-CN"/>
        </w:rPr>
        <w:t>№ 274-ЗС «О внесении изменений в Областной закон «Об областном бюджете на 2020 год и на плановый период 2021 и 2022 годов»</w:t>
      </w:r>
      <w:r>
        <w:rPr>
          <w:sz w:val="28"/>
          <w:szCs w:val="28"/>
          <w:lang w:eastAsia="zh-CN"/>
        </w:rPr>
        <w:t>,</w:t>
      </w:r>
      <w:r w:rsidRPr="004D29B1">
        <w:rPr>
          <w:sz w:val="28"/>
          <w:szCs w:val="28"/>
          <w:lang w:eastAsia="zh-CN"/>
        </w:rPr>
        <w:t xml:space="preserve"> постановлением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26.02.2018 № 279 </w:t>
      </w:r>
      <w:r w:rsidR="0051590C">
        <w:rPr>
          <w:sz w:val="28"/>
          <w:szCs w:val="28"/>
          <w:lang w:eastAsia="zh-CN"/>
        </w:rPr>
        <w:t xml:space="preserve">                                            </w:t>
      </w:r>
      <w:r w:rsidRPr="004D29B1">
        <w:rPr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района», распоряжением Администрации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от 03.09.2018 № 110 «Об утверждении Перечня муниципальных программ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района»</w:t>
      </w:r>
      <w:r>
        <w:rPr>
          <w:sz w:val="28"/>
          <w:szCs w:val="28"/>
          <w:lang w:eastAsia="zh-CN"/>
        </w:rPr>
        <w:t xml:space="preserve">, </w:t>
      </w:r>
      <w:r w:rsidRPr="004D29B1">
        <w:rPr>
          <w:sz w:val="28"/>
          <w:szCs w:val="28"/>
          <w:lang w:eastAsia="zh-CN"/>
        </w:rPr>
        <w:t xml:space="preserve">Администрация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</w:t>
      </w:r>
      <w:r w:rsidRPr="004D29B1">
        <w:rPr>
          <w:b/>
          <w:sz w:val="28"/>
          <w:szCs w:val="28"/>
          <w:lang w:eastAsia="zh-CN"/>
        </w:rPr>
        <w:t>п о с т а н о в л я е т:</w:t>
      </w:r>
    </w:p>
    <w:p w:rsidR="0028568C" w:rsidRPr="00A3432E" w:rsidRDefault="0028568C" w:rsidP="0028568C">
      <w:pPr>
        <w:jc w:val="both"/>
        <w:rPr>
          <w:b/>
          <w:sz w:val="28"/>
          <w:szCs w:val="28"/>
          <w:lang w:eastAsia="zh-CN"/>
        </w:rPr>
      </w:pPr>
    </w:p>
    <w:p w:rsidR="0028568C" w:rsidRDefault="0028568C" w:rsidP="0028568C">
      <w:pPr>
        <w:tabs>
          <w:tab w:val="center" w:pos="5102"/>
        </w:tabs>
        <w:ind w:firstLine="720"/>
        <w:jc w:val="both"/>
        <w:rPr>
          <w:sz w:val="28"/>
          <w:szCs w:val="28"/>
        </w:rPr>
      </w:pPr>
      <w:r w:rsidRPr="00C618E9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51590C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от 07.12.2018 № 2086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изменения, изложив приложение в редакции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28568C" w:rsidRPr="009D5DB7" w:rsidRDefault="0028568C" w:rsidP="0028568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28568C" w:rsidRDefault="0028568C" w:rsidP="0028568C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28568C" w:rsidRDefault="0028568C" w:rsidP="00872883">
      <w:pPr>
        <w:rPr>
          <w:sz w:val="28"/>
        </w:rPr>
        <w:sectPr w:rsidR="0028568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69"/>
      </w:tblGrid>
      <w:tr w:rsidR="0028568C" w:rsidRPr="00EE6960" w:rsidTr="00EC7E98">
        <w:tc>
          <w:tcPr>
            <w:tcW w:w="4984" w:type="dxa"/>
            <w:shd w:val="clear" w:color="auto" w:fill="auto"/>
          </w:tcPr>
          <w:p w:rsidR="0028568C" w:rsidRPr="00EE6960" w:rsidRDefault="0028568C" w:rsidP="00EC7E98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28568C" w:rsidRPr="00EE6960" w:rsidRDefault="0028568C" w:rsidP="0051590C">
            <w:pPr>
              <w:widowControl w:val="0"/>
              <w:suppressAutoHyphens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>Приложение</w:t>
            </w:r>
          </w:p>
          <w:p w:rsidR="0051590C" w:rsidRDefault="0028568C" w:rsidP="0051590C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</w:t>
            </w:r>
          </w:p>
          <w:p w:rsidR="0051590C" w:rsidRDefault="0028568C" w:rsidP="0051590C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Администрации </w:t>
            </w:r>
          </w:p>
          <w:p w:rsidR="0028568C" w:rsidRPr="00EE6960" w:rsidRDefault="0028568C" w:rsidP="0051590C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28568C" w:rsidRPr="00EE6960" w:rsidRDefault="0028568C" w:rsidP="009B3FAA">
            <w:pPr>
              <w:widowControl w:val="0"/>
              <w:suppressAutoHyphens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51590C">
              <w:rPr>
                <w:rFonts w:eastAsia="Arial"/>
                <w:sz w:val="28"/>
                <w:szCs w:val="28"/>
              </w:rPr>
              <w:t>_</w:t>
            </w:r>
            <w:r w:rsidR="009B3FAA">
              <w:rPr>
                <w:rFonts w:eastAsia="Arial"/>
                <w:sz w:val="28"/>
                <w:szCs w:val="28"/>
              </w:rPr>
              <w:t>14</w:t>
            </w:r>
            <w:r w:rsidR="0051590C">
              <w:rPr>
                <w:rFonts w:eastAsia="Arial"/>
                <w:sz w:val="28"/>
                <w:szCs w:val="28"/>
              </w:rPr>
              <w:t>.12</w:t>
            </w:r>
            <w:r>
              <w:rPr>
                <w:rFonts w:eastAsia="Arial"/>
                <w:sz w:val="28"/>
                <w:szCs w:val="28"/>
              </w:rPr>
              <w:t>. 2020</w:t>
            </w:r>
            <w:r w:rsidRPr="00EE6960">
              <w:rPr>
                <w:rFonts w:eastAsia="Arial"/>
                <w:sz w:val="28"/>
                <w:szCs w:val="28"/>
              </w:rPr>
              <w:t xml:space="preserve">  № </w:t>
            </w:r>
            <w:r w:rsidR="009B3FAA">
              <w:rPr>
                <w:rFonts w:eastAsia="Arial"/>
                <w:sz w:val="28"/>
                <w:szCs w:val="28"/>
              </w:rPr>
              <w:t>1922</w:t>
            </w:r>
          </w:p>
        </w:tc>
      </w:tr>
    </w:tbl>
    <w:p w:rsidR="0028568C" w:rsidRDefault="0028568C" w:rsidP="0028568C">
      <w:pPr>
        <w:jc w:val="right"/>
        <w:rPr>
          <w:sz w:val="28"/>
          <w:szCs w:val="28"/>
        </w:rPr>
      </w:pPr>
    </w:p>
    <w:p w:rsidR="0028568C" w:rsidRDefault="0028568C" w:rsidP="00285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28568C" w:rsidRPr="004133CD" w:rsidRDefault="0028568C" w:rsidP="0028568C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системы»</w:t>
      </w:r>
    </w:p>
    <w:p w:rsidR="0028568C" w:rsidRPr="00F0097A" w:rsidRDefault="0028568C" w:rsidP="0028568C">
      <w:pPr>
        <w:rPr>
          <w:sz w:val="28"/>
          <w:szCs w:val="28"/>
        </w:rPr>
      </w:pPr>
    </w:p>
    <w:p w:rsidR="0028568C" w:rsidRPr="003B49AA" w:rsidRDefault="0028568C" w:rsidP="0028568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B49AA">
        <w:rPr>
          <w:caps/>
          <w:sz w:val="28"/>
          <w:szCs w:val="28"/>
        </w:rPr>
        <w:t>Паспорт</w:t>
      </w:r>
    </w:p>
    <w:p w:rsidR="0028568C" w:rsidRPr="00F0097A" w:rsidRDefault="0028568C" w:rsidP="00285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</w:r>
      <w:r w:rsidRPr="00F0097A">
        <w:rPr>
          <w:sz w:val="28"/>
          <w:szCs w:val="28"/>
        </w:rPr>
        <w:t>«Развитие транспортной системы»</w:t>
      </w:r>
    </w:p>
    <w:p w:rsidR="0028568C" w:rsidRPr="00F0097A" w:rsidRDefault="0028568C" w:rsidP="0028568C">
      <w:pPr>
        <w:jc w:val="center"/>
        <w:rPr>
          <w:sz w:val="28"/>
          <w:szCs w:val="28"/>
        </w:rPr>
      </w:pPr>
    </w:p>
    <w:tbl>
      <w:tblPr>
        <w:tblW w:w="5051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5"/>
        <w:gridCol w:w="556"/>
        <w:gridCol w:w="6625"/>
      </w:tblGrid>
      <w:tr w:rsidR="0028568C" w:rsidRPr="00F0097A" w:rsidTr="00EC7E98">
        <w:trPr>
          <w:trHeight w:val="699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</w:p>
          <w:p w:rsidR="0028568C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28568C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</w:p>
          <w:p w:rsidR="0028568C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«Развитие транспортной си</w:t>
            </w:r>
            <w:r>
              <w:rPr>
                <w:color w:val="000000"/>
                <w:sz w:val="28"/>
                <w:szCs w:val="28"/>
              </w:rPr>
              <w:t>стемы» (далее - П</w:t>
            </w:r>
            <w:r w:rsidRPr="00F0097A">
              <w:rPr>
                <w:color w:val="000000"/>
                <w:sz w:val="28"/>
                <w:szCs w:val="28"/>
              </w:rPr>
              <w:t>рограмма)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568C" w:rsidRPr="00F0097A" w:rsidTr="00EC7E98">
        <w:trPr>
          <w:trHeight w:val="360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Ответс</w:t>
            </w:r>
            <w:r>
              <w:rPr>
                <w:color w:val="000000"/>
                <w:sz w:val="28"/>
                <w:szCs w:val="28"/>
              </w:rPr>
              <w:t xml:space="preserve">твенный исполнитель </w:t>
            </w:r>
            <w:r>
              <w:rPr>
                <w:sz w:val="28"/>
                <w:szCs w:val="28"/>
              </w:rPr>
              <w:t xml:space="preserve"> 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8568C" w:rsidRDefault="0028568C" w:rsidP="00EC7E98">
            <w:pPr>
              <w:rPr>
                <w:sz w:val="28"/>
                <w:szCs w:val="28"/>
              </w:rPr>
            </w:pPr>
          </w:p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8568C" w:rsidRPr="00F0097A" w:rsidTr="00EC7E98">
        <w:trPr>
          <w:trHeight w:val="360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Default="0028568C" w:rsidP="00EC7E98">
            <w:pPr>
              <w:rPr>
                <w:sz w:val="28"/>
                <w:szCs w:val="28"/>
              </w:rPr>
            </w:pPr>
          </w:p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8568C" w:rsidRPr="00F0097A" w:rsidTr="00EC7E98">
        <w:trPr>
          <w:trHeight w:val="360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Участни</w:t>
            </w:r>
            <w:r>
              <w:rPr>
                <w:color w:val="000000"/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Default="0028568C" w:rsidP="00EC7E98">
            <w:pPr>
              <w:rPr>
                <w:sz w:val="28"/>
                <w:szCs w:val="28"/>
              </w:rPr>
            </w:pPr>
          </w:p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Default="0028568C" w:rsidP="00EC7E98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28568C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>Развитие транспортной и</w:t>
            </w:r>
            <w:r>
              <w:rPr>
                <w:color w:val="000000"/>
                <w:sz w:val="28"/>
                <w:szCs w:val="28"/>
              </w:rPr>
              <w:t xml:space="preserve">нфраструктуры                       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28568C">
            <w:pPr>
              <w:numPr>
                <w:ilvl w:val="0"/>
                <w:numId w:val="9"/>
              </w:numPr>
              <w:tabs>
                <w:tab w:val="left" w:pos="497"/>
              </w:tabs>
              <w:ind w:left="0" w:firstLine="215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района»</w:t>
            </w:r>
          </w:p>
          <w:p w:rsidR="0028568C" w:rsidRPr="003B49AA" w:rsidRDefault="0028568C" w:rsidP="00EC7E98">
            <w:pPr>
              <w:tabs>
                <w:tab w:val="left" w:pos="49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инструменты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Цели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создание условий для устойчивого функционирования транспо</w:t>
            </w:r>
            <w:r>
              <w:rPr>
                <w:color w:val="000000"/>
                <w:sz w:val="28"/>
                <w:szCs w:val="28"/>
              </w:rPr>
              <w:t xml:space="preserve">ртной системы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lastRenderedPageBreak/>
              <w:t>повышение уровня безопасности движения.</w:t>
            </w: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Задачи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</w:t>
            </w:r>
            <w:r>
              <w:rPr>
                <w:color w:val="000000"/>
                <w:sz w:val="28"/>
                <w:szCs w:val="28"/>
              </w:rPr>
              <w:t xml:space="preserve">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2"/>
              </w:rPr>
              <w:t xml:space="preserve">сокращение количества лиц, погибших в результате дорожно-транспортных происшествий, </w:t>
            </w:r>
            <w:r w:rsidRPr="00F0097A">
              <w:rPr>
                <w:color w:val="000000"/>
                <w:sz w:val="28"/>
                <w:szCs w:val="28"/>
              </w:rPr>
              <w:t>снижение тяжести травм в дорожно-транспортных происшествиях;</w:t>
            </w: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улучшение транспортного обслуживания населения;</w:t>
            </w: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развитие современной системы оказания помощи пострадавшим в дорожно-транспортных происшествиях;</w:t>
            </w: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систем фото и </w:t>
            </w:r>
            <w:proofErr w:type="spellStart"/>
            <w:r w:rsidRPr="00F0097A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F0097A">
              <w:rPr>
                <w:color w:val="000000"/>
                <w:sz w:val="28"/>
                <w:szCs w:val="28"/>
              </w:rPr>
              <w:t xml:space="preserve"> нарушений правил дорожного движения </w:t>
            </w:r>
            <w:r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EC7E98">
            <w:pPr>
              <w:ind w:left="6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Целевые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0097A">
              <w:rPr>
                <w:rFonts w:cs="Arial"/>
                <w:color w:val="000000"/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 дорог обще</w:t>
            </w:r>
            <w:r>
              <w:rPr>
                <w:color w:val="000000"/>
                <w:sz w:val="28"/>
                <w:szCs w:val="28"/>
              </w:rPr>
              <w:t>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значения, не отвечающих нормативным требованиям, в общей протяженности автомобильных дорог </w:t>
            </w:r>
            <w:r>
              <w:rPr>
                <w:color w:val="000000"/>
                <w:sz w:val="28"/>
                <w:szCs w:val="28"/>
              </w:rPr>
              <w:t>общего пользования местного</w:t>
            </w:r>
            <w:r w:rsidRPr="00F0097A">
              <w:rPr>
                <w:color w:val="000000"/>
                <w:sz w:val="28"/>
                <w:szCs w:val="28"/>
              </w:rPr>
              <w:t xml:space="preserve"> значения;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тяжесть последствий в результате дорожно-транспортных происшествий; 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568C" w:rsidRPr="00F0097A" w:rsidTr="00EC7E98">
        <w:trPr>
          <w:trHeight w:val="240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</w:t>
            </w:r>
            <w:proofErr w:type="gramStart"/>
            <w:r w:rsidRPr="00F0097A">
              <w:rPr>
                <w:color w:val="000000"/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 xml:space="preserve"> Программы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0097A">
              <w:rPr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4635B9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2019 – 2030 годы</w:t>
            </w:r>
          </w:p>
          <w:p w:rsidR="0028568C" w:rsidRPr="004635B9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</w:p>
        </w:tc>
      </w:tr>
      <w:tr w:rsidR="0028568C" w:rsidRPr="008E3E53" w:rsidTr="00EC7E98">
        <w:trPr>
          <w:trHeight w:val="240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804" w:type="dxa"/>
          </w:tcPr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общий объем финансирования муниципальной программы на 2019 – 2030 годы составляет </w:t>
            </w:r>
            <w:r>
              <w:rPr>
                <w:sz w:val="28"/>
                <w:szCs w:val="28"/>
              </w:rPr>
              <w:t>1 385 656,9 тыс</w:t>
            </w:r>
            <w:r w:rsidRPr="004635B9">
              <w:rPr>
                <w:sz w:val="28"/>
                <w:szCs w:val="28"/>
              </w:rPr>
              <w:t>. рублей,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 158</w:t>
            </w:r>
            <w:r>
              <w:rPr>
                <w:sz w:val="28"/>
                <w:szCs w:val="28"/>
              </w:rPr>
              <w:t xml:space="preserve"> 753,9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225 089,4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126 953,7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69 496,5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</w:t>
            </w:r>
            <w:r w:rsidRPr="004635B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127 358,8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96 857,8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96 857,8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в том числе за счет средств областного бюджета –      </w:t>
            </w:r>
            <w:r>
              <w:rPr>
                <w:sz w:val="28"/>
                <w:szCs w:val="28"/>
              </w:rPr>
              <w:t xml:space="preserve"> 815 003,6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165 794,1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 59 684,3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59 108,0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EC7E9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570 653,3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42 092,7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59 295,3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67 269,4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69 496,5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68 250,8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37 749,8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37 749,8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EC7E98">
            <w:pPr>
              <w:jc w:val="both"/>
            </w:pPr>
          </w:p>
        </w:tc>
      </w:tr>
      <w:tr w:rsidR="0028568C" w:rsidRPr="00F0097A" w:rsidTr="00EC7E98">
        <w:trPr>
          <w:trHeight w:val="844"/>
        </w:trPr>
        <w:tc>
          <w:tcPr>
            <w:tcW w:w="2622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rFonts w:cs="Arial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 xml:space="preserve">Программы </w:t>
            </w:r>
            <w:r w:rsidRPr="00F0097A">
              <w:rPr>
                <w:sz w:val="28"/>
                <w:szCs w:val="28"/>
              </w:rPr>
              <w:t xml:space="preserve"> </w:t>
            </w: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8568C" w:rsidRPr="003B49AA" w:rsidRDefault="0028568C" w:rsidP="00EC7E98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6804" w:type="dxa"/>
          </w:tcPr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6C2FD6" w:rsidRDefault="0028568C" w:rsidP="00EC7E98">
            <w:pPr>
              <w:jc w:val="both"/>
              <w:rPr>
                <w:color w:val="000000"/>
                <w:sz w:val="22"/>
                <w:szCs w:val="28"/>
              </w:rPr>
            </w:pPr>
          </w:p>
          <w:p w:rsidR="0028568C" w:rsidRPr="00F0097A" w:rsidRDefault="0028568C" w:rsidP="00EC7E9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8568C" w:rsidRPr="00F0097A" w:rsidRDefault="0028568C" w:rsidP="0028568C">
      <w:pPr>
        <w:ind w:left="720"/>
        <w:contextualSpacing/>
        <w:jc w:val="center"/>
        <w:rPr>
          <w:sz w:val="28"/>
          <w:szCs w:val="28"/>
        </w:rPr>
      </w:pP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br/>
      </w:r>
      <w:r w:rsidRPr="00F0097A">
        <w:rPr>
          <w:color w:val="000000"/>
          <w:sz w:val="28"/>
          <w:szCs w:val="28"/>
        </w:rPr>
        <w:t>текущего состояния</w:t>
      </w:r>
      <w:r w:rsidRPr="00F0097A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ранспортной системы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28568C" w:rsidRPr="00F0097A" w:rsidRDefault="0028568C" w:rsidP="0028568C">
      <w:pPr>
        <w:ind w:left="720"/>
        <w:contextualSpacing/>
        <w:rPr>
          <w:sz w:val="28"/>
          <w:szCs w:val="28"/>
        </w:rPr>
      </w:pPr>
    </w:p>
    <w:p w:rsidR="0028568C" w:rsidRPr="00F0097A" w:rsidRDefault="0028568C" w:rsidP="00285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Транспорт является системообразующей отраслью, важнейшей составной частью производственной и социальной инфраструктуры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>.</w:t>
      </w:r>
    </w:p>
    <w:p w:rsidR="0028568C" w:rsidRPr="00F0097A" w:rsidRDefault="0028568C" w:rsidP="00285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Тенденции развития экономики и социальной сферы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, ее стратегические интересы являются обоснованной базой определения перспектив, стратегических целей и динамики развития транспортного комплекса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F0097A">
        <w:rPr>
          <w:sz w:val="28"/>
          <w:szCs w:val="28"/>
        </w:rPr>
        <w:t xml:space="preserve">. </w:t>
      </w:r>
    </w:p>
    <w:p w:rsidR="0028568C" w:rsidRPr="00F0097A" w:rsidRDefault="0028568C" w:rsidP="00285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Транспортная инфраструктура является основой экономического развития региона и от того насколько состояние инфраструктуры соответствует реальным требованиям времени, зависит благосостояние. В целях более полного удовлетворения спроса на груз</w:t>
      </w:r>
      <w:r>
        <w:rPr>
          <w:sz w:val="28"/>
          <w:szCs w:val="28"/>
        </w:rPr>
        <w:t xml:space="preserve">овые и пассажирские перевозки, </w:t>
      </w:r>
      <w:r w:rsidRPr="00F0097A">
        <w:rPr>
          <w:sz w:val="28"/>
          <w:szCs w:val="28"/>
        </w:rPr>
        <w:t>а также улучшения транспортного обслуживания населения и развития транспортной инфр</w:t>
      </w:r>
      <w:r>
        <w:rPr>
          <w:sz w:val="28"/>
          <w:szCs w:val="28"/>
        </w:rPr>
        <w:t>аструктуры на территории района</w:t>
      </w:r>
      <w:r w:rsidRPr="00F0097A">
        <w:rPr>
          <w:sz w:val="28"/>
          <w:szCs w:val="28"/>
        </w:rPr>
        <w:t xml:space="preserve"> ведется реализация приоритетных инвестиционных проектов. </w:t>
      </w:r>
    </w:p>
    <w:p w:rsidR="0028568C" w:rsidRDefault="0028568C" w:rsidP="0028568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8568C" w:rsidRPr="00F0097A" w:rsidRDefault="0028568C" w:rsidP="0028568C">
      <w:pPr>
        <w:ind w:firstLine="720"/>
        <w:contextualSpacing/>
        <w:jc w:val="both"/>
        <w:rPr>
          <w:sz w:val="28"/>
          <w:szCs w:val="28"/>
        </w:rPr>
      </w:pPr>
    </w:p>
    <w:p w:rsidR="0028568C" w:rsidRDefault="0028568C" w:rsidP="0028568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Подпрограмма «Развитие транспортной инфраструктуры </w:t>
      </w:r>
      <w:r>
        <w:rPr>
          <w:sz w:val="28"/>
          <w:szCs w:val="28"/>
        </w:rPr>
        <w:t>на территории</w:t>
      </w:r>
    </w:p>
    <w:p w:rsidR="0028568C" w:rsidRDefault="0028568C" w:rsidP="0028568C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</w:t>
      </w:r>
      <w:r>
        <w:rPr>
          <w:sz w:val="28"/>
          <w:szCs w:val="28"/>
        </w:rPr>
        <w:t xml:space="preserve">аммы </w:t>
      </w: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28568C" w:rsidRPr="00F0097A" w:rsidRDefault="0028568C" w:rsidP="0028568C">
      <w:pPr>
        <w:tabs>
          <w:tab w:val="left" w:pos="2880"/>
        </w:tabs>
        <w:contextualSpacing/>
        <w:jc w:val="center"/>
        <w:rPr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7"/>
        <w:gridCol w:w="546"/>
        <w:gridCol w:w="5985"/>
      </w:tblGrid>
      <w:tr w:rsidR="0028568C" w:rsidRPr="00F0097A" w:rsidTr="002A3838">
        <w:trPr>
          <w:trHeight w:val="240"/>
        </w:trPr>
        <w:tc>
          <w:tcPr>
            <w:tcW w:w="3107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Развитие транспортной инфраструктуры</w:t>
            </w:r>
          </w:p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</w:t>
            </w:r>
            <w:r w:rsidRPr="00F009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28568C" w:rsidRPr="00F0097A" w:rsidTr="002A3838">
        <w:trPr>
          <w:trHeight w:val="360"/>
        </w:trPr>
        <w:tc>
          <w:tcPr>
            <w:tcW w:w="3107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E03012" w:rsidRDefault="0028568C" w:rsidP="002A3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28568C" w:rsidRPr="00FC10E1" w:rsidRDefault="0028568C" w:rsidP="002A383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28568C" w:rsidRPr="00F0097A" w:rsidTr="002A3838">
        <w:trPr>
          <w:trHeight w:val="1437"/>
        </w:trPr>
        <w:tc>
          <w:tcPr>
            <w:tcW w:w="3107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Участники </w:t>
            </w:r>
          </w:p>
          <w:p w:rsidR="0028568C" w:rsidRPr="000A6B8F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28568C" w:rsidRPr="00F0097A" w:rsidRDefault="0028568C" w:rsidP="002A383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городских и сельских поселений, входящих в состав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</w:t>
            </w:r>
          </w:p>
        </w:tc>
      </w:tr>
      <w:tr w:rsidR="0028568C" w:rsidRPr="00F0097A" w:rsidTr="002A3838">
        <w:trPr>
          <w:trHeight w:val="240"/>
        </w:trPr>
        <w:tc>
          <w:tcPr>
            <w:tcW w:w="3107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F0097A" w:rsidRDefault="0028568C" w:rsidP="002A3838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28568C" w:rsidRPr="00F0097A" w:rsidTr="002A3838">
        <w:trPr>
          <w:trHeight w:val="892"/>
        </w:trPr>
        <w:tc>
          <w:tcPr>
            <w:tcW w:w="3107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F0097A" w:rsidRDefault="0028568C" w:rsidP="002A3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</w:tc>
      </w:tr>
      <w:tr w:rsidR="0028568C" w:rsidRPr="00F0097A" w:rsidTr="002A3838">
        <w:trPr>
          <w:trHeight w:val="240"/>
        </w:trPr>
        <w:tc>
          <w:tcPr>
            <w:tcW w:w="3107" w:type="dxa"/>
          </w:tcPr>
          <w:p w:rsidR="0028568C" w:rsidRDefault="0028568C" w:rsidP="00EC7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F0097A" w:rsidRDefault="0028568C" w:rsidP="002A3838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формирование единой дорожной сети круглогодичной доступности </w:t>
            </w:r>
            <w:r>
              <w:rPr>
                <w:sz w:val="28"/>
                <w:szCs w:val="28"/>
              </w:rPr>
              <w:t xml:space="preserve">для населения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>;</w:t>
            </w:r>
          </w:p>
          <w:p w:rsidR="0028568C" w:rsidRPr="00F0097A" w:rsidRDefault="0028568C" w:rsidP="002A3838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покрытием.</w:t>
            </w:r>
          </w:p>
        </w:tc>
      </w:tr>
      <w:tr w:rsidR="0028568C" w:rsidRPr="00F0097A" w:rsidTr="002A3838">
        <w:trPr>
          <w:trHeight w:val="240"/>
        </w:trPr>
        <w:tc>
          <w:tcPr>
            <w:tcW w:w="3107" w:type="dxa"/>
          </w:tcPr>
          <w:p w:rsidR="0028568C" w:rsidRDefault="0028568C" w:rsidP="00EC7E98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28568C" w:rsidRPr="00F0097A" w:rsidRDefault="0028568C" w:rsidP="00EC7E98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подпрограммы</w:t>
            </w:r>
          </w:p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F0097A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построенных и реконструированных автомобиль</w:t>
            </w:r>
            <w:r>
              <w:rPr>
                <w:sz w:val="28"/>
                <w:szCs w:val="28"/>
              </w:rPr>
              <w:t>ных дорог общего пользования местного</w:t>
            </w:r>
            <w:r w:rsidRPr="00F0097A">
              <w:rPr>
                <w:sz w:val="28"/>
                <w:szCs w:val="28"/>
              </w:rPr>
              <w:t xml:space="preserve"> значения;</w:t>
            </w:r>
          </w:p>
          <w:p w:rsidR="0028568C" w:rsidRPr="00F0097A" w:rsidRDefault="0028568C" w:rsidP="002A3838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километров, отремонтированных и капитально отремонтированных автомобил</w:t>
            </w:r>
            <w:r>
              <w:rPr>
                <w:sz w:val="28"/>
                <w:szCs w:val="28"/>
              </w:rPr>
              <w:t xml:space="preserve">ьных дорог общего пользования местного </w:t>
            </w:r>
            <w:r w:rsidRPr="00F0097A">
              <w:rPr>
                <w:sz w:val="28"/>
                <w:szCs w:val="28"/>
              </w:rPr>
              <w:t>значения;</w:t>
            </w:r>
          </w:p>
          <w:p w:rsidR="0028568C" w:rsidRPr="00F0097A" w:rsidRDefault="0028568C" w:rsidP="002A3838">
            <w:pPr>
              <w:jc w:val="both"/>
              <w:rPr>
                <w:sz w:val="28"/>
                <w:szCs w:val="28"/>
              </w:rPr>
            </w:pPr>
          </w:p>
        </w:tc>
      </w:tr>
      <w:tr w:rsidR="0028568C" w:rsidRPr="00F0097A" w:rsidTr="002A3838">
        <w:trPr>
          <w:trHeight w:val="240"/>
        </w:trPr>
        <w:tc>
          <w:tcPr>
            <w:tcW w:w="3107" w:type="dxa"/>
          </w:tcPr>
          <w:p w:rsidR="0028568C" w:rsidRPr="00F0097A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46" w:type="dxa"/>
          </w:tcPr>
          <w:p w:rsidR="0028568C" w:rsidRPr="006C2FD6" w:rsidRDefault="0028568C" w:rsidP="00EC7E98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– 2030 годы </w:t>
            </w:r>
          </w:p>
          <w:p w:rsidR="0028568C" w:rsidRPr="004635B9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этапы реализации подпрограммы  не выделяются.</w:t>
            </w:r>
          </w:p>
        </w:tc>
      </w:tr>
      <w:tr w:rsidR="0028568C" w:rsidRPr="00123698" w:rsidTr="002A3838">
        <w:trPr>
          <w:trHeight w:val="3533"/>
        </w:trPr>
        <w:tc>
          <w:tcPr>
            <w:tcW w:w="3107" w:type="dxa"/>
          </w:tcPr>
          <w:p w:rsidR="0028568C" w:rsidRPr="00573F07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8568C" w:rsidRPr="00573F07" w:rsidRDefault="0028568C" w:rsidP="00EC7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6" w:type="dxa"/>
          </w:tcPr>
          <w:p w:rsidR="0028568C" w:rsidRPr="00573F07" w:rsidRDefault="0028568C" w:rsidP="00EC7E98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Pr="004635B9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на 2019 – 2030 годы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составляет 1 374 043,0 </w:t>
            </w:r>
            <w:r w:rsidRPr="004635B9">
              <w:rPr>
                <w:color w:val="000000"/>
                <w:spacing w:val="-12"/>
                <w:sz w:val="28"/>
                <w:szCs w:val="28"/>
              </w:rPr>
              <w:t>тыс.</w:t>
            </w:r>
            <w:r w:rsidRPr="004635B9"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153 619,4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219 060,0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126 908,7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  69 451,5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127 313,8 тыс. </w:t>
            </w:r>
            <w:r w:rsidRPr="004635B9">
              <w:rPr>
                <w:sz w:val="28"/>
                <w:szCs w:val="28"/>
              </w:rPr>
              <w:t>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 96 812,8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 xml:space="preserve">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 xml:space="preserve">  96 812,8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lastRenderedPageBreak/>
              <w:t>в том числе за сч</w:t>
            </w:r>
            <w:r>
              <w:rPr>
                <w:sz w:val="28"/>
                <w:szCs w:val="28"/>
              </w:rPr>
              <w:t>ет средств областного бюджета – 815 003,6</w:t>
            </w:r>
            <w:r w:rsidRPr="004635B9">
              <w:rPr>
                <w:sz w:val="28"/>
                <w:szCs w:val="28"/>
              </w:rPr>
              <w:t xml:space="preserve"> тыс. рублей, в том числе: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2019 год –116 661,2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>165 794,1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59 684,3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 xml:space="preserve">           0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 59 108,0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 59 108,0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 59 108</w:t>
            </w:r>
            <w:r w:rsidRPr="004635B9">
              <w:rPr>
                <w:sz w:val="28"/>
                <w:szCs w:val="28"/>
              </w:rPr>
              <w:t>,0 тыс. рублей;</w:t>
            </w:r>
          </w:p>
          <w:p w:rsidR="0028568C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28568C" w:rsidRPr="004635B9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за счет средств бюджетов муниципальных образований –</w:t>
            </w:r>
            <w:r>
              <w:rPr>
                <w:sz w:val="28"/>
                <w:szCs w:val="28"/>
              </w:rPr>
              <w:t xml:space="preserve"> 559 039,4</w:t>
            </w:r>
            <w:r w:rsidRPr="004635B9">
              <w:rPr>
                <w:sz w:val="28"/>
                <w:szCs w:val="28"/>
              </w:rPr>
              <w:t xml:space="preserve"> тыс. рублей, 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в том числе по годам: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36 958,2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53 265,9</w:t>
            </w:r>
            <w:r w:rsidRPr="004635B9">
              <w:rPr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67 224,4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 xml:space="preserve">69 451,5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2023 год –</w:t>
            </w:r>
            <w:r>
              <w:rPr>
                <w:sz w:val="28"/>
                <w:szCs w:val="28"/>
              </w:rPr>
              <w:t xml:space="preserve"> 68 205,8 тыс.</w:t>
            </w:r>
            <w:r w:rsidRPr="004635B9">
              <w:rPr>
                <w:sz w:val="28"/>
                <w:szCs w:val="28"/>
              </w:rPr>
              <w:t xml:space="preserve">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2025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2026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2027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2028 год –</w:t>
            </w:r>
            <w:r>
              <w:rPr>
                <w:sz w:val="28"/>
                <w:szCs w:val="28"/>
              </w:rPr>
              <w:t xml:space="preserve"> 37 704,8 т</w:t>
            </w:r>
            <w:r w:rsidRPr="004635B9">
              <w:rPr>
                <w:sz w:val="28"/>
                <w:szCs w:val="28"/>
              </w:rPr>
              <w:t>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2029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sz w:val="28"/>
                <w:szCs w:val="28"/>
              </w:rPr>
            </w:pPr>
            <w:r w:rsidRPr="004635B9">
              <w:rPr>
                <w:sz w:val="28"/>
                <w:szCs w:val="28"/>
              </w:rPr>
              <w:t>2030 год –</w:t>
            </w:r>
            <w:r>
              <w:rPr>
                <w:sz w:val="28"/>
                <w:szCs w:val="28"/>
              </w:rPr>
              <w:t xml:space="preserve"> 37 704,8 </w:t>
            </w:r>
            <w:r w:rsidRPr="004635B9">
              <w:rPr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8568C" w:rsidRPr="00F0097A" w:rsidTr="002A3838">
        <w:trPr>
          <w:trHeight w:val="998"/>
        </w:trPr>
        <w:tc>
          <w:tcPr>
            <w:tcW w:w="3107" w:type="dxa"/>
          </w:tcPr>
          <w:p w:rsidR="0028568C" w:rsidRPr="00573F07" w:rsidRDefault="0028568C" w:rsidP="00EC7E9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46" w:type="dxa"/>
          </w:tcPr>
          <w:p w:rsidR="0028568C" w:rsidRPr="00573F07" w:rsidRDefault="0028568C" w:rsidP="00EC7E98">
            <w:pPr>
              <w:jc w:val="center"/>
              <w:rPr>
                <w:sz w:val="28"/>
                <w:szCs w:val="28"/>
              </w:rPr>
            </w:pPr>
            <w:r w:rsidRPr="00573F07">
              <w:rPr>
                <w:sz w:val="28"/>
                <w:szCs w:val="28"/>
              </w:rPr>
              <w:t>–</w:t>
            </w:r>
          </w:p>
        </w:tc>
        <w:tc>
          <w:tcPr>
            <w:tcW w:w="5986" w:type="dxa"/>
          </w:tcPr>
          <w:p w:rsidR="0028568C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573F07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proofErr w:type="spellStart"/>
            <w:r w:rsidRPr="00573F07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573F07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8568C" w:rsidRDefault="0028568C" w:rsidP="0028568C">
      <w:pPr>
        <w:ind w:left="720"/>
        <w:contextualSpacing/>
        <w:jc w:val="center"/>
        <w:rPr>
          <w:sz w:val="28"/>
          <w:szCs w:val="28"/>
        </w:rPr>
      </w:pPr>
    </w:p>
    <w:p w:rsidR="0028568C" w:rsidRPr="00F0097A" w:rsidRDefault="0028568C" w:rsidP="0028568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0097A">
        <w:rPr>
          <w:sz w:val="28"/>
          <w:szCs w:val="28"/>
        </w:rPr>
        <w:t xml:space="preserve">Подпрограмма «Повышение безопасности дорожного движения </w:t>
      </w: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муниципальной</w:t>
      </w:r>
      <w:r w:rsidRPr="00F0097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</w:t>
      </w:r>
    </w:p>
    <w:p w:rsidR="0028568C" w:rsidRPr="00F0097A" w:rsidRDefault="0028568C" w:rsidP="0028568C">
      <w:pPr>
        <w:contextualSpacing/>
        <w:jc w:val="both"/>
        <w:rPr>
          <w:sz w:val="28"/>
          <w:szCs w:val="28"/>
        </w:rPr>
      </w:pPr>
    </w:p>
    <w:p w:rsidR="0028568C" w:rsidRPr="00F0097A" w:rsidRDefault="0028568C" w:rsidP="0028568C">
      <w:pPr>
        <w:contextualSpacing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28568C" w:rsidRPr="00F0097A" w:rsidRDefault="0028568C" w:rsidP="0028568C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53"/>
        <w:gridCol w:w="874"/>
        <w:gridCol w:w="5011"/>
      </w:tblGrid>
      <w:tr w:rsidR="0028568C" w:rsidRPr="00F0097A" w:rsidTr="00EC7E98">
        <w:trPr>
          <w:trHeight w:val="876"/>
        </w:trPr>
        <w:tc>
          <w:tcPr>
            <w:tcW w:w="38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>Наименование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>Повышение безопасности дорожного движения н</w:t>
            </w:r>
            <w:r>
              <w:rPr>
                <w:sz w:val="28"/>
                <w:szCs w:val="28"/>
              </w:rPr>
              <w:t xml:space="preserve">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Участники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</w:t>
            </w:r>
            <w:r>
              <w:rPr>
                <w:sz w:val="28"/>
                <w:szCs w:val="28"/>
              </w:rPr>
              <w:t>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F0097A">
              <w:rPr>
                <w:sz w:val="28"/>
                <w:szCs w:val="28"/>
              </w:rPr>
              <w:t xml:space="preserve"> 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</w:t>
            </w:r>
          </w:p>
          <w:p w:rsidR="0028568C" w:rsidRPr="00F0097A" w:rsidRDefault="0028568C" w:rsidP="00EC7E98">
            <w:pPr>
              <w:spacing w:after="120"/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инструменты подпрограммы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 отсутствуют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Цель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Задачи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создание современной системы безопасности дорожного движения на 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показатели подпрограмм</w:t>
            </w:r>
            <w:r>
              <w:rPr>
                <w:sz w:val="28"/>
                <w:szCs w:val="28"/>
              </w:rPr>
              <w:t xml:space="preserve">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28568C" w:rsidRPr="00F0097A" w:rsidRDefault="0028568C" w:rsidP="002A3838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</w:tc>
      </w:tr>
      <w:tr w:rsidR="0028568C" w:rsidRPr="00F0097A" w:rsidTr="00EC7E98">
        <w:trPr>
          <w:trHeight w:val="819"/>
        </w:trPr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Этапы и</w:t>
            </w:r>
            <w:r>
              <w:rPr>
                <w:sz w:val="28"/>
                <w:szCs w:val="28"/>
              </w:rPr>
              <w:t xml:space="preserve"> сроки реализации подпрограммы </w:t>
            </w:r>
          </w:p>
          <w:p w:rsidR="0028568C" w:rsidRPr="00D8067A" w:rsidRDefault="0028568C" w:rsidP="00EC7E98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097A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28568C" w:rsidRPr="00F0097A" w:rsidRDefault="0028568C" w:rsidP="002A3838">
            <w:pPr>
              <w:spacing w:after="12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0097A">
              <w:rPr>
                <w:sz w:val="28"/>
                <w:szCs w:val="28"/>
              </w:rPr>
              <w:t xml:space="preserve">не выделяются. </w:t>
            </w: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4635B9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общий объем фина</w:t>
            </w:r>
            <w:r>
              <w:rPr>
                <w:sz w:val="28"/>
                <w:szCs w:val="28"/>
              </w:rPr>
              <w:t xml:space="preserve">нсирования подпрограммы на 2019 – 2030 годы </w:t>
            </w:r>
            <w:r w:rsidRPr="004635B9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20 817,4</w:t>
            </w:r>
            <w:r w:rsidRPr="004635B9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28568C" w:rsidRPr="004635B9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2019 год – </w:t>
            </w:r>
            <w:r w:rsidRPr="004635B9">
              <w:rPr>
                <w:sz w:val="28"/>
                <w:szCs w:val="28"/>
              </w:rPr>
              <w:t xml:space="preserve">5 134,5 </w:t>
            </w:r>
            <w:r w:rsidRPr="004635B9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4635B9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6 029,4</w:t>
            </w:r>
            <w:r w:rsidRPr="004635B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568C" w:rsidRPr="004635B9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>2021 год –</w:t>
            </w:r>
            <w:r>
              <w:rPr>
                <w:color w:val="000000"/>
                <w:sz w:val="28"/>
                <w:szCs w:val="28"/>
              </w:rPr>
              <w:t xml:space="preserve"> 9 248,5</w:t>
            </w:r>
            <w:r w:rsidRPr="004635B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4635B9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4635B9">
              <w:rPr>
                <w:color w:val="000000"/>
                <w:sz w:val="28"/>
                <w:szCs w:val="28"/>
              </w:rPr>
              <w:t>45,0 тыс</w:t>
            </w:r>
            <w:r w:rsidRPr="00F0097A">
              <w:rPr>
                <w:color w:val="000000"/>
                <w:sz w:val="28"/>
                <w:szCs w:val="28"/>
              </w:rPr>
              <w:t>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F0097A">
              <w:rPr>
                <w:color w:val="000000"/>
                <w:sz w:val="28"/>
                <w:szCs w:val="28"/>
              </w:rPr>
              <w:t xml:space="preserve"> год –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2024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2025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     </w:t>
            </w:r>
            <w:r w:rsidRPr="00057495">
              <w:rPr>
                <w:color w:val="000000"/>
                <w:sz w:val="28"/>
                <w:szCs w:val="28"/>
              </w:rPr>
              <w:t>45,0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097A">
              <w:rPr>
                <w:color w:val="000000"/>
                <w:sz w:val="28"/>
                <w:szCs w:val="28"/>
              </w:rPr>
              <w:t>тыс. рублей;</w:t>
            </w:r>
          </w:p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8568C" w:rsidRPr="00F0097A" w:rsidTr="00EC7E98">
        <w:tc>
          <w:tcPr>
            <w:tcW w:w="383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28568C" w:rsidRPr="00F0097A" w:rsidRDefault="0028568C" w:rsidP="00EC7E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EC7E98">
            <w:pPr>
              <w:contextualSpacing/>
              <w:jc w:val="center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–</w:t>
            </w:r>
          </w:p>
        </w:tc>
        <w:tc>
          <w:tcPr>
            <w:tcW w:w="51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68C" w:rsidRPr="00F0097A" w:rsidRDefault="0028568C" w:rsidP="002A3838">
            <w:pPr>
              <w:contextualSpacing/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автомобильных дорогах общего пользования и улично-дорожной сети населённых пунктов в </w:t>
            </w:r>
            <w:proofErr w:type="spellStart"/>
            <w:r>
              <w:rPr>
                <w:sz w:val="28"/>
                <w:szCs w:val="28"/>
              </w:rPr>
              <w:t>Белокалитвинском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</w:tbl>
    <w:p w:rsidR="00872883" w:rsidRDefault="00872883" w:rsidP="00872883">
      <w:pPr>
        <w:rPr>
          <w:sz w:val="28"/>
        </w:rPr>
      </w:pPr>
    </w:p>
    <w:p w:rsidR="0028568C" w:rsidRDefault="0028568C" w:rsidP="00872883">
      <w:pPr>
        <w:rPr>
          <w:sz w:val="28"/>
        </w:rPr>
      </w:pPr>
    </w:p>
    <w:p w:rsidR="0028568C" w:rsidRDefault="0028568C" w:rsidP="00872883">
      <w:pPr>
        <w:rPr>
          <w:sz w:val="28"/>
        </w:rPr>
      </w:pPr>
    </w:p>
    <w:p w:rsidR="0028568C" w:rsidRDefault="0028568C" w:rsidP="00872883">
      <w:pPr>
        <w:rPr>
          <w:sz w:val="28"/>
        </w:rPr>
        <w:sectPr w:rsidR="0028568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8568C" w:rsidRPr="00D640C4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 1</w:t>
      </w:r>
    </w:p>
    <w:p w:rsidR="0028568C" w:rsidRPr="00D640C4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 xml:space="preserve">к муниципальной программе </w:t>
      </w:r>
    </w:p>
    <w:p w:rsidR="0028568C" w:rsidRPr="00D640C4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28568C" w:rsidRPr="003C71FE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D640C4">
        <w:t>«Развитие транспортной системы»</w:t>
      </w:r>
    </w:p>
    <w:p w:rsidR="0028568C" w:rsidRPr="000D6174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28568C" w:rsidRPr="000D6174" w:rsidRDefault="0028568C" w:rsidP="0028568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8568C" w:rsidRPr="000D6174" w:rsidRDefault="0028568C" w:rsidP="0028568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РАСХОДЫ </w:t>
      </w:r>
    </w:p>
    <w:p w:rsidR="0028568C" w:rsidRPr="000D6174" w:rsidRDefault="0028568C" w:rsidP="0028568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ме</w:t>
      </w:r>
      <w:r w:rsidRPr="000D6174">
        <w:rPr>
          <w:rFonts w:eastAsia="Calibri"/>
          <w:lang w:eastAsia="en-US"/>
        </w:rPr>
        <w:t xml:space="preserve">стного бюджета на реализацию </w:t>
      </w:r>
      <w:r w:rsidRPr="00006438">
        <w:rPr>
          <w:rFonts w:eastAsia="Calibri"/>
          <w:lang w:eastAsia="en-US"/>
        </w:rPr>
        <w:t>муниципальной</w:t>
      </w:r>
      <w:r w:rsidRPr="000D6174">
        <w:rPr>
          <w:rFonts w:eastAsia="Calibri"/>
          <w:lang w:eastAsia="en-US"/>
        </w:rPr>
        <w:t xml:space="preserve"> программы &lt;1&gt;</w:t>
      </w:r>
    </w:p>
    <w:p w:rsidR="0028568C" w:rsidRDefault="0028568C" w:rsidP="0028568C">
      <w:pPr>
        <w:widowControl w:val="0"/>
        <w:autoSpaceDE w:val="0"/>
        <w:autoSpaceDN w:val="0"/>
        <w:adjustRightInd w:val="0"/>
        <w:outlineLvl w:val="2"/>
      </w:pPr>
    </w:p>
    <w:tbl>
      <w:tblPr>
        <w:tblW w:w="1519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59"/>
        <w:gridCol w:w="1559"/>
        <w:gridCol w:w="787"/>
        <w:gridCol w:w="738"/>
        <w:gridCol w:w="683"/>
        <w:gridCol w:w="510"/>
        <w:gridCol w:w="1261"/>
        <w:gridCol w:w="1134"/>
        <w:gridCol w:w="1134"/>
        <w:gridCol w:w="1124"/>
        <w:gridCol w:w="1134"/>
        <w:gridCol w:w="1134"/>
        <w:gridCol w:w="1135"/>
      </w:tblGrid>
      <w:tr w:rsidR="0028568C" w:rsidRPr="00CF00F9" w:rsidTr="0051590C">
        <w:trPr>
          <w:trHeight w:val="876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 xml:space="preserve">Номер и наименование </w:t>
            </w:r>
            <w:r w:rsidRPr="00CF00F9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51590C">
            <w:pPr>
              <w:ind w:right="-104"/>
              <w:jc w:val="center"/>
            </w:pPr>
            <w:r w:rsidRPr="00CF00F9">
              <w:t>Ответствен</w:t>
            </w:r>
            <w:r w:rsidR="0051590C">
              <w:t>-</w:t>
            </w:r>
            <w:proofErr w:type="spellStart"/>
            <w:r w:rsidRPr="00CF00F9">
              <w:t>ный</w:t>
            </w:r>
            <w:proofErr w:type="spellEnd"/>
            <w:r w:rsidRPr="00CF00F9">
              <w:t xml:space="preserve"> исполнитель, соисполнители, участники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Код бюджетной</w:t>
            </w:r>
          </w:p>
          <w:p w:rsidR="0028568C" w:rsidRPr="00CF00F9" w:rsidRDefault="0028568C" w:rsidP="00EC7E98">
            <w:pPr>
              <w:jc w:val="center"/>
            </w:pPr>
            <w:r w:rsidRPr="00CF00F9">
              <w:t>классификации расходов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Объем расходов всего (тыс. рублей)</w:t>
            </w:r>
          </w:p>
        </w:tc>
        <w:tc>
          <w:tcPr>
            <w:tcW w:w="679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568C" w:rsidRPr="00CF00F9" w:rsidRDefault="0028568C" w:rsidP="00EC7E98">
            <w:pPr>
              <w:jc w:val="center"/>
              <w:rPr>
                <w:sz w:val="20"/>
                <w:szCs w:val="20"/>
              </w:rPr>
            </w:pPr>
            <w:r w:rsidRPr="00CF00F9">
              <w:t xml:space="preserve">В том числе по годам реализации муниципальной программы </w:t>
            </w:r>
            <w:hyperlink w:anchor="Par871" w:history="1">
              <w:r w:rsidRPr="00CF00F9">
                <w:t>&lt;1&gt;</w:t>
              </w:r>
            </w:hyperlink>
          </w:p>
        </w:tc>
      </w:tr>
      <w:tr w:rsidR="0028568C" w:rsidRPr="00CF00F9" w:rsidTr="0051590C">
        <w:trPr>
          <w:trHeight w:val="299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51590C">
            <w:pPr>
              <w:jc w:val="center"/>
            </w:pP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ГРБС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proofErr w:type="spellStart"/>
            <w:r w:rsidRPr="00CF00F9">
              <w:t>РзПр</w:t>
            </w:r>
            <w:proofErr w:type="spellEnd"/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ЦСР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ВР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2023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2024</w:t>
            </w:r>
          </w:p>
        </w:tc>
      </w:tr>
      <w:tr w:rsidR="0028568C" w:rsidRPr="00CF00F9" w:rsidTr="0051590C">
        <w:trPr>
          <w:trHeight w:val="344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51590C">
            <w:pPr>
              <w:jc w:val="center"/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CF00F9" w:rsidRDefault="0028568C" w:rsidP="00EC7E98"/>
        </w:tc>
      </w:tr>
      <w:tr w:rsidR="0028568C" w:rsidRPr="00CF00F9" w:rsidTr="0051590C">
        <w:trPr>
          <w:trHeight w:val="31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51590C">
            <w:pPr>
              <w:jc w:val="center"/>
            </w:pPr>
            <w:r w:rsidRPr="00CF00F9"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13</w:t>
            </w:r>
          </w:p>
        </w:tc>
      </w:tr>
      <w:tr w:rsidR="0028568C" w:rsidRPr="00CF00F9" w:rsidTr="0051590C">
        <w:trPr>
          <w:trHeight w:val="62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>Муниципальная программа «Развитие транспортной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570 653,3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42 092,7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59 295,3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67 269,4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69 496,5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68 250,8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37 749,8</w:t>
            </w:r>
          </w:p>
        </w:tc>
      </w:tr>
      <w:tr w:rsidR="0028568C" w:rsidRPr="00CF00F9" w:rsidTr="0051590C">
        <w:trPr>
          <w:trHeight w:val="94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559 039,4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52 265,9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67 224,4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69 451,5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68 205,8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37 704,8</w:t>
            </w:r>
          </w:p>
        </w:tc>
      </w:tr>
      <w:tr w:rsidR="0028568C" w:rsidRPr="00CF00F9" w:rsidTr="002A3838">
        <w:trPr>
          <w:trHeight w:val="699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1.1.                     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344 867,1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17 813,5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13 120,0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18 000,0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37 704,8</w:t>
            </w:r>
          </w:p>
        </w:tc>
      </w:tr>
      <w:tr w:rsidR="0028568C" w:rsidRPr="00CF00F9" w:rsidTr="002A3838">
        <w:trPr>
          <w:trHeight w:val="1229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22 727,6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16 150,9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6 576,7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98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1.2.                   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98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1.3</w:t>
            </w:r>
            <w:r w:rsidRPr="00E121FF">
              <w:br/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210,0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559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105 360,4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1 703,1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53 451,5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50 205,8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69 331,1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>
              <w:t>21 690,8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47 642,3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55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Default="0028568C" w:rsidP="00EC7E98">
            <w:r w:rsidRPr="00E121FF">
              <w:t>Основное мероприятие 1.5</w:t>
            </w:r>
            <w:r w:rsidRPr="00E121FF">
              <w:br w:type="page"/>
            </w:r>
          </w:p>
          <w:p w:rsidR="0028568C" w:rsidRPr="00E121FF" w:rsidRDefault="0028568C" w:rsidP="00EC7E98">
            <w:r w:rsidRPr="00E121FF">
              <w:t>Строительство и реконструкция автомобильных дорог общего местного 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75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200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98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1.8</w:t>
            </w:r>
            <w:r w:rsidRPr="00E121FF">
              <w:br/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10 032,2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6 996,8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2 657,2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54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91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1.10 Приобретение и установка остановочных павильонов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3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635,8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88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924,9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924,9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2323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2 232,7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2 232,7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94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всего, в том числе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289"/>
        </w:trPr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11 613,9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6 029,4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</w:tr>
      <w:tr w:rsidR="0028568C" w:rsidRPr="00CF00F9" w:rsidTr="002A3838">
        <w:trPr>
          <w:trHeight w:val="1694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4 279,0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4 279,0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574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45,0</w:t>
            </w:r>
          </w:p>
        </w:tc>
      </w:tr>
      <w:tr w:rsidR="0028568C" w:rsidRPr="00CF00F9" w:rsidTr="0051590C">
        <w:trPr>
          <w:trHeight w:val="2323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49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888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199"/>
        </w:trPr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E121FF" w:rsidRDefault="0028568C" w:rsidP="00EC7E9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951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1 973,5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9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2 916,0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2 916,0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499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2A3838">
        <w:trPr>
          <w:trHeight w:val="1499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2.8 Изготовление и размещение ролика по безопасности дорожного движения на экранах </w:t>
            </w:r>
            <w:r w:rsidRPr="00E121FF">
              <w:lastRenderedPageBreak/>
              <w:t>телевизоров в автобусах, баннеров, листовок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lastRenderedPageBreak/>
              <w:t xml:space="preserve">Отдел образования Администрации </w:t>
            </w:r>
            <w:proofErr w:type="spellStart"/>
            <w:r w:rsidRPr="00E121FF">
              <w:t>Белокалитви</w:t>
            </w:r>
            <w:r w:rsidRPr="00E121FF">
              <w:lastRenderedPageBreak/>
              <w:t>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lastRenderedPageBreak/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98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 xml:space="preserve">Основное мероприятие 2.9 </w:t>
            </w:r>
            <w:r w:rsidRPr="00E121FF">
              <w:br/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  <w:tr w:rsidR="0028568C" w:rsidRPr="00CF00F9" w:rsidTr="0051590C">
        <w:trPr>
          <w:trHeight w:val="1798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E121FF" w:rsidRDefault="0028568C" w:rsidP="0051590C">
            <w:pPr>
              <w:jc w:val="center"/>
            </w:pPr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CF00F9" w:rsidRDefault="0028568C" w:rsidP="00EC7E98">
            <w:pPr>
              <w:jc w:val="center"/>
            </w:pPr>
            <w:r w:rsidRPr="00CF00F9"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BE1038" w:rsidRDefault="0028568C" w:rsidP="00EC7E98">
            <w:pPr>
              <w:jc w:val="center"/>
            </w:pPr>
            <w:r w:rsidRPr="00BE1038">
              <w:t>0,0</w:t>
            </w:r>
          </w:p>
        </w:tc>
      </w:tr>
    </w:tbl>
    <w:p w:rsidR="0028568C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1 на 2025-2030 года</w:t>
      </w:r>
    </w:p>
    <w:p w:rsidR="0028568C" w:rsidRDefault="0028568C" w:rsidP="0028568C">
      <w:pPr>
        <w:widowControl w:val="0"/>
        <w:autoSpaceDE w:val="0"/>
        <w:autoSpaceDN w:val="0"/>
        <w:adjustRightInd w:val="0"/>
        <w:outlineLvl w:val="2"/>
      </w:pPr>
    </w:p>
    <w:tbl>
      <w:tblPr>
        <w:tblW w:w="147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2209"/>
        <w:gridCol w:w="787"/>
        <w:gridCol w:w="738"/>
        <w:gridCol w:w="683"/>
        <w:gridCol w:w="510"/>
        <w:gridCol w:w="1134"/>
        <w:gridCol w:w="1134"/>
        <w:gridCol w:w="1168"/>
        <w:gridCol w:w="1276"/>
        <w:gridCol w:w="1134"/>
        <w:gridCol w:w="1134"/>
      </w:tblGrid>
      <w:tr w:rsidR="0028568C" w:rsidRPr="00EB35D0" w:rsidTr="0051590C">
        <w:trPr>
          <w:trHeight w:val="877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 xml:space="preserve">Номер и наименование </w:t>
            </w:r>
            <w:r w:rsidRPr="00E121FF">
              <w:br/>
              <w:t xml:space="preserve">подпрограммы, основного мероприятия, приоритетного основного мероприятия &lt;4&gt;  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Ответственный исполнитель, соисполнители, участники</w:t>
            </w:r>
          </w:p>
        </w:tc>
        <w:tc>
          <w:tcPr>
            <w:tcW w:w="2718" w:type="dxa"/>
            <w:gridSpan w:val="4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Код бюджетной</w:t>
            </w:r>
          </w:p>
          <w:p w:rsidR="0028568C" w:rsidRPr="00E121FF" w:rsidRDefault="0028568C" w:rsidP="00EC7E98">
            <w:pPr>
              <w:jc w:val="center"/>
            </w:pPr>
            <w:r w:rsidRPr="00E121FF">
              <w:t>классификации расходов</w:t>
            </w:r>
          </w:p>
        </w:tc>
        <w:tc>
          <w:tcPr>
            <w:tcW w:w="6980" w:type="dxa"/>
            <w:gridSpan w:val="6"/>
            <w:shd w:val="clear" w:color="auto" w:fill="auto"/>
          </w:tcPr>
          <w:p w:rsidR="0028568C" w:rsidRPr="00E121FF" w:rsidRDefault="0028568C" w:rsidP="00EC7E98">
            <w:pPr>
              <w:jc w:val="center"/>
            </w:pPr>
            <w:r w:rsidRPr="00E121FF">
              <w:t xml:space="preserve">В том числе по годам реализации муниципальной программы </w:t>
            </w:r>
            <w:hyperlink w:anchor="Par871" w:history="1">
              <w:r w:rsidRPr="00E121FF">
                <w:t>&lt;1&gt;</w:t>
              </w:r>
            </w:hyperlink>
          </w:p>
        </w:tc>
      </w:tr>
      <w:tr w:rsidR="0028568C" w:rsidRPr="00EB35D0" w:rsidTr="0051590C">
        <w:trPr>
          <w:trHeight w:val="300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787" w:type="dxa"/>
            <w:vMerge w:val="restart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ГРБС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proofErr w:type="spellStart"/>
            <w:r w:rsidRPr="00E121FF">
              <w:t>РзПр</w:t>
            </w:r>
            <w:proofErr w:type="spellEnd"/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ЦСР</w:t>
            </w:r>
          </w:p>
        </w:tc>
        <w:tc>
          <w:tcPr>
            <w:tcW w:w="510" w:type="dxa"/>
            <w:vMerge w:val="restart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ВР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2026</w:t>
            </w:r>
          </w:p>
        </w:tc>
        <w:tc>
          <w:tcPr>
            <w:tcW w:w="1168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2027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2028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2029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2030</w:t>
            </w:r>
          </w:p>
        </w:tc>
      </w:tr>
      <w:tr w:rsidR="0028568C" w:rsidRPr="00EB35D0" w:rsidTr="0051590C">
        <w:trPr>
          <w:trHeight w:val="345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787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738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683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510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134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134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168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276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134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1134" w:type="dxa"/>
            <w:vMerge/>
            <w:vAlign w:val="center"/>
            <w:hideMark/>
          </w:tcPr>
          <w:p w:rsidR="0028568C" w:rsidRPr="00E121FF" w:rsidRDefault="0028568C" w:rsidP="00EC7E98"/>
        </w:tc>
      </w:tr>
      <w:tr w:rsidR="0028568C" w:rsidRPr="00EB35D0" w:rsidTr="0051590C">
        <w:trPr>
          <w:trHeight w:val="315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2</w:t>
            </w:r>
          </w:p>
        </w:tc>
        <w:tc>
          <w:tcPr>
            <w:tcW w:w="787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3</w:t>
            </w:r>
          </w:p>
        </w:tc>
        <w:tc>
          <w:tcPr>
            <w:tcW w:w="738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4</w:t>
            </w:r>
          </w:p>
        </w:tc>
        <w:tc>
          <w:tcPr>
            <w:tcW w:w="683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5</w:t>
            </w:r>
          </w:p>
        </w:tc>
        <w:tc>
          <w:tcPr>
            <w:tcW w:w="510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15</w:t>
            </w:r>
          </w:p>
        </w:tc>
        <w:tc>
          <w:tcPr>
            <w:tcW w:w="1168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19</w:t>
            </w:r>
          </w:p>
        </w:tc>
      </w:tr>
      <w:tr w:rsidR="0028568C" w:rsidRPr="00EB35D0" w:rsidTr="0051590C">
        <w:trPr>
          <w:trHeight w:val="630"/>
        </w:trPr>
        <w:tc>
          <w:tcPr>
            <w:tcW w:w="285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Муниципальная программа «Развитие транспортной системы»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37 749,8</w:t>
            </w:r>
          </w:p>
        </w:tc>
      </w:tr>
      <w:tr w:rsidR="0028568C" w:rsidRPr="00EB35D0" w:rsidTr="0051590C">
        <w:trPr>
          <w:trHeight w:val="945"/>
        </w:trPr>
        <w:tc>
          <w:tcPr>
            <w:tcW w:w="285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 xml:space="preserve">Подпрограмма 1.   </w:t>
            </w:r>
            <w:r w:rsidRPr="00E121FF">
              <w:br/>
              <w:t xml:space="preserve">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</w:tr>
      <w:tr w:rsidR="0028568C" w:rsidRPr="00EB35D0" w:rsidTr="0051590C">
        <w:trPr>
          <w:trHeight w:val="1704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1.1.                     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37 704,8</w:t>
            </w:r>
          </w:p>
        </w:tc>
      </w:tr>
      <w:tr w:rsidR="0028568C" w:rsidRPr="00EB35D0" w:rsidTr="0051590C">
        <w:trPr>
          <w:trHeight w:val="1021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800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1.2.                   Капитальный ремонт автомобильных дорог общего пользования местног</w:t>
            </w:r>
            <w:r>
              <w:t>о</w:t>
            </w:r>
            <w:r w:rsidRPr="00E121FF">
              <w:t xml:space="preserve">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200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800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1.3</w:t>
            </w:r>
            <w:r w:rsidRPr="00E121FF">
              <w:br/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200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60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       </w:t>
            </w:r>
            <w:r w:rsidRPr="00E121FF">
              <w:br/>
              <w:t>мероприятие 1.4</w:t>
            </w:r>
            <w:r w:rsidRPr="00E121FF">
              <w:br/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>
              <w:t xml:space="preserve"> </w:t>
            </w:r>
            <w:r w:rsidRPr="00E121FF">
              <w:t>района» муниципальной программы «Развитие транспортной системы»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200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6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Default="0028568C" w:rsidP="00EC7E98">
            <w:r w:rsidRPr="00E121FF">
              <w:t>Основное мероприятие 1.5</w:t>
            </w:r>
            <w:r w:rsidRPr="00E121FF">
              <w:br w:type="page"/>
            </w:r>
          </w:p>
          <w:p w:rsidR="0028568C" w:rsidRPr="00E121FF" w:rsidRDefault="0028568C" w:rsidP="00EC7E98">
            <w:r w:rsidRPr="00E121FF">
              <w:t xml:space="preserve">Строительство и реконструкция автомобильных дорог общего местного </w:t>
            </w:r>
            <w:r w:rsidRPr="00E121FF">
              <w:lastRenderedPageBreak/>
              <w:t>значения и искусственных сооружений на них</w:t>
            </w:r>
            <w:r w:rsidRPr="00E121FF">
              <w:br w:type="page"/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755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1.6</w:t>
            </w:r>
            <w:r w:rsidRPr="00E121FF">
              <w:br/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201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1.7 Проектирование автомобильных дорог общего пользования местного значения с твердым покрытием до сельских населенных пунктов, не имеющих -круглогодичной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988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1.8</w:t>
            </w:r>
            <w:r w:rsidRPr="00E121FF">
              <w:br/>
              <w:t xml:space="preserve">Строительство (реконструкцию) автомобильных дорог общего пользования местного значения с твердым покрытием до </w:t>
            </w:r>
            <w:r w:rsidRPr="00E121FF">
              <w:lastRenderedPageBreak/>
              <w:t>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45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1.9 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565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>
              <w:t>Основное</w:t>
            </w:r>
            <w:r w:rsidRPr="00E121FF">
              <w:t xml:space="preserve"> мероприятие 1.10 Приобретение и установка остановочных павильонов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47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1.11. Расходы на строительство межпоселковых автомобильных дорог общего пользования местного значения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988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1.12.</w:t>
            </w:r>
            <w:r w:rsidRPr="00E121FF">
              <w:br/>
              <w:t xml:space="preserve">Расходы на приобретение основных средств для органов местного самоуправления и муниципальных </w:t>
            </w:r>
            <w:r w:rsidRPr="00E121FF">
              <w:lastRenderedPageBreak/>
              <w:t xml:space="preserve">учреждений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2326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1.13.</w:t>
            </w:r>
            <w:r w:rsidRPr="00E121FF">
              <w:br/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района» муниципальной программы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Финансовое управление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945"/>
        </w:trPr>
        <w:tc>
          <w:tcPr>
            <w:tcW w:w="285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 xml:space="preserve">Подпрограмма 2. Повышение безопасности дорожного движения на территории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2209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r w:rsidRPr="00E121FF">
              <w:t>всего, в том числе</w:t>
            </w:r>
          </w:p>
        </w:tc>
        <w:tc>
          <w:tcPr>
            <w:tcW w:w="787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738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FFFFFF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704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2.1. Мероприятия по обеспечению безопасности дорожного движения 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</w:tr>
      <w:tr w:rsidR="0028568C" w:rsidRPr="00EB35D0" w:rsidTr="0051590C">
        <w:trPr>
          <w:trHeight w:val="1013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75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2.2</w:t>
            </w:r>
            <w:r w:rsidRPr="00E121FF">
              <w:br/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45,0</w:t>
            </w:r>
          </w:p>
        </w:tc>
      </w:tr>
      <w:tr w:rsidR="0028568C" w:rsidRPr="00EB35D0" w:rsidTr="0051590C">
        <w:trPr>
          <w:trHeight w:val="2326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  мероприятие 2.3 Ремонт и оснащение детских </w:t>
            </w:r>
            <w:proofErr w:type="spellStart"/>
            <w:r w:rsidRPr="00E121FF">
              <w:t>автогородков</w:t>
            </w:r>
            <w:proofErr w:type="spellEnd"/>
            <w:r w:rsidRPr="00E121FF"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562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2.4 Участие школьников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 в профильных сменах юных инспекторов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699"/>
        </w:trPr>
        <w:tc>
          <w:tcPr>
            <w:tcW w:w="2859" w:type="dxa"/>
            <w:vMerge w:val="restart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2.5 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200"/>
        </w:trPr>
        <w:tc>
          <w:tcPr>
            <w:tcW w:w="2859" w:type="dxa"/>
            <w:vMerge/>
            <w:vAlign w:val="center"/>
            <w:hideMark/>
          </w:tcPr>
          <w:p w:rsidR="0028568C" w:rsidRPr="00E121FF" w:rsidRDefault="0028568C" w:rsidP="00EC7E98"/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Администрации городских и сельских поселений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951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80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2.6 Разработка проекта «Организации дорожного движения»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159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>
              <w:t xml:space="preserve">Основное </w:t>
            </w:r>
            <w:r w:rsidRPr="00E121FF">
              <w:t>мероприятие 2.7 Проведение текущего ремонта школьных автобусов и приобретение запасных частей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0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Основное мероприятие 2.8 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Отдел образования Администрации </w:t>
            </w:r>
            <w:proofErr w:type="spellStart"/>
            <w:r w:rsidRPr="00E121FF">
              <w:t>Белокалитвинского</w:t>
            </w:r>
            <w:proofErr w:type="spellEnd"/>
            <w:r w:rsidRPr="00E121FF">
              <w:t xml:space="preserve">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907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596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 xml:space="preserve">Основное мероприятие 2.9 </w:t>
            </w:r>
            <w:r w:rsidRPr="00E121FF">
              <w:br/>
              <w:t xml:space="preserve">Категорирование, проведение оценки уязвимости и разработки </w:t>
            </w:r>
            <w:r w:rsidRPr="00E121FF">
              <w:lastRenderedPageBreak/>
              <w:t>плана обеспечения транспортной безопасности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 xml:space="preserve">Отдел строительства, промышленности, транспорта, связи </w:t>
            </w:r>
            <w:r w:rsidRPr="00E121FF">
              <w:lastRenderedPageBreak/>
              <w:t>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lastRenderedPageBreak/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  <w:tr w:rsidR="0028568C" w:rsidRPr="00EB35D0" w:rsidTr="0051590C">
        <w:trPr>
          <w:trHeight w:val="1800"/>
        </w:trPr>
        <w:tc>
          <w:tcPr>
            <w:tcW w:w="285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lastRenderedPageBreak/>
              <w:t>Основное мероприятие 2.10.  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r w:rsidRPr="00E121FF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902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28568C" w:rsidRPr="00E121FF" w:rsidRDefault="0028568C" w:rsidP="00EC7E98">
            <w:pPr>
              <w:jc w:val="center"/>
            </w:pPr>
            <w:r w:rsidRPr="00E121FF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2311A1" w:rsidRDefault="0028568C" w:rsidP="00EC7E98">
            <w:pPr>
              <w:jc w:val="center"/>
            </w:pPr>
            <w:r w:rsidRPr="002311A1">
              <w:t>0,0</w:t>
            </w:r>
          </w:p>
        </w:tc>
      </w:tr>
    </w:tbl>
    <w:p w:rsidR="0028568C" w:rsidRDefault="0028568C" w:rsidP="0028568C">
      <w:pPr>
        <w:widowControl w:val="0"/>
        <w:autoSpaceDE w:val="0"/>
        <w:autoSpaceDN w:val="0"/>
        <w:adjustRightInd w:val="0"/>
        <w:outlineLvl w:val="2"/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2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2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РАСХОДЫ</w:t>
      </w:r>
    </w:p>
    <w:p w:rsidR="0028568C" w:rsidRPr="00156A1F" w:rsidRDefault="0028568C" w:rsidP="0028568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455DC6">
        <w:rPr>
          <w:rFonts w:eastAsia="Calibri"/>
          <w:lang w:eastAsia="en-US"/>
        </w:rPr>
        <w:t>на реализацию муниципальной программы &lt;1&gt;</w:t>
      </w:r>
    </w:p>
    <w:tbl>
      <w:tblPr>
        <w:tblW w:w="159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58"/>
        <w:gridCol w:w="1139"/>
        <w:gridCol w:w="1134"/>
        <w:gridCol w:w="1134"/>
        <w:gridCol w:w="944"/>
        <w:gridCol w:w="945"/>
        <w:gridCol w:w="944"/>
        <w:gridCol w:w="944"/>
        <w:gridCol w:w="945"/>
        <w:gridCol w:w="944"/>
        <w:gridCol w:w="945"/>
        <w:gridCol w:w="944"/>
        <w:gridCol w:w="945"/>
      </w:tblGrid>
      <w:tr w:rsidR="0028568C" w:rsidRPr="00261A59" w:rsidTr="0051590C">
        <w:trPr>
          <w:trHeight w:val="31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Наименование      </w:t>
            </w:r>
            <w:r w:rsidRPr="00261A59">
              <w:rPr>
                <w:color w:val="000000"/>
                <w:sz w:val="20"/>
                <w:szCs w:val="20"/>
              </w:rPr>
              <w:br/>
              <w:t>государственной программы, подпрограммы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Объем расходов всего (тыс. рублей)</w:t>
            </w:r>
          </w:p>
        </w:tc>
        <w:tc>
          <w:tcPr>
            <w:tcW w:w="1190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</w:tr>
      <w:tr w:rsidR="0028568C" w:rsidRPr="00261A59" w:rsidTr="0051590C">
        <w:trPr>
          <w:trHeight w:val="29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28568C" w:rsidRPr="00261A59" w:rsidTr="0051590C">
        <w:trPr>
          <w:trHeight w:val="34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68C" w:rsidRPr="00261A59" w:rsidRDefault="0028568C" w:rsidP="00EC7E98">
            <w:pPr>
              <w:jc w:val="center"/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19</w:t>
            </w:r>
          </w:p>
        </w:tc>
      </w:tr>
      <w:tr w:rsidR="0028568C" w:rsidRPr="00261A59" w:rsidTr="0051590C">
        <w:trPr>
          <w:trHeight w:val="847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1 385 656,9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158 753,9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225 089,4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126 953,7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18"/>
              </w:rPr>
              <w:t>127 358,8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96 857,8</w:t>
            </w:r>
          </w:p>
        </w:tc>
      </w:tr>
      <w:tr w:rsidR="0028568C" w:rsidRPr="00261A59" w:rsidTr="0051590C">
        <w:trPr>
          <w:trHeight w:val="59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815 003,6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116 661,2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165 794,1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59 684,3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570 653,3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42 092,7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67 269,4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69 496,5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68 250,8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37 749,8</w:t>
            </w: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1 374 043,0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153 619,4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219 060,0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126 908,7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18"/>
              </w:rPr>
              <w:t>127 313,8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96 812,8</w:t>
            </w:r>
          </w:p>
        </w:tc>
      </w:tr>
      <w:tr w:rsidR="0028568C" w:rsidRPr="00261A59" w:rsidTr="0051590C">
        <w:trPr>
          <w:trHeight w:val="59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Развитие транспортной инфраструктуры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815 003,6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116 661,2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165 794,1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59 684,3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59 108,0</w:t>
            </w: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559 039,4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36 958,2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53 265,9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67 224,4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69 451,5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68 205,8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37 704,8</w:t>
            </w:r>
          </w:p>
        </w:tc>
      </w:tr>
      <w:tr w:rsidR="0028568C" w:rsidRPr="00261A59" w:rsidTr="0051590C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11 613,9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</w:tr>
      <w:tr w:rsidR="0028568C" w:rsidRPr="00261A59" w:rsidTr="0051590C">
        <w:trPr>
          <w:trHeight w:val="683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 xml:space="preserve">Повышение безопасности дорожного движения на территории </w:t>
            </w:r>
            <w:proofErr w:type="spellStart"/>
            <w:r w:rsidRPr="00261A59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261A5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0,0</w:t>
            </w:r>
          </w:p>
        </w:tc>
      </w:tr>
      <w:tr w:rsidR="0028568C" w:rsidRPr="00261A59" w:rsidTr="0051590C">
        <w:trPr>
          <w:trHeight w:val="63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68C" w:rsidRPr="00261A59" w:rsidRDefault="0028568C" w:rsidP="00EC7E98">
            <w:pPr>
              <w:rPr>
                <w:color w:val="000000"/>
                <w:sz w:val="20"/>
                <w:szCs w:val="20"/>
              </w:rPr>
            </w:pPr>
            <w:r w:rsidRPr="00261A5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11 613,9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5 134,5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6 029,4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68C" w:rsidRPr="001C1652" w:rsidRDefault="0028568C" w:rsidP="00EC7E98">
            <w:pPr>
              <w:jc w:val="center"/>
              <w:rPr>
                <w:sz w:val="20"/>
              </w:rPr>
            </w:pPr>
            <w:r w:rsidRPr="001C1652">
              <w:rPr>
                <w:sz w:val="20"/>
              </w:rPr>
              <w:t>45,0</w:t>
            </w:r>
          </w:p>
        </w:tc>
      </w:tr>
    </w:tbl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>
        <w:br w:type="page"/>
      </w:r>
      <w:r w:rsidRPr="00455DC6">
        <w:lastRenderedPageBreak/>
        <w:t>Приложение № 3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156A1F">
        <w:t>к муниципальной программе</w:t>
      </w:r>
      <w:r w:rsidRPr="00455DC6">
        <w:t xml:space="preserve">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3</w:t>
      </w:r>
    </w:p>
    <w:p w:rsidR="0028568C" w:rsidRDefault="0028568C" w:rsidP="0028568C">
      <w:pPr>
        <w:jc w:val="center"/>
        <w:rPr>
          <w:bCs/>
        </w:rPr>
      </w:pPr>
    </w:p>
    <w:p w:rsidR="0028568C" w:rsidRPr="00455DC6" w:rsidRDefault="0028568C" w:rsidP="0028568C">
      <w:pPr>
        <w:jc w:val="center"/>
        <w:rPr>
          <w:bCs/>
        </w:rPr>
      </w:pPr>
      <w:r w:rsidRPr="00455DC6">
        <w:rPr>
          <w:bCs/>
        </w:rPr>
        <w:t>РАСПРЕДЕЛЕНИЕ</w:t>
      </w:r>
    </w:p>
    <w:p w:rsidR="0028568C" w:rsidRPr="00D465E1" w:rsidRDefault="0028568C" w:rsidP="0028568C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455DC6">
        <w:rPr>
          <w:bCs/>
        </w:rPr>
        <w:t xml:space="preserve">субсидий (иных межбюджетных трансфертов) по поселениям </w:t>
      </w:r>
      <w:proofErr w:type="spellStart"/>
      <w:r w:rsidRPr="00455DC6">
        <w:rPr>
          <w:bCs/>
        </w:rPr>
        <w:t>Белокалитвинского</w:t>
      </w:r>
      <w:proofErr w:type="spellEnd"/>
      <w:r w:rsidRPr="00455DC6">
        <w:rPr>
          <w:bCs/>
        </w:rPr>
        <w:t xml:space="preserve"> района и направлениям расходования средств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bCs/>
        </w:rPr>
        <w:t>тыс. рублей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134"/>
        <w:gridCol w:w="1134"/>
        <w:gridCol w:w="709"/>
        <w:gridCol w:w="1134"/>
        <w:gridCol w:w="19"/>
        <w:gridCol w:w="1115"/>
        <w:gridCol w:w="1134"/>
        <w:gridCol w:w="1220"/>
        <w:gridCol w:w="1190"/>
        <w:gridCol w:w="8"/>
        <w:gridCol w:w="31"/>
        <w:gridCol w:w="953"/>
        <w:gridCol w:w="8"/>
        <w:gridCol w:w="984"/>
        <w:gridCol w:w="709"/>
        <w:gridCol w:w="709"/>
      </w:tblGrid>
      <w:tr w:rsidR="0028568C" w:rsidRPr="00455DC6" w:rsidTr="009079B6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2019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2020</w:t>
            </w:r>
          </w:p>
        </w:tc>
        <w:tc>
          <w:tcPr>
            <w:tcW w:w="3363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2021</w:t>
            </w:r>
          </w:p>
        </w:tc>
      </w:tr>
      <w:tr w:rsidR="0028568C" w:rsidRPr="00455DC6" w:rsidTr="009079B6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552" w:type="dxa"/>
            <w:gridSpan w:val="4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402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28568C" w:rsidRPr="00455DC6" w:rsidTr="009079B6">
        <w:trPr>
          <w:trHeight w:val="706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</w:t>
            </w:r>
            <w:r>
              <w:rPr>
                <w:bCs/>
                <w:sz w:val="22"/>
                <w:szCs w:val="22"/>
              </w:rPr>
              <w:t>редств федераль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28568C" w:rsidRPr="004A4E23" w:rsidRDefault="00541C34" w:rsidP="00EC7E98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28568C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28568C" w:rsidRPr="004A4E23" w:rsidRDefault="0028568C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28568C" w:rsidRPr="004A4E23" w:rsidRDefault="00541C34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28568C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4" w:type="dxa"/>
            <w:gridSpan w:val="2"/>
            <w:vMerge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местного бюджета</w:t>
            </w:r>
          </w:p>
        </w:tc>
        <w:tc>
          <w:tcPr>
            <w:tcW w:w="1220" w:type="dxa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</w:t>
            </w:r>
            <w:r w:rsidRPr="004A4E23">
              <w:rPr>
                <w:bCs/>
                <w:sz w:val="22"/>
                <w:szCs w:val="22"/>
              </w:rPr>
              <w:t>рального бюджета,</w:t>
            </w:r>
          </w:p>
          <w:p w:rsidR="0028568C" w:rsidRPr="004A4E23" w:rsidRDefault="00541C34" w:rsidP="00EC7E98">
            <w:pPr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28568C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28568C" w:rsidRPr="004A4E23" w:rsidRDefault="0028568C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28568C" w:rsidRPr="004A4E23" w:rsidRDefault="00541C34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28568C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gridSpan w:val="3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 w:rsidRPr="004A4E23">
              <w:rPr>
                <w:bCs/>
                <w:sz w:val="22"/>
                <w:szCs w:val="22"/>
              </w:rPr>
              <w:t>за счет средств</w:t>
            </w:r>
          </w:p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местно</w:t>
            </w:r>
            <w:r w:rsidRPr="004A4E23">
              <w:rPr>
                <w:bCs/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28568C" w:rsidRPr="004A4E23" w:rsidRDefault="0028568C" w:rsidP="00EC7E9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федераль</w:t>
            </w:r>
            <w:r w:rsidRPr="004A4E23">
              <w:rPr>
                <w:bCs/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28568C" w:rsidRPr="004A4E23" w:rsidRDefault="0028568C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счет средств област</w:t>
            </w:r>
            <w:r w:rsidRPr="004A4E23">
              <w:rPr>
                <w:bCs/>
                <w:sz w:val="22"/>
                <w:szCs w:val="22"/>
              </w:rPr>
              <w:t>ного бюджета,</w:t>
            </w:r>
          </w:p>
          <w:p w:rsidR="0028568C" w:rsidRPr="004A4E23" w:rsidRDefault="00541C34" w:rsidP="00EC7E98">
            <w:pPr>
              <w:ind w:left="-94"/>
              <w:jc w:val="center"/>
              <w:rPr>
                <w:bCs/>
                <w:sz w:val="22"/>
                <w:szCs w:val="22"/>
              </w:rPr>
            </w:pPr>
            <w:hyperlink w:anchor="Par866" w:history="1">
              <w:r w:rsidR="0028568C" w:rsidRPr="004A4E23">
                <w:rPr>
                  <w:bCs/>
                  <w:sz w:val="22"/>
                  <w:szCs w:val="22"/>
                </w:rPr>
                <w:t>&lt;2&gt;</w:t>
              </w:r>
            </w:hyperlink>
          </w:p>
        </w:tc>
      </w:tr>
      <w:tr w:rsidR="0028568C" w:rsidRPr="00455DC6" w:rsidTr="009079B6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2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3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4</w:t>
            </w:r>
          </w:p>
        </w:tc>
        <w:tc>
          <w:tcPr>
            <w:tcW w:w="709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5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7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8</w:t>
            </w:r>
          </w:p>
        </w:tc>
        <w:tc>
          <w:tcPr>
            <w:tcW w:w="1220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9</w:t>
            </w:r>
          </w:p>
        </w:tc>
        <w:tc>
          <w:tcPr>
            <w:tcW w:w="1190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12</w:t>
            </w:r>
          </w:p>
        </w:tc>
        <w:tc>
          <w:tcPr>
            <w:tcW w:w="709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13</w:t>
            </w:r>
          </w:p>
        </w:tc>
        <w:tc>
          <w:tcPr>
            <w:tcW w:w="709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 w:rsidRPr="00455DC6">
              <w:t>14</w:t>
            </w:r>
          </w:p>
        </w:tc>
      </w:tr>
      <w:tr w:rsidR="0028568C" w:rsidRPr="00455DC6" w:rsidTr="004A4E23">
        <w:trPr>
          <w:trHeight w:val="672"/>
          <w:jc w:val="center"/>
        </w:trPr>
        <w:tc>
          <w:tcPr>
            <w:tcW w:w="15594" w:type="dxa"/>
            <w:gridSpan w:val="18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  <w:r>
              <w:rPr>
                <w:color w:val="000000"/>
              </w:rPr>
              <w:t>строительство, реконструкцию,</w:t>
            </w:r>
            <w:r w:rsidRPr="00455D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капитальный ремонт, </w:t>
            </w:r>
            <w:r w:rsidRPr="00455DC6">
              <w:rPr>
                <w:color w:val="000000"/>
              </w:rPr>
              <w:t xml:space="preserve">ремонт и содержание внутригородских, </w:t>
            </w:r>
            <w:proofErr w:type="spellStart"/>
            <w:r w:rsidRPr="00455DC6">
              <w:rPr>
                <w:color w:val="000000"/>
              </w:rPr>
              <w:t>внутрипоселковых</w:t>
            </w:r>
            <w:proofErr w:type="spellEnd"/>
            <w:r w:rsidRPr="00455DC6">
              <w:rPr>
                <w:color w:val="000000"/>
              </w:rPr>
              <w:t xml:space="preserve"> автомобильных дорог</w:t>
            </w:r>
            <w:r>
              <w:rPr>
                <w:color w:val="000000"/>
              </w:rPr>
              <w:t xml:space="preserve"> </w:t>
            </w:r>
            <w:r w:rsidRPr="00455DC6">
              <w:rPr>
                <w:color w:val="000000"/>
              </w:rPr>
              <w:t>и тротуаров</w:t>
            </w:r>
          </w:p>
        </w:tc>
      </w:tr>
      <w:tr w:rsidR="0028568C" w:rsidRPr="006627BA" w:rsidTr="00992E37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28568C" w:rsidRPr="00823360" w:rsidRDefault="0028568C" w:rsidP="00EC7E98">
            <w:r w:rsidRPr="00823360"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28568C" w:rsidRPr="00823360" w:rsidRDefault="0028568C" w:rsidP="00EC7E98">
            <w:proofErr w:type="spellStart"/>
            <w:r w:rsidRPr="00823360">
              <w:t>Белокалитвинское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г.п</w:t>
            </w:r>
            <w:proofErr w:type="spellEnd"/>
            <w:r w:rsidRPr="00823360">
              <w:t xml:space="preserve">., в </w:t>
            </w:r>
            <w:proofErr w:type="spellStart"/>
            <w:r w:rsidRPr="00823360">
              <w:t>т.ч</w:t>
            </w:r>
            <w:proofErr w:type="spellEnd"/>
            <w:r w:rsidRPr="00823360"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66 098,7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12 081,6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41 678,8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12 731,5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28 947,3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</w:tr>
      <w:tr w:rsidR="0028568C" w:rsidRPr="00A26BE1" w:rsidTr="00992E37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/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 xml:space="preserve">Капитальный ремонт автомобильной дороги по </w:t>
            </w:r>
            <w:proofErr w:type="spellStart"/>
            <w:r w:rsidRPr="00823360">
              <w:t>ул.Заводской</w:t>
            </w:r>
            <w:proofErr w:type="spellEnd"/>
            <w:r w:rsidRPr="00823360">
              <w:t xml:space="preserve"> в </w:t>
            </w:r>
            <w:proofErr w:type="spellStart"/>
            <w:r w:rsidRPr="00823360">
              <w:t>г.Белая</w:t>
            </w:r>
            <w:proofErr w:type="spellEnd"/>
            <w:r w:rsidRPr="00823360">
              <w:t xml:space="preserve"> Калитва (участок № 5,6)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12 875,7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12 875,7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</w:tr>
      <w:tr w:rsidR="0028568C" w:rsidRPr="00A26BE1" w:rsidTr="00992E37">
        <w:trPr>
          <w:trHeight w:val="2571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/>
        </w:tc>
        <w:tc>
          <w:tcPr>
            <w:tcW w:w="2835" w:type="dxa"/>
            <w:shd w:val="clear" w:color="auto" w:fill="auto"/>
          </w:tcPr>
          <w:p w:rsidR="0028568C" w:rsidRPr="00823360" w:rsidRDefault="0028568C" w:rsidP="00836951">
            <w:r w:rsidRPr="00823360">
              <w:t xml:space="preserve">Ремонт объектов </w:t>
            </w:r>
            <w:r w:rsidR="00836951" w:rsidRPr="00823360">
              <w:t>транспортн</w:t>
            </w:r>
            <w:r w:rsidR="00836951">
              <w:t>о</w:t>
            </w:r>
            <w:r w:rsidR="00836951" w:rsidRPr="00823360">
              <w:t>й</w:t>
            </w:r>
            <w:r w:rsidRPr="00823360">
              <w:t xml:space="preserve"> </w:t>
            </w:r>
            <w:r w:rsidR="00836951" w:rsidRPr="00823360">
              <w:t>инфраструктуры</w:t>
            </w:r>
            <w:r w:rsidRPr="00823360">
              <w:t xml:space="preserve"> на территории </w:t>
            </w:r>
            <w:proofErr w:type="spellStart"/>
            <w:r w:rsidRPr="00823360">
              <w:t>Белокалитвинского</w:t>
            </w:r>
            <w:proofErr w:type="spellEnd"/>
            <w:r w:rsidRPr="00823360">
              <w:t xml:space="preserve"> городского поселения (ремонт по </w:t>
            </w:r>
            <w:proofErr w:type="spellStart"/>
            <w:r w:rsidRPr="00823360">
              <w:t>ул.Совхозная</w:t>
            </w:r>
            <w:proofErr w:type="spellEnd"/>
            <w:r w:rsidRPr="00823360">
              <w:t xml:space="preserve">  (от </w:t>
            </w:r>
            <w:proofErr w:type="spellStart"/>
            <w:r w:rsidRPr="00823360">
              <w:t>ул.Заводская</w:t>
            </w:r>
            <w:proofErr w:type="spellEnd"/>
            <w:r w:rsidRPr="00823360">
              <w:t xml:space="preserve"> до ул. </w:t>
            </w:r>
            <w:proofErr w:type="spellStart"/>
            <w:r w:rsidRPr="00823360">
              <w:t>М.Горького</w:t>
            </w:r>
            <w:proofErr w:type="spellEnd"/>
            <w:r w:rsidRPr="00823360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8 591,4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8 591,4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</w:tr>
      <w:tr w:rsidR="0028568C" w:rsidRPr="00A26BE1" w:rsidTr="00992E37">
        <w:trPr>
          <w:trHeight w:val="2812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/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823360">
              <w:t>Белокалитвинского</w:t>
            </w:r>
            <w:proofErr w:type="spellEnd"/>
            <w:r w:rsidRPr="00823360">
              <w:t xml:space="preserve"> городского поселения (ремонт автомобильной дороги по </w:t>
            </w:r>
            <w:proofErr w:type="spellStart"/>
            <w:r w:rsidRPr="00823360">
              <w:t>ул.Социалистическая</w:t>
            </w:r>
            <w:proofErr w:type="spellEnd"/>
            <w:r w:rsidRPr="00823360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7 480,2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7 480,2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 w:rsidRPr="00DE22B9"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DE22B9" w:rsidRDefault="0028568C" w:rsidP="00EC7E98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Default="0028568C" w:rsidP="00EC7E98">
            <w:pPr>
              <w:jc w:val="center"/>
            </w:pPr>
            <w:r>
              <w:t>0,0</w:t>
            </w:r>
          </w:p>
        </w:tc>
      </w:tr>
      <w:tr w:rsidR="0028568C" w:rsidRPr="00A26BE1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/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>Прочие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66 098,7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12 081,6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54 017,1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12 731,5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12 731,5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12 505,9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12 505,9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2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Богураевское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490,7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1 385,1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1 385,1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730,0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3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 xml:space="preserve">Горняцкое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1 721,0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733,5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2 068,6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2 068,6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988,0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988,0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4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 xml:space="preserve">Грушево-Дубовское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374,8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371,0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960,0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464,0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464,0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5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Ильинское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1 504,1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1 198,6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305,5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1 092,2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611,0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611,0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6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Коксовское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1 020,7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272,1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748,6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2 234,0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2 234,0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7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Краснодонецкое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102,8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274,5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1 409,5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1 409,5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572,0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572,0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8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Литвиновское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203,4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331,4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795,0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424,0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9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Нижнепоповское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1 915,3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806,9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1 108,4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3 459,0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3 459,0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2 237,0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2 237,0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10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Рудаковское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212,8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210,6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107,0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107,0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11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proofErr w:type="spellStart"/>
            <w:r w:rsidRPr="00823360">
              <w:t>Синегорское</w:t>
            </w:r>
            <w:proofErr w:type="spellEnd"/>
            <w:r w:rsidRPr="00823360">
              <w:t xml:space="preserve"> </w:t>
            </w:r>
            <w:proofErr w:type="spellStart"/>
            <w:r w:rsidRPr="00823360">
              <w:t>с.п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1 871,5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1 008,8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862,7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1 340,0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1 340,0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4 483,0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4 483,0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15"/>
          <w:jc w:val="center"/>
        </w:trPr>
        <w:tc>
          <w:tcPr>
            <w:tcW w:w="568" w:type="dxa"/>
            <w:shd w:val="clear" w:color="auto" w:fill="auto"/>
          </w:tcPr>
          <w:p w:rsidR="0028568C" w:rsidRPr="00823360" w:rsidRDefault="0028568C" w:rsidP="00EC7E98">
            <w:r w:rsidRPr="00823360">
              <w:t>12</w:t>
            </w:r>
          </w:p>
        </w:tc>
        <w:tc>
          <w:tcPr>
            <w:tcW w:w="2835" w:type="dxa"/>
            <w:shd w:val="clear" w:color="auto" w:fill="auto"/>
          </w:tcPr>
          <w:p w:rsidR="0028568C" w:rsidRPr="00823360" w:rsidRDefault="0028568C" w:rsidP="00EC7E98">
            <w:r w:rsidRPr="00823360">
              <w:t xml:space="preserve">Шолоховское </w:t>
            </w:r>
            <w:proofErr w:type="spellStart"/>
            <w:r w:rsidRPr="00823360">
              <w:t>г.п</w:t>
            </w:r>
            <w:proofErr w:type="spellEnd"/>
            <w:r w:rsidRPr="0082336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1 762,9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842,5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920,4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047A1F">
        <w:trPr>
          <w:trHeight w:val="385"/>
          <w:jc w:val="center"/>
        </w:trPr>
        <w:tc>
          <w:tcPr>
            <w:tcW w:w="3403" w:type="dxa"/>
            <w:gridSpan w:val="2"/>
            <w:shd w:val="clear" w:color="auto" w:fill="FFFFFF"/>
          </w:tcPr>
          <w:p w:rsidR="0028568C" w:rsidRPr="00823360" w:rsidRDefault="0028568C" w:rsidP="00EC7E98">
            <w:r w:rsidRPr="00823360">
              <w:lastRenderedPageBreak/>
              <w:t>Итого: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143 988,3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29 596,8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114 391,5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85 969,5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28 074,9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57 894,6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24 121,9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24 121,9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568C" w:rsidRPr="00047A1F" w:rsidRDefault="0028568C" w:rsidP="00EC7E98">
            <w:pPr>
              <w:jc w:val="center"/>
              <w:rPr>
                <w:sz w:val="22"/>
              </w:rPr>
            </w:pPr>
            <w:r w:rsidRPr="00047A1F">
              <w:rPr>
                <w:sz w:val="22"/>
              </w:rPr>
              <w:t>0,0</w:t>
            </w:r>
          </w:p>
        </w:tc>
      </w:tr>
      <w:tr w:rsidR="0028568C" w:rsidRPr="00455DC6" w:rsidTr="009079B6">
        <w:trPr>
          <w:trHeight w:val="315"/>
          <w:jc w:val="center"/>
        </w:trPr>
        <w:tc>
          <w:tcPr>
            <w:tcW w:w="15594" w:type="dxa"/>
            <w:gridSpan w:val="18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на обеспечение мероприятий по обеспечению безопасности дорожного движения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Белокалитвинское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г.п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1 141,9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1 141,9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Богураевское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106,9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r w:rsidRPr="00116C52">
              <w:t xml:space="preserve">Горняцкое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73,4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r w:rsidRPr="00116C52">
              <w:t xml:space="preserve">Грушево-Дубовское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70,5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Ильинское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139,8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Коксовское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Краснодонецкое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70,5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Литвиновское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698,7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Нижнепоповское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195,0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201,3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201,3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Рудаковское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62,0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40,0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proofErr w:type="spellStart"/>
            <w:r w:rsidRPr="00116C52">
              <w:t>Синегорское</w:t>
            </w:r>
            <w:proofErr w:type="spellEnd"/>
            <w:r w:rsidRPr="00116C52">
              <w:t xml:space="preserve"> </w:t>
            </w:r>
            <w:proofErr w:type="spellStart"/>
            <w:r w:rsidRPr="00116C52">
              <w:t>с.п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365,4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365,4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657,0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555,0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555,0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28568C" w:rsidRPr="00116C52" w:rsidRDefault="0028568C" w:rsidP="00EC7E98">
            <w:r w:rsidRPr="00116C52">
              <w:t xml:space="preserve">Шолоховское </w:t>
            </w:r>
            <w:proofErr w:type="spellStart"/>
            <w:r w:rsidRPr="00116C52">
              <w:t>г.п</w:t>
            </w:r>
            <w:proofErr w:type="spellEnd"/>
            <w:r w:rsidRPr="00116C52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28568C" w:rsidRPr="00116C52" w:rsidRDefault="0028568C" w:rsidP="00EC7E98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2 916,0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2 916,0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1 705,4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1 705,4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2 105,0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2 105,0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  <w:tr w:rsidR="0028568C" w:rsidRPr="00455DC6" w:rsidTr="009C5F7D">
        <w:trPr>
          <w:trHeight w:val="315"/>
          <w:jc w:val="center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28568C" w:rsidRPr="00116C52" w:rsidRDefault="0028568C" w:rsidP="00EC7E98">
            <w:pPr>
              <w:jc w:val="center"/>
            </w:pPr>
            <w:r w:rsidRPr="00455DC6">
              <w:rPr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146 904,3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32 512,8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114 391,5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87 674,9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29 780,3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57 894,6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26 226,9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26 226,9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68C" w:rsidRPr="009C5F7D" w:rsidRDefault="0028568C" w:rsidP="00EC7E98">
            <w:pPr>
              <w:jc w:val="center"/>
              <w:rPr>
                <w:sz w:val="22"/>
              </w:rPr>
            </w:pPr>
            <w:r w:rsidRPr="009C5F7D">
              <w:rPr>
                <w:sz w:val="22"/>
              </w:rPr>
              <w:t>0,0</w:t>
            </w:r>
          </w:p>
        </w:tc>
      </w:tr>
    </w:tbl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2022-2024 года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32"/>
        <w:gridCol w:w="612"/>
        <w:gridCol w:w="1134"/>
        <w:gridCol w:w="1134"/>
        <w:gridCol w:w="1134"/>
        <w:gridCol w:w="850"/>
        <w:gridCol w:w="1087"/>
        <w:gridCol w:w="1087"/>
        <w:gridCol w:w="1087"/>
        <w:gridCol w:w="850"/>
        <w:gridCol w:w="1134"/>
        <w:gridCol w:w="1134"/>
        <w:gridCol w:w="1134"/>
      </w:tblGrid>
      <w:tr w:rsidR="0028568C" w:rsidRPr="00455DC6" w:rsidTr="002D6722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2023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2024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93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612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28568C" w:rsidRPr="00455DC6" w:rsidTr="002D6722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93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61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850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1</w:t>
            </w:r>
          </w:p>
        </w:tc>
        <w:tc>
          <w:tcPr>
            <w:tcW w:w="2932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2</w:t>
            </w:r>
          </w:p>
        </w:tc>
        <w:tc>
          <w:tcPr>
            <w:tcW w:w="61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19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20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21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26</w:t>
            </w:r>
          </w:p>
        </w:tc>
      </w:tr>
      <w:tr w:rsidR="0028568C" w:rsidRPr="00455DC6" w:rsidTr="00093FDB">
        <w:trPr>
          <w:trHeight w:val="315"/>
          <w:jc w:val="center"/>
        </w:trPr>
        <w:tc>
          <w:tcPr>
            <w:tcW w:w="15877" w:type="dxa"/>
            <w:gridSpan w:val="14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932" w:type="dxa"/>
            <w:shd w:val="clear" w:color="auto" w:fill="auto"/>
            <w:hideMark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lastRenderedPageBreak/>
              <w:t>2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r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932" w:type="dxa"/>
            <w:shd w:val="clear" w:color="auto" w:fill="auto"/>
          </w:tcPr>
          <w:p w:rsidR="0028568C" w:rsidRPr="00455DC6" w:rsidRDefault="0028568C" w:rsidP="00EC7E98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2D6722">
        <w:trPr>
          <w:trHeight w:val="638"/>
          <w:jc w:val="center"/>
        </w:trPr>
        <w:tc>
          <w:tcPr>
            <w:tcW w:w="3500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28568C" w:rsidRDefault="0028568C" w:rsidP="0028568C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2025-2027 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19"/>
        <w:gridCol w:w="683"/>
        <w:gridCol w:w="992"/>
        <w:gridCol w:w="992"/>
        <w:gridCol w:w="993"/>
        <w:gridCol w:w="992"/>
        <w:gridCol w:w="1113"/>
        <w:gridCol w:w="21"/>
        <w:gridCol w:w="1093"/>
        <w:gridCol w:w="41"/>
        <w:gridCol w:w="1073"/>
        <w:gridCol w:w="61"/>
        <w:gridCol w:w="992"/>
        <w:gridCol w:w="60"/>
        <w:gridCol w:w="1074"/>
        <w:gridCol w:w="40"/>
        <w:gridCol w:w="1094"/>
        <w:gridCol w:w="20"/>
        <w:gridCol w:w="1114"/>
      </w:tblGrid>
      <w:tr w:rsidR="0028568C" w:rsidRPr="00455DC6" w:rsidTr="00FB3F1D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2025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2026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2027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719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7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6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28568C" w:rsidRPr="00455DC6" w:rsidTr="00FB3F1D">
        <w:trPr>
          <w:trHeight w:val="196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719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683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993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</w:t>
            </w:r>
            <w:r>
              <w:rPr>
                <w:bCs/>
              </w:rPr>
              <w:t xml:space="preserve">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 о</w:t>
            </w:r>
            <w:r>
              <w:rPr>
                <w:bCs/>
              </w:rPr>
              <w:t>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2</w:t>
            </w:r>
          </w:p>
        </w:tc>
        <w:tc>
          <w:tcPr>
            <w:tcW w:w="683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r>
              <w:t>28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38</w:t>
            </w:r>
          </w:p>
        </w:tc>
      </w:tr>
      <w:tr w:rsidR="0028568C" w:rsidRPr="00455DC6" w:rsidTr="005D58AB">
        <w:trPr>
          <w:trHeight w:val="315"/>
          <w:jc w:val="center"/>
        </w:trPr>
        <w:tc>
          <w:tcPr>
            <w:tcW w:w="15735" w:type="dxa"/>
            <w:gridSpan w:val="20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719" w:type="dxa"/>
            <w:shd w:val="clear" w:color="auto" w:fill="auto"/>
            <w:hideMark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>
              <w:rPr>
                <w:color w:val="000000"/>
              </w:rPr>
              <w:t>Богураевс</w:t>
            </w:r>
            <w:r w:rsidRPr="00455DC6">
              <w:rPr>
                <w:color w:val="000000"/>
              </w:rPr>
              <w:t>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lastRenderedPageBreak/>
              <w:t>4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6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>
              <w:rPr>
                <w:color w:val="000000"/>
              </w:rPr>
              <w:t>Нижнепо</w:t>
            </w:r>
            <w:r w:rsidRPr="00455DC6">
              <w:rPr>
                <w:color w:val="000000"/>
              </w:rPr>
              <w:t>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719" w:type="dxa"/>
            <w:shd w:val="clear" w:color="auto" w:fill="auto"/>
          </w:tcPr>
          <w:p w:rsidR="0028568C" w:rsidRPr="00455DC6" w:rsidRDefault="0028568C" w:rsidP="00EC7E98">
            <w:r>
              <w:rPr>
                <w:color w:val="000000"/>
              </w:rPr>
              <w:t xml:space="preserve">Шолоховское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557"/>
          <w:jc w:val="center"/>
        </w:trPr>
        <w:tc>
          <w:tcPr>
            <w:tcW w:w="3287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3" w:type="dxa"/>
            <w:gridSpan w:val="3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28568C" w:rsidRDefault="0028568C" w:rsidP="0028568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продолжение таблицы 3 на 2028-2030 года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91"/>
        <w:gridCol w:w="567"/>
        <w:gridCol w:w="992"/>
        <w:gridCol w:w="992"/>
        <w:gridCol w:w="992"/>
        <w:gridCol w:w="1037"/>
        <w:gridCol w:w="1134"/>
        <w:gridCol w:w="1134"/>
        <w:gridCol w:w="1134"/>
        <w:gridCol w:w="992"/>
        <w:gridCol w:w="1087"/>
        <w:gridCol w:w="1087"/>
        <w:gridCol w:w="1087"/>
      </w:tblGrid>
      <w:tr w:rsidR="0028568C" w:rsidRPr="00455DC6" w:rsidTr="00FB3F1D">
        <w:trPr>
          <w:trHeight w:val="5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№ 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 xml:space="preserve">Наименование поселения 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proofErr w:type="spellStart"/>
            <w:r w:rsidRPr="00455DC6">
              <w:rPr>
                <w:bCs/>
              </w:rPr>
              <w:t>Белокалитвинского</w:t>
            </w:r>
            <w:proofErr w:type="spellEnd"/>
            <w:r w:rsidRPr="00455DC6">
              <w:rPr>
                <w:bCs/>
              </w:rPr>
              <w:t xml:space="preserve"> района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2028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2029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2030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791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1037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Всего</w:t>
            </w:r>
          </w:p>
        </w:tc>
        <w:tc>
          <w:tcPr>
            <w:tcW w:w="3261" w:type="dxa"/>
            <w:gridSpan w:val="3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в том числе:</w:t>
            </w:r>
          </w:p>
        </w:tc>
      </w:tr>
      <w:tr w:rsidR="0028568C" w:rsidRPr="00455DC6" w:rsidTr="00FB3F1D">
        <w:trPr>
          <w:trHeight w:val="1781"/>
          <w:jc w:val="center"/>
        </w:trPr>
        <w:tc>
          <w:tcPr>
            <w:tcW w:w="568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2791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992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037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местного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</w:t>
            </w:r>
            <w:r w:rsidRPr="00455DC6">
              <w:rPr>
                <w:bCs/>
              </w:rPr>
              <w:t>рального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134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>
              <w:rPr>
                <w:bCs/>
              </w:rPr>
              <w:t>за счет средств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992" w:type="dxa"/>
            <w:vMerge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средств</w:t>
            </w:r>
          </w:p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местно</w:t>
            </w:r>
            <w:r w:rsidRPr="00455DC6">
              <w:rPr>
                <w:bCs/>
              </w:rPr>
              <w:t>го бюджета</w:t>
            </w:r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  <w:rPr>
                <w:bCs/>
              </w:rPr>
            </w:pPr>
            <w:r>
              <w:rPr>
                <w:bCs/>
              </w:rPr>
              <w:t>за счет средств федераль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  <w:tc>
          <w:tcPr>
            <w:tcW w:w="1087" w:type="dxa"/>
            <w:shd w:val="clear" w:color="auto" w:fill="auto"/>
            <w:hideMark/>
          </w:tcPr>
          <w:p w:rsidR="0028568C" w:rsidRPr="00455DC6" w:rsidRDefault="0028568C" w:rsidP="00EC7E98">
            <w:pPr>
              <w:ind w:left="-94"/>
              <w:jc w:val="center"/>
              <w:rPr>
                <w:bCs/>
              </w:rPr>
            </w:pPr>
            <w:r w:rsidRPr="00455DC6">
              <w:rPr>
                <w:bCs/>
              </w:rPr>
              <w:t>за счет сред</w:t>
            </w:r>
            <w:r>
              <w:rPr>
                <w:bCs/>
              </w:rPr>
              <w:t>ств област</w:t>
            </w:r>
            <w:r w:rsidRPr="00455DC6">
              <w:rPr>
                <w:bCs/>
              </w:rPr>
              <w:t>ного бюджета,</w:t>
            </w:r>
          </w:p>
          <w:p w:rsidR="0028568C" w:rsidRPr="00455DC6" w:rsidRDefault="00541C34" w:rsidP="00EC7E98">
            <w:pPr>
              <w:ind w:left="-94"/>
              <w:jc w:val="center"/>
              <w:rPr>
                <w:bCs/>
              </w:rPr>
            </w:pPr>
            <w:hyperlink w:anchor="Par866" w:history="1">
              <w:r w:rsidR="0028568C" w:rsidRPr="00455DC6">
                <w:rPr>
                  <w:bCs/>
                </w:rPr>
                <w:t>&lt;2&gt;</w:t>
              </w:r>
            </w:hyperlink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1</w:t>
            </w:r>
          </w:p>
        </w:tc>
        <w:tc>
          <w:tcPr>
            <w:tcW w:w="2791" w:type="dxa"/>
            <w:shd w:val="clear" w:color="auto" w:fill="auto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t>2</w:t>
            </w:r>
          </w:p>
        </w:tc>
        <w:tc>
          <w:tcPr>
            <w:tcW w:w="56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39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40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41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42</w:t>
            </w:r>
          </w:p>
        </w:tc>
        <w:tc>
          <w:tcPr>
            <w:tcW w:w="103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43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44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45</w:t>
            </w:r>
          </w:p>
        </w:tc>
        <w:tc>
          <w:tcPr>
            <w:tcW w:w="1134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46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47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48</w:t>
            </w:r>
          </w:p>
        </w:tc>
        <w:tc>
          <w:tcPr>
            <w:tcW w:w="1087" w:type="dxa"/>
            <w:shd w:val="clear" w:color="auto" w:fill="auto"/>
          </w:tcPr>
          <w:p w:rsidR="0028568C" w:rsidRPr="00455DC6" w:rsidRDefault="0028568C" w:rsidP="00EC7E98">
            <w:pPr>
              <w:jc w:val="center"/>
            </w:pPr>
            <w:r>
              <w:t>49</w:t>
            </w:r>
          </w:p>
        </w:tc>
      </w:tr>
      <w:tr w:rsidR="0028568C" w:rsidRPr="00455DC6" w:rsidTr="005D58AB">
        <w:trPr>
          <w:trHeight w:val="315"/>
          <w:jc w:val="center"/>
        </w:trPr>
        <w:tc>
          <w:tcPr>
            <w:tcW w:w="15594" w:type="dxa"/>
            <w:gridSpan w:val="14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 xml:space="preserve">Иные межбюджетные трансферты по муниципальным образованиям и направлениям расходования средств муниципальной программы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 «Развитие транспортной системы» 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  <w:hideMark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Белокалитвинское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г.п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2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Богураевское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3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 xml:space="preserve">Горняцкое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4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 xml:space="preserve">Грушево-Дубовское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5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Ильинское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lastRenderedPageBreak/>
              <w:t>6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Коксовское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bCs/>
                <w:color w:val="000000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Краснодонецкое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t>8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Литвиновское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9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Нижнепоповское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10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Рудаковское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11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proofErr w:type="spellStart"/>
            <w:r w:rsidRPr="00455DC6">
              <w:rPr>
                <w:color w:val="000000"/>
              </w:rPr>
              <w:t>Синегорское</w:t>
            </w:r>
            <w:proofErr w:type="spellEnd"/>
            <w:r w:rsidRPr="00455DC6">
              <w:rPr>
                <w:color w:val="000000"/>
              </w:rPr>
              <w:t xml:space="preserve"> </w:t>
            </w:r>
            <w:proofErr w:type="spellStart"/>
            <w:r w:rsidRPr="00455DC6">
              <w:rPr>
                <w:color w:val="000000"/>
              </w:rPr>
              <w:t>с.п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28568C" w:rsidRPr="00455DC6" w:rsidRDefault="0028568C" w:rsidP="00EC7E98">
            <w:r w:rsidRPr="00455DC6">
              <w:rPr>
                <w:color w:val="000000"/>
              </w:rPr>
              <w:t>Шолоховское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</w:t>
            </w:r>
            <w:r w:rsidRPr="00455DC6">
              <w:rPr>
                <w:color w:val="000000"/>
              </w:rPr>
              <w:t>.п</w:t>
            </w:r>
            <w:proofErr w:type="spellEnd"/>
            <w:r w:rsidRPr="00455DC6"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  <w:tr w:rsidR="0028568C" w:rsidRPr="00455DC6" w:rsidTr="00FB3F1D">
        <w:trPr>
          <w:trHeight w:val="550"/>
          <w:jc w:val="center"/>
        </w:trPr>
        <w:tc>
          <w:tcPr>
            <w:tcW w:w="3359" w:type="dxa"/>
            <w:gridSpan w:val="2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Итого: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rPr>
                <w:color w:val="000000"/>
              </w:rPr>
              <w:t>0,0</w:t>
            </w:r>
          </w:p>
        </w:tc>
      </w:tr>
    </w:tbl>
    <w:p w:rsidR="0028568C" w:rsidRPr="00455DC6" w:rsidRDefault="0028568C" w:rsidP="0028568C">
      <w:pPr>
        <w:contextualSpacing/>
      </w:pPr>
    </w:p>
    <w:p w:rsidR="0028568C" w:rsidRDefault="0028568C" w:rsidP="0028568C">
      <w:pPr>
        <w:widowControl w:val="0"/>
        <w:autoSpaceDE w:val="0"/>
        <w:autoSpaceDN w:val="0"/>
        <w:adjustRightInd w:val="0"/>
        <w:outlineLvl w:val="2"/>
      </w:pPr>
      <w:r>
        <w:br w:type="page"/>
      </w:r>
    </w:p>
    <w:p w:rsidR="0028568C" w:rsidRDefault="0028568C" w:rsidP="0028568C">
      <w:pPr>
        <w:widowControl w:val="0"/>
        <w:autoSpaceDE w:val="0"/>
        <w:autoSpaceDN w:val="0"/>
        <w:adjustRightInd w:val="0"/>
        <w:outlineLvl w:val="2"/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Приложение № 4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 xml:space="preserve">к муниципальной программе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455DC6">
        <w:t>Белокалитвинского</w:t>
      </w:r>
      <w:proofErr w:type="spellEnd"/>
      <w:r w:rsidRPr="00455DC6">
        <w:t xml:space="preserve"> района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</w:pPr>
      <w:r w:rsidRPr="00455DC6">
        <w:t>«Развитие транспортной системы»</w:t>
      </w:r>
    </w:p>
    <w:p w:rsidR="0028568C" w:rsidRPr="00455DC6" w:rsidRDefault="0028568C" w:rsidP="0028568C">
      <w:pPr>
        <w:widowControl w:val="0"/>
        <w:tabs>
          <w:tab w:val="left" w:pos="9781"/>
        </w:tabs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55DC6">
        <w:rPr>
          <w:rFonts w:eastAsia="Calibri"/>
          <w:lang w:eastAsia="en-US"/>
        </w:rPr>
        <w:t>Таблица 4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center"/>
      </w:pPr>
      <w:r w:rsidRPr="00455DC6">
        <w:t>ПЕРЕЧЕНЬ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center"/>
      </w:pPr>
      <w:r w:rsidRPr="00455DC6">
        <w:t xml:space="preserve">инвестиционных проектов (объектов капитального строительства, реконструкции и капитального ремонта, </w:t>
      </w:r>
    </w:p>
    <w:p w:rsidR="0028568C" w:rsidRPr="00455DC6" w:rsidRDefault="0028568C" w:rsidP="0028568C">
      <w:pPr>
        <w:widowControl w:val="0"/>
        <w:autoSpaceDE w:val="0"/>
        <w:autoSpaceDN w:val="0"/>
        <w:adjustRightInd w:val="0"/>
        <w:jc w:val="center"/>
      </w:pPr>
      <w:r w:rsidRPr="00455DC6">
        <w:t xml:space="preserve">находящихся в </w:t>
      </w:r>
      <w:r w:rsidRPr="00455DC6">
        <w:rPr>
          <w:rFonts w:eastAsia="Calibri"/>
          <w:lang w:eastAsia="en-US"/>
        </w:rPr>
        <w:t>муниципальной</w:t>
      </w:r>
      <w:r w:rsidRPr="00455DC6">
        <w:t xml:space="preserve"> собственности </w:t>
      </w:r>
      <w:proofErr w:type="spellStart"/>
      <w:r w:rsidRPr="00455DC6">
        <w:t>Белокалитвинского</w:t>
      </w:r>
      <w:proofErr w:type="spellEnd"/>
      <w:r w:rsidRPr="00455DC6">
        <w:t xml:space="preserve"> района) </w:t>
      </w:r>
      <w:r w:rsidRPr="00455DC6">
        <w:rPr>
          <w:b/>
        </w:rPr>
        <w:t>&lt;</w:t>
      </w:r>
      <w:r w:rsidRPr="00455DC6">
        <w:t>1&gt;</w:t>
      </w:r>
    </w:p>
    <w:tbl>
      <w:tblPr>
        <w:tblW w:w="1552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17"/>
        <w:gridCol w:w="2327"/>
        <w:gridCol w:w="1701"/>
        <w:gridCol w:w="1839"/>
        <w:gridCol w:w="21"/>
        <w:gridCol w:w="1478"/>
        <w:gridCol w:w="10"/>
        <w:gridCol w:w="1625"/>
        <w:gridCol w:w="10"/>
        <w:gridCol w:w="1079"/>
        <w:gridCol w:w="15"/>
        <w:gridCol w:w="34"/>
        <w:gridCol w:w="1178"/>
        <w:gridCol w:w="10"/>
        <w:gridCol w:w="1079"/>
        <w:gridCol w:w="10"/>
        <w:gridCol w:w="943"/>
        <w:gridCol w:w="10"/>
        <w:gridCol w:w="808"/>
        <w:gridCol w:w="10"/>
        <w:gridCol w:w="9"/>
        <w:gridCol w:w="756"/>
        <w:gridCol w:w="10"/>
      </w:tblGrid>
      <w:tr w:rsidR="0028568C" w:rsidRPr="00455DC6" w:rsidTr="00836951">
        <w:trPr>
          <w:trHeight w:val="596"/>
          <w:tblCellSpacing w:w="5" w:type="nil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55DC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Наименование инвестиционного проекта</w:t>
            </w:r>
          </w:p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>Ответственный исполнитель, соисполнитель, участник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455DC6"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Источники</w:t>
            </w:r>
          </w:p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финансирования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tabs>
                <w:tab w:val="left" w:pos="1497"/>
              </w:tabs>
              <w:autoSpaceDE w:val="0"/>
              <w:autoSpaceDN w:val="0"/>
              <w:adjustRightInd w:val="0"/>
              <w:jc w:val="center"/>
            </w:pPr>
            <w:r w:rsidRPr="00455DC6">
              <w:t xml:space="preserve">Сметная стоимость в ценах соответствующих лет, тыс. рублей </w:t>
            </w:r>
          </w:p>
        </w:tc>
        <w:tc>
          <w:tcPr>
            <w:tcW w:w="59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объем бюджетных ассигнований по годам реализации </w:t>
            </w:r>
            <w:r w:rsidRPr="00455DC6">
              <w:rPr>
                <w:rFonts w:eastAsia="Calibri"/>
                <w:lang w:eastAsia="en-US"/>
              </w:rPr>
              <w:t>муниципальной</w:t>
            </w:r>
            <w:r w:rsidRPr="00455DC6">
              <w:t xml:space="preserve"> программы</w:t>
            </w:r>
          </w:p>
        </w:tc>
      </w:tr>
      <w:tr w:rsidR="0028568C" w:rsidRPr="00455DC6" w:rsidTr="00836951">
        <w:trPr>
          <w:cantSplit/>
          <w:trHeight w:val="1187"/>
          <w:tblCellSpacing w:w="5" w:type="nil"/>
        </w:trPr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ind w:left="-108" w:righ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2019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2023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 w:rsidRPr="00455DC6">
              <w:rPr>
                <w:color w:val="000000"/>
              </w:rPr>
              <w:t>2024</w:t>
            </w:r>
          </w:p>
        </w:tc>
      </w:tr>
      <w:tr w:rsidR="0028568C" w:rsidRPr="00455DC6" w:rsidTr="00836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51"/>
          <w:tblHeader/>
          <w:tblCellSpacing w:w="5" w:type="nil"/>
        </w:trPr>
        <w:tc>
          <w:tcPr>
            <w:tcW w:w="551" w:type="dxa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</w:t>
            </w:r>
          </w:p>
        </w:tc>
        <w:tc>
          <w:tcPr>
            <w:tcW w:w="2347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2</w:t>
            </w:r>
          </w:p>
        </w:tc>
        <w:tc>
          <w:tcPr>
            <w:tcW w:w="1701" w:type="dxa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</w:t>
            </w:r>
          </w:p>
        </w:tc>
        <w:tc>
          <w:tcPr>
            <w:tcW w:w="1839" w:type="dxa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</w:t>
            </w:r>
          </w:p>
        </w:tc>
        <w:tc>
          <w:tcPr>
            <w:tcW w:w="1499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</w:t>
            </w:r>
          </w:p>
        </w:tc>
        <w:tc>
          <w:tcPr>
            <w:tcW w:w="1635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6</w:t>
            </w:r>
          </w:p>
        </w:tc>
        <w:tc>
          <w:tcPr>
            <w:tcW w:w="1104" w:type="dxa"/>
            <w:gridSpan w:val="3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7</w:t>
            </w:r>
          </w:p>
        </w:tc>
        <w:tc>
          <w:tcPr>
            <w:tcW w:w="1212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8</w:t>
            </w:r>
          </w:p>
        </w:tc>
        <w:tc>
          <w:tcPr>
            <w:tcW w:w="1089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9</w:t>
            </w:r>
          </w:p>
        </w:tc>
        <w:tc>
          <w:tcPr>
            <w:tcW w:w="953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10</w:t>
            </w:r>
          </w:p>
        </w:tc>
        <w:tc>
          <w:tcPr>
            <w:tcW w:w="818" w:type="dxa"/>
            <w:gridSpan w:val="2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11</w:t>
            </w:r>
          </w:p>
        </w:tc>
        <w:tc>
          <w:tcPr>
            <w:tcW w:w="771" w:type="dxa"/>
            <w:gridSpan w:val="3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12</w:t>
            </w:r>
          </w:p>
        </w:tc>
      </w:tr>
      <w:tr w:rsidR="0028568C" w:rsidRPr="00455DC6" w:rsidTr="00836951">
        <w:trPr>
          <w:gridAfter w:val="1"/>
          <w:wAfter w:w="10" w:type="dxa"/>
          <w:trHeight w:val="47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Х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275 909,2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85 018,1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248B2" w:rsidRDefault="0028568C" w:rsidP="00EC7E98">
            <w:pPr>
              <w:jc w:val="center"/>
            </w:pPr>
            <w:r>
              <w:t>130 574,0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248B2" w:rsidRDefault="0028568C" w:rsidP="00EC7E98">
            <w:pPr>
              <w:jc w:val="center"/>
            </w:pPr>
            <w:r>
              <w:t>60 317,0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413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местный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2</w:t>
            </w:r>
            <w:r>
              <w:t> 914,0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899,8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jc w:val="center"/>
            </w:pPr>
            <w:r>
              <w:t>1 381,4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jc w:val="center"/>
            </w:pPr>
            <w:r w:rsidRPr="004248B2">
              <w:t>632,8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314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5DC6">
              <w:t>областной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272 995,2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48B2">
              <w:t>84 118,3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jc w:val="center"/>
            </w:pPr>
            <w:r>
              <w:t>129 192,6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248B2" w:rsidRDefault="0028568C" w:rsidP="00EC7E98">
            <w:pPr>
              <w:jc w:val="center"/>
            </w:pPr>
            <w:r>
              <w:t>59 684,3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6" w:type="dxa"/>
          <w:trHeight w:val="543"/>
          <w:tblCellSpacing w:w="5" w:type="nil"/>
        </w:trPr>
        <w:tc>
          <w:tcPr>
            <w:tcW w:w="1552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 xml:space="preserve">Подпрограмма 1.   </w:t>
            </w:r>
            <w:r w:rsidRPr="00455DC6">
              <w:rPr>
                <w:color w:val="000000"/>
              </w:rPr>
              <w:t xml:space="preserve">Развитие транспортной инфраструктуры на территории </w:t>
            </w:r>
            <w:proofErr w:type="spellStart"/>
            <w:r w:rsidRPr="00455DC6">
              <w:rPr>
                <w:color w:val="000000"/>
              </w:rPr>
              <w:t>Белокалитвинского</w:t>
            </w:r>
            <w:proofErr w:type="spellEnd"/>
            <w:r w:rsidRPr="00455DC6">
              <w:rPr>
                <w:color w:val="000000"/>
              </w:rPr>
              <w:t xml:space="preserve"> района</w:t>
            </w:r>
          </w:p>
        </w:tc>
      </w:tr>
      <w:tr w:rsidR="0028568C" w:rsidRPr="00455DC6" w:rsidTr="00836951">
        <w:trPr>
          <w:gridAfter w:val="1"/>
          <w:wAfter w:w="10" w:type="dxa"/>
          <w:trHeight w:val="120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1.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spacing w:before="20" w:after="20"/>
              <w:ind w:left="30" w:right="30"/>
            </w:pPr>
            <w:r>
              <w:t xml:space="preserve">«Капитальный ремонт </w:t>
            </w:r>
            <w:proofErr w:type="spellStart"/>
            <w:r>
              <w:t>внутрипосел</w:t>
            </w:r>
            <w:r w:rsidRPr="00455DC6">
              <w:t>ковой</w:t>
            </w:r>
            <w:proofErr w:type="spellEnd"/>
            <w:r w:rsidRPr="00455DC6">
              <w:t xml:space="preserve"> дороги по ул. Совхозная, ул. 60 лет Октября, ул. 50 лет СССР от д. №1                    до кольцевой </w:t>
            </w:r>
            <w:r w:rsidRPr="00455DC6">
              <w:lastRenderedPageBreak/>
              <w:t xml:space="preserve">развязки по ул. Буденного, </w:t>
            </w:r>
            <w:proofErr w:type="spellStart"/>
            <w:r>
              <w:t>ул.Заречная</w:t>
            </w:r>
            <w:proofErr w:type="spellEnd"/>
            <w:r>
              <w:t xml:space="preserve"> до границы моста через р. Калитва в </w:t>
            </w:r>
            <w:proofErr w:type="spellStart"/>
            <w:r>
              <w:t>п.Сосны</w:t>
            </w:r>
            <w:proofErr w:type="spellEnd"/>
            <w:r>
              <w:t xml:space="preserve">, </w:t>
            </w:r>
            <w:proofErr w:type="spellStart"/>
            <w:r w:rsidRPr="00455DC6">
              <w:t>Белокалитвинского</w:t>
            </w:r>
            <w:proofErr w:type="spellEnd"/>
            <w:r w:rsidRPr="00455DC6">
              <w:t xml:space="preserve"> района»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№ 61-1-5-0370-13 от 07.03.2013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48 495,4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534,5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120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47 960,9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lastRenderedPageBreak/>
              <w:t>2.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</w:t>
            </w:r>
            <w:r>
              <w:t xml:space="preserve">        по ул. Заводской  </w:t>
            </w:r>
          </w:p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>
              <w:t xml:space="preserve"> в </w:t>
            </w:r>
            <w:r w:rsidRPr="00455DC6">
              <w:t>г. Белая Калитва (участок № 3,4)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36 522,7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36522,7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365,3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36 157,4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36157,4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3.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Строительство подъезда к</w:t>
            </w:r>
            <w:r>
              <w:t xml:space="preserve"> </w:t>
            </w:r>
            <w:r w:rsidRPr="00455DC6">
              <w:t xml:space="preserve">х. </w:t>
            </w:r>
            <w:proofErr w:type="spellStart"/>
            <w:r w:rsidRPr="00455DC6">
              <w:t>Мечетный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Отдел </w:t>
            </w:r>
            <w:r>
              <w:t>строительства, промышленности</w:t>
            </w:r>
            <w:r w:rsidRPr="00455DC6">
              <w:t>, транспорта, связи Администрации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№ 61-1-</w:t>
            </w:r>
            <w:r>
              <w:t>5</w:t>
            </w:r>
            <w:r w:rsidRPr="00455DC6">
              <w:t>-0</w:t>
            </w:r>
            <w:r>
              <w:t>200</w:t>
            </w:r>
            <w:r w:rsidRPr="00455DC6">
              <w:t>-</w:t>
            </w:r>
            <w:r>
              <w:t>14</w:t>
            </w:r>
            <w:r w:rsidRPr="00455DC6">
              <w:t xml:space="preserve"> от </w:t>
            </w:r>
            <w:r>
              <w:t>19</w:t>
            </w:r>
            <w:r w:rsidRPr="00455DC6">
              <w:t>.0</w:t>
            </w:r>
            <w:r>
              <w:t>5</w:t>
            </w:r>
            <w:r w:rsidRPr="00455DC6">
              <w:t>.201</w:t>
            </w:r>
            <w:r>
              <w:t>4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177 867,2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>
              <w:t>117 550,1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>
              <w:t>60 317,1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1 866,0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DA450C" w:rsidRDefault="0028568C" w:rsidP="00EC7E98">
            <w:pPr>
              <w:jc w:val="center"/>
            </w:pPr>
            <w:r w:rsidRPr="00DA450C">
              <w:t>1 233,2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632,8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22"/>
          <w:tblCellSpacing w:w="5" w:type="nil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176 001,2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DA450C" w:rsidRDefault="0028568C" w:rsidP="00EC7E98">
            <w:pPr>
              <w:jc w:val="center"/>
            </w:pPr>
            <w:r>
              <w:t>116 316,9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>
              <w:t>59 684,3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17"/>
          <w:tblCellSpacing w:w="5" w:type="nil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455DC6">
              <w:t>.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Капитальный ремонт автомобильной дороги                              по ул. Заводской  </w:t>
            </w:r>
          </w:p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 xml:space="preserve">в г. Белая Калитва (участок № </w:t>
            </w:r>
            <w:r>
              <w:t>5</w:t>
            </w:r>
            <w:r w:rsidRPr="00455DC6">
              <w:t>,</w:t>
            </w:r>
            <w:r>
              <w:t>6</w:t>
            </w:r>
            <w:r w:rsidRPr="00455DC6"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  <w:r w:rsidRPr="00455DC6">
              <w:t>№ 61-1-1-3-0063-16 от 15.04.2016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всего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13 023,9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DA450C" w:rsidRDefault="0028568C" w:rsidP="00EC7E98">
            <w:pPr>
              <w:jc w:val="center"/>
            </w:pPr>
            <w:r>
              <w:t>13 023,9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698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местный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DA450C" w:rsidRDefault="0028568C" w:rsidP="00EC7E98">
            <w:pPr>
              <w:jc w:val="center"/>
            </w:pPr>
            <w:r w:rsidRPr="00DA450C">
              <w:t>148,2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  <w:tr w:rsidR="0028568C" w:rsidRPr="00455DC6" w:rsidTr="00836951">
        <w:trPr>
          <w:gridAfter w:val="1"/>
          <w:wAfter w:w="10" w:type="dxa"/>
          <w:trHeight w:val="283"/>
          <w:tblCellSpacing w:w="5" w:type="nil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5DC6">
              <w:t>областной бюджет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12 875,7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DA450C" w:rsidRDefault="0028568C" w:rsidP="00EC7E98">
            <w:pPr>
              <w:jc w:val="center"/>
            </w:pPr>
            <w:r>
              <w:t>12 875,7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68C" w:rsidRPr="00455DC6" w:rsidRDefault="0028568C" w:rsidP="00EC7E98">
            <w:pPr>
              <w:jc w:val="center"/>
            </w:pPr>
            <w:r w:rsidRPr="00455DC6">
              <w:t>-</w:t>
            </w:r>
          </w:p>
        </w:tc>
      </w:tr>
    </w:tbl>
    <w:p w:rsidR="0028568C" w:rsidRDefault="0028568C" w:rsidP="0028568C">
      <w:pPr>
        <w:contextualSpacing/>
        <w:rPr>
          <w:sz w:val="28"/>
          <w:szCs w:val="28"/>
        </w:rPr>
      </w:pPr>
    </w:p>
    <w:p w:rsidR="0028568C" w:rsidRDefault="00836951" w:rsidP="00836951">
      <w:pPr>
        <w:jc w:val="center"/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28568C" w:rsidSect="0051590C">
      <w:headerReference w:type="first" r:id="rId13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34" w:rsidRDefault="00541C34">
      <w:r>
        <w:separator/>
      </w:r>
    </w:p>
  </w:endnote>
  <w:endnote w:type="continuationSeparator" w:id="0">
    <w:p w:rsidR="00541C34" w:rsidRDefault="0054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951" w:rsidRPr="008369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951">
      <w:rPr>
        <w:noProof/>
        <w:sz w:val="14"/>
        <w:lang w:val="en-US"/>
      </w:rPr>
      <w:t>C:\Users\eio3\Documents\Постановления\изм_2086-декабрь2020.docx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3838" w:rsidRPr="002A3838">
      <w:rPr>
        <w:noProof/>
        <w:sz w:val="14"/>
      </w:rPr>
      <w:t>12/16/2020 9:43:00</w:t>
    </w:r>
    <w:r w:rsidR="002A383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A3838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3838">
      <w:rPr>
        <w:noProof/>
        <w:sz w:val="14"/>
      </w:rPr>
      <w:t>35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951" w:rsidRPr="0083695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951">
      <w:rPr>
        <w:noProof/>
        <w:sz w:val="14"/>
        <w:lang w:val="en-US"/>
      </w:rPr>
      <w:t>C:\Users\eio3\Documents\Постановления\изм_2086-декабрь2020.docx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3838" w:rsidRPr="002A3838">
      <w:rPr>
        <w:noProof/>
        <w:sz w:val="14"/>
      </w:rPr>
      <w:t>12/16/2020 9:43:00</w:t>
    </w:r>
    <w:r w:rsidR="002A383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34" w:rsidRDefault="00541C34">
      <w:r>
        <w:separator/>
      </w:r>
    </w:p>
  </w:footnote>
  <w:footnote w:type="continuationSeparator" w:id="0">
    <w:p w:rsidR="00541C34" w:rsidRDefault="0054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38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0C" w:rsidRDefault="0051590C" w:rsidP="0051590C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771257"/>
      <w:docPartObj>
        <w:docPartGallery w:val="Page Numbers (Top of Page)"/>
        <w:docPartUnique/>
      </w:docPartObj>
    </w:sdtPr>
    <w:sdtEndPr/>
    <w:sdtContent>
      <w:p w:rsidR="0051590C" w:rsidRDefault="005159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38">
          <w:rPr>
            <w:noProof/>
          </w:rPr>
          <w:t>10</w:t>
        </w:r>
        <w:r>
          <w:fldChar w:fldCharType="end"/>
        </w:r>
      </w:p>
    </w:sdtContent>
  </w:sdt>
  <w:p w:rsidR="0051590C" w:rsidRDefault="0051590C" w:rsidP="0051590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7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8568C"/>
    <w:rsid w:val="002A3838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590C"/>
    <w:rsid w:val="005162D6"/>
    <w:rsid w:val="005361B2"/>
    <w:rsid w:val="00541C34"/>
    <w:rsid w:val="005555A7"/>
    <w:rsid w:val="00573433"/>
    <w:rsid w:val="005A2157"/>
    <w:rsid w:val="005A2D86"/>
    <w:rsid w:val="005C3032"/>
    <w:rsid w:val="005F1ED4"/>
    <w:rsid w:val="00613389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6951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3FAA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607C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5597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8568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28568C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10">
    <w:name w:val="Заголовок 1 Знак"/>
    <w:link w:val="1"/>
    <w:locked/>
    <w:rsid w:val="0028568C"/>
    <w:rPr>
      <w:sz w:val="44"/>
    </w:rPr>
  </w:style>
  <w:style w:type="character" w:customStyle="1" w:styleId="20">
    <w:name w:val="Заголовок 2 Знак"/>
    <w:link w:val="2"/>
    <w:locked/>
    <w:rsid w:val="0028568C"/>
    <w:rPr>
      <w:b/>
      <w:sz w:val="28"/>
    </w:rPr>
  </w:style>
  <w:style w:type="paragraph" w:customStyle="1" w:styleId="23">
    <w:name w:val="Основной текст 23"/>
    <w:basedOn w:val="a"/>
    <w:rsid w:val="0028568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28568C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locked/>
    <w:rsid w:val="0028568C"/>
    <w:rPr>
      <w:sz w:val="24"/>
      <w:szCs w:val="24"/>
    </w:rPr>
  </w:style>
  <w:style w:type="character" w:styleId="ae">
    <w:name w:val="page number"/>
    <w:rsid w:val="0028568C"/>
    <w:rPr>
      <w:rFonts w:cs="Times New Roman"/>
    </w:rPr>
  </w:style>
  <w:style w:type="paragraph" w:styleId="af">
    <w:name w:val="Body Text Indent"/>
    <w:basedOn w:val="a"/>
    <w:link w:val="af0"/>
    <w:rsid w:val="0028568C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28568C"/>
    <w:rPr>
      <w:sz w:val="28"/>
      <w:lang w:val="x-none" w:eastAsia="x-none"/>
    </w:rPr>
  </w:style>
  <w:style w:type="paragraph" w:customStyle="1" w:styleId="Postan">
    <w:name w:val="Postan"/>
    <w:basedOn w:val="a"/>
    <w:rsid w:val="0028568C"/>
    <w:pPr>
      <w:jc w:val="center"/>
    </w:pPr>
    <w:rPr>
      <w:sz w:val="28"/>
      <w:szCs w:val="20"/>
    </w:rPr>
  </w:style>
  <w:style w:type="character" w:styleId="af1">
    <w:name w:val="Hyperlink"/>
    <w:rsid w:val="0028568C"/>
    <w:rPr>
      <w:rFonts w:cs="Times New Roman"/>
      <w:color w:val="0000FF"/>
      <w:u w:val="single"/>
    </w:rPr>
  </w:style>
  <w:style w:type="character" w:styleId="af2">
    <w:name w:val="FollowedHyperlink"/>
    <w:rsid w:val="0028568C"/>
    <w:rPr>
      <w:rFonts w:cs="Times New Roman"/>
      <w:color w:val="800080"/>
      <w:u w:val="single"/>
    </w:rPr>
  </w:style>
  <w:style w:type="paragraph" w:customStyle="1" w:styleId="af3">
    <w:basedOn w:val="a"/>
    <w:next w:val="af4"/>
    <w:link w:val="af5"/>
    <w:qFormat/>
    <w:rsid w:val="0028568C"/>
    <w:pPr>
      <w:jc w:val="center"/>
    </w:pPr>
    <w:rPr>
      <w:lang w:val="x-none" w:eastAsia="x-none"/>
    </w:rPr>
  </w:style>
  <w:style w:type="character" w:customStyle="1" w:styleId="af5">
    <w:name w:val="Название Знак"/>
    <w:link w:val="af3"/>
    <w:locked/>
    <w:rsid w:val="0028568C"/>
    <w:rPr>
      <w:sz w:val="24"/>
      <w:szCs w:val="24"/>
      <w:lang w:val="x-none" w:eastAsia="x-none" w:bidi="ar-SA"/>
    </w:rPr>
  </w:style>
  <w:style w:type="paragraph" w:styleId="24">
    <w:name w:val="Body Text 2"/>
    <w:basedOn w:val="a"/>
    <w:link w:val="25"/>
    <w:rsid w:val="0028568C"/>
    <w:pPr>
      <w:autoSpaceDE w:val="0"/>
      <w:autoSpaceDN w:val="0"/>
      <w:adjustRightInd w:val="0"/>
      <w:jc w:val="both"/>
    </w:pPr>
    <w:rPr>
      <w:color w:val="FF000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28568C"/>
    <w:rPr>
      <w:color w:val="FF0000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28568C"/>
    <w:pPr>
      <w:jc w:val="center"/>
    </w:pPr>
    <w:rPr>
      <w:sz w:val="28"/>
      <w:szCs w:val="28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28568C"/>
    <w:rPr>
      <w:sz w:val="28"/>
      <w:szCs w:val="28"/>
      <w:lang w:val="x-none" w:eastAsia="x-none"/>
    </w:rPr>
  </w:style>
  <w:style w:type="paragraph" w:styleId="26">
    <w:name w:val="Body Text Indent 2"/>
    <w:basedOn w:val="a"/>
    <w:link w:val="27"/>
    <w:rsid w:val="0028568C"/>
    <w:pPr>
      <w:ind w:firstLine="709"/>
      <w:jc w:val="both"/>
    </w:pPr>
    <w:rPr>
      <w:rFonts w:ascii="Calibri" w:hAnsi="Calibri"/>
      <w:sz w:val="28"/>
      <w:szCs w:val="28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28568C"/>
    <w:rPr>
      <w:rFonts w:ascii="Calibri" w:hAnsi="Calibri"/>
      <w:sz w:val="28"/>
      <w:szCs w:val="28"/>
      <w:lang w:val="x-none" w:eastAsia="x-none"/>
    </w:rPr>
  </w:style>
  <w:style w:type="paragraph" w:styleId="34">
    <w:name w:val="Body Text Indent 3"/>
    <w:basedOn w:val="a"/>
    <w:link w:val="35"/>
    <w:rsid w:val="0028568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28568C"/>
    <w:rPr>
      <w:sz w:val="16"/>
      <w:szCs w:val="16"/>
      <w:lang w:val="x-none" w:eastAsia="x-none"/>
    </w:rPr>
  </w:style>
  <w:style w:type="paragraph" w:styleId="af6">
    <w:name w:val="No Spacing"/>
    <w:qFormat/>
    <w:rsid w:val="0028568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8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56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8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856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rsid w:val="002856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2856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2856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xl65">
    <w:name w:val="xl65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28568C"/>
    <w:pPr>
      <w:spacing w:before="100" w:beforeAutospacing="1" w:after="100" w:afterAutospacing="1"/>
    </w:pPr>
  </w:style>
  <w:style w:type="paragraph" w:customStyle="1" w:styleId="xl68">
    <w:name w:val="xl68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28568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2856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285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2856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2856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2856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856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2856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8">
    <w:name w:val="Гипертекстовая ссылка"/>
    <w:rsid w:val="0028568C"/>
    <w:rPr>
      <w:color w:val="106BBE"/>
      <w:sz w:val="26"/>
    </w:rPr>
  </w:style>
  <w:style w:type="table" w:styleId="af9">
    <w:name w:val="Table Grid"/>
    <w:basedOn w:val="a1"/>
    <w:rsid w:val="0028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rsid w:val="0028568C"/>
    <w:pPr>
      <w:widowControl w:val="0"/>
      <w:suppressAutoHyphens/>
    </w:pPr>
    <w:rPr>
      <w:rFonts w:eastAsia="Arial"/>
      <w:sz w:val="28"/>
      <w:lang w:eastAsia="ar-SA"/>
    </w:rPr>
  </w:style>
  <w:style w:type="paragraph" w:styleId="af4">
    <w:name w:val="Title"/>
    <w:basedOn w:val="a"/>
    <w:next w:val="a"/>
    <w:link w:val="afa"/>
    <w:qFormat/>
    <w:rsid w:val="002856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4"/>
    <w:rsid w:val="002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9D70-4D1D-452E-8449-585ED9C9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6319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2020-12-11T06:21:00Z</cp:lastPrinted>
  <dcterms:created xsi:type="dcterms:W3CDTF">2020-12-11T06:12:00Z</dcterms:created>
  <dcterms:modified xsi:type="dcterms:W3CDTF">2021-02-03T08:13:00Z</dcterms:modified>
</cp:coreProperties>
</file>