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3208D">
        <w:rPr>
          <w:sz w:val="28"/>
        </w:rPr>
        <w:t>28.</w:t>
      </w:r>
      <w:r w:rsidR="00B17CD0">
        <w:rPr>
          <w:sz w:val="28"/>
        </w:rPr>
        <w:t>0</w:t>
      </w:r>
      <w:r w:rsidR="00897DDC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3208D">
        <w:rPr>
          <w:sz w:val="28"/>
        </w:rPr>
        <w:t>953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8383A" w:rsidRDefault="00F8383A" w:rsidP="00B20F49">
      <w:pPr>
        <w:pStyle w:val="a3"/>
        <w:jc w:val="center"/>
        <w:rPr>
          <w:b/>
          <w:szCs w:val="28"/>
        </w:rPr>
      </w:pPr>
      <w:bookmarkStart w:id="2" w:name="_GoBack"/>
      <w:r w:rsidRPr="00323ACA">
        <w:rPr>
          <w:b/>
          <w:szCs w:val="28"/>
        </w:rPr>
        <w:t xml:space="preserve">Об </w:t>
      </w:r>
      <w:r>
        <w:rPr>
          <w:b/>
          <w:szCs w:val="28"/>
        </w:rPr>
        <w:t>утверждении положения о муниципальной поддержке</w:t>
      </w:r>
    </w:p>
    <w:p w:rsidR="00F8383A" w:rsidRPr="00CF7216" w:rsidRDefault="00F8383A" w:rsidP="00B20F49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инвестиционной деятельности в муниципальном образовании</w:t>
      </w:r>
      <w:r w:rsidRPr="00323ACA">
        <w:rPr>
          <w:b/>
          <w:szCs w:val="28"/>
        </w:rPr>
        <w:t xml:space="preserve"> </w:t>
      </w:r>
      <w:r>
        <w:rPr>
          <w:b/>
          <w:szCs w:val="28"/>
        </w:rPr>
        <w:t>«</w:t>
      </w:r>
      <w:proofErr w:type="spellStart"/>
      <w:r>
        <w:rPr>
          <w:b/>
          <w:szCs w:val="28"/>
        </w:rPr>
        <w:t>Белокалитвинский</w:t>
      </w:r>
      <w:proofErr w:type="spellEnd"/>
      <w:r>
        <w:rPr>
          <w:b/>
          <w:szCs w:val="28"/>
        </w:rPr>
        <w:t xml:space="preserve"> район»</w:t>
      </w:r>
    </w:p>
    <w:bookmarkEnd w:id="2"/>
    <w:p w:rsidR="00F8383A" w:rsidRPr="005B3047" w:rsidRDefault="00F8383A" w:rsidP="00F8383A">
      <w:pPr>
        <w:spacing w:line="280" w:lineRule="exact"/>
        <w:jc w:val="center"/>
        <w:rPr>
          <w:sz w:val="28"/>
          <w:szCs w:val="28"/>
        </w:rPr>
      </w:pPr>
    </w:p>
    <w:p w:rsidR="00F8383A" w:rsidRPr="00BC7379" w:rsidRDefault="00F8383A" w:rsidP="00B20F49">
      <w:pPr>
        <w:suppressAutoHyphens/>
        <w:ind w:firstLine="720"/>
        <w:jc w:val="both"/>
        <w:rPr>
          <w:rFonts w:eastAsia="Calibri"/>
          <w:color w:val="00000A"/>
          <w:sz w:val="28"/>
          <w:szCs w:val="28"/>
        </w:rPr>
      </w:pPr>
      <w:r w:rsidRPr="00CA0668">
        <w:rPr>
          <w:rFonts w:eastAsia="Calibri"/>
          <w:color w:val="00000A"/>
          <w:sz w:val="28"/>
          <w:szCs w:val="28"/>
        </w:rPr>
        <w:t xml:space="preserve">В </w:t>
      </w:r>
      <w:r>
        <w:rPr>
          <w:rFonts w:eastAsia="Calibri"/>
          <w:color w:val="00000A"/>
          <w:sz w:val="28"/>
          <w:szCs w:val="28"/>
        </w:rPr>
        <w:t xml:space="preserve">соответствии </w:t>
      </w:r>
      <w:r w:rsidRPr="00BC7379">
        <w:rPr>
          <w:rFonts w:eastAsia="Calibri"/>
          <w:color w:val="00000A"/>
          <w:sz w:val="28"/>
          <w:szCs w:val="28"/>
        </w:rPr>
        <w:t xml:space="preserve">с Федеральным законом от </w:t>
      </w:r>
      <w:r w:rsidR="00B20F49">
        <w:rPr>
          <w:rFonts w:eastAsia="Calibri"/>
          <w:color w:val="00000A"/>
          <w:sz w:val="28"/>
          <w:szCs w:val="28"/>
        </w:rPr>
        <w:t>0</w:t>
      </w:r>
      <w:r w:rsidRPr="00BC7379">
        <w:rPr>
          <w:rFonts w:eastAsia="Calibri"/>
          <w:color w:val="00000A"/>
          <w:sz w:val="28"/>
          <w:szCs w:val="28"/>
        </w:rPr>
        <w:t>6 октября 2003 года №</w:t>
      </w:r>
      <w:r w:rsidR="00B20F49">
        <w:rPr>
          <w:rFonts w:eastAsia="Calibri"/>
          <w:color w:val="00000A"/>
          <w:sz w:val="28"/>
          <w:szCs w:val="28"/>
        </w:rPr>
        <w:t xml:space="preserve"> </w:t>
      </w:r>
      <w:r w:rsidRPr="00BC7379">
        <w:rPr>
          <w:rFonts w:eastAsia="Calibri"/>
          <w:color w:val="00000A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</w:t>
      </w:r>
      <w:hyperlink r:id="rId9" w:history="1">
        <w:r w:rsidRPr="00BC7379">
          <w:rPr>
            <w:rFonts w:eastAsia="Calibri"/>
            <w:color w:val="00000A"/>
            <w:sz w:val="28"/>
            <w:szCs w:val="28"/>
          </w:rPr>
          <w:t>законом</w:t>
        </w:r>
      </w:hyperlink>
      <w:r w:rsidRPr="00BC7379">
        <w:rPr>
          <w:rFonts w:eastAsia="Calibri"/>
          <w:color w:val="00000A"/>
          <w:sz w:val="28"/>
          <w:szCs w:val="28"/>
        </w:rPr>
        <w:t xml:space="preserve"> от 25 февраля 1999 года №</w:t>
      </w:r>
      <w:r w:rsidR="00B20F49">
        <w:rPr>
          <w:rFonts w:eastAsia="Calibri"/>
          <w:color w:val="00000A"/>
          <w:sz w:val="28"/>
          <w:szCs w:val="28"/>
        </w:rPr>
        <w:t xml:space="preserve"> </w:t>
      </w:r>
      <w:r w:rsidRPr="00BC7379">
        <w:rPr>
          <w:rFonts w:eastAsia="Calibri"/>
          <w:color w:val="00000A"/>
          <w:sz w:val="28"/>
          <w:szCs w:val="28"/>
        </w:rPr>
        <w:t xml:space="preserve">39-ФЗ </w:t>
      </w:r>
      <w:r w:rsidR="00B20F49">
        <w:rPr>
          <w:rFonts w:eastAsia="Calibri"/>
          <w:color w:val="00000A"/>
          <w:sz w:val="28"/>
          <w:szCs w:val="28"/>
        </w:rPr>
        <w:t xml:space="preserve">                                  </w:t>
      </w:r>
      <w:r w:rsidRPr="00BC7379">
        <w:rPr>
          <w:rFonts w:eastAsia="Calibri"/>
          <w:color w:val="00000A"/>
          <w:sz w:val="28"/>
          <w:szCs w:val="28"/>
        </w:rPr>
        <w:t xml:space="preserve">«Об инвестиционной деятельности в Российской Федерации, осуществляемой в форме капитальных вложений», в целях улучшения инвестиционного климата и повышения инвестиционной привлекательности </w:t>
      </w:r>
      <w:proofErr w:type="spellStart"/>
      <w:r w:rsidRPr="00F16A2C">
        <w:rPr>
          <w:rFonts w:eastAsia="Calibri"/>
          <w:color w:val="00000A"/>
          <w:sz w:val="28"/>
          <w:szCs w:val="28"/>
        </w:rPr>
        <w:t>Белокалитвинского</w:t>
      </w:r>
      <w:proofErr w:type="spellEnd"/>
      <w:r w:rsidRPr="00BC7379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района</w:t>
      </w:r>
      <w:r w:rsidRPr="00BC7379">
        <w:rPr>
          <w:rFonts w:eastAsia="Calibri"/>
          <w:color w:val="00000A"/>
          <w:sz w:val="28"/>
          <w:szCs w:val="28"/>
        </w:rPr>
        <w:t xml:space="preserve">, обеспечения стабильных условий деятельности инвесторов в </w:t>
      </w:r>
      <w:proofErr w:type="spellStart"/>
      <w:r w:rsidRPr="00F16A2C">
        <w:rPr>
          <w:rFonts w:eastAsia="Calibri"/>
          <w:color w:val="00000A"/>
          <w:sz w:val="28"/>
          <w:szCs w:val="28"/>
        </w:rPr>
        <w:t>Белокалитвинско</w:t>
      </w:r>
      <w:r>
        <w:rPr>
          <w:rFonts w:eastAsia="Calibri"/>
          <w:color w:val="00000A"/>
          <w:sz w:val="28"/>
          <w:szCs w:val="28"/>
        </w:rPr>
        <w:t>м</w:t>
      </w:r>
      <w:proofErr w:type="spellEnd"/>
      <w:r w:rsidRPr="00BC7379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районе</w:t>
      </w:r>
      <w:r w:rsidRPr="00BC7379">
        <w:rPr>
          <w:rFonts w:eastAsia="Calibri"/>
          <w:color w:val="00000A"/>
          <w:sz w:val="28"/>
          <w:szCs w:val="28"/>
        </w:rPr>
        <w:t xml:space="preserve">, </w:t>
      </w:r>
      <w:r w:rsidRPr="00EF024D">
        <w:rPr>
          <w:rFonts w:eastAsia="Calibri"/>
          <w:bCs/>
          <w:color w:val="00000A"/>
          <w:sz w:val="28"/>
          <w:szCs w:val="28"/>
        </w:rPr>
        <w:t>руководствуясь</w:t>
      </w:r>
      <w:r w:rsidRPr="00EF024D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статьей 3 Устава</w:t>
      </w:r>
      <w:r w:rsidRPr="00EF024D">
        <w:rPr>
          <w:rFonts w:eastAsia="Calibri"/>
          <w:color w:val="00000A"/>
          <w:sz w:val="28"/>
          <w:szCs w:val="28"/>
        </w:rPr>
        <w:t xml:space="preserve"> муниципально</w:t>
      </w:r>
      <w:r>
        <w:rPr>
          <w:rFonts w:eastAsia="Calibri"/>
          <w:color w:val="00000A"/>
          <w:sz w:val="28"/>
          <w:szCs w:val="28"/>
        </w:rPr>
        <w:t>го</w:t>
      </w:r>
      <w:r w:rsidRPr="00EF024D">
        <w:rPr>
          <w:rFonts w:eastAsia="Calibri"/>
          <w:color w:val="00000A"/>
          <w:sz w:val="28"/>
          <w:szCs w:val="28"/>
        </w:rPr>
        <w:t xml:space="preserve"> образовани</w:t>
      </w:r>
      <w:r>
        <w:rPr>
          <w:rFonts w:eastAsia="Calibri"/>
          <w:color w:val="00000A"/>
          <w:sz w:val="28"/>
          <w:szCs w:val="28"/>
        </w:rPr>
        <w:t>я</w:t>
      </w:r>
      <w:r w:rsidRPr="00EF024D">
        <w:rPr>
          <w:rFonts w:eastAsia="Calibri"/>
          <w:color w:val="00000A"/>
          <w:sz w:val="28"/>
          <w:szCs w:val="28"/>
        </w:rPr>
        <w:t xml:space="preserve"> «</w:t>
      </w:r>
      <w:proofErr w:type="spellStart"/>
      <w:r w:rsidRPr="00EF024D">
        <w:rPr>
          <w:rFonts w:eastAsia="Calibri"/>
          <w:color w:val="00000A"/>
          <w:sz w:val="28"/>
          <w:szCs w:val="28"/>
        </w:rPr>
        <w:t>Белокалитвинский</w:t>
      </w:r>
      <w:proofErr w:type="spellEnd"/>
      <w:r w:rsidRPr="00EF024D">
        <w:rPr>
          <w:rFonts w:eastAsia="Calibri"/>
          <w:color w:val="00000A"/>
          <w:sz w:val="28"/>
          <w:szCs w:val="28"/>
        </w:rPr>
        <w:t xml:space="preserve"> район»</w:t>
      </w:r>
      <w:r>
        <w:rPr>
          <w:rFonts w:eastAsia="Calibri"/>
          <w:color w:val="00000A"/>
          <w:sz w:val="28"/>
          <w:szCs w:val="28"/>
        </w:rPr>
        <w:t xml:space="preserve">, </w:t>
      </w:r>
      <w:r w:rsidRPr="00BC7379">
        <w:rPr>
          <w:rFonts w:eastAsia="Calibri"/>
          <w:color w:val="00000A"/>
          <w:sz w:val="28"/>
          <w:szCs w:val="28"/>
        </w:rPr>
        <w:t xml:space="preserve">Администрация </w:t>
      </w:r>
      <w:proofErr w:type="spellStart"/>
      <w:r w:rsidRPr="00BC7379">
        <w:rPr>
          <w:rFonts w:eastAsia="Calibri"/>
          <w:color w:val="00000A"/>
          <w:sz w:val="28"/>
          <w:szCs w:val="28"/>
        </w:rPr>
        <w:t>Белокалитвинского</w:t>
      </w:r>
      <w:proofErr w:type="spellEnd"/>
      <w:r w:rsidRPr="00BC7379">
        <w:rPr>
          <w:rFonts w:eastAsia="Calibri"/>
          <w:color w:val="00000A"/>
          <w:sz w:val="28"/>
          <w:szCs w:val="28"/>
        </w:rPr>
        <w:t xml:space="preserve"> района </w:t>
      </w:r>
      <w:r>
        <w:rPr>
          <w:rFonts w:eastAsia="Calibri"/>
          <w:color w:val="00000A"/>
          <w:sz w:val="28"/>
          <w:szCs w:val="28"/>
        </w:rPr>
        <w:t xml:space="preserve">   </w:t>
      </w:r>
      <w:r w:rsidR="00B20F49">
        <w:rPr>
          <w:rFonts w:eastAsia="Calibri"/>
          <w:color w:val="00000A"/>
          <w:sz w:val="28"/>
          <w:szCs w:val="28"/>
        </w:rPr>
        <w:t xml:space="preserve">                            </w:t>
      </w:r>
      <w:r>
        <w:rPr>
          <w:rFonts w:eastAsia="Calibri"/>
          <w:color w:val="00000A"/>
          <w:sz w:val="28"/>
          <w:szCs w:val="28"/>
        </w:rPr>
        <w:t xml:space="preserve">  </w:t>
      </w:r>
      <w:r w:rsidRPr="00731897">
        <w:rPr>
          <w:rFonts w:eastAsia="Calibri"/>
          <w:b/>
          <w:color w:val="00000A"/>
          <w:sz w:val="28"/>
          <w:szCs w:val="28"/>
        </w:rPr>
        <w:t>п о с т а н о в л я е т</w:t>
      </w:r>
      <w:r w:rsidRPr="00BC7379">
        <w:rPr>
          <w:rFonts w:eastAsia="Calibri"/>
          <w:color w:val="00000A"/>
          <w:sz w:val="28"/>
          <w:szCs w:val="28"/>
        </w:rPr>
        <w:t>:</w:t>
      </w:r>
    </w:p>
    <w:p w:rsidR="00F8383A" w:rsidRPr="005B3047" w:rsidRDefault="00F8383A" w:rsidP="00B20F49">
      <w:pPr>
        <w:jc w:val="center"/>
        <w:rPr>
          <w:sz w:val="28"/>
          <w:szCs w:val="28"/>
        </w:rPr>
      </w:pPr>
    </w:p>
    <w:p w:rsidR="00F8383A" w:rsidRPr="00F16A2C" w:rsidRDefault="00F8383A" w:rsidP="00B20F49">
      <w:pPr>
        <w:suppressAutoHyphens/>
        <w:ind w:firstLine="720"/>
        <w:jc w:val="both"/>
        <w:rPr>
          <w:rFonts w:eastAsia="Calibri"/>
          <w:color w:val="00000A"/>
          <w:sz w:val="28"/>
          <w:szCs w:val="28"/>
        </w:rPr>
      </w:pPr>
      <w:r w:rsidRPr="00F16A2C">
        <w:rPr>
          <w:rFonts w:eastAsia="Calibri"/>
          <w:color w:val="00000A"/>
          <w:sz w:val="28"/>
          <w:szCs w:val="28"/>
        </w:rPr>
        <w:t xml:space="preserve">1. Утвердить Положение </w:t>
      </w:r>
      <w:r>
        <w:rPr>
          <w:rFonts w:eastAsia="Calibri"/>
          <w:color w:val="00000A"/>
          <w:sz w:val="28"/>
          <w:szCs w:val="28"/>
        </w:rPr>
        <w:t>о муниципальной поддержке инвестиционной деятельности в муниципальном образовании «</w:t>
      </w:r>
      <w:proofErr w:type="spellStart"/>
      <w:r w:rsidRPr="00F16A2C">
        <w:rPr>
          <w:rFonts w:eastAsia="Calibri"/>
          <w:color w:val="00000A"/>
          <w:sz w:val="28"/>
          <w:szCs w:val="28"/>
        </w:rPr>
        <w:t>Белокалитвинск</w:t>
      </w:r>
      <w:r>
        <w:rPr>
          <w:rFonts w:eastAsia="Calibri"/>
          <w:color w:val="00000A"/>
          <w:sz w:val="28"/>
          <w:szCs w:val="28"/>
        </w:rPr>
        <w:t>ий</w:t>
      </w:r>
      <w:proofErr w:type="spellEnd"/>
      <w:r w:rsidRPr="00F16A2C">
        <w:rPr>
          <w:rFonts w:eastAsia="Calibri"/>
          <w:color w:val="00000A"/>
          <w:sz w:val="28"/>
          <w:szCs w:val="28"/>
        </w:rPr>
        <w:t xml:space="preserve"> район</w:t>
      </w:r>
      <w:r>
        <w:rPr>
          <w:rFonts w:eastAsia="Calibri"/>
          <w:color w:val="00000A"/>
          <w:sz w:val="28"/>
          <w:szCs w:val="28"/>
        </w:rPr>
        <w:t>»</w:t>
      </w:r>
      <w:r w:rsidRPr="00F16A2C">
        <w:rPr>
          <w:rFonts w:eastAsia="Calibri"/>
          <w:color w:val="00000A"/>
          <w:sz w:val="28"/>
          <w:szCs w:val="28"/>
        </w:rPr>
        <w:t xml:space="preserve"> согласно</w:t>
      </w:r>
      <w:r>
        <w:rPr>
          <w:rFonts w:eastAsia="Calibri"/>
          <w:color w:val="00000A"/>
          <w:sz w:val="28"/>
          <w:szCs w:val="28"/>
        </w:rPr>
        <w:t xml:space="preserve"> </w:t>
      </w:r>
      <w:proofErr w:type="gramStart"/>
      <w:r w:rsidRPr="00F16A2C">
        <w:rPr>
          <w:rFonts w:eastAsia="Calibri"/>
          <w:color w:val="00000A"/>
          <w:sz w:val="28"/>
          <w:szCs w:val="28"/>
        </w:rPr>
        <w:t>приложению</w:t>
      </w:r>
      <w:proofErr w:type="gramEnd"/>
      <w:r>
        <w:rPr>
          <w:rFonts w:eastAsia="Calibri"/>
          <w:color w:val="00000A"/>
          <w:sz w:val="28"/>
          <w:szCs w:val="28"/>
        </w:rPr>
        <w:t xml:space="preserve"> к настоящему постановлению</w:t>
      </w:r>
      <w:r w:rsidRPr="00F16A2C">
        <w:rPr>
          <w:rFonts w:eastAsia="Calibri"/>
          <w:color w:val="00000A"/>
          <w:sz w:val="28"/>
          <w:szCs w:val="28"/>
        </w:rPr>
        <w:t>.</w:t>
      </w:r>
    </w:p>
    <w:p w:rsidR="00F8383A" w:rsidRPr="00F16A2C" w:rsidRDefault="00F8383A" w:rsidP="00B20F49">
      <w:pPr>
        <w:suppressAutoHyphens/>
        <w:ind w:firstLine="720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</w:rPr>
        <w:t>2</w:t>
      </w:r>
      <w:r w:rsidRPr="00F16A2C">
        <w:rPr>
          <w:rFonts w:eastAsia="Calibri"/>
          <w:color w:val="00000A"/>
          <w:sz w:val="28"/>
          <w:szCs w:val="28"/>
        </w:rPr>
        <w:t>. Постановление вступает в силу после его официального опубликования</w:t>
      </w:r>
      <w:r>
        <w:rPr>
          <w:rFonts w:eastAsia="Calibri"/>
          <w:color w:val="00000A"/>
          <w:sz w:val="28"/>
          <w:szCs w:val="28"/>
        </w:rPr>
        <w:t>.</w:t>
      </w:r>
      <w:r w:rsidRPr="00F16A2C">
        <w:rPr>
          <w:rFonts w:eastAsia="Calibri"/>
          <w:color w:val="00000A"/>
          <w:sz w:val="28"/>
          <w:szCs w:val="28"/>
        </w:rPr>
        <w:t xml:space="preserve"> </w:t>
      </w:r>
    </w:p>
    <w:p w:rsidR="00F8383A" w:rsidRDefault="00F8383A" w:rsidP="00B20F49">
      <w:pPr>
        <w:ind w:firstLine="709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  <w:lang w:eastAsia="en-US"/>
        </w:rPr>
        <w:t>3</w:t>
      </w:r>
      <w:r w:rsidRPr="00547386">
        <w:rPr>
          <w:rFonts w:eastAsia="Calibri"/>
          <w:color w:val="00000A"/>
          <w:sz w:val="28"/>
          <w:szCs w:val="28"/>
          <w:lang w:eastAsia="en-US"/>
        </w:rPr>
        <w:t>. Ко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Pr="00547386">
        <w:rPr>
          <w:rFonts w:eastAsia="Calibri"/>
          <w:color w:val="00000A"/>
          <w:sz w:val="28"/>
          <w:szCs w:val="28"/>
          <w:lang w:eastAsia="en-US"/>
        </w:rPr>
        <w:t>тр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ль за вы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по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л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Pr="00547386">
        <w:rPr>
          <w:rFonts w:eastAsia="Calibri"/>
          <w:color w:val="00000A"/>
          <w:sz w:val="28"/>
          <w:szCs w:val="28"/>
          <w:lang w:eastAsia="en-US"/>
        </w:rPr>
        <w:t>ен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Pr="00547386">
        <w:rPr>
          <w:rFonts w:eastAsia="Calibri"/>
          <w:color w:val="00000A"/>
          <w:sz w:val="28"/>
          <w:szCs w:val="28"/>
          <w:lang w:eastAsia="en-US"/>
        </w:rPr>
        <w:t xml:space="preserve">ем 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по</w:t>
      </w:r>
      <w:r w:rsidRPr="00547386">
        <w:rPr>
          <w:rFonts w:eastAsia="Calibri"/>
          <w:color w:val="00000A"/>
          <w:sz w:val="28"/>
          <w:szCs w:val="28"/>
          <w:lang w:eastAsia="en-US"/>
        </w:rPr>
        <w:t>стан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влен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Pr="00547386">
        <w:rPr>
          <w:rFonts w:eastAsia="Calibri"/>
          <w:color w:val="00000A"/>
          <w:sz w:val="28"/>
          <w:szCs w:val="28"/>
          <w:lang w:eastAsia="en-US"/>
        </w:rPr>
        <w:t>я возл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о</w:t>
      </w:r>
      <w:r w:rsidRPr="00547386">
        <w:rPr>
          <w:rFonts w:eastAsia="Calibri"/>
          <w:color w:val="00000A"/>
          <w:sz w:val="28"/>
          <w:szCs w:val="28"/>
          <w:lang w:eastAsia="en-US"/>
        </w:rPr>
        <w:t>ж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и</w:t>
      </w:r>
      <w:r w:rsidRPr="00547386">
        <w:rPr>
          <w:rFonts w:eastAsia="Calibri"/>
          <w:color w:val="00000A"/>
          <w:sz w:val="28"/>
          <w:szCs w:val="28"/>
          <w:lang w:eastAsia="en-US"/>
        </w:rPr>
        <w:t xml:space="preserve">ть </w:t>
      </w:r>
      <w:r w:rsidRPr="00547386">
        <w:rPr>
          <w:rFonts w:eastAsia="Calibri"/>
          <w:color w:val="00000A"/>
          <w:spacing w:val="1"/>
          <w:sz w:val="28"/>
          <w:szCs w:val="28"/>
          <w:lang w:eastAsia="en-US"/>
        </w:rPr>
        <w:t>н</w:t>
      </w:r>
      <w:r w:rsidRPr="00547386">
        <w:rPr>
          <w:rFonts w:eastAsia="Calibri"/>
          <w:color w:val="00000A"/>
          <w:sz w:val="28"/>
          <w:szCs w:val="28"/>
          <w:lang w:eastAsia="en-US"/>
        </w:rPr>
        <w:t xml:space="preserve">а </w:t>
      </w:r>
      <w:r w:rsidRPr="00547386">
        <w:rPr>
          <w:rFonts w:eastAsia="Calibri"/>
          <w:color w:val="00000A"/>
          <w:spacing w:val="8"/>
          <w:sz w:val="28"/>
          <w:szCs w:val="28"/>
          <w:lang w:eastAsia="en-US"/>
        </w:rPr>
        <w:t xml:space="preserve">первого </w:t>
      </w:r>
      <w:r w:rsidRPr="00547386">
        <w:rPr>
          <w:rFonts w:eastAsia="Calibri"/>
          <w:color w:val="00000A"/>
          <w:sz w:val="28"/>
          <w:szCs w:val="28"/>
        </w:rPr>
        <w:t xml:space="preserve">заместителя главы Администрации </w:t>
      </w:r>
      <w:proofErr w:type="spellStart"/>
      <w:r w:rsidRPr="00547386">
        <w:rPr>
          <w:rFonts w:eastAsia="Calibri"/>
          <w:color w:val="00000A"/>
          <w:sz w:val="28"/>
          <w:szCs w:val="28"/>
        </w:rPr>
        <w:t>Белокалитвинского</w:t>
      </w:r>
      <w:proofErr w:type="spellEnd"/>
      <w:r w:rsidRPr="00547386">
        <w:rPr>
          <w:rFonts w:eastAsia="Calibri"/>
          <w:color w:val="00000A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20F49" w:rsidRDefault="00872883" w:rsidP="00872883">
      <w:pPr>
        <w:rPr>
          <w:color w:val="FFFFFF" w:themeColor="background1"/>
          <w:sz w:val="28"/>
        </w:rPr>
      </w:pPr>
      <w:r w:rsidRPr="00B20F49">
        <w:rPr>
          <w:color w:val="FFFFFF" w:themeColor="background1"/>
          <w:sz w:val="28"/>
        </w:rPr>
        <w:t>Верно:</w:t>
      </w:r>
    </w:p>
    <w:p w:rsidR="003A39C2" w:rsidRPr="00B20F49" w:rsidRDefault="00DA2597" w:rsidP="00835273">
      <w:pPr>
        <w:rPr>
          <w:color w:val="FFFFFF" w:themeColor="background1"/>
          <w:sz w:val="28"/>
        </w:rPr>
      </w:pPr>
      <w:proofErr w:type="gramStart"/>
      <w:r w:rsidRPr="00B20F49">
        <w:rPr>
          <w:color w:val="FFFFFF" w:themeColor="background1"/>
          <w:sz w:val="28"/>
        </w:rPr>
        <w:t>У</w:t>
      </w:r>
      <w:r w:rsidR="00715C8D" w:rsidRPr="00B20F49">
        <w:rPr>
          <w:color w:val="FFFFFF" w:themeColor="background1"/>
          <w:sz w:val="28"/>
        </w:rPr>
        <w:t>правляющ</w:t>
      </w:r>
      <w:r w:rsidRPr="00B20F49">
        <w:rPr>
          <w:color w:val="FFFFFF" w:themeColor="background1"/>
          <w:sz w:val="28"/>
        </w:rPr>
        <w:t>ий</w:t>
      </w:r>
      <w:r w:rsidR="00715C8D" w:rsidRPr="00B20F49">
        <w:rPr>
          <w:color w:val="FFFFFF" w:themeColor="background1"/>
          <w:sz w:val="28"/>
        </w:rPr>
        <w:t xml:space="preserve"> </w:t>
      </w:r>
      <w:r w:rsidR="00F4755E" w:rsidRPr="00B20F49">
        <w:rPr>
          <w:color w:val="FFFFFF" w:themeColor="background1"/>
          <w:sz w:val="28"/>
        </w:rPr>
        <w:t xml:space="preserve"> делами</w:t>
      </w:r>
      <w:proofErr w:type="gramEnd"/>
      <w:r w:rsidR="00F4755E" w:rsidRPr="00B20F49">
        <w:rPr>
          <w:color w:val="FFFFFF" w:themeColor="background1"/>
          <w:sz w:val="28"/>
        </w:rPr>
        <w:tab/>
      </w:r>
      <w:r w:rsidR="00F4755E" w:rsidRPr="00B20F49">
        <w:rPr>
          <w:color w:val="FFFFFF" w:themeColor="background1"/>
          <w:sz w:val="28"/>
        </w:rPr>
        <w:tab/>
      </w:r>
      <w:r w:rsidR="00F4755E" w:rsidRPr="00B20F49">
        <w:rPr>
          <w:color w:val="FFFFFF" w:themeColor="background1"/>
          <w:sz w:val="28"/>
        </w:rPr>
        <w:tab/>
      </w:r>
      <w:r w:rsidR="000C6CE8" w:rsidRPr="00B20F49">
        <w:rPr>
          <w:color w:val="FFFFFF" w:themeColor="background1"/>
          <w:sz w:val="28"/>
        </w:rPr>
        <w:tab/>
      </w:r>
      <w:r w:rsidR="00F4755E" w:rsidRPr="00B20F49">
        <w:rPr>
          <w:color w:val="FFFFFF" w:themeColor="background1"/>
          <w:sz w:val="28"/>
        </w:rPr>
        <w:tab/>
      </w:r>
      <w:r w:rsidR="001D3A0E" w:rsidRPr="00B20F49">
        <w:rPr>
          <w:color w:val="FFFFFF" w:themeColor="background1"/>
          <w:sz w:val="28"/>
        </w:rPr>
        <w:tab/>
      </w:r>
      <w:r w:rsidRPr="00B20F49">
        <w:rPr>
          <w:color w:val="FFFFFF" w:themeColor="background1"/>
          <w:sz w:val="28"/>
        </w:rPr>
        <w:tab/>
        <w:t>Л.Г. Василенко</w:t>
      </w:r>
    </w:p>
    <w:p w:rsidR="00F8383A" w:rsidRPr="00B20F49" w:rsidRDefault="00F8383A" w:rsidP="00835273">
      <w:pPr>
        <w:rPr>
          <w:color w:val="FFFFFF" w:themeColor="background1"/>
          <w:sz w:val="28"/>
          <w:szCs w:val="28"/>
        </w:rPr>
        <w:sectPr w:rsidR="00F8383A" w:rsidRPr="00B20F49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873" w:type="pct"/>
        <w:jc w:val="right"/>
        <w:tblLook w:val="01E0" w:firstRow="1" w:lastRow="1" w:firstColumn="1" w:lastColumn="1" w:noHBand="0" w:noVBand="0"/>
      </w:tblPr>
      <w:tblGrid>
        <w:gridCol w:w="3610"/>
      </w:tblGrid>
      <w:tr w:rsidR="00F8383A" w:rsidRPr="00F618AC" w:rsidTr="00A142F1">
        <w:trPr>
          <w:trHeight w:val="1733"/>
          <w:jc w:val="right"/>
        </w:trPr>
        <w:tc>
          <w:tcPr>
            <w:tcW w:w="5000" w:type="pct"/>
            <w:shd w:val="clear" w:color="auto" w:fill="auto"/>
          </w:tcPr>
          <w:p w:rsidR="00F8383A" w:rsidRPr="00F618AC" w:rsidRDefault="00F8383A" w:rsidP="00A142F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  <w:t>Приложение</w:t>
            </w:r>
          </w:p>
          <w:p w:rsidR="00F8383A" w:rsidRPr="00F618AC" w:rsidRDefault="00F8383A" w:rsidP="00A142F1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к постановлению Администрации</w:t>
            </w:r>
          </w:p>
          <w:p w:rsidR="00F8383A" w:rsidRPr="00F618AC" w:rsidRDefault="00F8383A" w:rsidP="00A142F1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 w:rsidRPr="00F618AC">
              <w:rPr>
                <w:sz w:val="28"/>
                <w:szCs w:val="28"/>
              </w:rPr>
              <w:t>Белокалитвинского</w:t>
            </w:r>
            <w:proofErr w:type="spellEnd"/>
            <w:r w:rsidRPr="00F618AC">
              <w:rPr>
                <w:sz w:val="28"/>
                <w:szCs w:val="28"/>
              </w:rPr>
              <w:t xml:space="preserve"> района</w:t>
            </w:r>
          </w:p>
          <w:p w:rsidR="00F8383A" w:rsidRPr="00F618AC" w:rsidRDefault="00F8383A" w:rsidP="009C455E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F618A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="0073208D">
              <w:rPr>
                <w:sz w:val="28"/>
                <w:szCs w:val="28"/>
              </w:rPr>
              <w:t>28</w:t>
            </w:r>
            <w:r w:rsidR="00B20F49">
              <w:rPr>
                <w:sz w:val="28"/>
                <w:szCs w:val="28"/>
              </w:rPr>
              <w:t>.06</w:t>
            </w:r>
            <w:r w:rsidRPr="00F618A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 xml:space="preserve">21 № </w:t>
            </w:r>
            <w:r w:rsidR="0073208D">
              <w:rPr>
                <w:sz w:val="28"/>
                <w:szCs w:val="28"/>
              </w:rPr>
              <w:t>953</w:t>
            </w:r>
          </w:p>
        </w:tc>
      </w:tr>
    </w:tbl>
    <w:p w:rsidR="00F8383A" w:rsidRPr="00F618AC" w:rsidRDefault="00F8383A" w:rsidP="00F8383A">
      <w:pPr>
        <w:spacing w:line="280" w:lineRule="exact"/>
        <w:jc w:val="center"/>
        <w:rPr>
          <w:sz w:val="28"/>
          <w:szCs w:val="28"/>
        </w:rPr>
      </w:pPr>
    </w:p>
    <w:p w:rsidR="00F8383A" w:rsidRPr="00F16A2C" w:rsidRDefault="00F8383A" w:rsidP="00F8383A">
      <w:pPr>
        <w:suppressAutoHyphens/>
        <w:jc w:val="center"/>
        <w:rPr>
          <w:sz w:val="28"/>
          <w:szCs w:val="28"/>
          <w:lang w:eastAsia="zh-CN"/>
        </w:rPr>
      </w:pPr>
      <w:r w:rsidRPr="00F16A2C">
        <w:rPr>
          <w:rFonts w:eastAsia="Calibri"/>
          <w:color w:val="0D0D0D"/>
          <w:sz w:val="28"/>
          <w:szCs w:val="28"/>
          <w:lang w:eastAsia="en-US"/>
        </w:rPr>
        <w:t xml:space="preserve">ПОЛОЖЕНИЕ </w:t>
      </w:r>
    </w:p>
    <w:p w:rsidR="00F8383A" w:rsidRDefault="00F8383A" w:rsidP="00F8383A">
      <w:pPr>
        <w:spacing w:line="280" w:lineRule="exact"/>
        <w:jc w:val="center"/>
        <w:rPr>
          <w:rFonts w:eastAsia="Calibri"/>
          <w:color w:val="0D0D0D"/>
          <w:sz w:val="28"/>
          <w:szCs w:val="28"/>
          <w:lang w:eastAsia="en-US"/>
        </w:rPr>
      </w:pPr>
      <w:r w:rsidRPr="00F71C01">
        <w:rPr>
          <w:rFonts w:eastAsia="Calibri"/>
          <w:color w:val="0D0D0D"/>
          <w:sz w:val="28"/>
          <w:szCs w:val="28"/>
          <w:lang w:eastAsia="en-US"/>
        </w:rPr>
        <w:t xml:space="preserve">о муниципальной поддержке инвестиционной деятельности </w:t>
      </w:r>
    </w:p>
    <w:p w:rsidR="00F8383A" w:rsidRDefault="00F8383A" w:rsidP="00F8383A">
      <w:pPr>
        <w:spacing w:line="280" w:lineRule="exact"/>
        <w:jc w:val="center"/>
        <w:rPr>
          <w:rFonts w:eastAsia="Calibri"/>
          <w:color w:val="00000A"/>
          <w:sz w:val="28"/>
          <w:szCs w:val="22"/>
        </w:rPr>
      </w:pPr>
      <w:r w:rsidRPr="00F71C01">
        <w:rPr>
          <w:rFonts w:eastAsia="Calibri"/>
          <w:color w:val="0D0D0D"/>
          <w:sz w:val="28"/>
          <w:szCs w:val="28"/>
          <w:lang w:eastAsia="en-US"/>
        </w:rPr>
        <w:t>в муниципальном образовании «</w:t>
      </w:r>
      <w:proofErr w:type="spellStart"/>
      <w:r w:rsidRPr="00F71C01">
        <w:rPr>
          <w:rFonts w:eastAsia="Calibri"/>
          <w:color w:val="0D0D0D"/>
          <w:sz w:val="28"/>
          <w:szCs w:val="28"/>
          <w:lang w:eastAsia="en-US"/>
        </w:rPr>
        <w:t>Белокалитвинский</w:t>
      </w:r>
      <w:proofErr w:type="spellEnd"/>
      <w:r w:rsidRPr="00F71C01">
        <w:rPr>
          <w:rFonts w:eastAsia="Calibri"/>
          <w:color w:val="0D0D0D"/>
          <w:sz w:val="28"/>
          <w:szCs w:val="28"/>
          <w:lang w:eastAsia="en-US"/>
        </w:rPr>
        <w:t xml:space="preserve"> район»</w:t>
      </w:r>
    </w:p>
    <w:p w:rsidR="00F8383A" w:rsidRDefault="00F8383A" w:rsidP="00F8383A">
      <w:pPr>
        <w:spacing w:line="280" w:lineRule="exact"/>
        <w:jc w:val="center"/>
        <w:rPr>
          <w:sz w:val="28"/>
          <w:szCs w:val="28"/>
        </w:rPr>
      </w:pPr>
    </w:p>
    <w:p w:rsidR="00F8383A" w:rsidRPr="00F16A2C" w:rsidRDefault="00F8383A" w:rsidP="00F8383A">
      <w:pPr>
        <w:suppressAutoHyphens/>
        <w:jc w:val="center"/>
        <w:rPr>
          <w:sz w:val="28"/>
          <w:szCs w:val="28"/>
          <w:lang w:eastAsia="zh-CN"/>
        </w:rPr>
      </w:pPr>
      <w:r w:rsidRPr="00F16A2C">
        <w:rPr>
          <w:color w:val="0D0D0D"/>
          <w:sz w:val="28"/>
          <w:szCs w:val="28"/>
          <w:lang w:eastAsia="zh-CN"/>
        </w:rPr>
        <w:t>1. Общие положения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16A2C">
        <w:rPr>
          <w:rFonts w:eastAsia="Calibri"/>
          <w:sz w:val="28"/>
          <w:szCs w:val="28"/>
          <w:lang w:eastAsia="en-US"/>
        </w:rPr>
        <w:t xml:space="preserve">1.1. Настоящее Положение </w:t>
      </w:r>
      <w:r w:rsidRPr="00E577D2">
        <w:rPr>
          <w:rFonts w:eastAsia="Calibri"/>
          <w:sz w:val="28"/>
          <w:szCs w:val="28"/>
          <w:lang w:eastAsia="en-US"/>
        </w:rPr>
        <w:t xml:space="preserve">регулирует отношения, возникающие в связи с оказанием органами местного самоуправления </w:t>
      </w:r>
      <w:r w:rsidRPr="00E577D2">
        <w:rPr>
          <w:rFonts w:eastAsia="Calibri"/>
          <w:bCs/>
          <w:sz w:val="28"/>
          <w:szCs w:val="28"/>
          <w:lang w:eastAsia="en-US"/>
        </w:rPr>
        <w:t>муниципального образования «</w:t>
      </w:r>
      <w:proofErr w:type="spellStart"/>
      <w:r w:rsidRPr="00E577D2">
        <w:rPr>
          <w:rFonts w:eastAsia="Calibri"/>
          <w:bCs/>
          <w:sz w:val="28"/>
          <w:szCs w:val="28"/>
          <w:lang w:eastAsia="en-US"/>
        </w:rPr>
        <w:t>Белокалитвинский</w:t>
      </w:r>
      <w:proofErr w:type="spellEnd"/>
      <w:r w:rsidRPr="00E577D2">
        <w:rPr>
          <w:rFonts w:eastAsia="Calibri"/>
          <w:bCs/>
          <w:sz w:val="28"/>
          <w:szCs w:val="28"/>
          <w:lang w:eastAsia="en-US"/>
        </w:rPr>
        <w:t xml:space="preserve"> район»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577D2">
        <w:rPr>
          <w:rFonts w:eastAsia="Calibri"/>
          <w:sz w:val="28"/>
          <w:szCs w:val="28"/>
          <w:lang w:eastAsia="en-US"/>
        </w:rPr>
        <w:t>мер муниципальной поддержки инвесторам на территории</w:t>
      </w:r>
      <w:r w:rsidRPr="00B93E87">
        <w:rPr>
          <w:rFonts w:eastAsia="Calibri"/>
          <w:bCs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B93E87">
        <w:rPr>
          <w:rFonts w:eastAsia="Calibri"/>
          <w:bCs/>
          <w:sz w:val="28"/>
          <w:szCs w:val="28"/>
          <w:lang w:eastAsia="en-US"/>
        </w:rPr>
        <w:t>Белокалитвинский</w:t>
      </w:r>
      <w:proofErr w:type="spellEnd"/>
      <w:r w:rsidRPr="00B93E87">
        <w:rPr>
          <w:rFonts w:eastAsia="Calibri"/>
          <w:bCs/>
          <w:sz w:val="28"/>
          <w:szCs w:val="28"/>
          <w:lang w:eastAsia="en-US"/>
        </w:rPr>
        <w:t xml:space="preserve"> район»</w:t>
      </w:r>
      <w:r>
        <w:rPr>
          <w:rFonts w:eastAsia="Calibri"/>
          <w:bCs/>
          <w:sz w:val="28"/>
          <w:szCs w:val="28"/>
          <w:lang w:eastAsia="en-US"/>
        </w:rPr>
        <w:t xml:space="preserve"> (далее – муниципальное образование)</w:t>
      </w:r>
      <w:r w:rsidRPr="00E577D2">
        <w:rPr>
          <w:rFonts w:eastAsia="Calibri"/>
          <w:sz w:val="28"/>
          <w:szCs w:val="28"/>
          <w:lang w:eastAsia="en-US"/>
        </w:rPr>
        <w:t>.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E577D2">
        <w:rPr>
          <w:rFonts w:eastAsia="Calibri"/>
          <w:sz w:val="28"/>
          <w:szCs w:val="28"/>
          <w:lang w:eastAsia="en-US"/>
        </w:rPr>
        <w:t>2. Основными принципами муниципальной поддержки являются: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577D2">
        <w:rPr>
          <w:rFonts w:eastAsia="Calibri"/>
          <w:sz w:val="28"/>
          <w:szCs w:val="28"/>
          <w:lang w:eastAsia="en-US"/>
        </w:rPr>
        <w:t>равенство прав инвесторов на муниципальную поддержку, оказываемую в соответствии с настоящим Положением;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открытость, гласность публичных процедур по предоставлению муниципальной поддержки инвесторам в формах и на условиях, предусмотренных настоящим Положением;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невмешательство в деятельность инвесторов, за исключением случаев защиты законных прав и интересов иных лиц;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сотрудничество органов местного самоуправления </w:t>
      </w:r>
      <w:r w:rsidRPr="00B93E87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Pr="00E577D2">
        <w:rPr>
          <w:rFonts w:eastAsia="Calibri"/>
          <w:sz w:val="28"/>
          <w:szCs w:val="28"/>
          <w:lang w:eastAsia="en-US"/>
        </w:rPr>
        <w:t xml:space="preserve"> и инвесторов – получателей муниципальной поддержки при выполнении принятых на себя обязательств;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подотчетность получателей муниципальной поддержки органам местного самоуправления </w:t>
      </w:r>
      <w:r w:rsidRPr="00B93E87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Pr="00E577D2">
        <w:rPr>
          <w:rFonts w:eastAsia="Calibri"/>
          <w:sz w:val="28"/>
          <w:szCs w:val="28"/>
          <w:lang w:eastAsia="en-US"/>
        </w:rPr>
        <w:t>, в части целевого и эффективного использования предоставленной финансовой поддержки.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E577D2">
        <w:rPr>
          <w:rFonts w:eastAsia="Calibri"/>
          <w:sz w:val="28"/>
          <w:szCs w:val="28"/>
          <w:lang w:eastAsia="en-US"/>
        </w:rPr>
        <w:t xml:space="preserve">3. Приоритетными направлениями инвестиционной деятельности на территории </w:t>
      </w:r>
      <w:r w:rsidRPr="00B93E87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Pr="00E577D2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создание новых рабочих мест;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производство социально значимой продукции (работ, услуг);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развитие инновационного производства;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техническое перевооружение и модернизация производства;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577D2">
        <w:rPr>
          <w:rFonts w:eastAsia="Calibri"/>
          <w:sz w:val="28"/>
          <w:szCs w:val="28"/>
          <w:lang w:eastAsia="en-US"/>
        </w:rPr>
        <w:t>формирование высокотехнологичного агропромышленного производства;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E577D2">
        <w:rPr>
          <w:rFonts w:eastAsia="Calibri"/>
          <w:sz w:val="28"/>
          <w:szCs w:val="28"/>
          <w:lang w:eastAsia="en-US"/>
        </w:rPr>
        <w:t>производство импортозамещающей продукции и внедрение импортозамещающих технологий;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улучшение экологических показателей </w:t>
      </w:r>
      <w:r w:rsidRPr="00B93E87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Pr="00E577D2">
        <w:rPr>
          <w:rFonts w:eastAsia="Calibri"/>
          <w:sz w:val="28"/>
          <w:szCs w:val="28"/>
          <w:lang w:eastAsia="en-US"/>
        </w:rPr>
        <w:t>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внедрение </w:t>
      </w:r>
      <w:proofErr w:type="spellStart"/>
      <w:r w:rsidRPr="00E577D2">
        <w:rPr>
          <w:rFonts w:eastAsia="Calibri"/>
          <w:sz w:val="28"/>
          <w:szCs w:val="28"/>
          <w:lang w:eastAsia="en-US"/>
        </w:rPr>
        <w:t>энерго</w:t>
      </w:r>
      <w:proofErr w:type="spellEnd"/>
      <w:r w:rsidRPr="00E577D2">
        <w:rPr>
          <w:rFonts w:eastAsia="Calibri"/>
          <w:sz w:val="28"/>
          <w:szCs w:val="28"/>
          <w:lang w:eastAsia="en-US"/>
        </w:rPr>
        <w:t>- и ресурсосберегающих технологий.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8383A" w:rsidRDefault="00F8383A" w:rsidP="00F8383A">
      <w:pPr>
        <w:suppressAutoHyphens/>
        <w:autoSpaceDE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E577D2">
        <w:rPr>
          <w:rFonts w:eastAsia="Calibri"/>
          <w:sz w:val="28"/>
          <w:szCs w:val="28"/>
          <w:lang w:eastAsia="en-US"/>
        </w:rPr>
        <w:t xml:space="preserve">2. Формы муниципальной поддержки инвестиционной деятельности на территории </w:t>
      </w:r>
      <w:r w:rsidRPr="00B93E87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Pr="00E577D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1.</w:t>
      </w:r>
      <w:r w:rsidRPr="00E577D2">
        <w:rPr>
          <w:rFonts w:eastAsia="Calibri"/>
          <w:sz w:val="28"/>
          <w:szCs w:val="28"/>
          <w:lang w:eastAsia="en-US"/>
        </w:rPr>
        <w:t xml:space="preserve"> Муниципальная поддержка предоставляется посредством организационной, информационной и финансовой поддержки и с использованием иных форм в соответствии с законодательством Российской Федерации.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</w:t>
      </w:r>
      <w:r w:rsidRPr="00E577D2">
        <w:rPr>
          <w:rFonts w:eastAsia="Calibri"/>
          <w:sz w:val="28"/>
          <w:szCs w:val="28"/>
          <w:lang w:eastAsia="en-US"/>
        </w:rPr>
        <w:t>. Организационная поддержка осуществляется посредством: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организации семинаров, конференций, форумов по проблемам осуществления инвестиционной деятельности, ярмарок инвестиционных проектов;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консультаций и участия в подготовке инвестиционных проектов (бизнес-планов);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содействия развитию инфраструктуры субъектов инвестиционной деятельности на территории </w:t>
      </w:r>
      <w:r w:rsidRPr="00B93E87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Pr="00E577D2">
        <w:rPr>
          <w:rFonts w:eastAsia="Calibri"/>
          <w:sz w:val="28"/>
          <w:szCs w:val="28"/>
          <w:lang w:eastAsia="en-US"/>
        </w:rPr>
        <w:t>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иных средств организационной поддержки, не противоречащих законодательству Российской Федерации.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E577D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3.</w:t>
      </w:r>
      <w:r w:rsidRPr="00E577D2">
        <w:rPr>
          <w:rFonts w:eastAsia="Calibri"/>
          <w:sz w:val="28"/>
          <w:szCs w:val="28"/>
          <w:lang w:eastAsia="en-US"/>
        </w:rPr>
        <w:t xml:space="preserve"> Информационная поддержка предоставляется путем: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оказания методической и консультационной помощи;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размещения информации об инвестиционных проектах, являющихся объектами поддержки, на официальн</w:t>
      </w:r>
      <w:r>
        <w:rPr>
          <w:rFonts w:eastAsia="Calibri"/>
          <w:sz w:val="28"/>
          <w:szCs w:val="28"/>
          <w:lang w:eastAsia="en-US"/>
        </w:rPr>
        <w:t>ом</w:t>
      </w:r>
      <w:r w:rsidRPr="00E577D2">
        <w:rPr>
          <w:rFonts w:eastAsia="Calibri"/>
          <w:sz w:val="28"/>
          <w:szCs w:val="28"/>
          <w:lang w:eastAsia="en-US"/>
        </w:rPr>
        <w:t xml:space="preserve"> сайт</w:t>
      </w:r>
      <w:r>
        <w:rPr>
          <w:rFonts w:eastAsia="Calibri"/>
          <w:sz w:val="28"/>
          <w:szCs w:val="28"/>
          <w:lang w:eastAsia="en-US"/>
        </w:rPr>
        <w:t>е</w:t>
      </w:r>
      <w:r w:rsidRPr="00E577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E577D2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представления инвестиционных проектов, являющихся объектами поддержки, на российских и международных форумах, конференциях, презентациях, выставках, в которых участву</w:t>
      </w:r>
      <w:r>
        <w:rPr>
          <w:rFonts w:eastAsia="Calibri"/>
          <w:sz w:val="28"/>
          <w:szCs w:val="28"/>
          <w:lang w:eastAsia="en-US"/>
        </w:rPr>
        <w:t>е</w:t>
      </w:r>
      <w:r w:rsidRPr="00E577D2">
        <w:rPr>
          <w:rFonts w:eastAsia="Calibri"/>
          <w:sz w:val="28"/>
          <w:szCs w:val="28"/>
          <w:lang w:eastAsia="en-US"/>
        </w:rPr>
        <w:t xml:space="preserve">т </w:t>
      </w:r>
      <w:r>
        <w:rPr>
          <w:rFonts w:eastAsia="Calibri"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E577D2">
        <w:rPr>
          <w:rFonts w:eastAsia="Calibri"/>
          <w:sz w:val="28"/>
          <w:szCs w:val="28"/>
          <w:lang w:eastAsia="en-US"/>
        </w:rPr>
        <w:t>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иных средств информационной поддержки, не противоречащих законодательству Российской Федерации.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E577D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4.</w:t>
      </w:r>
      <w:r w:rsidRPr="00E577D2">
        <w:rPr>
          <w:rFonts w:eastAsia="Calibri"/>
          <w:sz w:val="28"/>
          <w:szCs w:val="28"/>
          <w:lang w:eastAsia="en-US"/>
        </w:rPr>
        <w:t xml:space="preserve"> Финансовая поддержка осуществляется посредством: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</w:t>
      </w:r>
      <w:r w:rsidRPr="00234AB9">
        <w:rPr>
          <w:rFonts w:eastAsia="Calibri"/>
          <w:sz w:val="28"/>
          <w:szCs w:val="28"/>
          <w:lang w:eastAsia="en-US"/>
        </w:rPr>
        <w:t xml:space="preserve">применения налоговых </w:t>
      </w:r>
      <w:r>
        <w:rPr>
          <w:rFonts w:eastAsia="Calibri"/>
          <w:sz w:val="28"/>
          <w:szCs w:val="28"/>
          <w:lang w:eastAsia="en-US"/>
        </w:rPr>
        <w:t>льгот</w:t>
      </w:r>
      <w:r w:rsidRPr="00E577D2">
        <w:rPr>
          <w:rFonts w:eastAsia="Calibri"/>
          <w:sz w:val="28"/>
          <w:szCs w:val="28"/>
          <w:lang w:eastAsia="en-US"/>
        </w:rPr>
        <w:t>, предоставления инвестиционных налоговых кредитов в порядке, установленном законодательством Российской Федерации;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предоставления льгот по аренде помещений и земельных участков, находящихся в муниципальной собственности, используемых в целях осуществления инвестиционной деятельности в рамках реализации инвестиционных проектов в соответствии с муниципальными правовыми актами </w:t>
      </w:r>
      <w:r w:rsidRPr="00E577D2">
        <w:rPr>
          <w:rFonts w:eastAsia="Calibri"/>
          <w:bCs/>
          <w:sz w:val="28"/>
          <w:szCs w:val="28"/>
          <w:lang w:eastAsia="en-US"/>
        </w:rPr>
        <w:t>муниципального образования</w:t>
      </w:r>
      <w:r w:rsidRPr="00E577D2">
        <w:rPr>
          <w:rFonts w:eastAsia="Calibri"/>
          <w:sz w:val="28"/>
          <w:szCs w:val="28"/>
          <w:lang w:eastAsia="en-US"/>
        </w:rPr>
        <w:t>;</w:t>
      </w:r>
    </w:p>
    <w:p w:rsidR="00F8383A" w:rsidRPr="00E577D2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E577D2">
        <w:rPr>
          <w:rFonts w:eastAsia="Calibri"/>
          <w:sz w:val="28"/>
          <w:szCs w:val="28"/>
          <w:lang w:eastAsia="en-US"/>
        </w:rPr>
        <w:t xml:space="preserve"> иных средств финансовой поддержки, не противоречащих законодательству Российской Федерации.</w:t>
      </w:r>
    </w:p>
    <w:p w:rsidR="00F8383A" w:rsidRDefault="00F8383A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0F49" w:rsidRDefault="00B20F49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20F49" w:rsidRPr="00E577D2" w:rsidRDefault="00B20F49" w:rsidP="00F8383A">
      <w:pPr>
        <w:suppressAutoHyphens/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8383A" w:rsidRDefault="00F8383A" w:rsidP="00F8383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Л.Г. Василенко</w:t>
      </w:r>
    </w:p>
    <w:p w:rsidR="00F8383A" w:rsidRPr="001B152D" w:rsidRDefault="00F8383A" w:rsidP="00835273">
      <w:pPr>
        <w:rPr>
          <w:sz w:val="28"/>
          <w:szCs w:val="28"/>
        </w:rPr>
      </w:pPr>
    </w:p>
    <w:sectPr w:rsidR="00F8383A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2D" w:rsidRDefault="003C2E2D">
      <w:r>
        <w:separator/>
      </w:r>
    </w:p>
  </w:endnote>
  <w:endnote w:type="continuationSeparator" w:id="0">
    <w:p w:rsidR="003C2E2D" w:rsidRDefault="003C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0F49" w:rsidRPr="00B20F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0F49">
      <w:rPr>
        <w:noProof/>
        <w:sz w:val="14"/>
        <w:lang w:val="en-US"/>
      </w:rPr>
      <w:t>C</w:t>
    </w:r>
    <w:r w:rsidR="00B20F49" w:rsidRPr="00B20F49">
      <w:rPr>
        <w:noProof/>
        <w:sz w:val="14"/>
      </w:rPr>
      <w:t>:\</w:t>
    </w:r>
    <w:r w:rsidR="00B20F49">
      <w:rPr>
        <w:noProof/>
        <w:sz w:val="14"/>
        <w:lang w:val="en-US"/>
      </w:rPr>
      <w:t>Users</w:t>
    </w:r>
    <w:r w:rsidR="00B20F49" w:rsidRPr="00B20F49">
      <w:rPr>
        <w:noProof/>
        <w:sz w:val="14"/>
      </w:rPr>
      <w:t>\</w:t>
    </w:r>
    <w:r w:rsidR="00B20F49">
      <w:rPr>
        <w:noProof/>
        <w:sz w:val="14"/>
        <w:lang w:val="en-US"/>
      </w:rPr>
      <w:t>eio</w:t>
    </w:r>
    <w:r w:rsidR="00B20F49" w:rsidRPr="00B20F49">
      <w:rPr>
        <w:noProof/>
        <w:sz w:val="14"/>
      </w:rPr>
      <w:t>3\</w:t>
    </w:r>
    <w:r w:rsidR="00B20F49">
      <w:rPr>
        <w:noProof/>
        <w:sz w:val="14"/>
        <w:lang w:val="en-US"/>
      </w:rPr>
      <w:t>Documents</w:t>
    </w:r>
    <w:r w:rsidR="00B20F49" w:rsidRPr="00B20F49">
      <w:rPr>
        <w:noProof/>
        <w:sz w:val="14"/>
      </w:rPr>
      <w:t>\Постановления\Положение_Инвест-деятел.</w:t>
    </w:r>
    <w:r w:rsidR="00B20F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455E" w:rsidRPr="009C455E">
      <w:rPr>
        <w:noProof/>
        <w:sz w:val="14"/>
      </w:rPr>
      <w:t>6/30/2021 5:35:00</w:t>
    </w:r>
    <w:r w:rsidR="009C455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C455E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C455E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0F49" w:rsidRPr="00B20F4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20F49">
      <w:rPr>
        <w:noProof/>
        <w:sz w:val="14"/>
        <w:lang w:val="en-US"/>
      </w:rPr>
      <w:t>C</w:t>
    </w:r>
    <w:r w:rsidR="00B20F49" w:rsidRPr="00B20F49">
      <w:rPr>
        <w:noProof/>
        <w:sz w:val="14"/>
      </w:rPr>
      <w:t>:\</w:t>
    </w:r>
    <w:r w:rsidR="00B20F49">
      <w:rPr>
        <w:noProof/>
        <w:sz w:val="14"/>
        <w:lang w:val="en-US"/>
      </w:rPr>
      <w:t>Users</w:t>
    </w:r>
    <w:r w:rsidR="00B20F49" w:rsidRPr="00B20F49">
      <w:rPr>
        <w:noProof/>
        <w:sz w:val="14"/>
      </w:rPr>
      <w:t>\</w:t>
    </w:r>
    <w:r w:rsidR="00B20F49">
      <w:rPr>
        <w:noProof/>
        <w:sz w:val="14"/>
        <w:lang w:val="en-US"/>
      </w:rPr>
      <w:t>eio</w:t>
    </w:r>
    <w:r w:rsidR="00B20F49" w:rsidRPr="00B20F49">
      <w:rPr>
        <w:noProof/>
        <w:sz w:val="14"/>
      </w:rPr>
      <w:t>3\</w:t>
    </w:r>
    <w:r w:rsidR="00B20F49">
      <w:rPr>
        <w:noProof/>
        <w:sz w:val="14"/>
        <w:lang w:val="en-US"/>
      </w:rPr>
      <w:t>Documents</w:t>
    </w:r>
    <w:r w:rsidR="00B20F49" w:rsidRPr="00B20F49">
      <w:rPr>
        <w:noProof/>
        <w:sz w:val="14"/>
      </w:rPr>
      <w:t>\Постановления\Положение_Инвест-деятел.</w:t>
    </w:r>
    <w:r w:rsidR="00B20F4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C455E" w:rsidRPr="009C455E">
      <w:rPr>
        <w:noProof/>
        <w:sz w:val="14"/>
      </w:rPr>
      <w:t>6/30/2021 5:35:00</w:t>
    </w:r>
    <w:r w:rsidR="009C455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2D" w:rsidRDefault="003C2E2D">
      <w:r>
        <w:separator/>
      </w:r>
    </w:p>
  </w:footnote>
  <w:footnote w:type="continuationSeparator" w:id="0">
    <w:p w:rsidR="003C2E2D" w:rsidRDefault="003C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55E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F49" w:rsidRDefault="00B20F49" w:rsidP="00B20F49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66315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C2E2D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208D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C455E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20F49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4FE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8383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ad">
    <w:name w:val="Знак Знак Знак"/>
    <w:basedOn w:val="a"/>
    <w:rsid w:val="00F838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E118B25445CA3B3476126C1D66B0D9F164700E88BAAAA3BFCC38BAB53BQ2C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52B5-E69C-41E3-A7A7-4DA965D8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2021-06-24T11:02:00Z</cp:lastPrinted>
  <dcterms:created xsi:type="dcterms:W3CDTF">2021-06-24T11:01:00Z</dcterms:created>
  <dcterms:modified xsi:type="dcterms:W3CDTF">2021-07-19T07:56:00Z</dcterms:modified>
</cp:coreProperties>
</file>