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A021F9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740FA" w:rsidP="00872883">
      <w:pPr>
        <w:spacing w:before="120"/>
        <w:rPr>
          <w:sz w:val="28"/>
        </w:rPr>
      </w:pPr>
      <w:r>
        <w:rPr>
          <w:sz w:val="28"/>
        </w:rPr>
        <w:t>19</w:t>
      </w:r>
      <w:r w:rsidR="00A021F9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684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021F9" w:rsidRDefault="00A021F9" w:rsidP="00A021F9">
      <w:pPr>
        <w:pStyle w:val="a6"/>
        <w:tabs>
          <w:tab w:val="left" w:pos="4962"/>
        </w:tabs>
        <w:spacing w:after="0" w:line="240" w:lineRule="auto"/>
        <w:ind w:right="5640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некоторые постановления Администрации Белокалитвинского района </w:t>
      </w:r>
    </w:p>
    <w:p w:rsidR="00A021F9" w:rsidRDefault="00A021F9" w:rsidP="00A021F9">
      <w:pPr>
        <w:pStyle w:val="a6"/>
        <w:tabs>
          <w:tab w:val="left" w:pos="4962"/>
        </w:tabs>
        <w:spacing w:after="0"/>
        <w:ind w:right="4791"/>
        <w:rPr>
          <w:sz w:val="28"/>
          <w:szCs w:val="28"/>
        </w:rPr>
      </w:pPr>
    </w:p>
    <w:p w:rsidR="00A021F9" w:rsidRDefault="00A021F9" w:rsidP="00A021F9">
      <w:pPr>
        <w:pStyle w:val="a8"/>
        <w:spacing w:before="0" w:after="0"/>
        <w:ind w:firstLine="709"/>
        <w:jc w:val="both"/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  <w:shd w:val="clear" w:color="auto" w:fill="FFFFFF"/>
        </w:rPr>
        <w:t>постановлением Администрации Белокалитвинского района от 10.05.2017 № 417 «</w:t>
      </w:r>
      <w:bookmarkStart w:id="3" w:name="ctl00_cph_Repeater1_ctl00_annotation"/>
      <w:bookmarkEnd w:id="3"/>
      <w:r>
        <w:rPr>
          <w:sz w:val="28"/>
          <w:szCs w:val="28"/>
          <w:shd w:val="clear" w:color="auto" w:fill="FFFFFF"/>
        </w:rPr>
        <w:t>О внесении изменений в некоторые постановления Администрации Белокалитвинского района»,</w:t>
      </w:r>
    </w:p>
    <w:p w:rsidR="00A021F9" w:rsidRDefault="00A021F9" w:rsidP="00A021F9">
      <w:pPr>
        <w:spacing w:line="216" w:lineRule="auto"/>
        <w:jc w:val="center"/>
        <w:rPr>
          <w:sz w:val="28"/>
          <w:szCs w:val="28"/>
        </w:rPr>
      </w:pPr>
    </w:p>
    <w:p w:rsidR="00A021F9" w:rsidRDefault="00A021F9" w:rsidP="00A021F9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021F9" w:rsidRDefault="00A021F9" w:rsidP="00A021F9">
      <w:pPr>
        <w:spacing w:line="228" w:lineRule="auto"/>
        <w:ind w:firstLine="709"/>
        <w:jc w:val="both"/>
      </w:pPr>
      <w:r>
        <w:rPr>
          <w:bCs/>
          <w:sz w:val="28"/>
          <w:szCs w:val="28"/>
        </w:rPr>
        <w:t xml:space="preserve">1. Внести изменения в некоторые постановления Администрации Белокалитвинского района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к настоящему постановлению.</w:t>
      </w:r>
    </w:p>
    <w:p w:rsidR="00A021F9" w:rsidRDefault="00A021F9" w:rsidP="00A021F9">
      <w:pPr>
        <w:spacing w:line="228" w:lineRule="auto"/>
        <w:ind w:firstLine="709"/>
        <w:jc w:val="both"/>
      </w:pPr>
      <w:r>
        <w:rPr>
          <w:sz w:val="28"/>
          <w:szCs w:val="28"/>
        </w:rPr>
        <w:t>2.</w:t>
      </w:r>
      <w:r w:rsidR="00FC4CDB">
        <w:rPr>
          <w:sz w:val="28"/>
          <w:szCs w:val="28"/>
        </w:rPr>
        <w:t xml:space="preserve">  </w:t>
      </w: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и распространяется на правоотношения, возникшие с 01 января 2017.</w:t>
      </w:r>
    </w:p>
    <w:p w:rsidR="00A021F9" w:rsidRDefault="00A021F9" w:rsidP="00A021F9">
      <w:pPr>
        <w:pStyle w:val="a8"/>
        <w:spacing w:before="0" w:after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FC4CDB">
        <w:rPr>
          <w:rFonts w:eastAsia="Calibri"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</w:t>
      </w:r>
      <w:r w:rsidR="00FC4CDB">
        <w:rPr>
          <w:sz w:val="28"/>
          <w:szCs w:val="28"/>
        </w:rPr>
        <w:t>самоуправлению Д.Ю.</w:t>
      </w:r>
      <w:r>
        <w:rPr>
          <w:sz w:val="28"/>
          <w:szCs w:val="28"/>
        </w:rPr>
        <w:t xml:space="preserve"> Устименко.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FC4CDB" w:rsidRDefault="00FC4CDB" w:rsidP="00FC4CDB">
      <w:pPr>
        <w:rPr>
          <w:sz w:val="28"/>
        </w:rPr>
      </w:pPr>
      <w:r>
        <w:rPr>
          <w:sz w:val="28"/>
        </w:rPr>
        <w:t>Верно:</w:t>
      </w:r>
    </w:p>
    <w:p w:rsidR="00FC4CDB" w:rsidRDefault="00FC4CDB" w:rsidP="00FC4CDB">
      <w:pPr>
        <w:sectPr w:rsidR="00FC4CDB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управляющего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Л.А. Леонова</w:t>
      </w:r>
    </w:p>
    <w:p w:rsidR="00A021F9" w:rsidRDefault="00A021F9" w:rsidP="00A021F9">
      <w:pPr>
        <w:pStyle w:val="a8"/>
        <w:tabs>
          <w:tab w:val="left" w:pos="6463"/>
          <w:tab w:val="left" w:pos="7313"/>
        </w:tabs>
        <w:spacing w:before="0" w:after="0"/>
        <w:jc w:val="right"/>
      </w:pPr>
      <w:r>
        <w:rPr>
          <w:sz w:val="28"/>
          <w:szCs w:val="28"/>
        </w:rPr>
        <w:lastRenderedPageBreak/>
        <w:t xml:space="preserve">Приложение          </w:t>
      </w:r>
    </w:p>
    <w:p w:rsidR="00A021F9" w:rsidRDefault="00A021F9" w:rsidP="00A021F9">
      <w:pPr>
        <w:pStyle w:val="a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к </w:t>
      </w:r>
      <w:proofErr w:type="gramStart"/>
      <w:r>
        <w:rPr>
          <w:sz w:val="28"/>
          <w:szCs w:val="28"/>
        </w:rPr>
        <w:t>постановлению</w:t>
      </w:r>
      <w:r w:rsidR="00FC4C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</w:t>
      </w:r>
      <w:proofErr w:type="gramEnd"/>
      <w:r>
        <w:rPr>
          <w:sz w:val="28"/>
          <w:szCs w:val="28"/>
        </w:rPr>
        <w:t xml:space="preserve">        </w:t>
      </w:r>
    </w:p>
    <w:p w:rsidR="00A021F9" w:rsidRDefault="00A021F9" w:rsidP="00A021F9">
      <w:pPr>
        <w:pStyle w:val="a8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Белокалитвинского района</w:t>
      </w:r>
    </w:p>
    <w:p w:rsidR="00A021F9" w:rsidRDefault="00A021F9" w:rsidP="00A021F9">
      <w:pPr>
        <w:pStyle w:val="a8"/>
        <w:spacing w:before="0" w:after="0"/>
        <w:jc w:val="right"/>
      </w:pPr>
      <w:r>
        <w:rPr>
          <w:sz w:val="28"/>
          <w:szCs w:val="28"/>
          <w:lang w:eastAsia="ar-SA"/>
        </w:rPr>
        <w:t xml:space="preserve">               </w:t>
      </w:r>
      <w:r w:rsidR="00FC4CDB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>т</w:t>
      </w:r>
      <w:r w:rsidR="00FC4CDB">
        <w:rPr>
          <w:sz w:val="28"/>
          <w:szCs w:val="28"/>
          <w:lang w:eastAsia="ar-SA"/>
        </w:rPr>
        <w:t xml:space="preserve"> </w:t>
      </w:r>
      <w:r w:rsidR="008740FA">
        <w:rPr>
          <w:sz w:val="28"/>
          <w:szCs w:val="28"/>
          <w:lang w:eastAsia="ar-SA"/>
        </w:rPr>
        <w:t>19</w:t>
      </w:r>
      <w:r w:rsidR="00FC4CDB">
        <w:rPr>
          <w:sz w:val="28"/>
          <w:szCs w:val="28"/>
          <w:lang w:eastAsia="ar-SA"/>
        </w:rPr>
        <w:t>.06.</w:t>
      </w:r>
      <w:r>
        <w:rPr>
          <w:sz w:val="28"/>
          <w:szCs w:val="28"/>
          <w:lang w:eastAsia="ar-SA"/>
        </w:rPr>
        <w:t xml:space="preserve"> 2017 № </w:t>
      </w:r>
      <w:r w:rsidR="008740FA">
        <w:rPr>
          <w:sz w:val="28"/>
          <w:szCs w:val="28"/>
          <w:lang w:eastAsia="ar-SA"/>
        </w:rPr>
        <w:t>684</w:t>
      </w:r>
      <w:bookmarkStart w:id="4" w:name="_GoBack"/>
      <w:bookmarkEnd w:id="4"/>
      <w:r>
        <w:rPr>
          <w:sz w:val="28"/>
          <w:szCs w:val="28"/>
          <w:lang w:eastAsia="ar-SA"/>
        </w:rPr>
        <w:t xml:space="preserve">              </w:t>
      </w:r>
    </w:p>
    <w:p w:rsidR="00A021F9" w:rsidRDefault="00A021F9" w:rsidP="00A021F9">
      <w:pPr>
        <w:jc w:val="center"/>
        <w:rPr>
          <w:sz w:val="28"/>
          <w:szCs w:val="28"/>
          <w:lang w:eastAsia="ar-SA"/>
        </w:rPr>
      </w:pPr>
    </w:p>
    <w:p w:rsidR="00A021F9" w:rsidRDefault="00A021F9" w:rsidP="00A021F9">
      <w:pPr>
        <w:jc w:val="center"/>
        <w:rPr>
          <w:sz w:val="28"/>
          <w:szCs w:val="28"/>
          <w:lang w:eastAsia="ar-SA"/>
        </w:rPr>
      </w:pPr>
    </w:p>
    <w:p w:rsidR="00A021F9" w:rsidRDefault="00A021F9" w:rsidP="00A021F9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ИЗМЕНЕНИЯ,</w:t>
      </w:r>
    </w:p>
    <w:p w:rsidR="00A021F9" w:rsidRDefault="00A021F9" w:rsidP="00A021F9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вносимые в некоторые </w:t>
      </w:r>
    </w:p>
    <w:p w:rsidR="00A021F9" w:rsidRDefault="00A021F9" w:rsidP="00A021F9">
      <w:pPr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постановления Администрации Белокалитвинского района</w:t>
      </w:r>
    </w:p>
    <w:p w:rsidR="00A021F9" w:rsidRDefault="00A021F9" w:rsidP="00A021F9">
      <w:pPr>
        <w:jc w:val="center"/>
        <w:rPr>
          <w:bCs/>
          <w:sz w:val="28"/>
          <w:szCs w:val="28"/>
        </w:rPr>
      </w:pPr>
    </w:p>
    <w:p w:rsidR="00A021F9" w:rsidRDefault="00A021F9" w:rsidP="00A021F9">
      <w:pPr>
        <w:ind w:firstLine="709"/>
        <w:jc w:val="both"/>
      </w:pPr>
      <w:r>
        <w:rPr>
          <w:bCs/>
          <w:sz w:val="28"/>
          <w:szCs w:val="28"/>
          <w:lang w:eastAsia="ar-SA"/>
        </w:rPr>
        <w:t>1. Пункт 5.6 приложения № 1 к постановлению Администрации Белокалитвинского района от 27.03.2017 № 92 «Об оплате труда работников МАУ МФЦ Белокалитвинского района» изложить в следующей редакции:</w:t>
      </w:r>
    </w:p>
    <w:p w:rsidR="00A021F9" w:rsidRDefault="00A021F9" w:rsidP="00A021F9">
      <w:pPr>
        <w:ind w:firstLine="709"/>
        <w:jc w:val="both"/>
      </w:pPr>
      <w:r>
        <w:rPr>
          <w:sz w:val="28"/>
          <w:szCs w:val="28"/>
        </w:rPr>
        <w:t xml:space="preserve">«5.6. Директору МАУ МФЦ Белокалитвинского района, его заместителям и главному бухгалтеру устанавливается предельный уровень соотношения среднемесячной заработной платы (с учетом выплат стимулирующего характера), формируемой за счет всех источников финансового обеспечения и рассчитываемой за календарный год, и среднемесячной заработной платы работников списочного состава (без </w:t>
      </w:r>
      <w:proofErr w:type="gramStart"/>
      <w:r>
        <w:rPr>
          <w:sz w:val="28"/>
          <w:szCs w:val="28"/>
        </w:rPr>
        <w:t>учета  заработной</w:t>
      </w:r>
      <w:proofErr w:type="gramEnd"/>
      <w:r>
        <w:rPr>
          <w:sz w:val="28"/>
          <w:szCs w:val="28"/>
        </w:rPr>
        <w:t xml:space="preserve"> платы директора, заместителей директора, главного бухгалтера) (далее – предельное соотношение). Размер предельного </w:t>
      </w:r>
      <w:proofErr w:type="gramStart"/>
      <w:r>
        <w:rPr>
          <w:sz w:val="28"/>
          <w:szCs w:val="28"/>
        </w:rPr>
        <w:t>соотношения  определяется</w:t>
      </w:r>
      <w:proofErr w:type="gramEnd"/>
      <w:r>
        <w:rPr>
          <w:sz w:val="28"/>
          <w:szCs w:val="28"/>
        </w:rPr>
        <w:t xml:space="preserve"> в соответствии с таблицей № 5 и является обязательным для включения в трудовой договор.</w:t>
      </w:r>
    </w:p>
    <w:p w:rsidR="00A021F9" w:rsidRDefault="00A021F9" w:rsidP="00A021F9">
      <w:pPr>
        <w:ind w:firstLine="709"/>
        <w:jc w:val="right"/>
        <w:rPr>
          <w:sz w:val="28"/>
          <w:szCs w:val="28"/>
        </w:rPr>
      </w:pPr>
    </w:p>
    <w:p w:rsidR="00A021F9" w:rsidRDefault="00A021F9" w:rsidP="00A021F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5</w:t>
      </w:r>
    </w:p>
    <w:p w:rsidR="00A021F9" w:rsidRDefault="00A021F9" w:rsidP="00A021F9">
      <w:pPr>
        <w:ind w:firstLine="709"/>
        <w:jc w:val="center"/>
        <w:rPr>
          <w:sz w:val="28"/>
          <w:szCs w:val="28"/>
        </w:rPr>
      </w:pPr>
    </w:p>
    <w:p w:rsidR="00A021F9" w:rsidRDefault="00A021F9" w:rsidP="00A021F9">
      <w:pPr>
        <w:jc w:val="center"/>
      </w:pPr>
      <w:r>
        <w:rPr>
          <w:sz w:val="28"/>
          <w:szCs w:val="28"/>
        </w:rPr>
        <w:t>Размеры предельного уровня соотношения среднемесячной заработной платы руководителя, его заместителей и главного бухгалтера муниципального учреждения</w:t>
      </w:r>
    </w:p>
    <w:p w:rsidR="00A021F9" w:rsidRDefault="00A021F9" w:rsidP="00A021F9">
      <w:pPr>
        <w:ind w:firstLine="709"/>
        <w:jc w:val="center"/>
        <w:rPr>
          <w:sz w:val="28"/>
          <w:szCs w:val="28"/>
        </w:rPr>
      </w:pPr>
    </w:p>
    <w:tbl>
      <w:tblPr>
        <w:tblW w:w="10237" w:type="dxa"/>
        <w:tblInd w:w="-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6021"/>
        <w:gridCol w:w="4216"/>
      </w:tblGrid>
      <w:tr w:rsidR="00A021F9" w:rsidTr="00FA24C1">
        <w:tc>
          <w:tcPr>
            <w:tcW w:w="6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021F9" w:rsidRDefault="00A021F9" w:rsidP="00FA24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Среднесписочная численность </w:t>
            </w:r>
            <w:r>
              <w:rPr>
                <w:sz w:val="28"/>
                <w:szCs w:val="28"/>
              </w:rPr>
              <w:br/>
              <w:t>работников списочного состава (человек)</w:t>
            </w:r>
          </w:p>
        </w:tc>
        <w:tc>
          <w:tcPr>
            <w:tcW w:w="4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021F9" w:rsidRDefault="00A021F9" w:rsidP="00FA24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предельного </w:t>
            </w:r>
          </w:p>
          <w:p w:rsidR="00A021F9" w:rsidRDefault="00A021F9" w:rsidP="00FA24C1">
            <w:pPr>
              <w:jc w:val="center"/>
            </w:pPr>
            <w:r>
              <w:rPr>
                <w:sz w:val="28"/>
                <w:szCs w:val="28"/>
              </w:rPr>
              <w:t>соотношения</w:t>
            </w:r>
          </w:p>
        </w:tc>
      </w:tr>
    </w:tbl>
    <w:p w:rsidR="00A021F9" w:rsidRDefault="00A021F9" w:rsidP="00A021F9">
      <w:pPr>
        <w:rPr>
          <w:sz w:val="2"/>
          <w:szCs w:val="2"/>
        </w:rPr>
      </w:pPr>
    </w:p>
    <w:tbl>
      <w:tblPr>
        <w:tblW w:w="10237" w:type="dxa"/>
        <w:tblInd w:w="-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6021"/>
        <w:gridCol w:w="4216"/>
      </w:tblGrid>
      <w:tr w:rsidR="00A021F9" w:rsidTr="00FA24C1">
        <w:trPr>
          <w:tblHeader/>
        </w:trPr>
        <w:tc>
          <w:tcPr>
            <w:tcW w:w="6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021F9" w:rsidRDefault="00A021F9" w:rsidP="00FA24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021F9" w:rsidRDefault="00A021F9" w:rsidP="00FA24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021F9" w:rsidTr="00FA24C1">
        <w:tc>
          <w:tcPr>
            <w:tcW w:w="6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021F9" w:rsidRDefault="00A021F9" w:rsidP="00FA24C1">
            <w:pPr>
              <w:suppressLineNumbers/>
              <w:jc w:val="center"/>
            </w:pPr>
            <w:r>
              <w:rPr>
                <w:rFonts w:eastAsia="Lucida Sans Unicode"/>
                <w:sz w:val="28"/>
                <w:szCs w:val="28"/>
              </w:rPr>
              <w:t>до 100</w:t>
            </w:r>
          </w:p>
        </w:tc>
        <w:tc>
          <w:tcPr>
            <w:tcW w:w="4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021F9" w:rsidRDefault="00A021F9" w:rsidP="00FA24C1">
            <w:pPr>
              <w:suppressLineNumbers/>
              <w:jc w:val="center"/>
            </w:pPr>
            <w:r>
              <w:rPr>
                <w:rFonts w:eastAsia="Lucida Sans Unicode"/>
                <w:sz w:val="28"/>
                <w:szCs w:val="28"/>
              </w:rPr>
              <w:t>до 4,0</w:t>
            </w:r>
          </w:p>
        </w:tc>
      </w:tr>
    </w:tbl>
    <w:p w:rsidR="00A021F9" w:rsidRDefault="00A021F9" w:rsidP="00A021F9">
      <w:pPr>
        <w:ind w:firstLine="709"/>
        <w:jc w:val="both"/>
        <w:rPr>
          <w:sz w:val="28"/>
          <w:szCs w:val="28"/>
        </w:rPr>
      </w:pPr>
    </w:p>
    <w:p w:rsidR="00A021F9" w:rsidRDefault="00A021F9" w:rsidP="00A021F9">
      <w:pPr>
        <w:ind w:firstLine="709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 определении размера предельного соотношения не учитываются единовременные премии в связи с награждением ведомственными наградами.</w:t>
      </w:r>
    </w:p>
    <w:p w:rsidR="00A021F9" w:rsidRDefault="00A021F9" w:rsidP="00A021F9">
      <w:pPr>
        <w:ind w:firstLine="709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Предельное соотношение среднемесячной заработной </w:t>
      </w:r>
      <w:proofErr w:type="gramStart"/>
      <w:r>
        <w:rPr>
          <w:sz w:val="28"/>
          <w:szCs w:val="28"/>
          <w:shd w:val="clear" w:color="auto" w:fill="FFFFFF"/>
        </w:rPr>
        <w:t>платы  заместителей</w:t>
      </w:r>
      <w:proofErr w:type="gramEnd"/>
      <w:r>
        <w:rPr>
          <w:sz w:val="28"/>
          <w:szCs w:val="28"/>
          <w:shd w:val="clear" w:color="auto" w:fill="FFFFFF"/>
        </w:rPr>
        <w:t xml:space="preserve"> руководителя и главного бухгалтера, формируемой за счет всех источников финансового обеспечения и рассчитываемой за календарный год,  и среднемесячной заработной платы работников списочного состава МАУ МФЦ Белокалитвинского района определяется путем снижения размера предельного соотношения, установленного руководителю, на 0,5.</w:t>
      </w:r>
    </w:p>
    <w:p w:rsidR="00A021F9" w:rsidRDefault="00A021F9" w:rsidP="00A021F9">
      <w:pPr>
        <w:ind w:firstLine="709"/>
        <w:jc w:val="both"/>
      </w:pPr>
      <w:r>
        <w:rPr>
          <w:bCs/>
          <w:color w:val="000000"/>
          <w:sz w:val="28"/>
          <w:szCs w:val="28"/>
          <w:lang w:eastAsia="ar-SA"/>
        </w:rPr>
        <w:t xml:space="preserve">Соотношение среднемесячной заработной руководителя, его заместителей, главного бухгалтера МАУ МФЦ Белокалитвинского района и среднемесячной заработной платы работников списочного состава МАУ МФЦ Белокалитвинского </w:t>
      </w:r>
      <w:r>
        <w:rPr>
          <w:bCs/>
          <w:color w:val="000000"/>
          <w:sz w:val="28"/>
          <w:szCs w:val="28"/>
          <w:lang w:eastAsia="ar-SA"/>
        </w:rPr>
        <w:lastRenderedPageBreak/>
        <w:t>района определяется путем деления среднемесячной его заместителей, главного бухгалтера на среднемесячную заработную плату работников списочного состава этого учреждения.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 декабря 2007 г. № 922 «Об особенностях порядка исчисления средней заработной платы.</w:t>
      </w:r>
    </w:p>
    <w:p w:rsidR="00A021F9" w:rsidRDefault="00A021F9" w:rsidP="00A021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Ответственность за соблюдение размеров предельного соотношения несут директор МАУ МФЦ Белокалитвинского района, главный бухгалтер.»</w:t>
      </w:r>
    </w:p>
    <w:p w:rsidR="00A021F9" w:rsidRDefault="00A021F9" w:rsidP="00A021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sz w:val="28"/>
          <w:szCs w:val="28"/>
          <w:lang w:eastAsia="ar-SA"/>
        </w:rPr>
        <w:t>Пункт 5.6 приложения № 1 к постановлению Администрации Белокалитвинского района от 28.10.2016 № 1446 «Об оплате труда работников МБУ по КС Белокалитвинского района «</w:t>
      </w:r>
      <w:proofErr w:type="spellStart"/>
      <w:r>
        <w:rPr>
          <w:bCs/>
          <w:sz w:val="28"/>
          <w:szCs w:val="28"/>
          <w:lang w:eastAsia="ar-SA"/>
        </w:rPr>
        <w:t>Стройзаказчик</w:t>
      </w:r>
      <w:proofErr w:type="spellEnd"/>
      <w:r>
        <w:rPr>
          <w:bCs/>
          <w:sz w:val="28"/>
          <w:szCs w:val="28"/>
          <w:lang w:eastAsia="ar-SA"/>
        </w:rPr>
        <w:t>» изложить в следующей редакции:</w:t>
      </w:r>
    </w:p>
    <w:p w:rsidR="00A021F9" w:rsidRDefault="00A021F9" w:rsidP="00A021F9">
      <w:pPr>
        <w:ind w:firstLine="709"/>
        <w:jc w:val="both"/>
      </w:pPr>
      <w:r>
        <w:rPr>
          <w:sz w:val="28"/>
          <w:szCs w:val="28"/>
        </w:rPr>
        <w:t xml:space="preserve">«5.6.  Директору, главному инженеру и главному бухгалтеру </w:t>
      </w:r>
      <w:r>
        <w:rPr>
          <w:rFonts w:eastAsia="Arial"/>
          <w:bCs/>
          <w:color w:val="00000A"/>
          <w:sz w:val="28"/>
          <w:szCs w:val="28"/>
          <w:lang w:eastAsia="zh-CN"/>
        </w:rPr>
        <w:t>МБУ по КС Белокалитвинского района «</w:t>
      </w:r>
      <w:proofErr w:type="spellStart"/>
      <w:r>
        <w:rPr>
          <w:rFonts w:eastAsia="Arial"/>
          <w:bCs/>
          <w:color w:val="00000A"/>
          <w:sz w:val="28"/>
          <w:szCs w:val="28"/>
          <w:lang w:eastAsia="zh-CN"/>
        </w:rPr>
        <w:t>Стройзаказчик</w:t>
      </w:r>
      <w:proofErr w:type="spellEnd"/>
      <w:r>
        <w:rPr>
          <w:rFonts w:eastAsia="Arial"/>
          <w:bCs/>
          <w:color w:val="00000A"/>
          <w:sz w:val="28"/>
          <w:szCs w:val="28"/>
          <w:lang w:eastAsia="zh-CN"/>
        </w:rPr>
        <w:t>»</w:t>
      </w:r>
      <w:r>
        <w:rPr>
          <w:sz w:val="28"/>
          <w:szCs w:val="28"/>
        </w:rPr>
        <w:t xml:space="preserve"> устанавливается предельный уровень соотношения среднемесячной заработной платы (с учетом выплат стимулирующего характера), формируемой за счет всех источников финансового обеспечения и рассчитываемой за календарный год, и среднемесячной заработной платы работников списочного состава (без учета заработной платы директора, главного инженера, главного бухгалтера).</w:t>
      </w:r>
      <w:r>
        <w:rPr>
          <w:rFonts w:eastAsia="Arial"/>
          <w:bCs/>
          <w:color w:val="00000A"/>
          <w:sz w:val="28"/>
          <w:szCs w:val="28"/>
          <w:lang w:eastAsia="zh-CN"/>
        </w:rPr>
        <w:t xml:space="preserve"> Размер предельного уровня соотношения МБУ по КС Белокалитвинского района «</w:t>
      </w:r>
      <w:proofErr w:type="spellStart"/>
      <w:r>
        <w:rPr>
          <w:rFonts w:eastAsia="Arial"/>
          <w:bCs/>
          <w:color w:val="00000A"/>
          <w:sz w:val="28"/>
          <w:szCs w:val="28"/>
          <w:lang w:eastAsia="zh-CN"/>
        </w:rPr>
        <w:t>Стройзаказчик</w:t>
      </w:r>
      <w:proofErr w:type="spellEnd"/>
      <w:r>
        <w:rPr>
          <w:rFonts w:eastAsia="Arial"/>
          <w:bCs/>
          <w:color w:val="00000A"/>
          <w:sz w:val="28"/>
          <w:szCs w:val="28"/>
          <w:lang w:eastAsia="zh-CN"/>
        </w:rPr>
        <w:t>» определяются в зависимости от среднесписочной численности работников и является обязательным для включения в трудовой договор:</w:t>
      </w:r>
    </w:p>
    <w:p w:rsidR="00A021F9" w:rsidRDefault="00A021F9" w:rsidP="00A021F9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ind w:firstLine="709"/>
        <w:jc w:val="both"/>
        <w:rPr>
          <w:rFonts w:eastAsia="Arial"/>
          <w:bCs/>
          <w:sz w:val="28"/>
          <w:szCs w:val="28"/>
        </w:rPr>
      </w:pPr>
    </w:p>
    <w:tbl>
      <w:tblPr>
        <w:tblW w:w="9650" w:type="dxa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4797"/>
        <w:gridCol w:w="4853"/>
      </w:tblGrid>
      <w:tr w:rsidR="00A021F9" w:rsidTr="00FA24C1"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021F9" w:rsidRDefault="00A021F9" w:rsidP="00FA24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Среднесписочная численность </w:t>
            </w:r>
            <w:r>
              <w:rPr>
                <w:sz w:val="28"/>
                <w:szCs w:val="28"/>
              </w:rPr>
              <w:br/>
              <w:t>работников списочного состава (человек)</w:t>
            </w:r>
          </w:p>
        </w:tc>
        <w:tc>
          <w:tcPr>
            <w:tcW w:w="4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021F9" w:rsidRDefault="00A021F9" w:rsidP="00FA24C1">
            <w:pPr>
              <w:jc w:val="center"/>
            </w:pPr>
            <w:r>
              <w:rPr>
                <w:sz w:val="28"/>
                <w:szCs w:val="28"/>
              </w:rPr>
              <w:t>Размер предельного уровня соотношения</w:t>
            </w:r>
          </w:p>
        </w:tc>
      </w:tr>
      <w:tr w:rsidR="00A021F9" w:rsidTr="00FA24C1"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021F9" w:rsidRDefault="00A021F9" w:rsidP="00FA24C1">
            <w:pPr>
              <w:tabs>
                <w:tab w:val="left" w:pos="0"/>
                <w:tab w:val="left" w:pos="6237"/>
                <w:tab w:val="left" w:pos="12474"/>
                <w:tab w:val="left" w:pos="18711"/>
                <w:tab w:val="left" w:pos="24948"/>
                <w:tab w:val="left" w:pos="31185"/>
              </w:tabs>
              <w:jc w:val="center"/>
              <w:rPr>
                <w:rFonts w:eastAsia="Arial"/>
                <w:bCs/>
                <w:sz w:val="28"/>
                <w:szCs w:val="28"/>
              </w:rPr>
            </w:pPr>
            <w:r>
              <w:rPr>
                <w:rFonts w:eastAsia="Arial"/>
                <w:bCs/>
                <w:color w:val="00000A"/>
                <w:sz w:val="28"/>
                <w:szCs w:val="28"/>
                <w:lang w:eastAsia="zh-CN"/>
              </w:rPr>
              <w:t>До 50</w:t>
            </w:r>
          </w:p>
        </w:tc>
        <w:tc>
          <w:tcPr>
            <w:tcW w:w="4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021F9" w:rsidRDefault="00A021F9" w:rsidP="00FA24C1">
            <w:pPr>
              <w:tabs>
                <w:tab w:val="left" w:pos="0"/>
                <w:tab w:val="left" w:pos="6237"/>
                <w:tab w:val="left" w:pos="12474"/>
                <w:tab w:val="left" w:pos="18711"/>
                <w:tab w:val="left" w:pos="24948"/>
                <w:tab w:val="left" w:pos="31185"/>
              </w:tabs>
              <w:jc w:val="center"/>
              <w:rPr>
                <w:rFonts w:eastAsia="Arial"/>
                <w:bCs/>
                <w:sz w:val="28"/>
                <w:szCs w:val="28"/>
              </w:rPr>
            </w:pPr>
            <w:r>
              <w:rPr>
                <w:rFonts w:eastAsia="Arial"/>
                <w:bCs/>
                <w:color w:val="00000A"/>
                <w:sz w:val="28"/>
                <w:szCs w:val="28"/>
                <w:lang w:eastAsia="zh-CN"/>
              </w:rPr>
              <w:t>До 3,5</w:t>
            </w:r>
          </w:p>
        </w:tc>
      </w:tr>
    </w:tbl>
    <w:p w:rsidR="00A021F9" w:rsidRDefault="00A021F9" w:rsidP="00A021F9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ind w:firstLine="709"/>
        <w:jc w:val="both"/>
        <w:rPr>
          <w:rFonts w:eastAsia="Arial"/>
          <w:bCs/>
          <w:sz w:val="28"/>
          <w:szCs w:val="28"/>
        </w:rPr>
      </w:pPr>
    </w:p>
    <w:p w:rsidR="00A021F9" w:rsidRDefault="00A021F9" w:rsidP="00A021F9">
      <w:pPr>
        <w:ind w:firstLine="709"/>
        <w:jc w:val="both"/>
        <w:rPr>
          <w:shd w:val="clear" w:color="auto" w:fill="FFFFFF"/>
        </w:rPr>
      </w:pPr>
      <w:r>
        <w:rPr>
          <w:rFonts w:eastAsia="Arial"/>
          <w:bCs/>
          <w:color w:val="00000A"/>
          <w:sz w:val="28"/>
          <w:szCs w:val="28"/>
          <w:shd w:val="clear" w:color="auto" w:fill="FFFFFF"/>
          <w:lang w:eastAsia="zh-CN"/>
        </w:rPr>
        <w:t>При определении размера предельного уровня соотношения не учитываются единовременные премии в связи с награждением ведомственными наградами.</w:t>
      </w:r>
    </w:p>
    <w:p w:rsidR="00A021F9" w:rsidRDefault="00A021F9" w:rsidP="00A021F9">
      <w:pPr>
        <w:ind w:firstLine="709"/>
        <w:jc w:val="both"/>
      </w:pPr>
      <w:r>
        <w:rPr>
          <w:rFonts w:eastAsia="Arial"/>
          <w:bCs/>
          <w:color w:val="00000A"/>
          <w:sz w:val="28"/>
          <w:szCs w:val="28"/>
          <w:shd w:val="clear" w:color="auto" w:fill="FFFFFF"/>
          <w:lang w:eastAsia="zh-CN"/>
        </w:rPr>
        <w:t>Предельный уровень соотношения среднемесячной заработной платы главного инженера и главного бухгалтера МБУ по КС Белокалитвинского района «</w:t>
      </w:r>
      <w:proofErr w:type="spellStart"/>
      <w:r>
        <w:rPr>
          <w:rFonts w:eastAsia="Arial"/>
          <w:bCs/>
          <w:color w:val="00000A"/>
          <w:sz w:val="28"/>
          <w:szCs w:val="28"/>
          <w:shd w:val="clear" w:color="auto" w:fill="FFFFFF"/>
          <w:lang w:eastAsia="zh-CN"/>
        </w:rPr>
        <w:t>Стройзаказчик</w:t>
      </w:r>
      <w:proofErr w:type="spellEnd"/>
      <w:r>
        <w:rPr>
          <w:rFonts w:eastAsia="Arial"/>
          <w:bCs/>
          <w:color w:val="00000A"/>
          <w:sz w:val="28"/>
          <w:szCs w:val="28"/>
          <w:shd w:val="clear" w:color="auto" w:fill="FFFFFF"/>
          <w:lang w:eastAsia="zh-CN"/>
        </w:rPr>
        <w:t xml:space="preserve">», </w:t>
      </w:r>
      <w:r>
        <w:rPr>
          <w:rFonts w:eastAsia="Arial"/>
          <w:bCs/>
          <w:color w:val="000000"/>
          <w:sz w:val="28"/>
          <w:szCs w:val="28"/>
          <w:shd w:val="clear" w:color="auto" w:fill="FFFFFF"/>
          <w:lang w:eastAsia="ar-SA"/>
        </w:rPr>
        <w:t xml:space="preserve">формируемой за счет всех источников финансового обеспечения и рассчитываемой за календарный год, и </w:t>
      </w:r>
      <w:r w:rsidR="00FC4CDB">
        <w:rPr>
          <w:rFonts w:eastAsia="Arial"/>
          <w:bCs/>
          <w:color w:val="000000"/>
          <w:sz w:val="28"/>
          <w:szCs w:val="28"/>
          <w:shd w:val="clear" w:color="auto" w:fill="FFFFFF"/>
          <w:lang w:eastAsia="ar-SA"/>
        </w:rPr>
        <w:t>среднемесячной заработной</w:t>
      </w:r>
      <w:r>
        <w:rPr>
          <w:rFonts w:eastAsia="Arial"/>
          <w:bCs/>
          <w:color w:val="000000"/>
          <w:sz w:val="28"/>
          <w:szCs w:val="28"/>
          <w:shd w:val="clear" w:color="auto" w:fill="FFFFFF"/>
          <w:lang w:eastAsia="ar-SA"/>
        </w:rPr>
        <w:t xml:space="preserve"> платы работников списочного состава </w:t>
      </w:r>
      <w:r>
        <w:rPr>
          <w:rFonts w:eastAsia="Arial"/>
          <w:bCs/>
          <w:color w:val="00000A"/>
          <w:sz w:val="28"/>
          <w:szCs w:val="28"/>
          <w:shd w:val="clear" w:color="auto" w:fill="FFFFFF"/>
          <w:lang w:eastAsia="zh-CN"/>
        </w:rPr>
        <w:t>МБУ по КС Белокалитвинского района «</w:t>
      </w:r>
      <w:proofErr w:type="spellStart"/>
      <w:r>
        <w:rPr>
          <w:rFonts w:eastAsia="Arial"/>
          <w:bCs/>
          <w:color w:val="00000A"/>
          <w:sz w:val="28"/>
          <w:szCs w:val="28"/>
          <w:shd w:val="clear" w:color="auto" w:fill="FFFFFF"/>
          <w:lang w:eastAsia="zh-CN"/>
        </w:rPr>
        <w:t>Стройзаказчик</w:t>
      </w:r>
      <w:proofErr w:type="spellEnd"/>
      <w:r>
        <w:rPr>
          <w:rFonts w:eastAsia="Arial"/>
          <w:bCs/>
          <w:color w:val="00000A"/>
          <w:sz w:val="28"/>
          <w:szCs w:val="28"/>
          <w:shd w:val="clear" w:color="auto" w:fill="FFFFFF"/>
          <w:lang w:eastAsia="zh-CN"/>
        </w:rPr>
        <w:t xml:space="preserve">» </w:t>
      </w:r>
      <w:r>
        <w:rPr>
          <w:rFonts w:eastAsia="Arial"/>
          <w:bCs/>
          <w:color w:val="000000"/>
          <w:sz w:val="28"/>
          <w:szCs w:val="28"/>
          <w:shd w:val="clear" w:color="auto" w:fill="FFFFFF"/>
          <w:lang w:eastAsia="ar-SA"/>
        </w:rPr>
        <w:t>определяется путем снижения размера предельного уровня соотношения, установленного руководителю, на 0,5.</w:t>
      </w:r>
    </w:p>
    <w:p w:rsidR="00A021F9" w:rsidRDefault="00A021F9" w:rsidP="00A021F9">
      <w:pPr>
        <w:ind w:firstLine="720"/>
        <w:jc w:val="both"/>
      </w:pPr>
      <w:r>
        <w:rPr>
          <w:rFonts w:eastAsia="Arial"/>
          <w:bCs/>
          <w:color w:val="000000"/>
          <w:sz w:val="28"/>
          <w:szCs w:val="28"/>
          <w:lang w:eastAsia="ar-SA"/>
        </w:rPr>
        <w:t xml:space="preserve">Соотношение среднемесячной заработной платы директора, главного инженера, главного бухгалтера </w:t>
      </w:r>
      <w:r>
        <w:rPr>
          <w:rFonts w:eastAsia="Arial"/>
          <w:bCs/>
          <w:color w:val="00000A"/>
          <w:sz w:val="28"/>
          <w:szCs w:val="28"/>
          <w:lang w:eastAsia="zh-CN"/>
        </w:rPr>
        <w:t>МБУ по КС Белокалитвинского района «</w:t>
      </w:r>
      <w:proofErr w:type="spellStart"/>
      <w:r>
        <w:rPr>
          <w:rFonts w:eastAsia="Arial"/>
          <w:bCs/>
          <w:color w:val="00000A"/>
          <w:sz w:val="28"/>
          <w:szCs w:val="28"/>
          <w:lang w:eastAsia="zh-CN"/>
        </w:rPr>
        <w:t>Стройзаказчик</w:t>
      </w:r>
      <w:proofErr w:type="spellEnd"/>
      <w:r>
        <w:rPr>
          <w:rFonts w:eastAsia="Arial"/>
          <w:bCs/>
          <w:color w:val="00000A"/>
          <w:sz w:val="28"/>
          <w:szCs w:val="28"/>
          <w:lang w:eastAsia="zh-CN"/>
        </w:rPr>
        <w:t>»</w:t>
      </w:r>
      <w:r>
        <w:rPr>
          <w:rFonts w:eastAsia="Arial"/>
          <w:bCs/>
          <w:color w:val="000000"/>
          <w:sz w:val="28"/>
          <w:szCs w:val="28"/>
          <w:lang w:eastAsia="ar-SA"/>
        </w:rPr>
        <w:t xml:space="preserve"> и среднемесячной заработной платы работников списочного состава </w:t>
      </w:r>
      <w:r>
        <w:rPr>
          <w:rFonts w:eastAsia="Arial"/>
          <w:bCs/>
          <w:color w:val="00000A"/>
          <w:sz w:val="28"/>
          <w:szCs w:val="28"/>
          <w:lang w:eastAsia="zh-CN"/>
        </w:rPr>
        <w:t>МБУ по КС Белокалитвинского района «</w:t>
      </w:r>
      <w:proofErr w:type="spellStart"/>
      <w:r>
        <w:rPr>
          <w:rFonts w:eastAsia="Arial"/>
          <w:bCs/>
          <w:color w:val="00000A"/>
          <w:sz w:val="28"/>
          <w:szCs w:val="28"/>
          <w:lang w:eastAsia="zh-CN"/>
        </w:rPr>
        <w:t>Стройзаказчик</w:t>
      </w:r>
      <w:proofErr w:type="spellEnd"/>
      <w:r>
        <w:rPr>
          <w:rFonts w:eastAsia="Arial"/>
          <w:bCs/>
          <w:color w:val="00000A"/>
          <w:sz w:val="28"/>
          <w:szCs w:val="28"/>
          <w:lang w:eastAsia="zh-CN"/>
        </w:rPr>
        <w:t>»</w:t>
      </w:r>
      <w:r>
        <w:rPr>
          <w:rFonts w:eastAsia="Arial"/>
          <w:bCs/>
          <w:color w:val="000000"/>
          <w:sz w:val="28"/>
          <w:szCs w:val="28"/>
          <w:lang w:eastAsia="ar-SA"/>
        </w:rPr>
        <w:t xml:space="preserve"> определяется путем деления среднемесячной заработной платы соответствующего руководителя, главного инженера, главного бухгалтера на среднемесячную заработную плату работников списочного состава этого учреждения. Определение </w:t>
      </w:r>
      <w:r>
        <w:rPr>
          <w:bCs/>
          <w:color w:val="000000"/>
          <w:sz w:val="28"/>
          <w:szCs w:val="28"/>
          <w:lang w:eastAsia="ar-SA"/>
        </w:rPr>
        <w:t xml:space="preserve">среднемесячной </w:t>
      </w:r>
      <w:r>
        <w:rPr>
          <w:bCs/>
          <w:color w:val="000000"/>
          <w:sz w:val="28"/>
          <w:szCs w:val="28"/>
          <w:lang w:eastAsia="ar-SA"/>
        </w:rPr>
        <w:lastRenderedPageBreak/>
        <w:t>заработной платы в указанных целях осуществляется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 декабря 2007 г. № 922 «Об особенностях порядка исчисления средней заработной платы.</w:t>
      </w:r>
      <w:r>
        <w:rPr>
          <w:rFonts w:eastAsia="Arial"/>
          <w:bCs/>
          <w:color w:val="00000A"/>
          <w:sz w:val="28"/>
          <w:szCs w:val="28"/>
          <w:lang w:eastAsia="zh-CN"/>
        </w:rPr>
        <w:t xml:space="preserve"> </w:t>
      </w:r>
    </w:p>
    <w:p w:rsidR="00A021F9" w:rsidRDefault="00A021F9" w:rsidP="00A021F9">
      <w:pPr>
        <w:ind w:firstLine="709"/>
        <w:jc w:val="both"/>
      </w:pPr>
      <w:r>
        <w:rPr>
          <w:bCs/>
          <w:sz w:val="28"/>
          <w:szCs w:val="28"/>
          <w:lang w:eastAsia="ar-SA"/>
        </w:rPr>
        <w:t xml:space="preserve">Ответственность за соблюдение размеров предельного уровня соотношения несут директор </w:t>
      </w:r>
      <w:r>
        <w:rPr>
          <w:rFonts w:eastAsia="Arial"/>
          <w:bCs/>
          <w:sz w:val="28"/>
          <w:szCs w:val="28"/>
          <w:lang w:eastAsia="ar-SA"/>
        </w:rPr>
        <w:t>МБУ по КС Белокалитвинского района «</w:t>
      </w:r>
      <w:proofErr w:type="spellStart"/>
      <w:r>
        <w:rPr>
          <w:rFonts w:eastAsia="Arial"/>
          <w:bCs/>
          <w:sz w:val="28"/>
          <w:szCs w:val="28"/>
          <w:lang w:eastAsia="ar-SA"/>
        </w:rPr>
        <w:t>Стройзаказчик</w:t>
      </w:r>
      <w:proofErr w:type="spellEnd"/>
      <w:r>
        <w:rPr>
          <w:rFonts w:eastAsia="Arial"/>
          <w:bCs/>
          <w:sz w:val="28"/>
          <w:szCs w:val="28"/>
          <w:lang w:eastAsia="ar-SA"/>
        </w:rPr>
        <w:t>»</w:t>
      </w:r>
      <w:r>
        <w:rPr>
          <w:bCs/>
          <w:sz w:val="28"/>
          <w:szCs w:val="28"/>
          <w:lang w:eastAsia="ar-SA"/>
        </w:rPr>
        <w:t>, главный бухгалтер.»</w:t>
      </w:r>
    </w:p>
    <w:p w:rsidR="00A021F9" w:rsidRDefault="00A021F9" w:rsidP="00A021F9">
      <w:pPr>
        <w:ind w:firstLine="709"/>
        <w:jc w:val="both"/>
        <w:rPr>
          <w:bCs/>
          <w:sz w:val="28"/>
          <w:szCs w:val="28"/>
          <w:lang w:eastAsia="ar-SA"/>
        </w:rPr>
      </w:pPr>
    </w:p>
    <w:p w:rsidR="00A021F9" w:rsidRDefault="00A021F9" w:rsidP="00A021F9">
      <w:pPr>
        <w:ind w:firstLine="709"/>
        <w:jc w:val="both"/>
        <w:rPr>
          <w:bCs/>
          <w:sz w:val="28"/>
          <w:szCs w:val="28"/>
          <w:lang w:eastAsia="ar-SA"/>
        </w:rPr>
      </w:pPr>
    </w:p>
    <w:p w:rsidR="00A021F9" w:rsidRDefault="00A021F9" w:rsidP="00A021F9">
      <w:pPr>
        <w:ind w:firstLine="709"/>
        <w:jc w:val="both"/>
        <w:rPr>
          <w:bCs/>
          <w:sz w:val="28"/>
          <w:szCs w:val="28"/>
          <w:lang w:eastAsia="ar-SA"/>
        </w:rPr>
      </w:pPr>
    </w:p>
    <w:p w:rsidR="00A021F9" w:rsidRDefault="00FC4CDB" w:rsidP="00A021F9">
      <w:pPr>
        <w:jc w:val="both"/>
      </w:pPr>
      <w:proofErr w:type="spellStart"/>
      <w:r>
        <w:rPr>
          <w:bCs/>
          <w:sz w:val="28"/>
          <w:szCs w:val="28"/>
          <w:lang w:eastAsia="ar-SA"/>
        </w:rPr>
        <w:t>И.о</w:t>
      </w:r>
      <w:proofErr w:type="spellEnd"/>
      <w:r>
        <w:rPr>
          <w:bCs/>
          <w:sz w:val="28"/>
          <w:szCs w:val="28"/>
          <w:lang w:eastAsia="ar-SA"/>
        </w:rPr>
        <w:t>. у</w:t>
      </w:r>
      <w:r w:rsidR="00A021F9">
        <w:rPr>
          <w:bCs/>
          <w:sz w:val="28"/>
          <w:szCs w:val="28"/>
          <w:lang w:eastAsia="ar-SA"/>
        </w:rPr>
        <w:t>правляющ</w:t>
      </w:r>
      <w:r>
        <w:rPr>
          <w:bCs/>
          <w:sz w:val="28"/>
          <w:szCs w:val="28"/>
          <w:lang w:eastAsia="ar-SA"/>
        </w:rPr>
        <w:t xml:space="preserve">его </w:t>
      </w:r>
      <w:r w:rsidR="00A021F9">
        <w:rPr>
          <w:bCs/>
          <w:sz w:val="28"/>
          <w:szCs w:val="28"/>
          <w:lang w:eastAsia="ar-SA"/>
        </w:rPr>
        <w:t xml:space="preserve">делами                                                                          </w:t>
      </w:r>
      <w:r>
        <w:rPr>
          <w:bCs/>
          <w:sz w:val="28"/>
          <w:szCs w:val="28"/>
          <w:lang w:eastAsia="ar-SA"/>
        </w:rPr>
        <w:t>Л.А. Леонова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4A1" w:rsidRDefault="002564A1">
      <w:r>
        <w:separator/>
      </w:r>
    </w:p>
  </w:endnote>
  <w:endnote w:type="continuationSeparator" w:id="0">
    <w:p w:rsidR="002564A1" w:rsidRDefault="0025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CDB" w:rsidRPr="00844AAA" w:rsidRDefault="00FC4CDB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A021F9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8740FA">
      <w:rPr>
        <w:noProof/>
        <w:sz w:val="14"/>
      </w:rPr>
      <w:t>Документ2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740FA" w:rsidRPr="008740FA">
      <w:rPr>
        <w:noProof/>
        <w:sz w:val="14"/>
      </w:rPr>
      <w:t>6/15/2017 12:15:00</w:t>
    </w:r>
    <w:r w:rsidR="008740F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FC4CDB" w:rsidRPr="008740FA" w:rsidRDefault="00FC4CDB">
    <w:pPr>
      <w:pStyle w:val="a5"/>
      <w:jc w:val="right"/>
      <w:rPr>
        <w:sz w:val="14"/>
      </w:rPr>
    </w:pPr>
    <w:r>
      <w:rPr>
        <w:sz w:val="14"/>
      </w:rPr>
      <w:t>стр</w:t>
    </w:r>
    <w:r w:rsidRPr="008740FA">
      <w:rPr>
        <w:sz w:val="14"/>
      </w:rPr>
      <w:t xml:space="preserve">. </w:t>
    </w:r>
    <w:r>
      <w:rPr>
        <w:sz w:val="14"/>
      </w:rPr>
      <w:fldChar w:fldCharType="begin"/>
    </w:r>
    <w:r w:rsidRPr="008740FA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740FA">
      <w:rPr>
        <w:sz w:val="14"/>
      </w:rPr>
      <w:instrText xml:space="preserve"> </w:instrText>
    </w:r>
    <w:r>
      <w:rPr>
        <w:sz w:val="14"/>
      </w:rPr>
      <w:fldChar w:fldCharType="separate"/>
    </w:r>
    <w:r w:rsidR="008740FA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740FA">
      <w:rPr>
        <w:noProof/>
        <w:sz w:val="14"/>
      </w:rPr>
      <w:t>4</w:t>
    </w:r>
    <w:r>
      <w:rPr>
        <w:sz w:val="14"/>
      </w:rPr>
      <w:fldChar w:fldCharType="end"/>
    </w:r>
    <w:r w:rsidRPr="008740FA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C4CDB" w:rsidRPr="00FC4CD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C4CDB">
      <w:rPr>
        <w:noProof/>
        <w:sz w:val="14"/>
        <w:lang w:val="en-US"/>
      </w:rPr>
      <w:t>G</w:t>
    </w:r>
    <w:r w:rsidR="00FC4CDB" w:rsidRPr="00FC4CDB">
      <w:rPr>
        <w:noProof/>
        <w:sz w:val="14"/>
      </w:rPr>
      <w:t>:\Мои документы\Постановления\измен_постанов.</w:t>
    </w:r>
    <w:r w:rsidR="00FC4CD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740FA" w:rsidRPr="008740FA">
      <w:rPr>
        <w:noProof/>
        <w:sz w:val="14"/>
      </w:rPr>
      <w:t>6/15/2017 12:15:00</w:t>
    </w:r>
    <w:r w:rsidR="008740F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FC4CDB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8740FA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740FA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4A1" w:rsidRDefault="002564A1">
      <w:r>
        <w:separator/>
      </w:r>
    </w:p>
  </w:footnote>
  <w:footnote w:type="continuationSeparator" w:id="0">
    <w:p w:rsidR="002564A1" w:rsidRDefault="00256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834C68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192EB7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1C062D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5CA644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92CFA1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3E24A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DB0D25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258DA5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8FA312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C9B22B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928663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93E91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EBE451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8CE893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08CF12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B26EC5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7EC627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89660E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F9"/>
    <w:rsid w:val="000135FF"/>
    <w:rsid w:val="0002101A"/>
    <w:rsid w:val="00040C21"/>
    <w:rsid w:val="00042119"/>
    <w:rsid w:val="00044146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564A1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740FA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21F9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C4CDB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DD761-D742-4424-AD9E-BBD9982C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A021F9"/>
    <w:pPr>
      <w:widowControl w:val="0"/>
      <w:suppressAutoHyphens/>
      <w:spacing w:after="140" w:line="288" w:lineRule="auto"/>
    </w:pPr>
    <w:rPr>
      <w:rFonts w:eastAsia="Droid Sans Fallback" w:cs="FreeSans"/>
      <w:color w:val="00000A"/>
      <w:lang w:eastAsia="zh-CN" w:bidi="hi-IN"/>
    </w:rPr>
  </w:style>
  <w:style w:type="character" w:customStyle="1" w:styleId="a7">
    <w:name w:val="Основной текст Знак"/>
    <w:basedOn w:val="a0"/>
    <w:link w:val="a6"/>
    <w:rsid w:val="00A021F9"/>
    <w:rPr>
      <w:rFonts w:eastAsia="Droid Sans Fallback" w:cs="FreeSans"/>
      <w:color w:val="00000A"/>
      <w:sz w:val="24"/>
      <w:szCs w:val="24"/>
      <w:lang w:eastAsia="zh-CN" w:bidi="hi-IN"/>
    </w:rPr>
  </w:style>
  <w:style w:type="paragraph" w:styleId="a8">
    <w:name w:val="Normal (Web)"/>
    <w:basedOn w:val="a"/>
    <w:qFormat/>
    <w:rsid w:val="00A021F9"/>
    <w:pPr>
      <w:widowControl w:val="0"/>
      <w:suppressAutoHyphens/>
      <w:spacing w:before="40" w:after="40"/>
    </w:pPr>
    <w:rPr>
      <w:rFonts w:eastAsia="Droid Sans Fallback" w:cs="FreeSans"/>
      <w:color w:val="00000A"/>
      <w:lang w:eastAsia="zh-CN" w:bidi="hi-IN"/>
    </w:rPr>
  </w:style>
  <w:style w:type="paragraph" w:styleId="a9">
    <w:name w:val="Balloon Text"/>
    <w:basedOn w:val="a"/>
    <w:link w:val="aa"/>
    <w:rsid w:val="00FC4C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FC4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2017-06-15T09:14:00Z</cp:lastPrinted>
  <dcterms:created xsi:type="dcterms:W3CDTF">2017-06-15T09:10:00Z</dcterms:created>
  <dcterms:modified xsi:type="dcterms:W3CDTF">2017-06-20T08:39:00Z</dcterms:modified>
</cp:coreProperties>
</file>