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3DC8B5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1023A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1023A">
        <w:rPr>
          <w:sz w:val="28"/>
        </w:rPr>
        <w:t>428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7D7599E" w14:textId="77777777" w:rsidR="00455A01" w:rsidRDefault="00455A01" w:rsidP="0070105E">
      <w:pPr>
        <w:pStyle w:val="a3"/>
        <w:ind w:right="-1"/>
        <w:jc w:val="center"/>
        <w:rPr>
          <w:b/>
        </w:rPr>
      </w:pPr>
      <w:r>
        <w:rPr>
          <w:b/>
        </w:rPr>
        <w:t>Об утверждении отчета о реализации муниципальной программы Белокалитвинского района «Энергоэффективность и развитие энергетики» за 2025 год</w:t>
      </w:r>
    </w:p>
    <w:p w14:paraId="5B95D0C6" w14:textId="77777777" w:rsidR="00455A01" w:rsidRDefault="00455A01" w:rsidP="00455A01">
      <w:pPr>
        <w:pStyle w:val="a3"/>
        <w:ind w:left="709" w:right="850"/>
        <w:jc w:val="center"/>
        <w:rPr>
          <w:b/>
        </w:rPr>
      </w:pPr>
    </w:p>
    <w:p w14:paraId="1D77159F" w14:textId="77777777" w:rsidR="00455A01" w:rsidRDefault="00455A01" w:rsidP="00455A01">
      <w:pPr>
        <w:tabs>
          <w:tab w:val="left" w:pos="708"/>
          <w:tab w:val="center" w:pos="5102"/>
        </w:tabs>
      </w:pPr>
    </w:p>
    <w:p w14:paraId="7C85387E" w14:textId="77777777" w:rsidR="00455A01" w:rsidRDefault="00455A01" w:rsidP="0070105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постановлением Администрации Белокалитвинского района от 15.07.2024 № 989 «Об утверждении Методических рекомендаций по разработке и реализации и муниципальных программ Белокалитвинского района», Администрация Белокалитвинского района </w:t>
      </w:r>
      <w:r>
        <w:rPr>
          <w:b/>
          <w:color w:val="000000"/>
          <w:spacing w:val="60"/>
          <w:sz w:val="28"/>
        </w:rPr>
        <w:t>постановляет</w:t>
      </w:r>
      <w:r>
        <w:rPr>
          <w:color w:val="000000"/>
          <w:sz w:val="28"/>
        </w:rPr>
        <w:t>:</w:t>
      </w:r>
    </w:p>
    <w:p w14:paraId="1DD541C5" w14:textId="77777777" w:rsidR="00455A01" w:rsidRDefault="00455A01" w:rsidP="0070105E">
      <w:pPr>
        <w:ind w:firstLine="709"/>
        <w:jc w:val="both"/>
        <w:rPr>
          <w:i/>
          <w:color w:val="000000"/>
          <w:sz w:val="28"/>
        </w:rPr>
      </w:pPr>
    </w:p>
    <w:p w14:paraId="1948F01F" w14:textId="77777777" w:rsidR="00455A01" w:rsidRDefault="00455A01" w:rsidP="0070105E">
      <w:pPr>
        <w:pStyle w:val="ab"/>
        <w:numPr>
          <w:ilvl w:val="0"/>
          <w:numId w:val="9"/>
        </w:numPr>
        <w:tabs>
          <w:tab w:val="clear" w:pos="540"/>
          <w:tab w:val="left" w:pos="0"/>
        </w:tabs>
        <w:ind w:left="0" w:firstLine="709"/>
        <w:rPr>
          <w:color w:val="000000"/>
        </w:rPr>
      </w:pPr>
      <w:bookmarkStart w:id="2" w:name="%252525252525D0%25252525252594%252525252"/>
      <w:bookmarkStart w:id="3" w:name="%252525252525D0%2525252525259D%252525252"/>
      <w:bookmarkStart w:id="4" w:name="__UnoMark__1632_424177803"/>
      <w:bookmarkEnd w:id="2"/>
      <w:bookmarkEnd w:id="3"/>
      <w:bookmarkEnd w:id="4"/>
      <w:r>
        <w:rPr>
          <w:color w:val="000000"/>
        </w:rPr>
        <w:t>Утвердить отчёт о реализации муниципальной программы Белокалитвинского района «Энергоэффективность и развитие энергетики» за 2025 год согласно приложению к настоящему постановлению.</w:t>
      </w:r>
    </w:p>
    <w:p w14:paraId="1E3088AA" w14:textId="33751188" w:rsidR="00455A01" w:rsidRDefault="00455A01" w:rsidP="0070105E">
      <w:pPr>
        <w:pStyle w:val="ad"/>
        <w:numPr>
          <w:ilvl w:val="0"/>
          <w:numId w:val="9"/>
        </w:numPr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Постановление вступает в силу со дня его принятия и подлежит размещению на официальном сайте Администрации Белокалитвинского района в информационно-</w:t>
      </w:r>
      <w:r w:rsidR="0070105E">
        <w:rPr>
          <w:color w:val="000000"/>
          <w:sz w:val="28"/>
        </w:rPr>
        <w:t>телекоммуникационной</w:t>
      </w:r>
      <w:r>
        <w:rPr>
          <w:color w:val="000000"/>
          <w:sz w:val="28"/>
        </w:rPr>
        <w:t xml:space="preserve"> сети «Интернет».</w:t>
      </w:r>
    </w:p>
    <w:p w14:paraId="46F7AC76" w14:textId="48E7105C" w:rsidR="00455A01" w:rsidRDefault="00455A01" w:rsidP="0070105E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Контроль за исполнением постановления возложить на первого заместителя главы Администрации </w:t>
      </w:r>
      <w:r w:rsidR="0070105E">
        <w:rPr>
          <w:color w:val="000000"/>
          <w:sz w:val="28"/>
        </w:rPr>
        <w:t xml:space="preserve">Белокалитвинского </w:t>
      </w:r>
      <w:r>
        <w:rPr>
          <w:color w:val="000000"/>
          <w:sz w:val="28"/>
        </w:rPr>
        <w:t>района по жилищно-коммунальному хозяйству и делам ГО и ЧС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5" w:name="Наименование"/>
      <w:bookmarkEnd w:id="5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70105E" w:rsidRDefault="00872883" w:rsidP="00872883">
      <w:pPr>
        <w:rPr>
          <w:color w:val="FFFFFF" w:themeColor="background1"/>
          <w:sz w:val="28"/>
        </w:rPr>
      </w:pPr>
      <w:r w:rsidRPr="0070105E">
        <w:rPr>
          <w:color w:val="FFFFFF" w:themeColor="background1"/>
          <w:sz w:val="28"/>
        </w:rPr>
        <w:t>Верно:</w:t>
      </w:r>
    </w:p>
    <w:p w14:paraId="06CD959A" w14:textId="1BF1DB7D" w:rsidR="00FC5FB5" w:rsidRPr="0070105E" w:rsidRDefault="00295CF4" w:rsidP="00835273">
      <w:pPr>
        <w:rPr>
          <w:color w:val="FFFFFF" w:themeColor="background1"/>
          <w:sz w:val="28"/>
        </w:rPr>
      </w:pPr>
      <w:r w:rsidRPr="0070105E">
        <w:rPr>
          <w:color w:val="FFFFFF" w:themeColor="background1"/>
          <w:sz w:val="28"/>
        </w:rPr>
        <w:t>З</w:t>
      </w:r>
      <w:r w:rsidR="00FC5FB5" w:rsidRPr="0070105E">
        <w:rPr>
          <w:color w:val="FFFFFF" w:themeColor="background1"/>
          <w:sz w:val="28"/>
        </w:rPr>
        <w:t>аместител</w:t>
      </w:r>
      <w:r w:rsidRPr="0070105E">
        <w:rPr>
          <w:color w:val="FFFFFF" w:themeColor="background1"/>
          <w:sz w:val="28"/>
        </w:rPr>
        <w:t>ь</w:t>
      </w:r>
      <w:r w:rsidR="00FC5FB5" w:rsidRPr="0070105E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70105E" w:rsidRDefault="00FC5FB5" w:rsidP="00835273">
      <w:pPr>
        <w:rPr>
          <w:color w:val="FFFFFF" w:themeColor="background1"/>
          <w:sz w:val="28"/>
        </w:rPr>
      </w:pPr>
      <w:r w:rsidRPr="0070105E">
        <w:rPr>
          <w:color w:val="FFFFFF" w:themeColor="background1"/>
          <w:sz w:val="28"/>
        </w:rPr>
        <w:t>Белокалитвинского района</w:t>
      </w:r>
    </w:p>
    <w:p w14:paraId="7A41D47D" w14:textId="77777777" w:rsidR="00455A01" w:rsidRPr="0070105E" w:rsidRDefault="00FC5FB5" w:rsidP="00835273">
      <w:pPr>
        <w:rPr>
          <w:color w:val="FFFFFF" w:themeColor="background1"/>
          <w:sz w:val="28"/>
        </w:rPr>
        <w:sectPr w:rsidR="00455A01" w:rsidRPr="0070105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70105E">
        <w:rPr>
          <w:color w:val="FFFFFF" w:themeColor="background1"/>
          <w:sz w:val="28"/>
        </w:rPr>
        <w:t>по организационной и кадровой работе</w:t>
      </w:r>
      <w:r w:rsidR="00F4755E" w:rsidRPr="0070105E">
        <w:rPr>
          <w:color w:val="FFFFFF" w:themeColor="background1"/>
          <w:sz w:val="28"/>
        </w:rPr>
        <w:tab/>
      </w:r>
      <w:r w:rsidR="00F4755E" w:rsidRPr="0070105E">
        <w:rPr>
          <w:color w:val="FFFFFF" w:themeColor="background1"/>
          <w:sz w:val="28"/>
        </w:rPr>
        <w:tab/>
      </w:r>
      <w:r w:rsidR="00F4755E" w:rsidRPr="0070105E">
        <w:rPr>
          <w:color w:val="FFFFFF" w:themeColor="background1"/>
          <w:sz w:val="28"/>
        </w:rPr>
        <w:tab/>
      </w:r>
      <w:r w:rsidR="00DB5052" w:rsidRPr="0070105E">
        <w:rPr>
          <w:color w:val="FFFFFF" w:themeColor="background1"/>
          <w:sz w:val="28"/>
        </w:rPr>
        <w:tab/>
      </w:r>
      <w:r w:rsidR="00295CF4" w:rsidRPr="0070105E">
        <w:rPr>
          <w:color w:val="FFFFFF" w:themeColor="background1"/>
          <w:sz w:val="28"/>
        </w:rPr>
        <w:t>Л.Г. Василенко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105E" w14:paraId="6992FCA2" w14:textId="77777777" w:rsidTr="0070105E">
        <w:tc>
          <w:tcPr>
            <w:tcW w:w="4814" w:type="dxa"/>
          </w:tcPr>
          <w:p w14:paraId="6458E271" w14:textId="77777777" w:rsidR="0070105E" w:rsidRDefault="0070105E" w:rsidP="00455A01">
            <w:pPr>
              <w:jc w:val="right"/>
              <w:rPr>
                <w:color w:val="000000"/>
                <w:sz w:val="28"/>
              </w:rPr>
            </w:pPr>
          </w:p>
        </w:tc>
        <w:tc>
          <w:tcPr>
            <w:tcW w:w="4814" w:type="dxa"/>
          </w:tcPr>
          <w:p w14:paraId="79D6C52A" w14:textId="77777777" w:rsidR="0070105E" w:rsidRDefault="0070105E" w:rsidP="0070105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Приложение</w:t>
            </w:r>
          </w:p>
          <w:p w14:paraId="6D74C57A" w14:textId="77777777" w:rsidR="0070105E" w:rsidRDefault="0070105E" w:rsidP="0070105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 постановлению </w:t>
            </w:r>
          </w:p>
          <w:p w14:paraId="3F56D98A" w14:textId="14F7473E" w:rsidR="0070105E" w:rsidRDefault="0070105E" w:rsidP="0070105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Администрации</w:t>
            </w:r>
          </w:p>
          <w:p w14:paraId="01E45196" w14:textId="77777777" w:rsidR="0070105E" w:rsidRDefault="0070105E" w:rsidP="0070105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Белокалитвинского района</w:t>
            </w:r>
          </w:p>
          <w:p w14:paraId="2F1AA1CA" w14:textId="2496DB67" w:rsidR="0070105E" w:rsidRDefault="0070105E" w:rsidP="0070105E">
            <w:pPr>
              <w:ind w:firstLine="709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 </w:t>
            </w:r>
            <w:r w:rsidR="0081023A">
              <w:rPr>
                <w:color w:val="000000"/>
                <w:sz w:val="28"/>
              </w:rPr>
              <w:t>30</w:t>
            </w:r>
            <w:r>
              <w:rPr>
                <w:color w:val="000000"/>
                <w:sz w:val="28"/>
              </w:rPr>
              <w:t xml:space="preserve">.03. 2026 № </w:t>
            </w:r>
            <w:r w:rsidR="0081023A">
              <w:rPr>
                <w:color w:val="000000"/>
                <w:sz w:val="28"/>
              </w:rPr>
              <w:t>428</w:t>
            </w:r>
          </w:p>
          <w:p w14:paraId="40F3F1E0" w14:textId="77777777" w:rsidR="0070105E" w:rsidRDefault="0070105E" w:rsidP="00455A01">
            <w:pPr>
              <w:jc w:val="right"/>
              <w:rPr>
                <w:color w:val="000000"/>
                <w:sz w:val="28"/>
              </w:rPr>
            </w:pPr>
          </w:p>
        </w:tc>
      </w:tr>
    </w:tbl>
    <w:p w14:paraId="745A136D" w14:textId="77777777" w:rsidR="0070105E" w:rsidRDefault="0070105E" w:rsidP="00455A01">
      <w:pPr>
        <w:jc w:val="right"/>
        <w:rPr>
          <w:color w:val="000000"/>
          <w:sz w:val="28"/>
        </w:rPr>
      </w:pPr>
    </w:p>
    <w:p w14:paraId="4DA71B06" w14:textId="77777777" w:rsidR="00455A01" w:rsidRDefault="00455A01" w:rsidP="00455A01">
      <w:pPr>
        <w:spacing w:line="280" w:lineRule="exact"/>
        <w:jc w:val="center"/>
        <w:rPr>
          <w:color w:val="000000"/>
        </w:rPr>
      </w:pPr>
    </w:p>
    <w:p w14:paraId="1EC49892" w14:textId="77777777" w:rsidR="00455A01" w:rsidRDefault="00455A01" w:rsidP="00455A01">
      <w:pPr>
        <w:spacing w:line="280" w:lineRule="exact"/>
        <w:jc w:val="center"/>
        <w:rPr>
          <w:color w:val="000000"/>
        </w:rPr>
      </w:pPr>
      <w:r>
        <w:rPr>
          <w:color w:val="000000"/>
          <w:sz w:val="28"/>
        </w:rPr>
        <w:t>ОТЧЕТ</w:t>
      </w:r>
    </w:p>
    <w:p w14:paraId="771DD607" w14:textId="77777777" w:rsidR="00455A01" w:rsidRDefault="00455A01" w:rsidP="00455A01">
      <w:pPr>
        <w:spacing w:line="280" w:lineRule="exact"/>
        <w:jc w:val="center"/>
        <w:rPr>
          <w:color w:val="000000"/>
        </w:rPr>
      </w:pPr>
      <w:r>
        <w:rPr>
          <w:color w:val="000000"/>
          <w:sz w:val="28"/>
        </w:rPr>
        <w:t>о реализации муниципальной (комплексной) программы Белокалитвинского района «Энергоэффективность и развитие энергетики» за 2025 год</w:t>
      </w:r>
    </w:p>
    <w:p w14:paraId="4EA8C533" w14:textId="77777777" w:rsidR="00455A01" w:rsidRDefault="00455A01" w:rsidP="00455A01">
      <w:pPr>
        <w:spacing w:line="280" w:lineRule="exact"/>
        <w:jc w:val="center"/>
        <w:rPr>
          <w:color w:val="000000"/>
          <w:sz w:val="28"/>
        </w:rPr>
      </w:pPr>
    </w:p>
    <w:p w14:paraId="3BA21CB4" w14:textId="77777777" w:rsidR="00455A01" w:rsidRDefault="00455A01" w:rsidP="00455A01">
      <w:pPr>
        <w:spacing w:line="280" w:lineRule="exact"/>
        <w:jc w:val="center"/>
        <w:rPr>
          <w:color w:val="000000"/>
        </w:rPr>
      </w:pPr>
      <w:r>
        <w:rPr>
          <w:color w:val="000000"/>
          <w:sz w:val="28"/>
        </w:rPr>
        <w:t>Раздел 1. Конкретные результаты, достигнутые за 2025 год</w:t>
      </w:r>
    </w:p>
    <w:p w14:paraId="553403CD" w14:textId="77777777" w:rsidR="00455A01" w:rsidRDefault="00455A01" w:rsidP="00455A01">
      <w:pPr>
        <w:spacing w:line="280" w:lineRule="exact"/>
        <w:jc w:val="center"/>
        <w:rPr>
          <w:color w:val="000000"/>
          <w:sz w:val="28"/>
        </w:rPr>
      </w:pPr>
    </w:p>
    <w:p w14:paraId="4782A437" w14:textId="77777777" w:rsidR="00455A01" w:rsidRDefault="00455A01" w:rsidP="00455A01">
      <w:pPr>
        <w:ind w:firstLine="741"/>
        <w:jc w:val="both"/>
        <w:rPr>
          <w:color w:val="000000"/>
        </w:rPr>
      </w:pPr>
      <w:r>
        <w:rPr>
          <w:color w:val="000000"/>
          <w:sz w:val="28"/>
        </w:rPr>
        <w:t>В целях создания условий улучшения качества жизни населения Белокалитвинского района за счет перехода экономики бюджетной и коммунальной сфер на энергосберегающий путь развития и рационального использования ресурсов в рамках реализации муниципальной программы Белокалитвинского района «Энергоэффективность и развитие энергетики», утвержденной постановлением Администрации Белокалитвинского района от 22.04.2019 № 645 (далее – муниципальная (комплексная) программа), ответственными исполнителями и участниками муниципальной программы в 2025 году достигнуты следующие результаты:</w:t>
      </w:r>
    </w:p>
    <w:p w14:paraId="79E2BC86" w14:textId="77777777" w:rsidR="00455A01" w:rsidRDefault="00455A01" w:rsidP="00455A01">
      <w:pPr>
        <w:ind w:firstLine="708"/>
        <w:jc w:val="both"/>
        <w:rPr>
          <w:color w:val="000000"/>
        </w:rPr>
      </w:pPr>
      <w:r>
        <w:rPr>
          <w:color w:val="000000"/>
          <w:sz w:val="28"/>
        </w:rPr>
        <w:t>осуществлена информационная поддержка политики энергосбережения;</w:t>
      </w:r>
    </w:p>
    <w:p w14:paraId="0A676C20" w14:textId="77777777" w:rsidR="00455A01" w:rsidRDefault="00455A01" w:rsidP="00455A01">
      <w:pPr>
        <w:ind w:firstLine="708"/>
        <w:jc w:val="both"/>
        <w:rPr>
          <w:color w:val="000000"/>
        </w:rPr>
      </w:pPr>
      <w:r>
        <w:rPr>
          <w:color w:val="000000"/>
          <w:sz w:val="28"/>
        </w:rPr>
        <w:t>проведены мероприятия по приобретению и установке/замене приборов учета потребляемых энергоресурсов;</w:t>
      </w:r>
    </w:p>
    <w:p w14:paraId="3CABBC73" w14:textId="77777777" w:rsidR="00455A01" w:rsidRDefault="00455A01" w:rsidP="00455A01">
      <w:pPr>
        <w:ind w:firstLine="708"/>
        <w:jc w:val="both"/>
        <w:rPr>
          <w:color w:val="000000"/>
        </w:rPr>
      </w:pPr>
      <w:r>
        <w:rPr>
          <w:color w:val="000000"/>
          <w:sz w:val="28"/>
        </w:rPr>
        <w:t>проведены мероприятия по замене ламп накаливания и других неэффективных элементов систем освещения, в том числе светильников, на энергосберегающие, в том числе на светодиодные;</w:t>
      </w:r>
    </w:p>
    <w:p w14:paraId="236963CB" w14:textId="77777777" w:rsidR="00455A01" w:rsidRDefault="00455A01" w:rsidP="00455A01">
      <w:pPr>
        <w:ind w:firstLine="708"/>
        <w:jc w:val="both"/>
        <w:rPr>
          <w:color w:val="000000"/>
        </w:rPr>
      </w:pPr>
      <w:r>
        <w:rPr>
          <w:color w:val="000000"/>
          <w:sz w:val="28"/>
        </w:rPr>
        <w:t xml:space="preserve">реализован комплекс </w:t>
      </w:r>
      <w:proofErr w:type="spellStart"/>
      <w:r>
        <w:rPr>
          <w:color w:val="000000"/>
          <w:sz w:val="28"/>
        </w:rPr>
        <w:t>энергоресурсосберегающих</w:t>
      </w:r>
      <w:proofErr w:type="spellEnd"/>
      <w:r>
        <w:rPr>
          <w:color w:val="000000"/>
          <w:sz w:val="28"/>
        </w:rPr>
        <w:t xml:space="preserve"> мероприятий.</w:t>
      </w:r>
    </w:p>
    <w:p w14:paraId="1D261853" w14:textId="77777777" w:rsidR="00455A01" w:rsidRDefault="00455A01" w:rsidP="00455A01">
      <w:pPr>
        <w:spacing w:line="280" w:lineRule="exact"/>
        <w:ind w:firstLine="708"/>
        <w:jc w:val="both"/>
        <w:rPr>
          <w:i/>
          <w:color w:val="000000"/>
          <w:sz w:val="28"/>
        </w:rPr>
      </w:pPr>
    </w:p>
    <w:p w14:paraId="597FD6C2" w14:textId="77777777" w:rsidR="00455A01" w:rsidRDefault="00455A01" w:rsidP="00455A01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(комплексной) программы за отчетный период</w:t>
      </w:r>
    </w:p>
    <w:p w14:paraId="185EA992" w14:textId="77777777" w:rsidR="00455A01" w:rsidRDefault="00455A01" w:rsidP="00455A01">
      <w:pPr>
        <w:ind w:firstLine="708"/>
        <w:jc w:val="both"/>
        <w:rPr>
          <w:i/>
          <w:color w:val="000000"/>
          <w:sz w:val="28"/>
        </w:rPr>
      </w:pPr>
    </w:p>
    <w:p w14:paraId="029BF865" w14:textId="77777777" w:rsidR="00455A01" w:rsidRDefault="00455A01" w:rsidP="00455A01">
      <w:pPr>
        <w:tabs>
          <w:tab w:val="left" w:pos="0"/>
        </w:tabs>
        <w:spacing w:line="22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Достижению результатов в 2025 году способствовала реализация ответственным исполнителем, соисполнителем и участниками муниципальной (комплексной) программы основных мероприятий (результатов) комплекса процессных мероприятий «Энергосбережение и повышение энергетической эффективности в муниципальных учреждениях».</w:t>
      </w:r>
    </w:p>
    <w:p w14:paraId="3494F091" w14:textId="77777777" w:rsidR="00455A01" w:rsidRDefault="00455A01" w:rsidP="00455A01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 рамках комплекса процессных мероприятий «Энергосбережение и повышение энергетической эффективности в муниципальных учреждениях» предусмотрена реализация 4 мероприятий (результатов) </w:t>
      </w:r>
      <w:r>
        <w:rPr>
          <w:sz w:val="28"/>
        </w:rPr>
        <w:t>и 8 контрольных точек.</w:t>
      </w:r>
    </w:p>
    <w:p w14:paraId="50DDB528" w14:textId="77777777" w:rsidR="00455A01" w:rsidRDefault="00455A01" w:rsidP="00455A01">
      <w:pPr>
        <w:spacing w:line="22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Мероприятие (результат) 1.1. «Информационная поддержка политики энергосбережения» выполнено в полном объеме. </w:t>
      </w:r>
    </w:p>
    <w:p w14:paraId="647B9F23" w14:textId="77777777" w:rsidR="00455A01" w:rsidRDefault="00455A01" w:rsidP="00455A01">
      <w:pPr>
        <w:spacing w:line="22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Мероприятие (результат) 1.2. «Установка/замена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установке» выполнено в полном объеме. </w:t>
      </w:r>
    </w:p>
    <w:p w14:paraId="7594F939" w14:textId="77777777" w:rsidR="00455A01" w:rsidRDefault="00455A01" w:rsidP="00455A01">
      <w:pPr>
        <w:spacing w:line="22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Мероприятие (результат) 1.3. 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светодиодов)» выполнено. </w:t>
      </w:r>
    </w:p>
    <w:p w14:paraId="6F29F50B" w14:textId="77777777" w:rsidR="00455A01" w:rsidRDefault="00455A01" w:rsidP="00455A01">
      <w:pPr>
        <w:spacing w:line="22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Мероприятие (результат) 1.4. «Реализация комплекса </w:t>
      </w:r>
      <w:bookmarkStart w:id="6" w:name="__DdeLink__3214_1293763606"/>
      <w:proofErr w:type="spellStart"/>
      <w:r>
        <w:rPr>
          <w:color w:val="000000"/>
          <w:sz w:val="28"/>
        </w:rPr>
        <w:t>энергоресурсосберегающих</w:t>
      </w:r>
      <w:proofErr w:type="spellEnd"/>
      <w:r>
        <w:rPr>
          <w:color w:val="000000"/>
          <w:sz w:val="28"/>
        </w:rPr>
        <w:t xml:space="preserve"> мероприятий</w:t>
      </w:r>
      <w:bookmarkEnd w:id="6"/>
      <w:r>
        <w:rPr>
          <w:color w:val="000000"/>
          <w:sz w:val="28"/>
        </w:rPr>
        <w:t xml:space="preserve"> по утеплению помещений в зданиях, замене/утеплению оконных и дверных блоков, регулировке, автоматизации, промывке, опрессовке и ремонту систем отопления и водоснабжения, оптимизации работы вентиляционных систем,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 выполнено. </w:t>
      </w:r>
    </w:p>
    <w:p w14:paraId="37AA9238" w14:textId="77777777" w:rsidR="00455A01" w:rsidRDefault="00455A01" w:rsidP="00455A01">
      <w:pPr>
        <w:tabs>
          <w:tab w:val="left" w:pos="0"/>
        </w:tabs>
        <w:spacing w:line="22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рамках комплекса процессных мероприятий «Развитие и модернизация электрических сетей, включая сети уличного освещения» средства на 2025 год не предусмотрены. </w:t>
      </w:r>
    </w:p>
    <w:p w14:paraId="25B8457D" w14:textId="77777777" w:rsidR="00455A01" w:rsidRDefault="00455A01" w:rsidP="00455A01">
      <w:pPr>
        <w:tabs>
          <w:tab w:val="left" w:pos="4590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рамках комплекса процессных мероприятий «Развитие газотранспортной системы» средства на 2025 год не предусмотрены.</w:t>
      </w:r>
    </w:p>
    <w:p w14:paraId="294E8967" w14:textId="77777777" w:rsidR="00455A01" w:rsidRDefault="00455A01" w:rsidP="00455A01">
      <w:pPr>
        <w:tabs>
          <w:tab w:val="left" w:pos="4590"/>
        </w:tabs>
        <w:ind w:firstLine="709"/>
        <w:jc w:val="both"/>
        <w:rPr>
          <w:i/>
          <w:color w:val="000000"/>
          <w:sz w:val="28"/>
        </w:rPr>
      </w:pPr>
    </w:p>
    <w:p w14:paraId="44FA08B6" w14:textId="77777777" w:rsidR="00455A01" w:rsidRDefault="00455A01" w:rsidP="00455A01">
      <w:pPr>
        <w:tabs>
          <w:tab w:val="left" w:pos="0"/>
        </w:tabs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Раздел 3. Анализ факторов, повлиявших на ход реализации </w:t>
      </w:r>
    </w:p>
    <w:p w14:paraId="472D1538" w14:textId="77777777" w:rsidR="00455A01" w:rsidRDefault="00455A01" w:rsidP="00455A01">
      <w:pPr>
        <w:tabs>
          <w:tab w:val="left" w:pos="0"/>
        </w:tabs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муниципальной программы</w:t>
      </w:r>
    </w:p>
    <w:p w14:paraId="2793DCC9" w14:textId="77777777" w:rsidR="00455A01" w:rsidRDefault="00455A01" w:rsidP="00455A01">
      <w:pPr>
        <w:tabs>
          <w:tab w:val="left" w:pos="0"/>
        </w:tabs>
        <w:jc w:val="center"/>
        <w:rPr>
          <w:color w:val="000000"/>
          <w:sz w:val="28"/>
        </w:rPr>
      </w:pPr>
    </w:p>
    <w:p w14:paraId="6E89E3E2" w14:textId="77777777" w:rsidR="00455A01" w:rsidRDefault="00455A01" w:rsidP="00455A01">
      <w:pPr>
        <w:tabs>
          <w:tab w:val="left" w:pos="0"/>
        </w:tabs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В 2025 году на реализацию муниципальной программы не оказывали влияние факторы.</w:t>
      </w:r>
    </w:p>
    <w:p w14:paraId="3AF83F47" w14:textId="77777777" w:rsidR="00455A01" w:rsidRDefault="00455A01" w:rsidP="00455A01">
      <w:pPr>
        <w:tabs>
          <w:tab w:val="left" w:pos="0"/>
        </w:tabs>
        <w:ind w:firstLine="851"/>
        <w:rPr>
          <w:i/>
          <w:color w:val="000000"/>
          <w:sz w:val="28"/>
        </w:rPr>
      </w:pPr>
    </w:p>
    <w:p w14:paraId="60A0491A" w14:textId="77777777" w:rsidR="00455A01" w:rsidRDefault="00455A01" w:rsidP="00455A01">
      <w:pPr>
        <w:tabs>
          <w:tab w:val="left" w:pos="0"/>
        </w:tabs>
        <w:jc w:val="center"/>
        <w:rPr>
          <w:sz w:val="28"/>
        </w:rPr>
      </w:pPr>
      <w:r>
        <w:rPr>
          <w:color w:val="000000"/>
          <w:sz w:val="28"/>
        </w:rPr>
        <w:t xml:space="preserve">Раздел 4. Сведения об использовании бюджетных ассигнований и внебюджетных </w:t>
      </w:r>
      <w:r>
        <w:rPr>
          <w:sz w:val="28"/>
        </w:rPr>
        <w:t>средств на реализацию муниципальной программы</w:t>
      </w:r>
    </w:p>
    <w:p w14:paraId="00216123" w14:textId="77777777" w:rsidR="00455A01" w:rsidRDefault="00455A01" w:rsidP="00455A01">
      <w:pPr>
        <w:tabs>
          <w:tab w:val="left" w:pos="0"/>
        </w:tabs>
        <w:jc w:val="center"/>
        <w:rPr>
          <w:sz w:val="28"/>
        </w:rPr>
      </w:pPr>
    </w:p>
    <w:p w14:paraId="1B982467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на 2025 год составил 500,9 тыс. рублей, в том числе по источникам финансирования:</w:t>
      </w:r>
    </w:p>
    <w:p w14:paraId="36B94F19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местный бюджет – 216,9 тыс. рублей;</w:t>
      </w:r>
    </w:p>
    <w:p w14:paraId="7E1C4579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внебюджетные источники – 284,0 тыс. рублей.</w:t>
      </w:r>
    </w:p>
    <w:p w14:paraId="1DA23988" w14:textId="77777777" w:rsidR="00455A01" w:rsidRDefault="00455A01" w:rsidP="00455A01">
      <w:pPr>
        <w:ind w:firstLine="851"/>
        <w:jc w:val="both"/>
        <w:rPr>
          <w:sz w:val="2"/>
          <w:u w:val="single"/>
        </w:rPr>
      </w:pPr>
      <w:r>
        <w:rPr>
          <w:spacing w:val="-4"/>
          <w:sz w:val="28"/>
        </w:rPr>
        <w:t xml:space="preserve">План ассигнований в соответствии с решением Собрания депутатов Белокалитвинского района </w:t>
      </w:r>
      <w:r>
        <w:rPr>
          <w:sz w:val="28"/>
        </w:rPr>
        <w:t>от 24.12.2024 № 186</w:t>
      </w:r>
      <w:r>
        <w:rPr>
          <w:spacing w:val="-4"/>
          <w:sz w:val="28"/>
        </w:rPr>
        <w:t xml:space="preserve"> «О бюджете на 2025 год и на плановый период 2026 и 2027 годов» составил 216,9 тыс. рублей. В соответствии со сводной бюджетной росписью – 104 341,5 тыс. рублей, в том числе по источникам финансирования:</w:t>
      </w:r>
    </w:p>
    <w:p w14:paraId="7385D292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местный бюджет – 216,9 тыс. рублей;</w:t>
      </w:r>
    </w:p>
    <w:p w14:paraId="6FEC25C5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14:paraId="5171E4C9" w14:textId="77777777" w:rsidR="00455A01" w:rsidRDefault="00455A01" w:rsidP="00455A01">
      <w:pPr>
        <w:ind w:firstLine="851"/>
        <w:jc w:val="both"/>
        <w:rPr>
          <w:color w:val="000000"/>
          <w:sz w:val="28"/>
        </w:rPr>
      </w:pPr>
      <w:r>
        <w:rPr>
          <w:sz w:val="28"/>
        </w:rPr>
        <w:t>Исполнение расходов по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программе составило </w:t>
      </w:r>
      <w:r>
        <w:rPr>
          <w:color w:val="000000"/>
          <w:sz w:val="28"/>
        </w:rPr>
        <w:t>486,5 тыс. рублей, в том числе по источникам финансирования:</w:t>
      </w:r>
    </w:p>
    <w:p w14:paraId="1962D45B" w14:textId="77777777" w:rsidR="00455A01" w:rsidRDefault="00455A01" w:rsidP="00455A01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местный бюджет – 202,5 тыс. рублей;</w:t>
      </w:r>
    </w:p>
    <w:p w14:paraId="7F7958A8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color w:val="000000"/>
          <w:sz w:val="28"/>
        </w:rPr>
        <w:t>внебюджетные источники – 284,0 тыс. рублей</w:t>
      </w:r>
      <w:r>
        <w:rPr>
          <w:sz w:val="28"/>
        </w:rPr>
        <w:t>.</w:t>
      </w:r>
    </w:p>
    <w:p w14:paraId="6D4B2EAC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Объем неосвоенных бюджетных ассигнований местного бюджета </w:t>
      </w:r>
      <w:r>
        <w:rPr>
          <w:spacing w:val="-4"/>
          <w:sz w:val="28"/>
        </w:rPr>
        <w:t>составил 14,4 тыс. рублей</w:t>
      </w:r>
      <w:r>
        <w:rPr>
          <w:sz w:val="28"/>
        </w:rPr>
        <w:t>.</w:t>
      </w:r>
    </w:p>
    <w:p w14:paraId="784A703F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Процент фактического освоения средств местного бюджета, предусмотренных на реализацию муниципальной программы, составляет 93,4 процента.</w:t>
      </w:r>
    </w:p>
    <w:p w14:paraId="5AC11327" w14:textId="77777777" w:rsidR="00455A01" w:rsidRDefault="00455A01" w:rsidP="00455A01">
      <w:pPr>
        <w:ind w:firstLine="851"/>
        <w:jc w:val="both"/>
        <w:rPr>
          <w:sz w:val="2"/>
        </w:rPr>
      </w:pPr>
      <w:r>
        <w:rPr>
          <w:sz w:val="28"/>
        </w:rPr>
        <w:t xml:space="preserve"> </w:t>
      </w:r>
    </w:p>
    <w:p w14:paraId="3C089928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за 2025 год приведены в Приложении № 2 к отчету о 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программы.</w:t>
      </w:r>
    </w:p>
    <w:p w14:paraId="30E87324" w14:textId="77777777" w:rsidR="00455A01" w:rsidRDefault="00455A01" w:rsidP="00455A01">
      <w:pPr>
        <w:tabs>
          <w:tab w:val="left" w:pos="0"/>
        </w:tabs>
        <w:jc w:val="center"/>
        <w:rPr>
          <w:sz w:val="28"/>
        </w:rPr>
      </w:pPr>
    </w:p>
    <w:p w14:paraId="6095FD39" w14:textId="77777777" w:rsidR="00455A01" w:rsidRDefault="00455A01" w:rsidP="00455A01">
      <w:pPr>
        <w:tabs>
          <w:tab w:val="left" w:pos="0"/>
        </w:tabs>
        <w:jc w:val="center"/>
        <w:rPr>
          <w:sz w:val="28"/>
        </w:rPr>
      </w:pPr>
    </w:p>
    <w:p w14:paraId="7520690B" w14:textId="77777777" w:rsidR="00455A01" w:rsidRDefault="00455A01" w:rsidP="00455A01">
      <w:pPr>
        <w:contextualSpacing/>
        <w:jc w:val="center"/>
        <w:rPr>
          <w:sz w:val="28"/>
        </w:rPr>
      </w:pPr>
      <w:r>
        <w:rPr>
          <w:sz w:val="28"/>
        </w:rPr>
        <w:t>Раздел 5. Сведения о достижении плановых и фактических значений показателей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и ее структурных элементов за отчетный год </w:t>
      </w:r>
    </w:p>
    <w:p w14:paraId="776AB611" w14:textId="77777777" w:rsidR="00455A01" w:rsidRDefault="00455A01" w:rsidP="00455A01">
      <w:pPr>
        <w:contextualSpacing/>
        <w:jc w:val="center"/>
        <w:rPr>
          <w:sz w:val="28"/>
        </w:rPr>
      </w:pPr>
    </w:p>
    <w:p w14:paraId="53D799BE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программой и структурными элементами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предусмотрено 6 показателей, по 2 из которых фактические значения соответствуют плановым.</w:t>
      </w:r>
    </w:p>
    <w:p w14:paraId="1131F9B3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Показатель 1 «</w:t>
      </w:r>
      <w:r w:rsidRPr="003862C7">
        <w:rPr>
          <w:sz w:val="28"/>
          <w:szCs w:val="28"/>
        </w:rPr>
        <w:t>Объем тепловой энергии, потребленной муниципальными учреждениями Белокалитвинского района»</w:t>
      </w:r>
      <w:r>
        <w:rPr>
          <w:i/>
          <w:sz w:val="28"/>
        </w:rPr>
        <w:t>:</w:t>
      </w:r>
    </w:p>
    <w:p w14:paraId="4544FC2D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 xml:space="preserve">плановое значение – 14 541,6 гига-калорий; </w:t>
      </w:r>
    </w:p>
    <w:p w14:paraId="028B3460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фактическое значение – 13 825,6 гига-калорий.</w:t>
      </w:r>
    </w:p>
    <w:p w14:paraId="3164FB2D" w14:textId="77777777" w:rsidR="00455A01" w:rsidRPr="00E81EF9" w:rsidRDefault="00455A01" w:rsidP="00455A01">
      <w:pPr>
        <w:ind w:firstLine="708"/>
        <w:jc w:val="both"/>
        <w:rPr>
          <w:sz w:val="28"/>
          <w:szCs w:val="28"/>
          <w:shd w:val="clear" w:color="auto" w:fill="FFFFFF"/>
        </w:rPr>
      </w:pPr>
      <w:r w:rsidRPr="0057242D">
        <w:rPr>
          <w:sz w:val="28"/>
          <w:szCs w:val="28"/>
          <w:shd w:val="clear" w:color="auto" w:fill="FFFFFF"/>
        </w:rPr>
        <w:t xml:space="preserve">Недостижение показателя </w:t>
      </w:r>
      <w:r>
        <w:rPr>
          <w:sz w:val="28"/>
          <w:szCs w:val="28"/>
          <w:shd w:val="clear" w:color="auto" w:fill="FFFFFF"/>
        </w:rPr>
        <w:t xml:space="preserve">1 </w:t>
      </w:r>
      <w:r w:rsidRPr="0057242D">
        <w:rPr>
          <w:sz w:val="28"/>
          <w:szCs w:val="28"/>
          <w:shd w:val="clear" w:color="auto" w:fill="FFFFFF"/>
        </w:rPr>
        <w:t>связано с установлением приборов учета тепловой энергии в зданиях бюджетных учреждений</w:t>
      </w:r>
      <w:r>
        <w:rPr>
          <w:sz w:val="28"/>
          <w:szCs w:val="28"/>
          <w:shd w:val="clear" w:color="auto" w:fill="FFFFFF"/>
        </w:rPr>
        <w:t>, а также экономией ресурса в связи с отсутствием аномально низких температур наружного воздуха в отопительном периоде.</w:t>
      </w:r>
    </w:p>
    <w:p w14:paraId="0A04BEF3" w14:textId="77777777" w:rsidR="00455A01" w:rsidRPr="003862C7" w:rsidRDefault="00455A01" w:rsidP="00455A01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Показатель </w:t>
      </w:r>
      <w:r w:rsidRPr="003862C7">
        <w:rPr>
          <w:sz w:val="28"/>
          <w:szCs w:val="28"/>
        </w:rPr>
        <w:t>2 «Объем электрической энергии, потребленной муниципальными учреждениями Белокалитвинского района»:</w:t>
      </w:r>
    </w:p>
    <w:p w14:paraId="731E3356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плановое значение – 4 363,9 тыс. киловатт/часов;</w:t>
      </w:r>
    </w:p>
    <w:p w14:paraId="68A459E2" w14:textId="77777777" w:rsidR="00455A01" w:rsidRDefault="00455A01" w:rsidP="00455A01">
      <w:pPr>
        <w:ind w:firstLine="851"/>
        <w:jc w:val="both"/>
        <w:rPr>
          <w:i/>
          <w:sz w:val="28"/>
        </w:rPr>
      </w:pPr>
      <w:r>
        <w:rPr>
          <w:sz w:val="28"/>
        </w:rPr>
        <w:t>фактическое значение – 3 614,7 киловатт/часов.</w:t>
      </w:r>
      <w:r>
        <w:rPr>
          <w:i/>
          <w:sz w:val="28"/>
        </w:rPr>
        <w:t xml:space="preserve"> </w:t>
      </w:r>
    </w:p>
    <w:p w14:paraId="041925D2" w14:textId="77777777" w:rsidR="00455A01" w:rsidRPr="00E81EF9" w:rsidRDefault="00455A01" w:rsidP="00455A01">
      <w:pPr>
        <w:ind w:firstLine="708"/>
        <w:jc w:val="both"/>
        <w:rPr>
          <w:sz w:val="28"/>
          <w:szCs w:val="28"/>
          <w:shd w:val="clear" w:color="auto" w:fill="FFFFFF"/>
        </w:rPr>
      </w:pPr>
      <w:r w:rsidRPr="0057242D">
        <w:rPr>
          <w:sz w:val="28"/>
          <w:szCs w:val="28"/>
          <w:shd w:val="clear" w:color="auto" w:fill="FFFFFF"/>
        </w:rPr>
        <w:t xml:space="preserve">Недостижение показателя </w:t>
      </w:r>
      <w:r>
        <w:rPr>
          <w:sz w:val="28"/>
          <w:szCs w:val="28"/>
          <w:shd w:val="clear" w:color="auto" w:fill="FFFFFF"/>
        </w:rPr>
        <w:t xml:space="preserve">2 </w:t>
      </w:r>
      <w:r w:rsidRPr="0057242D">
        <w:rPr>
          <w:sz w:val="28"/>
          <w:szCs w:val="28"/>
          <w:shd w:val="clear" w:color="auto" w:fill="FFFFFF"/>
        </w:rPr>
        <w:t xml:space="preserve">связано с </w:t>
      </w:r>
      <w:r>
        <w:rPr>
          <w:sz w:val="28"/>
          <w:szCs w:val="28"/>
          <w:shd w:val="clear" w:color="auto" w:fill="FFFFFF"/>
        </w:rPr>
        <w:t>применением энергосберегающего оборудования с высоким классом энергоэффективности, светодиодных ламп освещения.</w:t>
      </w:r>
    </w:p>
    <w:p w14:paraId="53CCA049" w14:textId="77777777" w:rsidR="00455A01" w:rsidRPr="00D66DDC" w:rsidRDefault="00455A01" w:rsidP="00455A01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Показатель 3 </w:t>
      </w:r>
      <w:r w:rsidRPr="00D66DDC">
        <w:rPr>
          <w:sz w:val="28"/>
          <w:szCs w:val="28"/>
        </w:rPr>
        <w:t>«Объем природного газа, потребленного муниципальными учреждениями Белокалитвинского района»:</w:t>
      </w:r>
    </w:p>
    <w:p w14:paraId="6C2DF6CB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плановое значение – 1 853,2 тыс. куб. метров;</w:t>
      </w:r>
    </w:p>
    <w:p w14:paraId="3A61C7A0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фактическое значение – 1 423,6 тыс. куб. метров.</w:t>
      </w:r>
    </w:p>
    <w:p w14:paraId="543424F5" w14:textId="77777777" w:rsidR="00455A01" w:rsidRPr="00E81EF9" w:rsidRDefault="00455A01" w:rsidP="00455A01">
      <w:pPr>
        <w:ind w:firstLine="708"/>
        <w:jc w:val="both"/>
        <w:rPr>
          <w:sz w:val="28"/>
          <w:szCs w:val="28"/>
          <w:shd w:val="clear" w:color="auto" w:fill="FFFFFF"/>
        </w:rPr>
      </w:pPr>
      <w:r w:rsidRPr="0057242D">
        <w:rPr>
          <w:sz w:val="28"/>
          <w:szCs w:val="28"/>
          <w:shd w:val="clear" w:color="auto" w:fill="FFFFFF"/>
        </w:rPr>
        <w:t>Недостижение показателя</w:t>
      </w:r>
      <w:r>
        <w:rPr>
          <w:sz w:val="28"/>
          <w:szCs w:val="28"/>
          <w:shd w:val="clear" w:color="auto" w:fill="FFFFFF"/>
        </w:rPr>
        <w:t xml:space="preserve"> 3 </w:t>
      </w:r>
      <w:r w:rsidRPr="0057242D">
        <w:rPr>
          <w:sz w:val="28"/>
          <w:szCs w:val="28"/>
          <w:shd w:val="clear" w:color="auto" w:fill="FFFFFF"/>
        </w:rPr>
        <w:t xml:space="preserve">связано </w:t>
      </w:r>
      <w:r>
        <w:rPr>
          <w:sz w:val="28"/>
          <w:szCs w:val="28"/>
          <w:shd w:val="clear" w:color="auto" w:fill="FFFFFF"/>
        </w:rPr>
        <w:t xml:space="preserve">с установлением приборов учета газа </w:t>
      </w:r>
      <w:r w:rsidRPr="0057242D">
        <w:rPr>
          <w:sz w:val="28"/>
          <w:szCs w:val="28"/>
          <w:shd w:val="clear" w:color="auto" w:fill="FFFFFF"/>
        </w:rPr>
        <w:t>в зданиях бюджетных учреждений</w:t>
      </w:r>
      <w:r>
        <w:rPr>
          <w:sz w:val="28"/>
          <w:szCs w:val="28"/>
          <w:shd w:val="clear" w:color="auto" w:fill="FFFFFF"/>
        </w:rPr>
        <w:t>, а также экономией ресурса в связи с отсутствием аномально низких температур наружного воздуха в отопительном периоде.</w:t>
      </w:r>
    </w:p>
    <w:p w14:paraId="6F7AB10E" w14:textId="77777777" w:rsidR="00455A01" w:rsidRPr="00D66DDC" w:rsidRDefault="00455A01" w:rsidP="00455A01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Показатель 4 </w:t>
      </w:r>
      <w:r w:rsidRPr="00D66DDC">
        <w:rPr>
          <w:sz w:val="28"/>
          <w:szCs w:val="28"/>
        </w:rPr>
        <w:t>«Доля фактически освещенных улиц в общей протяженности улиц»:</w:t>
      </w:r>
    </w:p>
    <w:p w14:paraId="50E74F0F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плановое значение – 30,96 процентов;</w:t>
      </w:r>
    </w:p>
    <w:p w14:paraId="54D0DEB8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фактическое значение – 38,9 процентов.</w:t>
      </w:r>
    </w:p>
    <w:p w14:paraId="6BFD24BD" w14:textId="77777777" w:rsidR="00455A01" w:rsidRPr="00AF6D00" w:rsidRDefault="00455A01" w:rsidP="00455A01">
      <w:pPr>
        <w:ind w:firstLine="851"/>
        <w:jc w:val="both"/>
        <w:rPr>
          <w:sz w:val="28"/>
          <w:szCs w:val="28"/>
        </w:rPr>
      </w:pPr>
      <w:r w:rsidRPr="00AF6D00">
        <w:rPr>
          <w:color w:val="000000"/>
          <w:sz w:val="28"/>
          <w:szCs w:val="28"/>
        </w:rPr>
        <w:lastRenderedPageBreak/>
        <w:t>Отклонение значения показателя обусловлено тем, что протяженность улиц изменилась в связи с подведением итогов паспортизации дорожной инфраструктуры муниципальной собственности Белокалитвинского района. Также построены сети уличного освещения в г. Белая Калитва, в х. Крутинский</w:t>
      </w:r>
    </w:p>
    <w:p w14:paraId="69775614" w14:textId="77777777" w:rsidR="00455A01" w:rsidRDefault="00455A01" w:rsidP="00455A01">
      <w:pPr>
        <w:ind w:firstLine="851"/>
        <w:jc w:val="both"/>
        <w:rPr>
          <w:sz w:val="28"/>
          <w:szCs w:val="28"/>
        </w:rPr>
      </w:pPr>
      <w:r>
        <w:rPr>
          <w:sz w:val="28"/>
        </w:rPr>
        <w:t>Показатель 5 «</w:t>
      </w:r>
      <w:r w:rsidRPr="00D66DDC">
        <w:rPr>
          <w:sz w:val="28"/>
          <w:szCs w:val="28"/>
        </w:rPr>
        <w:t>Протяженность построенных, реконструированных и восстановленных сетей наружного (уличного) освещения</w:t>
      </w:r>
      <w:r>
        <w:rPr>
          <w:sz w:val="28"/>
          <w:szCs w:val="28"/>
        </w:rPr>
        <w:t>»:</w:t>
      </w:r>
    </w:p>
    <w:p w14:paraId="222E1B01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плановое значение – 1,0 км;</w:t>
      </w:r>
    </w:p>
    <w:p w14:paraId="5DCEB1C1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фактическое значение – 1,0 км.</w:t>
      </w:r>
    </w:p>
    <w:p w14:paraId="5D862263" w14:textId="77777777" w:rsidR="00455A01" w:rsidRPr="00D66DDC" w:rsidRDefault="00455A01" w:rsidP="00455A01">
      <w:pPr>
        <w:ind w:firstLine="851"/>
        <w:jc w:val="both"/>
        <w:rPr>
          <w:sz w:val="28"/>
          <w:szCs w:val="28"/>
        </w:rPr>
      </w:pPr>
      <w:r>
        <w:rPr>
          <w:sz w:val="28"/>
        </w:rPr>
        <w:t>Показатель 6 «</w:t>
      </w:r>
      <w:r w:rsidRPr="00D66DDC">
        <w:rPr>
          <w:sz w:val="28"/>
          <w:szCs w:val="28"/>
        </w:rPr>
        <w:t>Протяженность построенных и реконструированных сетей газоснабжения»:</w:t>
      </w:r>
    </w:p>
    <w:p w14:paraId="7DE211AB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плановое значение – 0,0 км;</w:t>
      </w:r>
    </w:p>
    <w:p w14:paraId="64CCC7ED" w14:textId="77777777" w:rsidR="00455A01" w:rsidRDefault="00455A01" w:rsidP="00455A01">
      <w:pPr>
        <w:ind w:firstLine="851"/>
        <w:jc w:val="both"/>
        <w:rPr>
          <w:sz w:val="28"/>
        </w:rPr>
      </w:pPr>
      <w:r>
        <w:rPr>
          <w:sz w:val="28"/>
        </w:rPr>
        <w:t>фактическое значение – 0,0 км.</w:t>
      </w:r>
    </w:p>
    <w:p w14:paraId="1F1EC437" w14:textId="77777777" w:rsidR="00455A01" w:rsidRPr="00E3607D" w:rsidRDefault="00455A01" w:rsidP="00455A01">
      <w:pPr>
        <w:jc w:val="both"/>
        <w:rPr>
          <w:sz w:val="28"/>
          <w:szCs w:val="28"/>
        </w:rPr>
      </w:pPr>
      <w:r>
        <w:rPr>
          <w:sz w:val="28"/>
        </w:rPr>
        <w:t xml:space="preserve">Показатель 1.1 </w:t>
      </w:r>
      <w:r w:rsidRPr="00E3607D">
        <w:rPr>
          <w:sz w:val="28"/>
          <w:szCs w:val="28"/>
        </w:rPr>
        <w:t>«Доля муниципальных учреждений, в которых расчеты за потребление энергетических ресурсов и воды осуществляются на основании показаний приборов учета, от общего количества государственных учреждений на территории Белокалитвинского района (имеющих техническую возможность их установки)»:</w:t>
      </w:r>
    </w:p>
    <w:p w14:paraId="7A5A21C8" w14:textId="77777777" w:rsidR="00455A01" w:rsidRDefault="00455A01" w:rsidP="00455A01">
      <w:pPr>
        <w:ind w:firstLine="709"/>
        <w:jc w:val="both"/>
        <w:rPr>
          <w:sz w:val="28"/>
        </w:rPr>
      </w:pPr>
      <w:r>
        <w:rPr>
          <w:sz w:val="28"/>
        </w:rPr>
        <w:t>плановое значение – 100,0 процентов;</w:t>
      </w:r>
    </w:p>
    <w:p w14:paraId="6ECEF183" w14:textId="77777777" w:rsidR="00455A01" w:rsidRDefault="00455A01" w:rsidP="00455A01">
      <w:pPr>
        <w:ind w:firstLine="709"/>
        <w:jc w:val="both"/>
        <w:rPr>
          <w:sz w:val="28"/>
        </w:rPr>
      </w:pPr>
      <w:r>
        <w:rPr>
          <w:sz w:val="28"/>
        </w:rPr>
        <w:t>фактическое значение – 100,0 процентов.</w:t>
      </w:r>
      <w:r>
        <w:rPr>
          <w:i/>
          <w:sz w:val="28"/>
        </w:rPr>
        <w:t xml:space="preserve"> </w:t>
      </w:r>
    </w:p>
    <w:p w14:paraId="1414122C" w14:textId="77777777" w:rsidR="00455A01" w:rsidRDefault="00455A01" w:rsidP="00455A01">
      <w:pPr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программы, структурных элементов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с обоснованием отклонений по показателям приведены в Приложении № 3 к отчету о 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программы. </w:t>
      </w:r>
    </w:p>
    <w:p w14:paraId="6109E4E5" w14:textId="77777777" w:rsidR="00455A01" w:rsidRDefault="00455A01" w:rsidP="00455A01"/>
    <w:p w14:paraId="539F06E6" w14:textId="77777777" w:rsidR="00455A01" w:rsidRDefault="00455A01" w:rsidP="00455A01">
      <w:pPr>
        <w:pStyle w:val="af"/>
        <w:jc w:val="center"/>
        <w:rPr>
          <w:sz w:val="28"/>
        </w:rPr>
      </w:pPr>
      <w:r>
        <w:rPr>
          <w:sz w:val="28"/>
        </w:rPr>
        <w:t>Раздел 6. Результаты оценки эффективности 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</w:t>
      </w:r>
    </w:p>
    <w:p w14:paraId="16D87A00" w14:textId="77777777" w:rsidR="00455A01" w:rsidRPr="00EF5721" w:rsidRDefault="00455A01" w:rsidP="00455A01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(интегральная оценка хода реализации и эффективности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программы) рассчитывается как средневзвешенная оценки уровня достижения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в отчетном году </w:t>
      </w:r>
      <w:r w:rsidRPr="00EF5721">
        <w:rPr>
          <w:sz w:val="28"/>
        </w:rPr>
        <w:t>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</w:t>
      </w:r>
      <w:r w:rsidRPr="00EF5721">
        <w:rPr>
          <w:b/>
          <w:sz w:val="28"/>
        </w:rPr>
        <w:t xml:space="preserve"> </w:t>
      </w:r>
      <w:r w:rsidRPr="00EF5721">
        <w:rPr>
          <w:sz w:val="28"/>
        </w:rPr>
        <w:t xml:space="preserve">(комплексной) программы в отчетном году (10 процентов интегральной оценки). </w:t>
      </w:r>
    </w:p>
    <w:p w14:paraId="09CD20AE" w14:textId="77777777" w:rsidR="00455A01" w:rsidRDefault="00455A01" w:rsidP="00455A01">
      <w:pPr>
        <w:tabs>
          <w:tab w:val="left" w:pos="1276"/>
        </w:tabs>
        <w:rPr>
          <w:sz w:val="28"/>
        </w:rPr>
      </w:pPr>
    </w:p>
    <w:p w14:paraId="1D6B5C0D" w14:textId="77777777" w:rsidR="00455A01" w:rsidRDefault="00455A01" w:rsidP="00455A01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6.1. Уровень достижения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за отчетный период </w:t>
      </w:r>
      <w:proofErr w:type="spellStart"/>
      <w:r>
        <w:rPr>
          <w:sz w:val="28"/>
        </w:rPr>
        <w:t>УДМПi</w:t>
      </w:r>
      <w:proofErr w:type="spellEnd"/>
      <w:r>
        <w:rPr>
          <w:sz w:val="28"/>
        </w:rPr>
        <w:t xml:space="preserve"> рассчитывается по формуле: </w:t>
      </w:r>
    </w:p>
    <w:p w14:paraId="3AB711F9" w14:textId="77777777" w:rsidR="00455A01" w:rsidRDefault="00455A01" w:rsidP="00455A01">
      <w:pPr>
        <w:rPr>
          <w:sz w:val="28"/>
        </w:rPr>
      </w:pPr>
    </w:p>
    <w:p w14:paraId="1C396097" w14:textId="77777777" w:rsidR="00455A01" w:rsidRDefault="00455A01" w:rsidP="00455A01">
      <w:pPr>
        <w:jc w:val="center"/>
        <w:rPr>
          <w:sz w:val="28"/>
        </w:rPr>
      </w:pPr>
      <w:proofErr w:type="spellStart"/>
      <w:r>
        <w:rPr>
          <w:sz w:val="28"/>
        </w:rPr>
        <w:t>УДМПi</w:t>
      </w:r>
      <w:proofErr w:type="spellEnd"/>
      <w:r>
        <w:rPr>
          <w:sz w:val="28"/>
        </w:rPr>
        <w:t xml:space="preserve"> = 0,5 х УДП + 0,5 х 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 xml:space="preserve">. </w:t>
      </w:r>
    </w:p>
    <w:p w14:paraId="603B403E" w14:textId="77777777" w:rsidR="00455A01" w:rsidRPr="00122B5B" w:rsidRDefault="00455A01" w:rsidP="00455A01">
      <w:pPr>
        <w:rPr>
          <w:sz w:val="28"/>
        </w:rPr>
      </w:pPr>
      <w:r w:rsidRPr="00122B5B">
        <w:rPr>
          <w:sz w:val="28"/>
        </w:rPr>
        <w:t xml:space="preserve">где: </w:t>
      </w:r>
    </w:p>
    <w:p w14:paraId="5C1C7DFD" w14:textId="77777777" w:rsidR="00455A01" w:rsidRPr="00122B5B" w:rsidRDefault="00455A01" w:rsidP="00455A01">
      <w:pPr>
        <w:jc w:val="both"/>
        <w:rPr>
          <w:sz w:val="28"/>
        </w:rPr>
      </w:pPr>
      <w:r w:rsidRPr="00122B5B">
        <w:rPr>
          <w:sz w:val="28"/>
        </w:rPr>
        <w:t>УДП – уровень достижения показателей муниципальной</w:t>
      </w:r>
      <w:r w:rsidRPr="00122B5B">
        <w:rPr>
          <w:b/>
          <w:sz w:val="28"/>
        </w:rPr>
        <w:t xml:space="preserve"> </w:t>
      </w:r>
      <w:r w:rsidRPr="00122B5B">
        <w:rPr>
          <w:sz w:val="28"/>
        </w:rPr>
        <w:t xml:space="preserve">(комплексной) программы в отчетном периоде; </w:t>
      </w:r>
    </w:p>
    <w:p w14:paraId="4C1A293A" w14:textId="77777777" w:rsidR="00455A01" w:rsidRPr="00122B5B" w:rsidRDefault="00455A01" w:rsidP="00455A01">
      <w:pPr>
        <w:jc w:val="both"/>
        <w:rPr>
          <w:sz w:val="28"/>
        </w:rPr>
      </w:pPr>
      <w:proofErr w:type="spellStart"/>
      <w:r w:rsidRPr="00122B5B">
        <w:rPr>
          <w:sz w:val="28"/>
        </w:rPr>
        <w:lastRenderedPageBreak/>
        <w:t>УДстр.эл</w:t>
      </w:r>
      <w:proofErr w:type="spellEnd"/>
      <w:r w:rsidRPr="00122B5B">
        <w:rPr>
          <w:sz w:val="28"/>
        </w:rPr>
        <w:t>. – уровень достижения структурных элементов муниципальной</w:t>
      </w:r>
      <w:r w:rsidRPr="00122B5B">
        <w:rPr>
          <w:b/>
          <w:sz w:val="28"/>
        </w:rPr>
        <w:t xml:space="preserve"> </w:t>
      </w:r>
      <w:r w:rsidRPr="00122B5B">
        <w:rPr>
          <w:sz w:val="28"/>
        </w:rPr>
        <w:t>(комплексной) программы в отчетном периоде.</w:t>
      </w:r>
    </w:p>
    <w:p w14:paraId="22AC7981" w14:textId="77777777" w:rsidR="00455A01" w:rsidRPr="00122B5B" w:rsidRDefault="00455A01" w:rsidP="00455A01">
      <w:pPr>
        <w:jc w:val="both"/>
        <w:rPr>
          <w:sz w:val="28"/>
        </w:rPr>
      </w:pPr>
      <w:r w:rsidRPr="00122B5B">
        <w:rPr>
          <w:sz w:val="28"/>
        </w:rPr>
        <w:t xml:space="preserve"> </w:t>
      </w:r>
    </w:p>
    <w:p w14:paraId="4DBDFEC3" w14:textId="77777777" w:rsidR="00455A01" w:rsidRDefault="00455A01" w:rsidP="00455A01">
      <w:pPr>
        <w:jc w:val="both"/>
        <w:rPr>
          <w:sz w:val="28"/>
        </w:rPr>
      </w:pPr>
      <w:r w:rsidRPr="00122B5B">
        <w:rPr>
          <w:sz w:val="28"/>
        </w:rPr>
        <w:t>УДП за 2025 год = (0,5 х 75,8 + 0,5 х 33,3), тем самым уровень достижения показателей муниципальной</w:t>
      </w:r>
      <w:r w:rsidRPr="00122B5B">
        <w:rPr>
          <w:b/>
          <w:sz w:val="28"/>
        </w:rPr>
        <w:t xml:space="preserve"> </w:t>
      </w:r>
      <w:r w:rsidRPr="00122B5B">
        <w:rPr>
          <w:sz w:val="28"/>
        </w:rPr>
        <w:t xml:space="preserve">(комплексной) программы за 2025 год составляет 54,6 процентов. </w:t>
      </w:r>
    </w:p>
    <w:p w14:paraId="0CE361D3" w14:textId="77777777" w:rsidR="00455A01" w:rsidRPr="00122B5B" w:rsidRDefault="00455A01" w:rsidP="00455A01">
      <w:pPr>
        <w:jc w:val="both"/>
        <w:rPr>
          <w:sz w:val="28"/>
        </w:rPr>
      </w:pPr>
    </w:p>
    <w:p w14:paraId="0A2C8D1C" w14:textId="77777777" w:rsidR="00455A01" w:rsidRPr="00122B5B" w:rsidRDefault="00455A01" w:rsidP="00455A01">
      <w:pPr>
        <w:rPr>
          <w:sz w:val="28"/>
        </w:rPr>
      </w:pPr>
      <w:r w:rsidRPr="00B61CB5">
        <w:rPr>
          <w:b/>
          <w:color w:val="FF0000"/>
          <w:sz w:val="28"/>
        </w:rPr>
        <w:tab/>
      </w:r>
      <w:r w:rsidRPr="00122B5B">
        <w:rPr>
          <w:sz w:val="28"/>
        </w:rPr>
        <w:t xml:space="preserve">6.2. Оценка динамики прироста значений показателей в отчетном периоде ОПГП рассчитывается по формуле: </w:t>
      </w:r>
    </w:p>
    <w:p w14:paraId="6A2E1A26" w14:textId="77777777" w:rsidR="00455A01" w:rsidRPr="00122B5B" w:rsidRDefault="00455A01" w:rsidP="00455A01">
      <w:pPr>
        <w:rPr>
          <w:sz w:val="28"/>
        </w:rPr>
      </w:pPr>
    </w:p>
    <w:p w14:paraId="05AE1FBD" w14:textId="77777777" w:rsidR="00455A01" w:rsidRPr="00122B5B" w:rsidRDefault="00455A01" w:rsidP="00455A01">
      <w:pPr>
        <w:jc w:val="center"/>
        <w:rPr>
          <w:sz w:val="28"/>
        </w:rPr>
      </w:pPr>
      <w:r w:rsidRPr="00122B5B">
        <w:rPr>
          <w:sz w:val="28"/>
        </w:rPr>
        <w:t xml:space="preserve">ОПМП = 0,7 х </w:t>
      </w:r>
      <w:proofErr w:type="spellStart"/>
      <w:r w:rsidRPr="00122B5B">
        <w:rPr>
          <w:sz w:val="28"/>
        </w:rPr>
        <w:t>ОПпМП</w:t>
      </w:r>
      <w:proofErr w:type="spellEnd"/>
      <w:r w:rsidRPr="00122B5B">
        <w:rPr>
          <w:sz w:val="28"/>
        </w:rPr>
        <w:t xml:space="preserve"> + 0,3 х </w:t>
      </w:r>
      <w:proofErr w:type="spellStart"/>
      <w:r w:rsidRPr="00122B5B">
        <w:rPr>
          <w:sz w:val="28"/>
        </w:rPr>
        <w:t>ОПпСЭ</w:t>
      </w:r>
      <w:proofErr w:type="spellEnd"/>
    </w:p>
    <w:p w14:paraId="040459C6" w14:textId="77777777" w:rsidR="00455A01" w:rsidRPr="00122B5B" w:rsidRDefault="00455A01" w:rsidP="00455A01">
      <w:pPr>
        <w:rPr>
          <w:sz w:val="28"/>
        </w:rPr>
      </w:pPr>
      <w:r w:rsidRPr="00122B5B">
        <w:rPr>
          <w:sz w:val="28"/>
        </w:rPr>
        <w:t xml:space="preserve"> где:</w:t>
      </w:r>
    </w:p>
    <w:p w14:paraId="35F4B8AD" w14:textId="77777777" w:rsidR="00455A01" w:rsidRPr="00122B5B" w:rsidRDefault="00455A01" w:rsidP="00455A01">
      <w:pPr>
        <w:jc w:val="both"/>
        <w:rPr>
          <w:sz w:val="28"/>
        </w:rPr>
      </w:pPr>
      <w:proofErr w:type="spellStart"/>
      <w:r w:rsidRPr="00122B5B">
        <w:rPr>
          <w:sz w:val="28"/>
        </w:rPr>
        <w:t>ОПпМП</w:t>
      </w:r>
      <w:proofErr w:type="spellEnd"/>
      <w:r w:rsidRPr="00122B5B">
        <w:rPr>
          <w:sz w:val="28"/>
        </w:rPr>
        <w:t xml:space="preserve"> – оценка динамики прироста значений показателей уровня муниципальной</w:t>
      </w:r>
      <w:r w:rsidRPr="00122B5B">
        <w:rPr>
          <w:b/>
          <w:sz w:val="28"/>
        </w:rPr>
        <w:t xml:space="preserve"> </w:t>
      </w:r>
      <w:r w:rsidRPr="00122B5B">
        <w:rPr>
          <w:sz w:val="28"/>
        </w:rPr>
        <w:t xml:space="preserve">(комплексной) программы; </w:t>
      </w:r>
    </w:p>
    <w:p w14:paraId="085DA416" w14:textId="77777777" w:rsidR="00455A01" w:rsidRPr="00122B5B" w:rsidRDefault="00455A01" w:rsidP="00455A01">
      <w:pPr>
        <w:jc w:val="both"/>
        <w:rPr>
          <w:sz w:val="28"/>
        </w:rPr>
      </w:pPr>
      <w:proofErr w:type="spellStart"/>
      <w:r w:rsidRPr="00122B5B">
        <w:rPr>
          <w:sz w:val="28"/>
        </w:rPr>
        <w:t>ОПпСЭ</w:t>
      </w:r>
      <w:proofErr w:type="spellEnd"/>
      <w:r w:rsidRPr="00122B5B">
        <w:rPr>
          <w:sz w:val="28"/>
        </w:rPr>
        <w:t xml:space="preserve"> – оценка динамики прироста значений показателей уровня структурных элементов муниципальной</w:t>
      </w:r>
      <w:r w:rsidRPr="00122B5B">
        <w:rPr>
          <w:b/>
          <w:sz w:val="28"/>
        </w:rPr>
        <w:t xml:space="preserve"> </w:t>
      </w:r>
      <w:r w:rsidRPr="00122B5B">
        <w:rPr>
          <w:sz w:val="28"/>
        </w:rPr>
        <w:t xml:space="preserve">(комплексной) программы. </w:t>
      </w:r>
    </w:p>
    <w:p w14:paraId="0B6C8E4D" w14:textId="77777777" w:rsidR="00455A01" w:rsidRPr="004D3C6F" w:rsidRDefault="00455A01" w:rsidP="00455A01">
      <w:pPr>
        <w:jc w:val="both"/>
        <w:rPr>
          <w:i/>
          <w:color w:val="FF0000"/>
          <w:sz w:val="28"/>
        </w:rPr>
      </w:pPr>
    </w:p>
    <w:p w14:paraId="5E9BDD30" w14:textId="77777777" w:rsidR="00455A01" w:rsidRPr="00B61CB5" w:rsidRDefault="00455A01" w:rsidP="00455A01">
      <w:pPr>
        <w:jc w:val="both"/>
        <w:rPr>
          <w:sz w:val="28"/>
        </w:rPr>
      </w:pPr>
      <w:r w:rsidRPr="00B61CB5">
        <w:rPr>
          <w:color w:val="FF0000"/>
          <w:sz w:val="28"/>
        </w:rPr>
        <w:tab/>
      </w:r>
      <w:r w:rsidRPr="00B61CB5">
        <w:rPr>
          <w:sz w:val="28"/>
        </w:rPr>
        <w:t>6.3. Оценка качества финансового управления</w:t>
      </w:r>
      <w:r w:rsidRPr="00B61CB5">
        <w:rPr>
          <w:b/>
          <w:sz w:val="28"/>
        </w:rPr>
        <w:t xml:space="preserve"> </w:t>
      </w:r>
      <w:r w:rsidRPr="00B61CB5">
        <w:rPr>
          <w:sz w:val="28"/>
        </w:rPr>
        <w:t>в отчетном периоде</w:t>
      </w:r>
      <w:r w:rsidRPr="00B61CB5">
        <w:rPr>
          <w:b/>
          <w:sz w:val="28"/>
        </w:rPr>
        <w:t xml:space="preserve"> </w:t>
      </w:r>
      <w:r w:rsidRPr="00B61CB5">
        <w:rPr>
          <w:sz w:val="28"/>
        </w:rPr>
        <w:t>рассчитывается по формуле:</w:t>
      </w:r>
    </w:p>
    <w:p w14:paraId="1C8163A4" w14:textId="77777777" w:rsidR="00455A01" w:rsidRPr="00B61CB5" w:rsidRDefault="00455A01" w:rsidP="00455A01">
      <w:pPr>
        <w:rPr>
          <w:sz w:val="28"/>
        </w:rPr>
      </w:pPr>
    </w:p>
    <w:p w14:paraId="2AD83EF4" w14:textId="77777777" w:rsidR="00455A01" w:rsidRPr="00B61CB5" w:rsidRDefault="00455A01" w:rsidP="00455A01">
      <w:pPr>
        <w:rPr>
          <w:sz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</w:rPr>
            <m:t>ФинУп</m:t>
          </m:r>
          <m:r>
            <w:rPr>
              <w:rFonts w:ascii="Cambria Math" w:hAnsi="Cambria Math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8"/>
                    </w:rPr>
                    <m:t>w</m:t>
                  </m:r>
                </m:e>
              </m:nary>
            </m:e>
            <m:sub>
              <m:r>
                <w:rPr>
                  <w:rFonts w:ascii="Cambria Math" w:hAnsi="Cambria Math"/>
                  <w:sz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</w:rPr>
            <m:t>∙E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8"/>
            </w:rPr>
            <m:t>∙100</m:t>
          </m:r>
        </m:oMath>
      </m:oMathPara>
    </w:p>
    <w:p w14:paraId="44F3EF35" w14:textId="77777777" w:rsidR="00455A01" w:rsidRPr="00B61CB5" w:rsidRDefault="00455A01" w:rsidP="00455A01">
      <w:pPr>
        <w:widowControl w:val="0"/>
        <w:rPr>
          <w:sz w:val="28"/>
        </w:rPr>
      </w:pPr>
      <w:r w:rsidRPr="00B61CB5">
        <w:rPr>
          <w:spacing w:val="-4"/>
          <w:sz w:val="28"/>
        </w:rPr>
        <w:t>где:</w:t>
      </w:r>
    </w:p>
    <w:p w14:paraId="5D2C928D" w14:textId="77777777" w:rsidR="00455A01" w:rsidRPr="00B61CB5" w:rsidRDefault="00455A01" w:rsidP="00455A01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 w:line="276" w:lineRule="auto"/>
        <w:ind w:left="152" w:right="153" w:firstLine="708"/>
        <w:jc w:val="both"/>
        <w:rPr>
          <w:sz w:val="28"/>
        </w:rPr>
      </w:pPr>
      <m:oMath>
        <m:r>
          <m:rPr>
            <m:sty m:val="p"/>
          </m:rPr>
          <w:rPr>
            <w:rFonts w:ascii="Cambria Math" w:hAnsi="Cambria Math"/>
            <w:sz w:val="28"/>
          </w:rPr>
          <m:t>ФинУп</m:t>
        </m:r>
      </m:oMath>
      <w:r w:rsidRPr="00B61CB5">
        <w:rPr>
          <w:sz w:val="28"/>
        </w:rPr>
        <w:t xml:space="preserve"> – оценка </w:t>
      </w:r>
      <w:r w:rsidRPr="00B61CB5">
        <w:rPr>
          <w:spacing w:val="-2"/>
          <w:sz w:val="28"/>
        </w:rPr>
        <w:t>качества</w:t>
      </w:r>
      <w:r w:rsidRPr="00B61CB5">
        <w:rPr>
          <w:sz w:val="28"/>
        </w:rPr>
        <w:t xml:space="preserve"> </w:t>
      </w:r>
      <w:r w:rsidRPr="00B61CB5">
        <w:rPr>
          <w:spacing w:val="-2"/>
          <w:sz w:val="28"/>
        </w:rPr>
        <w:t>финансового</w:t>
      </w:r>
      <w:r w:rsidRPr="00B61CB5">
        <w:rPr>
          <w:sz w:val="28"/>
        </w:rPr>
        <w:t xml:space="preserve"> </w:t>
      </w:r>
      <w:r w:rsidRPr="00B61CB5">
        <w:rPr>
          <w:spacing w:val="-2"/>
          <w:sz w:val="28"/>
        </w:rPr>
        <w:t>управления</w:t>
      </w:r>
      <w:r w:rsidRPr="00B61CB5">
        <w:rPr>
          <w:sz w:val="28"/>
        </w:rPr>
        <w:t xml:space="preserve"> </w:t>
      </w:r>
      <w:r w:rsidRPr="00B61CB5">
        <w:rPr>
          <w:spacing w:val="-4"/>
          <w:sz w:val="28"/>
        </w:rPr>
        <w:t>при</w:t>
      </w:r>
      <w:r w:rsidRPr="00B61CB5">
        <w:rPr>
          <w:sz w:val="28"/>
        </w:rPr>
        <w:t xml:space="preserve"> </w:t>
      </w:r>
      <w:r w:rsidRPr="00B61CB5">
        <w:rPr>
          <w:spacing w:val="-2"/>
          <w:sz w:val="28"/>
        </w:rPr>
        <w:t xml:space="preserve">реализации </w:t>
      </w:r>
      <w:r w:rsidRPr="00B61CB5">
        <w:rPr>
          <w:sz w:val="28"/>
        </w:rPr>
        <w:t>муниципальной</w:t>
      </w:r>
      <w:r w:rsidRPr="00B61CB5">
        <w:rPr>
          <w:b/>
          <w:sz w:val="28"/>
        </w:rPr>
        <w:t xml:space="preserve"> </w:t>
      </w:r>
      <w:r w:rsidRPr="00B61CB5">
        <w:rPr>
          <w:sz w:val="28"/>
        </w:rPr>
        <w:t>(комплексной) программы в отчетном году;</w:t>
      </w:r>
    </w:p>
    <w:p w14:paraId="11FF244F" w14:textId="77777777" w:rsidR="00455A01" w:rsidRPr="00B61CB5" w:rsidRDefault="00455A01" w:rsidP="00455A01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 w:line="276" w:lineRule="auto"/>
        <w:ind w:left="152" w:right="155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i</m:t>
        </m:r>
      </m:oMath>
      <w:r w:rsidRPr="00B61CB5">
        <w:rPr>
          <w:sz w:val="28"/>
        </w:rPr>
        <w:t xml:space="preserve"> – номер</w:t>
      </w:r>
      <w:r w:rsidRPr="00B61CB5">
        <w:rPr>
          <w:sz w:val="28"/>
        </w:rPr>
        <w:tab/>
      </w:r>
      <w:r w:rsidRPr="00B61CB5">
        <w:rPr>
          <w:spacing w:val="-2"/>
          <w:sz w:val="28"/>
        </w:rPr>
        <w:t>критерия</w:t>
      </w:r>
      <w:r w:rsidRPr="00B61CB5">
        <w:rPr>
          <w:sz w:val="28"/>
        </w:rPr>
        <w:t>;</w:t>
      </w:r>
    </w:p>
    <w:p w14:paraId="0420B28F" w14:textId="77777777" w:rsidR="00455A01" w:rsidRPr="00B61CB5" w:rsidRDefault="00455A01" w:rsidP="00455A01">
      <w:pPr>
        <w:widowControl w:val="0"/>
        <w:spacing w:line="321" w:lineRule="exact"/>
        <w:ind w:left="861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N</m:t>
        </m:r>
      </m:oMath>
      <w:r w:rsidRPr="00B61CB5">
        <w:rPr>
          <w:spacing w:val="-4"/>
          <w:sz w:val="28"/>
        </w:rPr>
        <w:t xml:space="preserve"> </w:t>
      </w:r>
      <w:r w:rsidRPr="00B61CB5">
        <w:rPr>
          <w:sz w:val="28"/>
        </w:rPr>
        <w:t>–</w:t>
      </w:r>
      <w:r w:rsidRPr="00B61CB5">
        <w:rPr>
          <w:spacing w:val="-4"/>
          <w:sz w:val="28"/>
        </w:rPr>
        <w:t xml:space="preserve"> </w:t>
      </w:r>
      <w:r w:rsidRPr="00B61CB5">
        <w:rPr>
          <w:sz w:val="28"/>
        </w:rPr>
        <w:t>количество</w:t>
      </w:r>
      <w:r w:rsidRPr="00B61CB5">
        <w:rPr>
          <w:spacing w:val="-3"/>
          <w:sz w:val="28"/>
        </w:rPr>
        <w:t xml:space="preserve"> </w:t>
      </w:r>
      <w:r w:rsidRPr="00B61CB5">
        <w:rPr>
          <w:spacing w:val="-2"/>
          <w:sz w:val="28"/>
        </w:rPr>
        <w:t>критериев;</w:t>
      </w:r>
    </w:p>
    <w:p w14:paraId="756ED2D7" w14:textId="77777777" w:rsidR="00455A01" w:rsidRPr="00B61CB5" w:rsidRDefault="00756BF6" w:rsidP="00455A01">
      <w:pPr>
        <w:widowControl w:val="0"/>
        <w:spacing w:before="48" w:line="276" w:lineRule="auto"/>
        <w:ind w:left="152" w:right="150" w:firstLine="708"/>
        <w:jc w:val="both"/>
        <w:rPr>
          <w:sz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</m:oMath>
      <w:r w:rsidR="00455A01" w:rsidRPr="00B61CB5">
        <w:rPr>
          <w:spacing w:val="-18"/>
          <w:sz w:val="28"/>
        </w:rPr>
        <w:t xml:space="preserve"> </w:t>
      </w:r>
      <w:r w:rsidR="00455A01" w:rsidRPr="00B61CB5">
        <w:rPr>
          <w:sz w:val="28"/>
        </w:rPr>
        <w:t>–</w:t>
      </w:r>
      <w:r w:rsidR="00455A01" w:rsidRPr="00B61CB5">
        <w:rPr>
          <w:spacing w:val="-13"/>
          <w:sz w:val="28"/>
        </w:rPr>
        <w:t xml:space="preserve"> </w:t>
      </w:r>
      <w:r w:rsidR="00455A01" w:rsidRPr="00B61CB5">
        <w:rPr>
          <w:sz w:val="28"/>
        </w:rPr>
        <w:t>удельный</w:t>
      </w:r>
      <w:r w:rsidR="00455A01" w:rsidRPr="00B61CB5">
        <w:rPr>
          <w:spacing w:val="-17"/>
          <w:sz w:val="28"/>
        </w:rPr>
        <w:t xml:space="preserve"> </w:t>
      </w:r>
      <w:r w:rsidR="00455A01" w:rsidRPr="00B61CB5">
        <w:rPr>
          <w:sz w:val="28"/>
        </w:rPr>
        <w:t>вес</w:t>
      </w:r>
      <w:r w:rsidR="00455A01" w:rsidRPr="00B61CB5">
        <w:rPr>
          <w:spacing w:val="-17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i</m:t>
        </m:r>
      </m:oMath>
      <w:r w:rsidR="00455A01" w:rsidRPr="00B61CB5">
        <w:rPr>
          <w:sz w:val="28"/>
        </w:rPr>
        <w:t>-го</w:t>
      </w:r>
      <w:r w:rsidR="00455A01" w:rsidRPr="00B61CB5">
        <w:rPr>
          <w:spacing w:val="-16"/>
          <w:sz w:val="28"/>
        </w:rPr>
        <w:t xml:space="preserve"> </w:t>
      </w:r>
      <w:r w:rsidR="00455A01" w:rsidRPr="00B61CB5">
        <w:rPr>
          <w:sz w:val="28"/>
        </w:rPr>
        <w:t>критерия</w:t>
      </w:r>
      <w:r w:rsidR="00455A01" w:rsidRPr="00B61CB5">
        <w:rPr>
          <w:spacing w:val="-17"/>
          <w:sz w:val="28"/>
        </w:rPr>
        <w:t xml:space="preserve"> </w:t>
      </w:r>
      <w:r w:rsidR="00455A01" w:rsidRPr="00B61CB5">
        <w:rPr>
          <w:sz w:val="28"/>
        </w:rPr>
        <w:t>в</w:t>
      </w:r>
      <w:r w:rsidR="00455A01" w:rsidRPr="00B61CB5">
        <w:rPr>
          <w:spacing w:val="-18"/>
          <w:sz w:val="28"/>
        </w:rPr>
        <w:t xml:space="preserve"> </w:t>
      </w:r>
      <w:r w:rsidR="00455A01" w:rsidRPr="00B61CB5">
        <w:rPr>
          <w:sz w:val="28"/>
        </w:rPr>
        <w:t>оценке</w:t>
      </w:r>
      <w:r w:rsidR="00455A01" w:rsidRPr="00B61CB5">
        <w:rPr>
          <w:spacing w:val="-17"/>
          <w:sz w:val="28"/>
        </w:rPr>
        <w:t xml:space="preserve"> </w:t>
      </w:r>
      <w:r w:rsidR="00455A01" w:rsidRPr="00B61CB5">
        <w:rPr>
          <w:sz w:val="28"/>
        </w:rPr>
        <w:t>качества</w:t>
      </w:r>
      <w:r w:rsidR="00455A01" w:rsidRPr="00B61CB5">
        <w:rPr>
          <w:spacing w:val="-18"/>
          <w:sz w:val="28"/>
        </w:rPr>
        <w:t xml:space="preserve"> </w:t>
      </w:r>
      <w:r w:rsidR="00455A01" w:rsidRPr="00B61CB5">
        <w:rPr>
          <w:sz w:val="28"/>
        </w:rPr>
        <w:t>финансового</w:t>
      </w:r>
      <w:r w:rsidR="00455A01" w:rsidRPr="00B61CB5">
        <w:rPr>
          <w:spacing w:val="-15"/>
          <w:sz w:val="28"/>
        </w:rPr>
        <w:t xml:space="preserve"> </w:t>
      </w:r>
      <w:r w:rsidR="00455A01" w:rsidRPr="00B61CB5">
        <w:rPr>
          <w:sz w:val="28"/>
        </w:rPr>
        <w:t>управления при</w:t>
      </w:r>
      <w:r w:rsidR="00455A01" w:rsidRPr="00B61CB5">
        <w:rPr>
          <w:spacing w:val="40"/>
          <w:sz w:val="28"/>
        </w:rPr>
        <w:t xml:space="preserve"> </w:t>
      </w:r>
      <w:r w:rsidR="00455A01" w:rsidRPr="00B61CB5">
        <w:rPr>
          <w:sz w:val="28"/>
        </w:rPr>
        <w:t>реализации</w:t>
      </w:r>
      <w:r w:rsidR="00455A01" w:rsidRPr="00B61CB5">
        <w:rPr>
          <w:spacing w:val="40"/>
          <w:sz w:val="28"/>
        </w:rPr>
        <w:t xml:space="preserve"> </w:t>
      </w:r>
      <w:r w:rsidR="00455A01" w:rsidRPr="00B61CB5">
        <w:rPr>
          <w:sz w:val="28"/>
        </w:rPr>
        <w:t>муниципальной</w:t>
      </w:r>
      <w:r w:rsidR="00455A01" w:rsidRPr="00B61CB5">
        <w:rPr>
          <w:b/>
          <w:sz w:val="28"/>
        </w:rPr>
        <w:t xml:space="preserve"> </w:t>
      </w:r>
      <w:r w:rsidR="00455A01" w:rsidRPr="00B61CB5">
        <w:rPr>
          <w:sz w:val="28"/>
        </w:rPr>
        <w:t>(комплексной) программы</w:t>
      </w:r>
      <w:r w:rsidR="00455A01" w:rsidRPr="00B61CB5">
        <w:rPr>
          <w:spacing w:val="40"/>
          <w:sz w:val="28"/>
        </w:rPr>
        <w:t xml:space="preserve"> </w:t>
      </w:r>
      <w:r w:rsidR="00455A01" w:rsidRPr="00B61CB5">
        <w:rPr>
          <w:sz w:val="28"/>
        </w:rPr>
        <w:t>в</w:t>
      </w:r>
      <w:r w:rsidR="00455A01" w:rsidRPr="00B61CB5">
        <w:rPr>
          <w:spacing w:val="40"/>
          <w:sz w:val="28"/>
        </w:rPr>
        <w:t xml:space="preserve"> </w:t>
      </w:r>
      <w:r w:rsidR="00455A01" w:rsidRPr="00B61CB5">
        <w:rPr>
          <w:sz w:val="28"/>
        </w:rPr>
        <w:t>отчетном</w:t>
      </w:r>
      <w:r w:rsidR="00455A01" w:rsidRPr="00B61CB5">
        <w:rPr>
          <w:spacing w:val="40"/>
          <w:sz w:val="28"/>
        </w:rPr>
        <w:t xml:space="preserve"> </w:t>
      </w:r>
      <w:r w:rsidR="00455A01" w:rsidRPr="00B61CB5">
        <w:rPr>
          <w:sz w:val="28"/>
        </w:rPr>
        <w:t>году;</w:t>
      </w:r>
    </w:p>
    <w:p w14:paraId="379B7978" w14:textId="77777777" w:rsidR="00455A01" w:rsidRPr="00B61CB5" w:rsidRDefault="00455A01" w:rsidP="00455A01">
      <w:pPr>
        <w:widowControl w:val="0"/>
        <w:spacing w:before="1" w:line="276" w:lineRule="auto"/>
        <w:ind w:left="152" w:right="153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i</m:t>
                </m:r>
              </m:sub>
            </m:sSub>
          </m:e>
        </m:d>
      </m:oMath>
      <w:r w:rsidRPr="00B61CB5">
        <w:rPr>
          <w:spacing w:val="64"/>
          <w:sz w:val="28"/>
        </w:rPr>
        <w:t xml:space="preserve"> </w:t>
      </w:r>
      <w:r w:rsidRPr="00B61CB5">
        <w:rPr>
          <w:sz w:val="28"/>
        </w:rPr>
        <w:t>–</w:t>
      </w:r>
      <w:r w:rsidRPr="00B61CB5">
        <w:rPr>
          <w:spacing w:val="65"/>
          <w:sz w:val="28"/>
        </w:rPr>
        <w:t xml:space="preserve"> </w:t>
      </w:r>
      <w:r w:rsidRPr="00B61CB5">
        <w:rPr>
          <w:sz w:val="28"/>
        </w:rPr>
        <w:t>значение</w:t>
      </w:r>
      <w:r w:rsidRPr="00B61CB5">
        <w:rPr>
          <w:spacing w:val="64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i</m:t>
        </m:r>
      </m:oMath>
      <w:r w:rsidRPr="00B61CB5">
        <w:rPr>
          <w:sz w:val="28"/>
        </w:rPr>
        <w:t xml:space="preserve"> -го</w:t>
      </w:r>
      <w:r w:rsidRPr="00B61CB5">
        <w:rPr>
          <w:spacing w:val="65"/>
          <w:sz w:val="28"/>
        </w:rPr>
        <w:t xml:space="preserve"> </w:t>
      </w:r>
      <w:r w:rsidRPr="00B61CB5">
        <w:rPr>
          <w:sz w:val="28"/>
        </w:rPr>
        <w:t>критерия.</w:t>
      </w:r>
    </w:p>
    <w:p w14:paraId="628FB1B4" w14:textId="77777777" w:rsidR="00455A01" w:rsidRPr="00B61CB5" w:rsidRDefault="00455A01" w:rsidP="00455A01">
      <w:pPr>
        <w:widowControl w:val="0"/>
        <w:spacing w:before="1" w:line="276" w:lineRule="auto"/>
        <w:ind w:left="152" w:right="153" w:firstLine="708"/>
        <w:jc w:val="both"/>
        <w:rPr>
          <w:sz w:val="28"/>
        </w:rPr>
      </w:pPr>
      <w:proofErr w:type="spellStart"/>
      <w:r w:rsidRPr="00B61CB5">
        <w:rPr>
          <w:sz w:val="28"/>
        </w:rPr>
        <w:t>ФинУп</w:t>
      </w:r>
      <w:proofErr w:type="spellEnd"/>
      <w:r w:rsidRPr="00B61CB5">
        <w:rPr>
          <w:sz w:val="28"/>
        </w:rPr>
        <w:t xml:space="preserve"> за 2025 год = (0,2 х 0 + 0,2 х 1 + 0,2 х 1 + 0,2 х 1 + 0,2 х 0,33) х 100, тем самым оценка качества финансового управления за 2025 год рассчитана с учетом пяти критериев и составляет 66,6 баллов.</w:t>
      </w:r>
    </w:p>
    <w:p w14:paraId="3DA140AD" w14:textId="77777777" w:rsidR="00455A01" w:rsidRPr="00B61CB5" w:rsidRDefault="00455A01" w:rsidP="00455A01">
      <w:pPr>
        <w:rPr>
          <w:b/>
          <w:color w:val="FF0000"/>
          <w:sz w:val="28"/>
        </w:rPr>
      </w:pPr>
    </w:p>
    <w:p w14:paraId="6E3AF11B" w14:textId="77777777" w:rsidR="00455A01" w:rsidRPr="00B61CB5" w:rsidRDefault="00455A01" w:rsidP="00455A01">
      <w:pPr>
        <w:spacing w:line="216" w:lineRule="auto"/>
        <w:rPr>
          <w:sz w:val="28"/>
        </w:rPr>
      </w:pPr>
      <w:r w:rsidRPr="00B61CB5">
        <w:rPr>
          <w:b/>
          <w:color w:val="FF0000"/>
          <w:sz w:val="28"/>
        </w:rPr>
        <w:tab/>
      </w:r>
      <w:r w:rsidRPr="00B61CB5">
        <w:rPr>
          <w:sz w:val="28"/>
        </w:rPr>
        <w:t>6.4. Интегральная оценка хода реализации и эффективности муниципальной (комплексной) программы рассчитывается:</w:t>
      </w:r>
    </w:p>
    <w:p w14:paraId="664084DA" w14:textId="77777777" w:rsidR="00455A01" w:rsidRPr="00B61CB5" w:rsidRDefault="00455A01" w:rsidP="00455A01">
      <w:pPr>
        <w:jc w:val="center"/>
        <w:rPr>
          <w:sz w:val="28"/>
        </w:rPr>
      </w:pPr>
    </w:p>
    <w:p w14:paraId="54359CB3" w14:textId="77777777" w:rsidR="00455A01" w:rsidRPr="00B61CB5" w:rsidRDefault="00455A01" w:rsidP="00455A01">
      <w:pPr>
        <w:jc w:val="center"/>
        <w:rPr>
          <w:sz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</w:rPr>
            <m:t>0,8</m:t>
          </m:r>
          <m:r>
            <w:rPr>
              <w:rFonts w:ascii="Cambria Math" w:hAnsi="Cambria Math"/>
              <w:sz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</w:rPr>
            <m:t>У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г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</w:rPr>
            <m:t>0,1</m:t>
          </m:r>
          <m:r>
            <w:rPr>
              <w:rFonts w:ascii="Cambria Math" w:hAnsi="Cambria Math"/>
              <w:sz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</w:rPr>
            <m:t>О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</w:rPr>
            <m:t>0,1</m:t>
          </m:r>
          <m:r>
            <w:rPr>
              <w:rFonts w:ascii="Cambria Math" w:hAnsi="Cambria Math"/>
              <w:sz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</w:rPr>
            <m:t>ФинУп</m:t>
          </m:r>
          <m:r>
            <w:rPr>
              <w:rFonts w:ascii="Cambria Math" w:hAnsi="Cambria Math"/>
              <w:sz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</w:rPr>
            <m:t>ИОиЭфгп</m:t>
          </m:r>
        </m:oMath>
      </m:oMathPara>
    </w:p>
    <w:p w14:paraId="27C96262" w14:textId="77777777" w:rsidR="00455A01" w:rsidRPr="00B61CB5" w:rsidRDefault="00455A01" w:rsidP="00455A01">
      <w:pPr>
        <w:spacing w:line="216" w:lineRule="auto"/>
        <w:jc w:val="center"/>
        <w:rPr>
          <w:sz w:val="28"/>
        </w:rPr>
      </w:pPr>
    </w:p>
    <w:p w14:paraId="73D01DE5" w14:textId="77777777" w:rsidR="00455A01" w:rsidRPr="00B61CB5" w:rsidRDefault="00455A01" w:rsidP="00455A01">
      <w:pPr>
        <w:jc w:val="both"/>
        <w:rPr>
          <w:sz w:val="28"/>
        </w:rPr>
      </w:pPr>
      <w:r w:rsidRPr="00B61CB5">
        <w:rPr>
          <w:sz w:val="28"/>
        </w:rPr>
        <w:tab/>
      </w:r>
      <w:proofErr w:type="spellStart"/>
      <w:r w:rsidRPr="00B61CB5">
        <w:rPr>
          <w:sz w:val="28"/>
        </w:rPr>
        <w:t>ИОиЭфМП</w:t>
      </w:r>
      <w:proofErr w:type="spellEnd"/>
      <w:r w:rsidRPr="00B61CB5">
        <w:rPr>
          <w:sz w:val="28"/>
        </w:rPr>
        <w:t xml:space="preserve"> = (0,8 х 54,6 % + 0,1 х 44,7 % + 0,1 х 66,6 %), тем самым интегральная оценка хода реализации и эффективности муниципальной</w:t>
      </w:r>
      <w:r w:rsidRPr="00B61CB5">
        <w:rPr>
          <w:b/>
          <w:sz w:val="28"/>
        </w:rPr>
        <w:t xml:space="preserve"> </w:t>
      </w:r>
      <w:r w:rsidRPr="00B61CB5">
        <w:rPr>
          <w:sz w:val="28"/>
        </w:rPr>
        <w:lastRenderedPageBreak/>
        <w:t>(комплексной) программы за 2025 год составляет 54,8 процентов, в связи с чем реализация муниципальной</w:t>
      </w:r>
      <w:r w:rsidRPr="00B61CB5">
        <w:rPr>
          <w:b/>
          <w:sz w:val="28"/>
        </w:rPr>
        <w:t xml:space="preserve"> </w:t>
      </w:r>
      <w:r w:rsidRPr="00B61CB5">
        <w:rPr>
          <w:sz w:val="28"/>
        </w:rPr>
        <w:t xml:space="preserve">(комплексной) программы признается не эффективной с категорией «низкая степень эффективности». </w:t>
      </w:r>
    </w:p>
    <w:p w14:paraId="1217C14C" w14:textId="77777777" w:rsidR="00455A01" w:rsidRPr="00EF5721" w:rsidRDefault="00455A01" w:rsidP="00455A01">
      <w:pPr>
        <w:ind w:firstLine="709"/>
        <w:jc w:val="both"/>
        <w:rPr>
          <w:sz w:val="28"/>
        </w:rPr>
      </w:pPr>
      <w:r w:rsidRPr="00EF5721">
        <w:rPr>
          <w:sz w:val="28"/>
        </w:rPr>
        <w:t>Бюджетная эффективность реализации муниципальной</w:t>
      </w:r>
      <w:r w:rsidRPr="00EF5721">
        <w:rPr>
          <w:b/>
          <w:sz w:val="28"/>
        </w:rPr>
        <w:t xml:space="preserve"> </w:t>
      </w:r>
      <w:r w:rsidRPr="00EF5721">
        <w:rPr>
          <w:sz w:val="28"/>
        </w:rPr>
        <w:t>(комплексной) программы в 2025 году характеризуется оптимальным соотношением достигнутых в ходе реализации муниципальной</w:t>
      </w:r>
      <w:r w:rsidRPr="00EF5721">
        <w:rPr>
          <w:b/>
          <w:sz w:val="28"/>
        </w:rPr>
        <w:t xml:space="preserve"> </w:t>
      </w:r>
      <w:r w:rsidRPr="00EF5721">
        <w:rPr>
          <w:sz w:val="28"/>
        </w:rPr>
        <w:t xml:space="preserve">(комплексной) программы результатов и связанных с их реализацией затрат. </w:t>
      </w:r>
    </w:p>
    <w:p w14:paraId="345F31B0" w14:textId="77777777" w:rsidR="00455A01" w:rsidRPr="00EF5721" w:rsidRDefault="00455A01" w:rsidP="00455A01">
      <w:pPr>
        <w:ind w:firstLine="709"/>
        <w:jc w:val="both"/>
        <w:rPr>
          <w:sz w:val="28"/>
        </w:rPr>
      </w:pPr>
      <w:r w:rsidRPr="00EF5721">
        <w:rPr>
          <w:sz w:val="28"/>
        </w:rPr>
        <w:t>В ходе исполнения муниципальной</w:t>
      </w:r>
      <w:r w:rsidRPr="00EF5721">
        <w:rPr>
          <w:b/>
          <w:sz w:val="28"/>
        </w:rPr>
        <w:t xml:space="preserve"> </w:t>
      </w:r>
      <w:r w:rsidRPr="00EF5721">
        <w:rPr>
          <w:sz w:val="28"/>
        </w:rPr>
        <w:t xml:space="preserve">(комплексной) программы в 2025 году обеспечена реализация принципов бюджетной системы Российской Федерации: </w:t>
      </w:r>
    </w:p>
    <w:p w14:paraId="430205CD" w14:textId="77777777" w:rsidR="00455A01" w:rsidRPr="00EF5721" w:rsidRDefault="00455A01" w:rsidP="00455A01">
      <w:pPr>
        <w:numPr>
          <w:ilvl w:val="0"/>
          <w:numId w:val="10"/>
        </w:numPr>
        <w:jc w:val="both"/>
        <w:rPr>
          <w:sz w:val="28"/>
        </w:rPr>
      </w:pPr>
      <w:r w:rsidRPr="00EF5721">
        <w:rPr>
          <w:sz w:val="28"/>
        </w:rPr>
        <w:t xml:space="preserve">результативности и эффективности использования бюджетных средств, прозрачности (открытости), достоверности бюджета, адресности и целевого характера бюджетных средств. </w:t>
      </w:r>
    </w:p>
    <w:p w14:paraId="3FA573A5" w14:textId="77777777" w:rsidR="00455A01" w:rsidRPr="00EF5721" w:rsidRDefault="00455A01" w:rsidP="00455A01">
      <w:pPr>
        <w:ind w:firstLine="709"/>
        <w:jc w:val="both"/>
        <w:rPr>
          <w:sz w:val="28"/>
        </w:rPr>
      </w:pPr>
      <w:r w:rsidRPr="00EF5721">
        <w:rPr>
          <w:sz w:val="28"/>
        </w:rPr>
        <w:t>Произведенные в 2025 году расходы муниципальной</w:t>
      </w:r>
      <w:r w:rsidRPr="00EF5721">
        <w:rPr>
          <w:b/>
          <w:sz w:val="28"/>
        </w:rPr>
        <w:t xml:space="preserve"> </w:t>
      </w:r>
      <w:r w:rsidRPr="00EF5721">
        <w:rPr>
          <w:sz w:val="28"/>
        </w:rPr>
        <w:t xml:space="preserve">(комплексной) программы соответствуют установленным расходным полномочиям. </w:t>
      </w:r>
      <w:r w:rsidRPr="00EF5721">
        <w:rPr>
          <w:sz w:val="28"/>
        </w:rPr>
        <w:tab/>
        <w:t>При реализации муниципальной</w:t>
      </w:r>
      <w:r w:rsidRPr="00EF5721">
        <w:rPr>
          <w:b/>
          <w:sz w:val="28"/>
        </w:rPr>
        <w:t xml:space="preserve"> </w:t>
      </w:r>
      <w:r w:rsidRPr="00EF5721">
        <w:rPr>
          <w:sz w:val="28"/>
        </w:rPr>
        <w:t>(комплексной) программы ответственный исполнитель, в рамках установленных бюджетных полномочий, исходил из необходимости достижения заданных результатов с использованием определенного муниципальной</w:t>
      </w:r>
      <w:r w:rsidRPr="00EF5721">
        <w:rPr>
          <w:b/>
          <w:sz w:val="28"/>
        </w:rPr>
        <w:t xml:space="preserve"> </w:t>
      </w:r>
      <w:r w:rsidRPr="00EF5721">
        <w:rPr>
          <w:sz w:val="28"/>
        </w:rPr>
        <w:t xml:space="preserve">(комплексной) программой объема средств. </w:t>
      </w:r>
    </w:p>
    <w:p w14:paraId="4952698B" w14:textId="77777777" w:rsidR="00455A01" w:rsidRDefault="00455A01" w:rsidP="00455A01">
      <w:pPr>
        <w:ind w:firstLine="709"/>
        <w:jc w:val="both"/>
        <w:rPr>
          <w:sz w:val="28"/>
        </w:rPr>
      </w:pPr>
    </w:p>
    <w:p w14:paraId="79A7C2D9" w14:textId="77777777" w:rsidR="00455A01" w:rsidRDefault="00455A01" w:rsidP="00455A01">
      <w:pPr>
        <w:tabs>
          <w:tab w:val="left" w:pos="1276"/>
        </w:tabs>
        <w:spacing w:line="216" w:lineRule="auto"/>
        <w:jc w:val="center"/>
        <w:rPr>
          <w:sz w:val="28"/>
        </w:rPr>
      </w:pPr>
      <w:r>
        <w:rPr>
          <w:sz w:val="28"/>
        </w:rPr>
        <w:t xml:space="preserve">Раздел 7. Предложения по дальнейшей </w:t>
      </w:r>
      <w:r>
        <w:rPr>
          <w:sz w:val="28"/>
        </w:rPr>
        <w:br/>
        <w:t>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</w:t>
      </w:r>
    </w:p>
    <w:p w14:paraId="33EAF85E" w14:textId="77777777" w:rsidR="00455A01" w:rsidRDefault="00455A01" w:rsidP="00455A01">
      <w:pPr>
        <w:tabs>
          <w:tab w:val="left" w:pos="0"/>
        </w:tabs>
        <w:jc w:val="center"/>
        <w:rPr>
          <w:i/>
          <w:color w:val="FF0000"/>
        </w:rPr>
      </w:pPr>
    </w:p>
    <w:p w14:paraId="5846F99A" w14:textId="77777777" w:rsidR="00455A01" w:rsidRDefault="00455A01" w:rsidP="00455A01">
      <w:pPr>
        <w:tabs>
          <w:tab w:val="left" w:pos="0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рамках муниципальной программы «Энергоэффективность и развитие энергетики», утвержденной постановлением Администрации Белокалитвинского района от 22.04.2019 № 645 и с учетом внесения изменений в программу будет осуществляться реализация мероприятий, направленных на повышение энергетической эффективности бюджетных учреждений, обеспечение уровня оснащенности приборами учета, используемых энергетических ресурсов, увеличение доли освещенности улиц.</w:t>
      </w:r>
    </w:p>
    <w:p w14:paraId="35E25F6A" w14:textId="77777777" w:rsidR="00455A01" w:rsidRDefault="00455A01" w:rsidP="00455A01">
      <w:pPr>
        <w:tabs>
          <w:tab w:val="left" w:pos="0"/>
        </w:tabs>
        <w:ind w:firstLine="709"/>
        <w:jc w:val="both"/>
        <w:rPr>
          <w:color w:val="000000"/>
          <w:sz w:val="28"/>
        </w:rPr>
      </w:pPr>
    </w:p>
    <w:p w14:paraId="48733083" w14:textId="77777777" w:rsidR="00455A01" w:rsidRDefault="00455A01" w:rsidP="00455A01">
      <w:pPr>
        <w:tabs>
          <w:tab w:val="left" w:pos="0"/>
        </w:tabs>
        <w:ind w:firstLine="709"/>
        <w:jc w:val="both"/>
        <w:rPr>
          <w:color w:val="000000"/>
          <w:sz w:val="28"/>
        </w:rPr>
      </w:pPr>
    </w:p>
    <w:p w14:paraId="0618E49D" w14:textId="77777777" w:rsidR="00455A01" w:rsidRDefault="00455A01" w:rsidP="00455A01">
      <w:pPr>
        <w:spacing w:line="280" w:lineRule="exact"/>
        <w:jc w:val="center"/>
        <w:rPr>
          <w:i/>
          <w:color w:val="000000"/>
          <w:sz w:val="28"/>
        </w:rPr>
      </w:pPr>
    </w:p>
    <w:p w14:paraId="04071868" w14:textId="77777777" w:rsidR="00455A01" w:rsidRDefault="00455A01" w:rsidP="00455A01">
      <w:pPr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Заместитель главы Администрации </w:t>
      </w:r>
    </w:p>
    <w:p w14:paraId="1F3FF831" w14:textId="77777777" w:rsidR="00455A01" w:rsidRDefault="00455A01" w:rsidP="00455A01">
      <w:pPr>
        <w:rPr>
          <w:color w:val="000000"/>
          <w:sz w:val="28"/>
        </w:rPr>
      </w:pPr>
      <w:r>
        <w:rPr>
          <w:color w:val="000000"/>
          <w:sz w:val="28"/>
        </w:rPr>
        <w:t xml:space="preserve">Белокалитвинского района </w:t>
      </w:r>
    </w:p>
    <w:p w14:paraId="7421424B" w14:textId="77777777" w:rsidR="00455A01" w:rsidRDefault="00455A01" w:rsidP="00455A01">
      <w:pPr>
        <w:rPr>
          <w:color w:val="000000"/>
          <w:sz w:val="28"/>
        </w:rPr>
      </w:pPr>
      <w:r>
        <w:rPr>
          <w:color w:val="000000"/>
          <w:sz w:val="28"/>
        </w:rPr>
        <w:t>по организационной и кадровой работе                                           Л.Г. Василенко</w:t>
      </w:r>
    </w:p>
    <w:p w14:paraId="3AF936ED" w14:textId="77777777" w:rsidR="00455A01" w:rsidRPr="00EC6E27" w:rsidRDefault="00455A01" w:rsidP="00455A01">
      <w:pPr>
        <w:pStyle w:val="2"/>
      </w:pPr>
    </w:p>
    <w:p w14:paraId="76BCA640" w14:textId="2F5B7479" w:rsidR="003A39C2" w:rsidRDefault="003A39C2" w:rsidP="00835273">
      <w:pPr>
        <w:rPr>
          <w:sz w:val="28"/>
          <w:szCs w:val="28"/>
        </w:rPr>
      </w:pPr>
    </w:p>
    <w:p w14:paraId="57C9E51C" w14:textId="77777777" w:rsidR="00455A01" w:rsidRDefault="00455A01" w:rsidP="00835273">
      <w:pPr>
        <w:rPr>
          <w:sz w:val="28"/>
          <w:szCs w:val="28"/>
        </w:rPr>
      </w:pPr>
    </w:p>
    <w:p w14:paraId="0C986201" w14:textId="77777777" w:rsidR="00455A01" w:rsidRDefault="00455A01" w:rsidP="00835273">
      <w:pPr>
        <w:rPr>
          <w:sz w:val="28"/>
          <w:szCs w:val="28"/>
        </w:rPr>
        <w:sectPr w:rsidR="00455A01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14DB462" w14:textId="77777777" w:rsidR="0070105E" w:rsidRDefault="0070105E" w:rsidP="00455A01">
      <w:pPr>
        <w:ind w:left="10773"/>
        <w:jc w:val="right"/>
        <w:rPr>
          <w:color w:val="000000"/>
        </w:rPr>
      </w:pPr>
      <w:bookmarkStart w:id="7" w:name="__DdeLink__1662_1128739362"/>
      <w:bookmarkStart w:id="8" w:name="__DdeLink__4048_2009114353"/>
    </w:p>
    <w:p w14:paraId="59EFE68F" w14:textId="497825C4" w:rsidR="00455A01" w:rsidRDefault="00455A01" w:rsidP="00455A01">
      <w:pPr>
        <w:ind w:left="10773"/>
        <w:jc w:val="right"/>
        <w:rPr>
          <w:color w:val="000000"/>
          <w:sz w:val="28"/>
        </w:rPr>
      </w:pPr>
      <w:r>
        <w:rPr>
          <w:color w:val="000000"/>
        </w:rPr>
        <w:t xml:space="preserve">Приложение № 1 </w:t>
      </w:r>
    </w:p>
    <w:p w14:paraId="636CE90B" w14:textId="77777777" w:rsidR="00455A01" w:rsidRDefault="00455A01" w:rsidP="00455A01">
      <w:pPr>
        <w:ind w:left="10773"/>
        <w:jc w:val="right"/>
        <w:rPr>
          <w:color w:val="000000"/>
          <w:sz w:val="28"/>
        </w:rPr>
      </w:pPr>
      <w:r>
        <w:rPr>
          <w:color w:val="000000"/>
        </w:rPr>
        <w:t>к отчету о реализации муниципальной программы Белокалитвинского района «Энергоэффективность и развитие энергетики» за 2025 год</w:t>
      </w:r>
    </w:p>
    <w:p w14:paraId="643536D1" w14:textId="77777777" w:rsidR="00455A01" w:rsidRPr="00F21EBB" w:rsidRDefault="00455A01" w:rsidP="00455A01">
      <w:pPr>
        <w:ind w:left="10773"/>
        <w:jc w:val="center"/>
        <w:rPr>
          <w:sz w:val="28"/>
        </w:rPr>
      </w:pPr>
    </w:p>
    <w:p w14:paraId="6884D860" w14:textId="77777777" w:rsidR="00455A01" w:rsidRDefault="00455A01" w:rsidP="00455A01">
      <w:pPr>
        <w:widowControl w:val="0"/>
        <w:jc w:val="center"/>
        <w:rPr>
          <w:sz w:val="22"/>
        </w:rPr>
      </w:pPr>
      <w:r>
        <w:rPr>
          <w:sz w:val="22"/>
        </w:rPr>
        <w:t>СВЕДЕНИЯ</w:t>
      </w:r>
    </w:p>
    <w:p w14:paraId="4B6DBCA8" w14:textId="77777777" w:rsidR="00455A01" w:rsidRDefault="00455A01" w:rsidP="00455A01">
      <w:pPr>
        <w:widowControl w:val="0"/>
        <w:jc w:val="center"/>
        <w:rPr>
          <w:sz w:val="22"/>
        </w:rPr>
      </w:pPr>
      <w:r>
        <w:rPr>
          <w:sz w:val="22"/>
        </w:rPr>
        <w:t xml:space="preserve">о выполнении мероприятий (результатов) </w:t>
      </w:r>
    </w:p>
    <w:p w14:paraId="4BEB5472" w14:textId="77777777" w:rsidR="00455A01" w:rsidRDefault="00455A01" w:rsidP="00455A01">
      <w:pPr>
        <w:widowControl w:val="0"/>
        <w:jc w:val="center"/>
        <w:rPr>
          <w:sz w:val="22"/>
        </w:rPr>
      </w:pPr>
      <w:r>
        <w:rPr>
          <w:sz w:val="22"/>
        </w:rPr>
        <w:t>а также контрольных точек муниципальной</w:t>
      </w:r>
      <w:r>
        <w:rPr>
          <w:b/>
          <w:sz w:val="22"/>
        </w:rPr>
        <w:t xml:space="preserve"> </w:t>
      </w:r>
      <w:r>
        <w:rPr>
          <w:sz w:val="22"/>
        </w:rPr>
        <w:t>(комплексной) программы за 2025 год</w:t>
      </w:r>
    </w:p>
    <w:p w14:paraId="1E1363F8" w14:textId="77777777" w:rsidR="00455A01" w:rsidRDefault="00455A01" w:rsidP="00455A01">
      <w:pPr>
        <w:widowControl w:val="0"/>
        <w:jc w:val="center"/>
        <w:rPr>
          <w:sz w:val="2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 w:rsidR="00455A01" w14:paraId="536A925B" w14:textId="77777777" w:rsidTr="00D118DF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F0AA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A637" w14:textId="77777777" w:rsidR="00455A01" w:rsidRDefault="00455A01" w:rsidP="00D118DF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Наименование мероприятия (результата) / контрольной точки </w:t>
            </w:r>
            <w:r>
              <w:rPr>
                <w:sz w:val="22"/>
              </w:rPr>
              <w:br/>
            </w:r>
            <w:hyperlink r:id="rId13" w:anchor="Par1127" w:history="1">
              <w:r>
                <w:rPr>
                  <w:sz w:val="22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5A82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Плановый срок реализации мероприятия (результата) /</w:t>
            </w:r>
          </w:p>
          <w:p w14:paraId="5A08EE7D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1345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Фактический срок</w:t>
            </w:r>
          </w:p>
          <w:p w14:paraId="0199FA17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E46E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6F98C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Ответственный </w:t>
            </w:r>
            <w:r>
              <w:rPr>
                <w:sz w:val="22"/>
              </w:rPr>
              <w:br/>
              <w:t xml:space="preserve"> исполнитель, соисполнитель, участник  </w:t>
            </w:r>
            <w:r>
              <w:rPr>
                <w:sz w:val="22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4DEF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Причины не реализации/ реализации не в полном объеме</w:t>
            </w:r>
          </w:p>
        </w:tc>
      </w:tr>
      <w:tr w:rsidR="00455A01" w14:paraId="1EBC493F" w14:textId="77777777" w:rsidTr="00D118DF">
        <w:trPr>
          <w:trHeight w:val="1423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804E" w14:textId="77777777" w:rsidR="00455A01" w:rsidRDefault="00455A01" w:rsidP="00D118DF"/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029B" w14:textId="77777777" w:rsidR="00455A01" w:rsidRDefault="00455A01" w:rsidP="00D118DF"/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DF15" w14:textId="77777777" w:rsidR="00455A01" w:rsidRDefault="00455A01" w:rsidP="00D118DF"/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FC52" w14:textId="77777777" w:rsidR="00455A01" w:rsidRDefault="00455A01" w:rsidP="00D118DF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D1DE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2A0F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5764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фактическое значение </w:t>
            </w:r>
            <w:r>
              <w:rPr>
                <w:sz w:val="22"/>
                <w:vertAlign w:val="superscript"/>
              </w:rPr>
              <w:footnoteReference w:id="1"/>
            </w: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E47" w14:textId="77777777" w:rsidR="00455A01" w:rsidRDefault="00455A01" w:rsidP="00D118DF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59D0" w14:textId="77777777" w:rsidR="00455A01" w:rsidRDefault="00455A01" w:rsidP="00D118DF"/>
        </w:tc>
      </w:tr>
      <w:tr w:rsidR="00455A01" w14:paraId="1652ABE6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B0B5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D9C8" w14:textId="77777777" w:rsidR="00455A01" w:rsidRDefault="00455A01" w:rsidP="00D118DF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CB92D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E64A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70EF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68AD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8565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57A5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3A9E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455A01" w14:paraId="1FD0E58C" w14:textId="77777777" w:rsidTr="00D118DF">
        <w:trPr>
          <w:trHeight w:val="556"/>
        </w:trPr>
        <w:tc>
          <w:tcPr>
            <w:tcW w:w="15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994AA0" w14:textId="77777777" w:rsidR="00455A01" w:rsidRDefault="00455A01" w:rsidP="00455A01">
            <w:pPr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 xml:space="preserve">Комплекс процессных мероприятий </w:t>
            </w:r>
            <w:r>
              <w:rPr>
                <w:color w:val="000000"/>
                <w:sz w:val="22"/>
              </w:rPr>
              <w:t>«Энергосбережение и повышение энергетической эффективности в муниципальных учреждениях»</w:t>
            </w:r>
          </w:p>
        </w:tc>
      </w:tr>
      <w:tr w:rsidR="00455A01" w14:paraId="183E7683" w14:textId="77777777" w:rsidTr="00D118DF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E46F" w14:textId="77777777" w:rsidR="00455A01" w:rsidRDefault="00455A01" w:rsidP="00D118DF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2F20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«Информационная поддержка политики энергосбережения»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85F7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1611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7301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A556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A205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6220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132923F8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2C55995E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lastRenderedPageBreak/>
              <w:t>Татьяна Викторовна)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6E6F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</w:p>
        </w:tc>
      </w:tr>
      <w:tr w:rsidR="00455A01" w14:paraId="0E8F4379" w14:textId="77777777" w:rsidTr="00D118DF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3F81" w14:textId="77777777" w:rsidR="00455A01" w:rsidRDefault="00455A01" w:rsidP="00D118DF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20F60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Контрольная точка Заключение контрактов на оказание образовательных услуг по образовательным программам «Обучение  электротехнического персонала  с высшим  и средним специальным образованием, со стажем работы в ЭУ до и выше 1000 Вольт» и «Подготовка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энергию, только для нужд отопления, вентиляции и горячего водоснабжения»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DC12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31.08.2025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84AA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31.08.2025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5DB3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841B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8BEBF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Заключены контракты на оказание образовательных услуг по образовательным программам «Обучение  электротехнического персонала  с высшим  и средним специальным образованием, со стажем работы в ЭУ до и выше 1000 Вольт» и «Подготовка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энергию, только для нужд отопления, вентиляции и горячего водоснабжения»</w:t>
            </w:r>
          </w:p>
          <w:p w14:paraId="7AFA9567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7F89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642392FE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43CB0D97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Викторовна),</w:t>
            </w:r>
            <w:r w:rsidRPr="003155A3">
              <w:t xml:space="preserve"> </w:t>
            </w:r>
            <w:r w:rsidRPr="007F3938">
              <w:rPr>
                <w:sz w:val="22"/>
                <w:szCs w:val="22"/>
              </w:rPr>
              <w:t>Управление социальной защиты населения Белокалитвинского района (</w:t>
            </w:r>
            <w:r>
              <w:rPr>
                <w:sz w:val="22"/>
                <w:szCs w:val="22"/>
              </w:rPr>
              <w:t>начальник Кушнарева Татьяна Алексеевна</w:t>
            </w:r>
            <w:proofErr w:type="gramStart"/>
            <w:r>
              <w:rPr>
                <w:sz w:val="22"/>
                <w:szCs w:val="22"/>
              </w:rPr>
              <w:t>)</w:t>
            </w:r>
            <w:r w:rsidRPr="007F393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Pr="007F3938">
              <w:rPr>
                <w:sz w:val="22"/>
                <w:szCs w:val="22"/>
              </w:rPr>
              <w:t>МБУ</w:t>
            </w:r>
            <w:proofErr w:type="gramEnd"/>
            <w:r w:rsidRPr="007F3938">
              <w:rPr>
                <w:sz w:val="22"/>
                <w:szCs w:val="22"/>
              </w:rPr>
              <w:t xml:space="preserve"> СО Белокалитвинского района «ЦСО» (директор </w:t>
            </w:r>
            <w:r>
              <w:rPr>
                <w:sz w:val="22"/>
                <w:szCs w:val="22"/>
              </w:rPr>
              <w:t>Харченко Сергей Владимирович</w:t>
            </w:r>
            <w:r w:rsidRPr="007F393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223C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</w:p>
        </w:tc>
      </w:tr>
      <w:tr w:rsidR="00455A01" w14:paraId="77098B8F" w14:textId="77777777" w:rsidTr="00D118DF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2D1C" w14:textId="77777777" w:rsidR="00455A01" w:rsidRDefault="00455A01" w:rsidP="00D118DF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1.1.2.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B4ED5" w14:textId="77777777" w:rsidR="00455A01" w:rsidRDefault="00455A01" w:rsidP="00D118D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Контрольная точка Прохождение обучения, тестирование и выдача документа о прохождении обучения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1C0B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01.10.2025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A399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01.10.2025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CD0A3" w14:textId="77777777" w:rsidR="00455A01" w:rsidRDefault="00455A01" w:rsidP="00D118D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F5EE" w14:textId="77777777" w:rsidR="00455A01" w:rsidRDefault="00455A01" w:rsidP="00D118D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508C" w14:textId="77777777" w:rsidR="00455A01" w:rsidRDefault="00455A01" w:rsidP="00D118DF">
            <w:pPr>
              <w:widowControl w:val="0"/>
              <w:rPr>
                <w:color w:val="FF0000"/>
                <w:sz w:val="22"/>
              </w:rPr>
            </w:pPr>
            <w:r>
              <w:rPr>
                <w:sz w:val="22"/>
              </w:rPr>
              <w:t>Пройдено обучение, тестирование и выданы документы о прохождении обучения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07B1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отдел ЖКХ Администрации Белокалитвинского района </w:t>
            </w:r>
          </w:p>
          <w:p w14:paraId="3B61DC74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34532F19" w14:textId="77777777" w:rsidR="00455A01" w:rsidRDefault="00455A01" w:rsidP="00D118DF">
            <w:pPr>
              <w:rPr>
                <w:color w:val="FF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Викторовна),</w:t>
            </w:r>
            <w:r w:rsidRPr="003155A3">
              <w:t xml:space="preserve"> </w:t>
            </w:r>
            <w:r w:rsidRPr="007F3938">
              <w:rPr>
                <w:sz w:val="22"/>
                <w:szCs w:val="22"/>
              </w:rPr>
              <w:t>Управление социальной защиты населения Белокалитвинского района (</w:t>
            </w:r>
            <w:r>
              <w:rPr>
                <w:sz w:val="22"/>
                <w:szCs w:val="22"/>
              </w:rPr>
              <w:t>начальник Кушнарева Татьяна Алексеевна</w:t>
            </w:r>
            <w:proofErr w:type="gramStart"/>
            <w:r>
              <w:rPr>
                <w:sz w:val="22"/>
                <w:szCs w:val="22"/>
              </w:rPr>
              <w:t>)</w:t>
            </w:r>
            <w:r w:rsidRPr="007F393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Pr="007F3938">
              <w:rPr>
                <w:sz w:val="22"/>
                <w:szCs w:val="22"/>
              </w:rPr>
              <w:t>МБУ</w:t>
            </w:r>
            <w:proofErr w:type="gramEnd"/>
            <w:r w:rsidRPr="007F3938">
              <w:rPr>
                <w:sz w:val="22"/>
                <w:szCs w:val="22"/>
              </w:rPr>
              <w:t xml:space="preserve"> СО Белокалитвинского района «ЦСО» (директор </w:t>
            </w:r>
            <w:r>
              <w:rPr>
                <w:sz w:val="22"/>
                <w:szCs w:val="22"/>
              </w:rPr>
              <w:t>Харченко Сергей Владимирович</w:t>
            </w:r>
            <w:r w:rsidRPr="007F393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AD91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</w:p>
        </w:tc>
      </w:tr>
      <w:tr w:rsidR="00455A01" w14:paraId="000FEB15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DEC4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DBBF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«Установка/замена приборов учета потребляемых энергоресурсов, в том числе приобретение, оплата выполнения необходимых проектных работ, </w:t>
            </w:r>
            <w:r>
              <w:rPr>
                <w:sz w:val="22"/>
              </w:rPr>
              <w:lastRenderedPageBreak/>
              <w:t>предшествующих установке/замене»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005C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9852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01.10.2025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65E4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CF71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064E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B985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18C625B2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04A0D33E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lastRenderedPageBreak/>
              <w:t>Татьяна Викторовна)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A021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</w:p>
        </w:tc>
      </w:tr>
      <w:tr w:rsidR="00455A01" w14:paraId="0A574BA4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A36FA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1.2.1.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C176B" w14:textId="77777777" w:rsidR="00455A01" w:rsidRDefault="00455A01" w:rsidP="00D118D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Контрольная точка Заключение контракта на оказание услуг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626C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C17F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01.10.2025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AED25" w14:textId="77777777" w:rsidR="00455A01" w:rsidRDefault="00455A01" w:rsidP="00D118D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6D46" w14:textId="77777777" w:rsidR="00455A01" w:rsidRDefault="00455A01" w:rsidP="00D118D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DF2F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Приобретен прибор учета. Заключен контракт на оказание услуг по установке и поверке прибора учета холодной воды. Приобретен прибор учета.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F639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434CD4FB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759366B7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Викторовна), КУИ Администрации Белокалитвинского района (председатель Мищенко Сергей Николаевич),</w:t>
            </w:r>
          </w:p>
          <w:p w14:paraId="32D869E6" w14:textId="77777777" w:rsidR="00455A01" w:rsidRDefault="00455A01" w:rsidP="00D118DF">
            <w:pPr>
              <w:rPr>
                <w:color w:val="000000"/>
                <w:sz w:val="22"/>
              </w:rPr>
            </w:pPr>
            <w:r w:rsidRPr="007F3938">
              <w:rPr>
                <w:sz w:val="22"/>
                <w:szCs w:val="22"/>
              </w:rPr>
              <w:t xml:space="preserve">МБУ СО Белокалитвинского района «ЦСО» (директор </w:t>
            </w:r>
            <w:r>
              <w:rPr>
                <w:sz w:val="22"/>
                <w:szCs w:val="22"/>
              </w:rPr>
              <w:t>Харченко Сергей Владимирович</w:t>
            </w:r>
            <w:r w:rsidRPr="007F393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7A4B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</w:p>
        </w:tc>
      </w:tr>
      <w:tr w:rsidR="00455A01" w14:paraId="0EE8B32B" w14:textId="77777777" w:rsidTr="00D118DF">
        <w:trPr>
          <w:trHeight w:val="3028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957D" w14:textId="77777777" w:rsidR="00455A01" w:rsidRDefault="00455A01" w:rsidP="00D118DF">
            <w:pPr>
              <w:widowControl w:val="0"/>
              <w:ind w:hanging="74"/>
              <w:jc w:val="center"/>
              <w:rPr>
                <w:sz w:val="22"/>
              </w:rPr>
            </w:pPr>
            <w:r>
              <w:rPr>
                <w:sz w:val="22"/>
              </w:rPr>
              <w:t>1.2.2.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CBE1F" w14:textId="77777777" w:rsidR="00455A01" w:rsidRDefault="00455A01" w:rsidP="00D118D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Контрольная </w:t>
            </w:r>
            <w:proofErr w:type="gramStart"/>
            <w:r>
              <w:rPr>
                <w:sz w:val="22"/>
              </w:rPr>
              <w:t>точка  Выполнение</w:t>
            </w:r>
            <w:proofErr w:type="gramEnd"/>
            <w:r>
              <w:rPr>
                <w:sz w:val="22"/>
              </w:rPr>
              <w:t xml:space="preserve"> работ в соответствии с условиями контракта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5957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53A5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01.10.2025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B023" w14:textId="77777777" w:rsidR="00455A01" w:rsidRDefault="00455A01" w:rsidP="00D118D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2EB1" w14:textId="77777777" w:rsidR="00455A01" w:rsidRDefault="00455A01" w:rsidP="00D118D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1F6F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Выполнена замена и поверка приборов учета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A4B6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4F36CD95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0479BA74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Викторовна), </w:t>
            </w:r>
            <w:r>
              <w:rPr>
                <w:color w:val="000000"/>
                <w:sz w:val="22"/>
              </w:rPr>
              <w:lastRenderedPageBreak/>
              <w:t>КУИ Администрации Белокалитвинского района (председатель Мищенко Сергей Николаевич),</w:t>
            </w:r>
          </w:p>
          <w:p w14:paraId="4CF2A824" w14:textId="77777777" w:rsidR="00455A01" w:rsidRDefault="00455A01" w:rsidP="00D118DF">
            <w:pPr>
              <w:rPr>
                <w:color w:val="000000"/>
                <w:sz w:val="22"/>
              </w:rPr>
            </w:pPr>
            <w:r w:rsidRPr="007F3938">
              <w:rPr>
                <w:sz w:val="22"/>
                <w:szCs w:val="22"/>
              </w:rPr>
              <w:t xml:space="preserve">МБУ СО Белокалитвинского района «ЦСО» (директор </w:t>
            </w:r>
            <w:r>
              <w:rPr>
                <w:sz w:val="22"/>
                <w:szCs w:val="22"/>
              </w:rPr>
              <w:t>Харченко Сергей Владимирович</w:t>
            </w:r>
            <w:r w:rsidRPr="007F393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9492B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</w:p>
        </w:tc>
      </w:tr>
      <w:tr w:rsidR="00455A01" w14:paraId="78316B5A" w14:textId="77777777" w:rsidTr="00D118DF">
        <w:trPr>
          <w:trHeight w:val="312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E231C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59C46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FE9F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07C2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69D4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C761" w14:textId="77777777" w:rsidR="00455A01" w:rsidRDefault="00455A01" w:rsidP="00D118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C9426" w14:textId="77777777" w:rsidR="00455A01" w:rsidRDefault="00455A01" w:rsidP="00D118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73AF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006EE069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38A3DBD6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5C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</w:p>
        </w:tc>
      </w:tr>
      <w:tr w:rsidR="00455A01" w14:paraId="33979E8C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5EF9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1.3.1.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83E77" w14:textId="77777777" w:rsidR="00455A01" w:rsidRDefault="00455A01" w:rsidP="00D118D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Контрольная </w:t>
            </w:r>
            <w:proofErr w:type="gramStart"/>
            <w:r>
              <w:rPr>
                <w:sz w:val="22"/>
              </w:rPr>
              <w:t>точка  Заключение</w:t>
            </w:r>
            <w:proofErr w:type="gramEnd"/>
            <w:r>
              <w:rPr>
                <w:sz w:val="22"/>
              </w:rPr>
              <w:t xml:space="preserve"> контракта на оказание услуг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2410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4292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39CD3" w14:textId="77777777" w:rsidR="00455A01" w:rsidRDefault="00455A01" w:rsidP="00D118DF">
            <w:pPr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36ED" w14:textId="77777777" w:rsidR="00455A01" w:rsidRDefault="00455A01" w:rsidP="00D118DF">
            <w:pPr>
              <w:jc w:val="center"/>
            </w:pPr>
            <w: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E7A1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Заключены контракты на приобретение энергосберегающих ламп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FAE9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080373F2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0783C057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Викторовна), руководители муниципальных </w:t>
            </w:r>
            <w:r>
              <w:rPr>
                <w:color w:val="000000"/>
                <w:sz w:val="22"/>
              </w:rPr>
              <w:lastRenderedPageBreak/>
              <w:t>бюджетных учреждений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690A3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</w:p>
        </w:tc>
      </w:tr>
      <w:tr w:rsidR="00455A01" w14:paraId="7570F27E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38D3" w14:textId="77777777" w:rsidR="00455A01" w:rsidRDefault="00455A01" w:rsidP="00D118DF">
            <w:pPr>
              <w:widowControl w:val="0"/>
              <w:ind w:hanging="74"/>
              <w:jc w:val="center"/>
              <w:rPr>
                <w:sz w:val="22"/>
              </w:rPr>
            </w:pPr>
            <w:r>
              <w:rPr>
                <w:sz w:val="22"/>
              </w:rPr>
              <w:t>1.3.2.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2D9EF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Контрольная точка Выполнение работ в соответствии с условиями контракта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7327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6408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379B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3810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C6FF0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Выполнены работы в соответствии с условиями контракта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37E3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 </w:t>
            </w:r>
          </w:p>
          <w:p w14:paraId="370FAFF2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6FDD9E65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Викторовна), руководители муниципальных бюджетных учреждений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847A" w14:textId="77777777" w:rsidR="00455A01" w:rsidRDefault="00455A01" w:rsidP="00D118DF">
            <w:pPr>
              <w:widowControl w:val="0"/>
              <w:rPr>
                <w:sz w:val="22"/>
              </w:rPr>
            </w:pPr>
          </w:p>
        </w:tc>
      </w:tr>
      <w:tr w:rsidR="00455A01" w14:paraId="687008DA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B221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1.4.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A55442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</w:t>
            </w:r>
          </w:p>
          <w:p w14:paraId="089E51A1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 xml:space="preserve">«Реализация комплекса </w:t>
            </w:r>
            <w:proofErr w:type="spellStart"/>
            <w:r>
              <w:rPr>
                <w:sz w:val="22"/>
              </w:rPr>
              <w:t>энергоресурсосберегающих</w:t>
            </w:r>
            <w:proofErr w:type="spellEnd"/>
            <w:r>
              <w:rPr>
                <w:sz w:val="22"/>
              </w:rPr>
              <w:t xml:space="preserve"> мероприятий по утеплению помещений в зданиях, замене/ утеплению оконных и дверных блоков, регулировке, автоматизации, промывке, опрессовке и ремонту систем отопления и водоснабжения, оптимизации работы </w:t>
            </w:r>
            <w:proofErr w:type="spellStart"/>
            <w:r>
              <w:rPr>
                <w:sz w:val="22"/>
              </w:rPr>
              <w:t>вентсистем</w:t>
            </w:r>
            <w:proofErr w:type="spellEnd"/>
            <w:r>
              <w:rPr>
                <w:sz w:val="22"/>
              </w:rPr>
              <w:t xml:space="preserve">, замене и ремонту запорной арматуры, установке новой арматуры на сетях водоснабжения, водоотведения, отопления, </w:t>
            </w:r>
            <w:r>
              <w:rPr>
                <w:sz w:val="22"/>
              </w:rPr>
              <w:lastRenderedPageBreak/>
              <w:t>приобретению труб отопления и водоснабжения»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454F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CDE8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E777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A430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84C1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A63F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 </w:t>
            </w:r>
          </w:p>
          <w:p w14:paraId="24A69954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2654E836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Викторовна), руководители муниципальных бюджетных учреждений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180A" w14:textId="77777777" w:rsidR="00455A01" w:rsidRDefault="00455A01" w:rsidP="00D118DF">
            <w:pPr>
              <w:widowControl w:val="0"/>
              <w:rPr>
                <w:sz w:val="22"/>
              </w:rPr>
            </w:pPr>
          </w:p>
        </w:tc>
      </w:tr>
      <w:tr w:rsidR="00455A01" w14:paraId="54586531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8F81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1.4.1.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5E0873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 xml:space="preserve">Контрольная </w:t>
            </w:r>
            <w:proofErr w:type="gramStart"/>
            <w:r>
              <w:rPr>
                <w:sz w:val="22"/>
              </w:rPr>
              <w:t>точка  Заключение</w:t>
            </w:r>
            <w:proofErr w:type="gramEnd"/>
            <w:r>
              <w:rPr>
                <w:sz w:val="22"/>
              </w:rPr>
              <w:t xml:space="preserve"> контракта на оказание услуг, выполнение работ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13A6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8220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CFA7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2531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9573" w14:textId="77777777" w:rsidR="00455A01" w:rsidRDefault="00455A01" w:rsidP="00D118DF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Заключены контракты на оказание услуг, выполнение работ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5602" w14:textId="77777777" w:rsidR="00455A01" w:rsidRPr="00087500" w:rsidRDefault="00455A01" w:rsidP="00D118DF">
            <w:pPr>
              <w:rPr>
                <w:color w:val="000000"/>
              </w:rPr>
            </w:pPr>
            <w:r w:rsidRPr="00087500">
              <w:rPr>
                <w:color w:val="000000"/>
                <w:sz w:val="22"/>
              </w:rPr>
              <w:t xml:space="preserve">Администрации Белокалитвинского района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86E3" w14:textId="77777777" w:rsidR="00455A01" w:rsidRDefault="00455A01" w:rsidP="00D118DF">
            <w:pPr>
              <w:widowControl w:val="0"/>
              <w:rPr>
                <w:sz w:val="22"/>
              </w:rPr>
            </w:pPr>
          </w:p>
        </w:tc>
      </w:tr>
      <w:tr w:rsidR="00455A01" w14:paraId="004C3769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E184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1.4.2.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E6131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Контрольная точка Оказание услуг, выполнение работ в соответствии с условиями контракта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5F48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15C4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B40F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E4B3C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27F2" w14:textId="77777777" w:rsidR="00455A01" w:rsidRDefault="00455A01" w:rsidP="00D118DF">
            <w:pPr>
              <w:widowControl w:val="0"/>
              <w:rPr>
                <w:sz w:val="22"/>
              </w:rPr>
            </w:pPr>
            <w:r>
              <w:rPr>
                <w:color w:val="000000"/>
                <w:sz w:val="22"/>
              </w:rPr>
              <w:t>Проведены работы по утеплению помещений в зданиях, промывке и опрессовке систем отопления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3F2A" w14:textId="77777777" w:rsidR="00455A01" w:rsidRPr="00087500" w:rsidRDefault="00455A01" w:rsidP="00D118DF">
            <w:pPr>
              <w:rPr>
                <w:color w:val="000000"/>
              </w:rPr>
            </w:pPr>
            <w:r w:rsidRPr="00087500">
              <w:rPr>
                <w:color w:val="000000"/>
                <w:sz w:val="22"/>
              </w:rPr>
              <w:t xml:space="preserve">(начальник отдела ЖКХ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F656" w14:textId="77777777" w:rsidR="00455A01" w:rsidRDefault="00455A01" w:rsidP="00D118DF">
            <w:pPr>
              <w:widowControl w:val="0"/>
              <w:rPr>
                <w:sz w:val="22"/>
              </w:rPr>
            </w:pPr>
          </w:p>
        </w:tc>
      </w:tr>
      <w:tr w:rsidR="00455A01" w14:paraId="333A8BE8" w14:textId="77777777" w:rsidTr="00D118DF">
        <w:trPr>
          <w:trHeight w:val="284"/>
        </w:trPr>
        <w:tc>
          <w:tcPr>
            <w:tcW w:w="15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557F" w14:textId="77777777" w:rsidR="00455A01" w:rsidRDefault="00455A01" w:rsidP="00455A01">
            <w:pPr>
              <w:numPr>
                <w:ilvl w:val="0"/>
                <w:numId w:val="11"/>
              </w:num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</w:tr>
      <w:tr w:rsidR="00455A01" w14:paraId="51B022C2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0FEC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DBAB9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Мероприятие (</w:t>
            </w:r>
            <w:proofErr w:type="gramStart"/>
            <w:r>
              <w:rPr>
                <w:sz w:val="22"/>
              </w:rPr>
              <w:t>результат)  «</w:t>
            </w:r>
            <w:proofErr w:type="gramEnd"/>
            <w:r>
              <w:rPr>
                <w:sz w:val="22"/>
              </w:rPr>
              <w:t>Разработка проектной документации на строительство и реконструкцию объектов электрических сетей»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0F3E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94AB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211D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29D4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911E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0358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414EF978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0DC55AC5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</w:t>
            </w:r>
          </w:p>
          <w:p w14:paraId="6737F9CD" w14:textId="77777777" w:rsidR="00455A01" w:rsidRDefault="00455A01" w:rsidP="00D118DF">
            <w:pPr>
              <w:rPr>
                <w:color w:val="00000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1D30" w14:textId="77777777" w:rsidR="00455A01" w:rsidRDefault="00455A01" w:rsidP="00D118DF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Отсутствие источника финансового обеспечения</w:t>
            </w:r>
          </w:p>
          <w:p w14:paraId="19A7B3F9" w14:textId="77777777" w:rsidR="00455A01" w:rsidRDefault="00455A01" w:rsidP="00D118DF">
            <w:pPr>
              <w:widowControl w:val="0"/>
              <w:rPr>
                <w:sz w:val="22"/>
              </w:rPr>
            </w:pPr>
          </w:p>
        </w:tc>
      </w:tr>
      <w:tr w:rsidR="00455A01" w14:paraId="0354D358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5B5E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2.1.1.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81EC2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 xml:space="preserve">Контрольная </w:t>
            </w:r>
            <w:proofErr w:type="gramStart"/>
            <w:r>
              <w:rPr>
                <w:sz w:val="22"/>
              </w:rPr>
              <w:t>точка  Заключение</w:t>
            </w:r>
            <w:proofErr w:type="gramEnd"/>
            <w:r>
              <w:rPr>
                <w:sz w:val="22"/>
              </w:rPr>
              <w:t xml:space="preserve"> муниципальных контрактов на разработку проектной документации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CAD3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CC08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1E68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4AE8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78ED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Муниципальные контракты на разработку проектной документации не заключались</w:t>
            </w:r>
          </w:p>
          <w:p w14:paraId="20DE035A" w14:textId="77777777" w:rsidR="00455A01" w:rsidRDefault="00455A01" w:rsidP="00D118DF">
            <w:pPr>
              <w:widowControl w:val="0"/>
              <w:rPr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52B7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4BF8E0BD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25D29D96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lastRenderedPageBreak/>
              <w:t>Татьяна Викторовна)</w:t>
            </w:r>
          </w:p>
          <w:p w14:paraId="1BF44D13" w14:textId="77777777" w:rsidR="00455A01" w:rsidRDefault="00455A01" w:rsidP="00D118DF">
            <w:pPr>
              <w:rPr>
                <w:color w:val="00000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939E" w14:textId="77777777" w:rsidR="00455A01" w:rsidRDefault="00455A01" w:rsidP="00D118DF">
            <w:pPr>
              <w:widowControl w:val="0"/>
              <w:rPr>
                <w:sz w:val="22"/>
              </w:rPr>
            </w:pPr>
          </w:p>
        </w:tc>
      </w:tr>
      <w:tr w:rsidR="00455A01" w14:paraId="6E5D651C" w14:textId="77777777" w:rsidTr="00D118DF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7A42" w14:textId="77777777" w:rsidR="00455A01" w:rsidRDefault="00455A01" w:rsidP="00D118DF">
            <w:r>
              <w:t>2.1.2.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2505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 xml:space="preserve">Контрольная </w:t>
            </w:r>
            <w:proofErr w:type="gramStart"/>
            <w:r>
              <w:rPr>
                <w:sz w:val="22"/>
              </w:rPr>
              <w:t>точка  Выполнение</w:t>
            </w:r>
            <w:proofErr w:type="gramEnd"/>
            <w:r>
              <w:rPr>
                <w:sz w:val="22"/>
              </w:rPr>
              <w:t xml:space="preserve"> работ в соответствии с условиями муниципального контракта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2900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CC53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787F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9301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525F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Работы не выполнялись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EB85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7A56FB18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75EBC73E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</w:t>
            </w:r>
          </w:p>
          <w:p w14:paraId="71479BB8" w14:textId="77777777" w:rsidR="00455A01" w:rsidRDefault="00455A01" w:rsidP="00D118DF">
            <w:pPr>
              <w:rPr>
                <w:color w:val="00000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C7F8" w14:textId="77777777" w:rsidR="00455A01" w:rsidRDefault="00455A01" w:rsidP="00D118DF">
            <w:pPr>
              <w:widowControl w:val="0"/>
              <w:rPr>
                <w:sz w:val="22"/>
              </w:rPr>
            </w:pPr>
          </w:p>
        </w:tc>
      </w:tr>
      <w:tr w:rsidR="00455A01" w14:paraId="319D5BFA" w14:textId="77777777" w:rsidTr="00D118DF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D238" w14:textId="77777777" w:rsidR="00455A01" w:rsidRDefault="00455A01" w:rsidP="00D118DF">
            <w:r>
              <w:t>2.2.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9694F" w14:textId="77777777" w:rsidR="00455A01" w:rsidRDefault="00455A01" w:rsidP="00D118DF">
            <w:pPr>
              <w:jc w:val="both"/>
              <w:rPr>
                <w:sz w:val="22"/>
              </w:rPr>
            </w:pPr>
            <w:r>
              <w:rPr>
                <w:sz w:val="22"/>
              </w:rPr>
              <w:t>Мероприятие (результат) «Строительство и реконструкция объектов электрических сетей»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FA06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C1FA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48CC" w14:textId="77777777" w:rsidR="00455A01" w:rsidRDefault="00455A01" w:rsidP="00D118DF"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7DB1" w14:textId="77777777" w:rsidR="00455A01" w:rsidRDefault="00455A01" w:rsidP="00D118DF">
            <w: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E95C" w14:textId="77777777" w:rsidR="00455A01" w:rsidRDefault="00455A01" w:rsidP="00D118DF">
            <w:r>
              <w:t>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4437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6AC4CAFE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1AAC6A63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</w:t>
            </w:r>
          </w:p>
          <w:p w14:paraId="637A1208" w14:textId="77777777" w:rsidR="00455A01" w:rsidRDefault="00455A01" w:rsidP="00D118DF">
            <w:pPr>
              <w:rPr>
                <w:color w:val="00000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B457" w14:textId="77777777" w:rsidR="00455A01" w:rsidRDefault="00455A01" w:rsidP="00D118DF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Отсутствие источника финансового обеспечения</w:t>
            </w:r>
          </w:p>
        </w:tc>
      </w:tr>
      <w:tr w:rsidR="00455A01" w14:paraId="503985E1" w14:textId="77777777" w:rsidTr="00D118DF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4EA6" w14:textId="77777777" w:rsidR="00455A01" w:rsidRDefault="00455A01" w:rsidP="00D118DF">
            <w:r>
              <w:t>2.2.1.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C256C" w14:textId="77777777" w:rsidR="00455A01" w:rsidRDefault="00455A01" w:rsidP="00D118D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Контрольная точка Заключение контракта на выполнение работ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8875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E3D1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B7BF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E6A9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DE27" w14:textId="77777777" w:rsidR="00455A01" w:rsidRDefault="00455A01" w:rsidP="00D118DF">
            <w:r>
              <w:t>Контракты на выполнение работ не заключались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4247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7F1B7BE6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5C6D2C27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lastRenderedPageBreak/>
              <w:t>Татьяна Викторовна)</w:t>
            </w:r>
          </w:p>
          <w:p w14:paraId="6343A8E9" w14:textId="77777777" w:rsidR="00455A01" w:rsidRDefault="00455A01" w:rsidP="00D118DF">
            <w:pPr>
              <w:rPr>
                <w:color w:val="00000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DD32" w14:textId="77777777" w:rsidR="00455A01" w:rsidRDefault="00455A01" w:rsidP="00D118DF">
            <w:pPr>
              <w:widowControl w:val="0"/>
              <w:rPr>
                <w:sz w:val="22"/>
              </w:rPr>
            </w:pPr>
          </w:p>
        </w:tc>
      </w:tr>
      <w:tr w:rsidR="00455A01" w14:paraId="659366BD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E3DA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2.2.2.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EF73E" w14:textId="77777777" w:rsidR="00455A01" w:rsidRDefault="00455A01" w:rsidP="00D118D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Контрольная </w:t>
            </w:r>
            <w:proofErr w:type="gramStart"/>
            <w:r>
              <w:rPr>
                <w:sz w:val="22"/>
              </w:rPr>
              <w:t>точка  Завершение</w:t>
            </w:r>
            <w:proofErr w:type="gramEnd"/>
            <w:r>
              <w:rPr>
                <w:sz w:val="22"/>
              </w:rPr>
              <w:t xml:space="preserve"> работ по строительству или реконструкции объектов электрических сетей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FBF39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9BF1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22CD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6F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A39F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Работы не выполнялись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E7AC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365A9451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4BF8B14E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</w:t>
            </w:r>
          </w:p>
          <w:p w14:paraId="1EB6DAEC" w14:textId="77777777" w:rsidR="00455A01" w:rsidRDefault="00455A01" w:rsidP="00D118DF">
            <w:pPr>
              <w:rPr>
                <w:color w:val="00000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648D" w14:textId="77777777" w:rsidR="00455A01" w:rsidRDefault="00455A01" w:rsidP="00D118DF"/>
        </w:tc>
      </w:tr>
      <w:tr w:rsidR="00455A01" w14:paraId="4003DCF3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419E" w14:textId="77777777" w:rsidR="00455A01" w:rsidRDefault="00455A01" w:rsidP="00D118DF">
            <w:pPr>
              <w:widowControl w:val="0"/>
              <w:ind w:hanging="74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725E3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«Приобретение оборудования и материалов </w:t>
            </w:r>
            <w:r>
              <w:rPr>
                <w:sz w:val="22"/>
              </w:rPr>
              <w:br/>
              <w:t>для развития и восстановления объектов электрических сетей»</w:t>
            </w:r>
          </w:p>
          <w:p w14:paraId="643546FC" w14:textId="77777777" w:rsidR="00455A01" w:rsidRDefault="00455A01" w:rsidP="00D118DF">
            <w:pPr>
              <w:rPr>
                <w:sz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235C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7D41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F1C5" w14:textId="77777777" w:rsidR="00455A01" w:rsidRDefault="00455A01" w:rsidP="00D118DF"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CD29" w14:textId="77777777" w:rsidR="00455A01" w:rsidRDefault="00455A01" w:rsidP="00D118DF">
            <w: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7961" w14:textId="77777777" w:rsidR="00455A01" w:rsidRDefault="00455A01" w:rsidP="00D118DF">
            <w:r>
              <w:t>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7620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2C3E7514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731E56BB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</w:t>
            </w:r>
          </w:p>
          <w:p w14:paraId="6DF2354C" w14:textId="77777777" w:rsidR="00455A01" w:rsidRDefault="00455A01" w:rsidP="00D118DF">
            <w:pPr>
              <w:rPr>
                <w:color w:val="00000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9E11" w14:textId="77777777" w:rsidR="00455A01" w:rsidRDefault="00455A01" w:rsidP="00D118DF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Отсутствие источника финансового обеспечения</w:t>
            </w:r>
          </w:p>
        </w:tc>
      </w:tr>
      <w:tr w:rsidR="00455A01" w14:paraId="68BE94C1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29F8" w14:textId="77777777" w:rsidR="00455A01" w:rsidRDefault="00455A01" w:rsidP="00D118DF">
            <w:pPr>
              <w:widowControl w:val="0"/>
              <w:ind w:firstLine="68"/>
              <w:jc w:val="center"/>
              <w:rPr>
                <w:sz w:val="22"/>
              </w:rPr>
            </w:pPr>
            <w:r>
              <w:rPr>
                <w:sz w:val="22"/>
              </w:rPr>
              <w:t>2.3.1.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70B2E" w14:textId="77777777" w:rsidR="00455A01" w:rsidRDefault="00455A01" w:rsidP="00D118D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Контрольная точка Заключение контракта на оказание услуг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8F65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EB90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2ACF0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1A74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8E83" w14:textId="77777777" w:rsidR="00455A01" w:rsidRDefault="00455A01" w:rsidP="00D118DF">
            <w:r>
              <w:t>Контракты на оказание услуг не заключались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FE2D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1CAEBBDF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766A2456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lastRenderedPageBreak/>
              <w:t>Татьяна Викторовна)</w:t>
            </w:r>
          </w:p>
          <w:p w14:paraId="6100FEA3" w14:textId="77777777" w:rsidR="00455A01" w:rsidRDefault="00455A01" w:rsidP="00D118DF">
            <w:pPr>
              <w:rPr>
                <w:color w:val="00000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95BE" w14:textId="77777777" w:rsidR="00455A01" w:rsidRDefault="00455A01" w:rsidP="00D118DF">
            <w:pPr>
              <w:widowControl w:val="0"/>
              <w:rPr>
                <w:sz w:val="22"/>
              </w:rPr>
            </w:pPr>
          </w:p>
        </w:tc>
      </w:tr>
      <w:tr w:rsidR="00455A01" w14:paraId="4392B692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9E54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2.3.2.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00424" w14:textId="77777777" w:rsidR="00455A01" w:rsidRDefault="00455A01" w:rsidP="00D118D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Контрольная точка Поставка оборудования и материалов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B83DE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8442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C30D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92DB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D99D3" w14:textId="77777777" w:rsidR="00455A01" w:rsidRDefault="00455A01" w:rsidP="00D118DF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Поставка оборудования и материалов не осуществлялась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0B51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21F61033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77D82C0C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</w:t>
            </w:r>
          </w:p>
          <w:p w14:paraId="3B1EB90D" w14:textId="77777777" w:rsidR="00455A01" w:rsidRDefault="00455A01" w:rsidP="00D118DF">
            <w:pPr>
              <w:rPr>
                <w:color w:val="00000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08C2" w14:textId="77777777" w:rsidR="00455A01" w:rsidRDefault="00455A01" w:rsidP="00D118DF"/>
        </w:tc>
      </w:tr>
      <w:tr w:rsidR="00455A01" w14:paraId="4519D6E1" w14:textId="77777777" w:rsidTr="00D118DF">
        <w:trPr>
          <w:trHeight w:val="284"/>
        </w:trPr>
        <w:tc>
          <w:tcPr>
            <w:tcW w:w="15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CC70" w14:textId="77777777" w:rsidR="00455A01" w:rsidRDefault="00455A01" w:rsidP="00455A01">
            <w:pPr>
              <w:widowControl w:val="0"/>
              <w:numPr>
                <w:ilvl w:val="0"/>
                <w:numId w:val="11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«Развитие газотранспортной системы»</w:t>
            </w:r>
          </w:p>
        </w:tc>
      </w:tr>
      <w:tr w:rsidR="00455A01" w14:paraId="412E4B81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48B0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23E55" w14:textId="77777777" w:rsidR="00455A01" w:rsidRDefault="00455A01" w:rsidP="00D118DF">
            <w:pPr>
              <w:jc w:val="both"/>
              <w:rPr>
                <w:sz w:val="22"/>
              </w:rPr>
            </w:pPr>
            <w:r>
              <w:rPr>
                <w:sz w:val="22"/>
              </w:rPr>
              <w:t>Мероприятие (результат) «Разработка проектной документации на строительство и реконструкцию объектов газоснабжения»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3E22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96D7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6C93" w14:textId="77777777" w:rsidR="00455A01" w:rsidRDefault="00455A01" w:rsidP="00D118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45A1" w14:textId="77777777" w:rsidR="00455A01" w:rsidRDefault="00455A01" w:rsidP="00D118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EFFA4" w14:textId="77777777" w:rsidR="00455A01" w:rsidRDefault="00455A01" w:rsidP="00D118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FB5D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3B74EEE2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0FFD349D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</w:t>
            </w:r>
          </w:p>
          <w:p w14:paraId="7FD81CB6" w14:textId="77777777" w:rsidR="00455A01" w:rsidRDefault="00455A01" w:rsidP="00D118DF">
            <w:pPr>
              <w:rPr>
                <w:color w:val="00000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C5E" w14:textId="77777777" w:rsidR="00455A01" w:rsidRDefault="00455A01" w:rsidP="00D118DF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Отсутствие источника финансового обеспечения</w:t>
            </w:r>
          </w:p>
        </w:tc>
      </w:tr>
      <w:tr w:rsidR="00455A01" w14:paraId="18D67F85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6709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3.1.1.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48F93" w14:textId="77777777" w:rsidR="00455A01" w:rsidRDefault="00455A01" w:rsidP="00D118D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Контрольная точка Выполнение проектных и изыскательских работ по объекту и получение положительного заключения достоверности </w:t>
            </w:r>
            <w:r>
              <w:rPr>
                <w:sz w:val="22"/>
              </w:rPr>
              <w:lastRenderedPageBreak/>
              <w:t xml:space="preserve">определения сметной стоимости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C2EF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1E13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6ACF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71F9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84816" w14:textId="77777777" w:rsidR="00455A01" w:rsidRDefault="00455A01" w:rsidP="00D118D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Проектные и изыскательские работы по объекту и получение положительного заключения достоверности определения </w:t>
            </w:r>
            <w:r>
              <w:rPr>
                <w:sz w:val="22"/>
              </w:rPr>
              <w:lastRenderedPageBreak/>
              <w:t xml:space="preserve">сметной стоимости не осуществлялись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1350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 xml:space="preserve">отдел ЖКХ Администрации Белокалитвинского района </w:t>
            </w:r>
          </w:p>
          <w:p w14:paraId="3C8BBB0F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5793F482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Администрации Белокалитвинског</w:t>
            </w:r>
            <w:r>
              <w:rPr>
                <w:color w:val="000000"/>
                <w:sz w:val="22"/>
              </w:rPr>
              <w:lastRenderedPageBreak/>
              <w:t xml:space="preserve">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</w:t>
            </w:r>
          </w:p>
          <w:p w14:paraId="6217F2B2" w14:textId="77777777" w:rsidR="00455A01" w:rsidRDefault="00455A01" w:rsidP="00D118DF">
            <w:pPr>
              <w:rPr>
                <w:color w:val="00000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7DD7" w14:textId="77777777" w:rsidR="00455A01" w:rsidRDefault="00455A01" w:rsidP="00D118DF"/>
        </w:tc>
      </w:tr>
      <w:tr w:rsidR="00455A01" w14:paraId="209C00D0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BFB2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3.1.2.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54FA36" w14:textId="77777777" w:rsidR="00455A01" w:rsidRDefault="00455A01" w:rsidP="00D118D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Контрольная точка Заключение контракта на разработку проектной документации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CED8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1D85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441D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13B4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6D44E" w14:textId="77777777" w:rsidR="00455A01" w:rsidRDefault="00455A01" w:rsidP="00D118DF">
            <w:r>
              <w:rPr>
                <w:sz w:val="22"/>
              </w:rPr>
              <w:t>Контракт на разработку проектной документации не заключался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8E2C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094A2606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7CA1675A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</w:t>
            </w:r>
          </w:p>
          <w:p w14:paraId="5706EA38" w14:textId="77777777" w:rsidR="00455A01" w:rsidRDefault="00455A01" w:rsidP="00D118DF">
            <w:pPr>
              <w:rPr>
                <w:color w:val="00000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505E" w14:textId="77777777" w:rsidR="00455A01" w:rsidRDefault="00455A01" w:rsidP="00D118DF"/>
        </w:tc>
      </w:tr>
      <w:tr w:rsidR="00455A01" w14:paraId="2F0CC598" w14:textId="77777777" w:rsidTr="00D118D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7FD29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3.1.3.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7E051" w14:textId="77777777" w:rsidR="00455A01" w:rsidRDefault="00455A01" w:rsidP="00D118D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Контрольная точка Выполнение работ в соответствии с условиями контракта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55C5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5850" w14:textId="77777777" w:rsidR="00455A01" w:rsidRDefault="00455A01" w:rsidP="00D118D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9E32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D9A7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7C564" w14:textId="77777777" w:rsidR="00455A01" w:rsidRDefault="00455A01" w:rsidP="00D118DF">
            <w:r>
              <w:t>Работы не выполнялись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728E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отдел ЖКХ Администрации Белокалитвинского района </w:t>
            </w:r>
          </w:p>
          <w:p w14:paraId="44139AA3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(начальник отдела ЖКХ </w:t>
            </w:r>
          </w:p>
          <w:p w14:paraId="3F202C04" w14:textId="77777777" w:rsidR="00455A01" w:rsidRDefault="00455A01" w:rsidP="00D118D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color w:val="000000"/>
                <w:sz w:val="22"/>
              </w:rPr>
              <w:t>Атмашкина</w:t>
            </w:r>
            <w:proofErr w:type="spellEnd"/>
            <w:r>
              <w:rPr>
                <w:color w:val="000000"/>
                <w:sz w:val="22"/>
              </w:rPr>
              <w:t xml:space="preserve"> Татьяна Викторовна)</w:t>
            </w:r>
          </w:p>
          <w:p w14:paraId="50457643" w14:textId="77777777" w:rsidR="00455A01" w:rsidRDefault="00455A01" w:rsidP="00D118DF">
            <w:pPr>
              <w:rPr>
                <w:color w:val="00000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B5E5" w14:textId="77777777" w:rsidR="00455A01" w:rsidRDefault="00455A01" w:rsidP="00D118DF">
            <w:pPr>
              <w:widowControl w:val="0"/>
              <w:rPr>
                <w:sz w:val="22"/>
              </w:rPr>
            </w:pPr>
          </w:p>
        </w:tc>
      </w:tr>
    </w:tbl>
    <w:p w14:paraId="180522ED" w14:textId="77777777" w:rsidR="00455A01" w:rsidRPr="004D3C6F" w:rsidRDefault="00455A01" w:rsidP="00455A01">
      <w:pPr>
        <w:tabs>
          <w:tab w:val="left" w:pos="0"/>
        </w:tabs>
        <w:jc w:val="center"/>
        <w:rPr>
          <w:sz w:val="28"/>
        </w:rPr>
      </w:pPr>
    </w:p>
    <w:p w14:paraId="1819953F" w14:textId="77777777" w:rsidR="00455A01" w:rsidRPr="004D3C6F" w:rsidRDefault="00455A01" w:rsidP="00455A01">
      <w:pPr>
        <w:tabs>
          <w:tab w:val="left" w:pos="0"/>
        </w:tabs>
        <w:jc w:val="center"/>
        <w:rPr>
          <w:sz w:val="28"/>
        </w:rPr>
      </w:pPr>
    </w:p>
    <w:p w14:paraId="287F5FBD" w14:textId="77777777" w:rsidR="00455A01" w:rsidRPr="004D3C6F" w:rsidRDefault="00455A01" w:rsidP="00455A01">
      <w:pPr>
        <w:tabs>
          <w:tab w:val="left" w:pos="0"/>
        </w:tabs>
        <w:jc w:val="center"/>
        <w:rPr>
          <w:sz w:val="28"/>
        </w:rPr>
      </w:pPr>
    </w:p>
    <w:bookmarkEnd w:id="7"/>
    <w:bookmarkEnd w:id="8"/>
    <w:p w14:paraId="3988A4EF" w14:textId="77777777" w:rsidR="00455A01" w:rsidRPr="004D3C6F" w:rsidRDefault="00455A01" w:rsidP="00455A01">
      <w:pPr>
        <w:tabs>
          <w:tab w:val="left" w:pos="0"/>
        </w:tabs>
        <w:jc w:val="center"/>
        <w:rPr>
          <w:sz w:val="28"/>
        </w:rPr>
      </w:pPr>
    </w:p>
    <w:p w14:paraId="4A2C4568" w14:textId="77777777" w:rsidR="00455A01" w:rsidRDefault="00455A01" w:rsidP="00455A01">
      <w:pPr>
        <w:ind w:left="10773"/>
        <w:jc w:val="right"/>
        <w:rPr>
          <w:color w:val="000000"/>
          <w:sz w:val="26"/>
        </w:rPr>
      </w:pPr>
    </w:p>
    <w:p w14:paraId="1F6F85CB" w14:textId="77777777" w:rsidR="00455A01" w:rsidRDefault="00455A01" w:rsidP="00455A01">
      <w:pPr>
        <w:ind w:left="10773"/>
        <w:jc w:val="right"/>
        <w:rPr>
          <w:color w:val="000000"/>
          <w:sz w:val="26"/>
        </w:rPr>
      </w:pPr>
    </w:p>
    <w:p w14:paraId="5D3D504B" w14:textId="77777777" w:rsidR="00455A01" w:rsidRDefault="00455A01" w:rsidP="00455A01">
      <w:pPr>
        <w:ind w:left="10773"/>
        <w:jc w:val="right"/>
        <w:rPr>
          <w:color w:val="000000"/>
          <w:sz w:val="26"/>
        </w:rPr>
      </w:pPr>
      <w:r>
        <w:rPr>
          <w:color w:val="000000"/>
        </w:rPr>
        <w:lastRenderedPageBreak/>
        <w:t xml:space="preserve">Приложение № 2 </w:t>
      </w:r>
    </w:p>
    <w:p w14:paraId="143E327A" w14:textId="77777777" w:rsidR="00455A01" w:rsidRDefault="00455A01" w:rsidP="00455A01">
      <w:pPr>
        <w:ind w:left="10773"/>
        <w:jc w:val="right"/>
        <w:rPr>
          <w:color w:val="000000"/>
          <w:sz w:val="26"/>
        </w:rPr>
      </w:pPr>
      <w:r>
        <w:rPr>
          <w:color w:val="000000"/>
        </w:rPr>
        <w:t>к отчету о реализации муниципальной программы Белокалитвинского района «Энергоэффективность и развитие энергетики» за 2025 год</w:t>
      </w:r>
    </w:p>
    <w:p w14:paraId="31233502" w14:textId="77777777" w:rsidR="00455A01" w:rsidRDefault="00455A01" w:rsidP="00455A01">
      <w:pPr>
        <w:widowControl w:val="0"/>
        <w:jc w:val="center"/>
        <w:rPr>
          <w:sz w:val="22"/>
        </w:rPr>
      </w:pPr>
      <w:r>
        <w:rPr>
          <w:sz w:val="22"/>
        </w:rPr>
        <w:t>СВЕДЕНИЯ</w:t>
      </w:r>
    </w:p>
    <w:p w14:paraId="2EB55A88" w14:textId="77777777" w:rsidR="00455A01" w:rsidRDefault="00455A01" w:rsidP="00455A01">
      <w:pPr>
        <w:widowControl w:val="0"/>
        <w:jc w:val="center"/>
        <w:rPr>
          <w:sz w:val="22"/>
        </w:rPr>
      </w:pPr>
      <w:r>
        <w:rPr>
          <w:sz w:val="22"/>
        </w:rPr>
        <w:t xml:space="preserve">об использовании бюджетных ассигнований и внебюджетных средств на реализацию </w:t>
      </w:r>
    </w:p>
    <w:p w14:paraId="7E5ECDD9" w14:textId="77777777" w:rsidR="00455A01" w:rsidRDefault="00455A01" w:rsidP="00455A01">
      <w:pPr>
        <w:widowControl w:val="0"/>
        <w:jc w:val="center"/>
        <w:rPr>
          <w:sz w:val="22"/>
        </w:rPr>
      </w:pPr>
      <w:r>
        <w:rPr>
          <w:sz w:val="22"/>
        </w:rPr>
        <w:t>муниципальной</w:t>
      </w:r>
      <w:r>
        <w:rPr>
          <w:b/>
          <w:sz w:val="22"/>
        </w:rPr>
        <w:t xml:space="preserve"> </w:t>
      </w:r>
      <w:r>
        <w:rPr>
          <w:sz w:val="22"/>
        </w:rPr>
        <w:t>(комплексной) программы за 2025 год</w:t>
      </w:r>
    </w:p>
    <w:p w14:paraId="160BF1C0" w14:textId="77777777" w:rsidR="00455A01" w:rsidRDefault="00455A01" w:rsidP="00455A01">
      <w:pPr>
        <w:widowControl w:val="0"/>
        <w:jc w:val="center"/>
        <w:rPr>
          <w:color w:val="FF0000"/>
          <w:sz w:val="26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9"/>
        <w:gridCol w:w="3261"/>
        <w:gridCol w:w="1985"/>
        <w:gridCol w:w="1842"/>
        <w:gridCol w:w="1918"/>
        <w:gridCol w:w="1621"/>
        <w:gridCol w:w="1558"/>
      </w:tblGrid>
      <w:tr w:rsidR="00455A01" w14:paraId="36DAC3E9" w14:textId="77777777" w:rsidTr="00D118DF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60639" w14:textId="77777777" w:rsidR="00455A01" w:rsidRDefault="00455A01" w:rsidP="00D118DF">
            <w:pPr>
              <w:widowControl w:val="0"/>
              <w:jc w:val="center"/>
            </w:pPr>
            <w:r>
              <w:t>Наименование муниципальной</w:t>
            </w:r>
            <w:r>
              <w:rPr>
                <w:b/>
              </w:rPr>
              <w:t xml:space="preserve"> </w:t>
            </w:r>
            <w:r>
              <w:t>(комплексной)</w:t>
            </w:r>
            <w:r>
              <w:rPr>
                <w:sz w:val="28"/>
              </w:rPr>
              <w:t xml:space="preserve"> </w:t>
            </w:r>
            <w:r>
              <w:t>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69B0BF" w14:textId="77777777" w:rsidR="00455A01" w:rsidRDefault="00455A01" w:rsidP="00D118DF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AE426A" w14:textId="77777777" w:rsidR="00455A01" w:rsidRDefault="00455A01" w:rsidP="00D118DF">
            <w:pPr>
              <w:widowControl w:val="0"/>
              <w:jc w:val="center"/>
            </w:pPr>
            <w:r>
              <w:t>Объем расходов (тыс. рублей), предусмотренных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36AABB" w14:textId="77777777" w:rsidR="00455A01" w:rsidRDefault="00455A01" w:rsidP="00D118DF">
            <w:pPr>
              <w:widowControl w:val="0"/>
              <w:jc w:val="center"/>
            </w:pPr>
            <w:r>
              <w:t xml:space="preserve">Фактические </w:t>
            </w:r>
            <w:r>
              <w:br/>
              <w:t>расходы (тыс. рублей),</w:t>
            </w:r>
            <w:r>
              <w:br/>
              <w:t xml:space="preserve">&lt;1&gt; 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0BA0D" w14:textId="77777777" w:rsidR="00455A01" w:rsidRDefault="00455A01" w:rsidP="00D118DF">
            <w:pPr>
              <w:widowControl w:val="0"/>
              <w:jc w:val="center"/>
            </w:pPr>
            <w:r>
              <w:t>Процент освоения бюджетных средств с учетом сложившейся экономии, % &lt;3&gt;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2E50B4" w14:textId="77777777" w:rsidR="00455A01" w:rsidRDefault="00455A01" w:rsidP="00D118DF">
            <w:pPr>
              <w:widowControl w:val="0"/>
              <w:jc w:val="center"/>
            </w:pPr>
            <w:r>
              <w:t>Примечания &lt;4&gt;</w:t>
            </w:r>
          </w:p>
        </w:tc>
      </w:tr>
      <w:tr w:rsidR="00455A01" w14:paraId="1D208FE7" w14:textId="77777777" w:rsidTr="00D118DF">
        <w:trPr>
          <w:trHeight w:val="1178"/>
        </w:trPr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9A962B" w14:textId="77777777" w:rsidR="00455A01" w:rsidRDefault="00455A01" w:rsidP="00D118DF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7F9EE7" w14:textId="77777777" w:rsidR="00455A01" w:rsidRDefault="00455A01" w:rsidP="00D118D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FFCF00" w14:textId="77777777" w:rsidR="00455A01" w:rsidRDefault="00455A01" w:rsidP="00D118DF">
            <w:pPr>
              <w:widowControl w:val="0"/>
              <w:jc w:val="center"/>
            </w:pPr>
            <w:r>
              <w:t>муниципальной</w:t>
            </w:r>
            <w:r>
              <w:rPr>
                <w:b/>
              </w:rPr>
              <w:t xml:space="preserve"> </w:t>
            </w:r>
            <w:r>
              <w:t xml:space="preserve">(комплексной) программой </w:t>
            </w:r>
          </w:p>
          <w:p w14:paraId="34B4F221" w14:textId="77777777" w:rsidR="00455A01" w:rsidRDefault="00455A01" w:rsidP="00D118DF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B9A3E2" w14:textId="77777777" w:rsidR="00455A01" w:rsidRDefault="00455A01" w:rsidP="00D118DF">
            <w:pPr>
              <w:widowControl w:val="0"/>
              <w:jc w:val="center"/>
            </w:pPr>
            <w:r>
              <w:t>сводной бюджетной росписью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D0E6AA" w14:textId="77777777" w:rsidR="00455A01" w:rsidRDefault="00455A01" w:rsidP="00D118DF"/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2DC384" w14:textId="77777777" w:rsidR="00455A01" w:rsidRDefault="00455A01" w:rsidP="00D118DF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B2602D" w14:textId="77777777" w:rsidR="00455A01" w:rsidRDefault="00455A01" w:rsidP="00D118DF"/>
        </w:tc>
      </w:tr>
    </w:tbl>
    <w:p w14:paraId="053D6238" w14:textId="77777777" w:rsidR="00455A01" w:rsidRDefault="00455A01" w:rsidP="00455A01">
      <w:pPr>
        <w:widowControl w:val="0"/>
        <w:jc w:val="center"/>
        <w:rPr>
          <w:sz w:val="4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9"/>
        <w:gridCol w:w="3261"/>
        <w:gridCol w:w="1984"/>
        <w:gridCol w:w="1843"/>
        <w:gridCol w:w="1933"/>
        <w:gridCol w:w="1621"/>
        <w:gridCol w:w="1559"/>
      </w:tblGrid>
      <w:tr w:rsidR="00455A01" w14:paraId="4DD2437B" w14:textId="77777777" w:rsidTr="00D118DF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DB4E5" w14:textId="77777777" w:rsidR="00455A01" w:rsidRDefault="00455A01" w:rsidP="00D118DF">
            <w:pPr>
              <w:widowControl w:val="0"/>
              <w:jc w:val="center"/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4171A9" w14:textId="77777777" w:rsidR="00455A01" w:rsidRDefault="00455A01" w:rsidP="00D118DF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B22A47" w14:textId="77777777" w:rsidR="00455A01" w:rsidRDefault="00455A01" w:rsidP="00D118DF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0C9D05" w14:textId="77777777" w:rsidR="00455A01" w:rsidRDefault="00455A01" w:rsidP="00D118DF">
            <w:pPr>
              <w:widowControl w:val="0"/>
              <w:jc w:val="center"/>
            </w:pPr>
            <w:r>
              <w:t>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F07745" w14:textId="77777777" w:rsidR="00455A01" w:rsidRDefault="00455A01" w:rsidP="00D118D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1C8395" w14:textId="77777777" w:rsidR="00455A01" w:rsidRDefault="00455A01" w:rsidP="00D118DF">
            <w:pPr>
              <w:widowControl w:val="0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F0CC16" w14:textId="77777777" w:rsidR="00455A01" w:rsidRDefault="00455A01" w:rsidP="00D118DF">
            <w:pPr>
              <w:widowControl w:val="0"/>
              <w:jc w:val="center"/>
            </w:pPr>
            <w:r>
              <w:t>7</w:t>
            </w:r>
          </w:p>
        </w:tc>
      </w:tr>
      <w:tr w:rsidR="00455A01" w14:paraId="76A9259A" w14:textId="77777777" w:rsidTr="00D118DF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739735" w14:textId="77777777" w:rsidR="00455A01" w:rsidRDefault="00455A01" w:rsidP="00D118D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Муниципальная</w:t>
            </w:r>
            <w:r>
              <w:rPr>
                <w:b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(комплексная)</w:t>
            </w:r>
            <w:r>
              <w:rPr>
                <w:color w:val="000000"/>
                <w:sz w:val="22"/>
              </w:rPr>
              <w:br/>
              <w:t>программа «Энергоэффективность и развитие энергетики»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7C97B4" w14:textId="77777777" w:rsidR="00455A01" w:rsidRDefault="00455A01" w:rsidP="00D118DF">
            <w:r>
              <w:t>местный бюджет (всего), из них: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D4D139" w14:textId="77777777" w:rsidR="00455A01" w:rsidRDefault="00455A01" w:rsidP="00D118DF">
            <w:pPr>
              <w:widowControl w:val="0"/>
              <w:jc w:val="center"/>
            </w:pPr>
            <w:r>
              <w:t>500,9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6B42DC" w14:textId="77777777" w:rsidR="00455A01" w:rsidRDefault="00455A01" w:rsidP="00D118DF">
            <w:pPr>
              <w:widowControl w:val="0"/>
              <w:jc w:val="center"/>
            </w:pPr>
            <w:r>
              <w:t>216,9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F0D2E1" w14:textId="77777777" w:rsidR="00455A01" w:rsidRDefault="00455A01" w:rsidP="00D118DF">
            <w:pPr>
              <w:widowControl w:val="0"/>
              <w:jc w:val="center"/>
            </w:pPr>
            <w:r>
              <w:t>486,5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D6DD5F" w14:textId="77777777" w:rsidR="00455A01" w:rsidRDefault="00455A01" w:rsidP="00D118DF">
            <w:pPr>
              <w:widowControl w:val="0"/>
              <w:jc w:val="center"/>
            </w:pPr>
            <w:r>
              <w:t>97,1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F78B56" w14:textId="77777777" w:rsidR="00455A01" w:rsidRDefault="00455A01" w:rsidP="00D118DF">
            <w:pPr>
              <w:widowControl w:val="0"/>
              <w:jc w:val="center"/>
            </w:pPr>
          </w:p>
        </w:tc>
      </w:tr>
      <w:tr w:rsidR="00455A01" w14:paraId="7C7725C3" w14:textId="77777777" w:rsidTr="00D118DF">
        <w:trPr>
          <w:trHeight w:val="387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146A19" w14:textId="77777777" w:rsidR="00455A01" w:rsidRDefault="00455A01" w:rsidP="00D118DF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37234F" w14:textId="77777777" w:rsidR="00455A01" w:rsidRDefault="00455A01" w:rsidP="00D118DF">
            <w: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5292ED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DB4013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35F8A9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91617B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558FB6" w14:textId="77777777" w:rsidR="00455A01" w:rsidRDefault="00455A01" w:rsidP="00D118DF">
            <w:pPr>
              <w:widowControl w:val="0"/>
              <w:jc w:val="center"/>
            </w:pPr>
          </w:p>
        </w:tc>
      </w:tr>
      <w:tr w:rsidR="00455A01" w14:paraId="7897F85A" w14:textId="77777777" w:rsidTr="00D118DF">
        <w:trPr>
          <w:trHeight w:val="317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F09238" w14:textId="77777777" w:rsidR="00455A01" w:rsidRDefault="00455A01" w:rsidP="00D118DF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2622DF" w14:textId="77777777" w:rsidR="00455A01" w:rsidRDefault="00455A01" w:rsidP="00D118DF">
            <w:pPr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148528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450638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0C73DD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C5BB75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B526A3" w14:textId="77777777" w:rsidR="00455A01" w:rsidRDefault="00455A01" w:rsidP="00D118DF">
            <w:pPr>
              <w:widowControl w:val="0"/>
              <w:jc w:val="center"/>
            </w:pPr>
          </w:p>
        </w:tc>
      </w:tr>
      <w:tr w:rsidR="00455A01" w14:paraId="6BD108B9" w14:textId="77777777" w:rsidTr="00D118DF">
        <w:trPr>
          <w:trHeight w:val="226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1F9D49" w14:textId="77777777" w:rsidR="00455A01" w:rsidRDefault="00455A01" w:rsidP="00D118DF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E1FED1" w14:textId="77777777" w:rsidR="00455A01" w:rsidRDefault="00455A01" w:rsidP="00D118DF">
            <w:pPr>
              <w:tabs>
                <w:tab w:val="left" w:pos="346"/>
              </w:tabs>
            </w:pPr>
            <w: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F9772A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5D3490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B65BE5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F02308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7C9E47" w14:textId="77777777" w:rsidR="00455A01" w:rsidRDefault="00455A01" w:rsidP="00D118DF">
            <w:pPr>
              <w:widowControl w:val="0"/>
              <w:jc w:val="center"/>
            </w:pPr>
          </w:p>
        </w:tc>
      </w:tr>
      <w:tr w:rsidR="00455A01" w14:paraId="235DBFB4" w14:textId="77777777" w:rsidTr="00D118DF">
        <w:trPr>
          <w:trHeight w:val="260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488696" w14:textId="77777777" w:rsidR="00455A01" w:rsidRDefault="00455A01" w:rsidP="00D118DF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5FF930" w14:textId="77777777" w:rsidR="00455A01" w:rsidRDefault="00455A01" w:rsidP="00D118DF">
            <w:r>
              <w:t>областного бюджета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E79854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CBABF3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907685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FC613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FEA71C" w14:textId="77777777" w:rsidR="00455A01" w:rsidRDefault="00455A01" w:rsidP="00D118DF">
            <w:pPr>
              <w:widowControl w:val="0"/>
              <w:jc w:val="center"/>
            </w:pPr>
          </w:p>
        </w:tc>
      </w:tr>
      <w:tr w:rsidR="00455A01" w14:paraId="109832C9" w14:textId="77777777" w:rsidTr="00D118DF">
        <w:trPr>
          <w:trHeight w:val="260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9030D5" w14:textId="77777777" w:rsidR="00455A01" w:rsidRDefault="00455A01" w:rsidP="00D118D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AE506A" w14:textId="77777777" w:rsidR="00455A01" w:rsidRDefault="00455A01" w:rsidP="00D118DF">
            <w: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4FE812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86D427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85BF4C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8AC5D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C938E3" w14:textId="77777777" w:rsidR="00455A01" w:rsidRDefault="00455A01" w:rsidP="00D118DF">
            <w:pPr>
              <w:widowControl w:val="0"/>
              <w:jc w:val="center"/>
            </w:pPr>
          </w:p>
        </w:tc>
      </w:tr>
      <w:tr w:rsidR="00455A01" w14:paraId="13EFD4BF" w14:textId="77777777" w:rsidTr="00D118DF">
        <w:trPr>
          <w:trHeight w:val="279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E10616" w14:textId="77777777" w:rsidR="00455A01" w:rsidRDefault="00455A01" w:rsidP="00D118DF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B35542" w14:textId="77777777" w:rsidR="00455A01" w:rsidRDefault="00455A01" w:rsidP="00D118DF">
            <w: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DA8197" w14:textId="77777777" w:rsidR="00455A01" w:rsidRDefault="00455A01" w:rsidP="00D118DF">
            <w:pPr>
              <w:widowControl w:val="0"/>
              <w:jc w:val="center"/>
            </w:pPr>
            <w:r>
              <w:t>216,9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AA7C08" w14:textId="77777777" w:rsidR="00455A01" w:rsidRDefault="00455A01" w:rsidP="00D118DF">
            <w:pPr>
              <w:widowControl w:val="0"/>
              <w:jc w:val="center"/>
            </w:pPr>
            <w:r>
              <w:t>216,9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653A9C" w14:textId="77777777" w:rsidR="00455A01" w:rsidRDefault="00455A01" w:rsidP="00D118DF">
            <w:pPr>
              <w:widowControl w:val="0"/>
              <w:jc w:val="center"/>
            </w:pPr>
            <w:r>
              <w:t>202,5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866EAE" w14:textId="77777777" w:rsidR="00455A01" w:rsidRDefault="00455A01" w:rsidP="00D118DF">
            <w:pPr>
              <w:widowControl w:val="0"/>
              <w:jc w:val="center"/>
            </w:pPr>
            <w:r>
              <w:t>93,4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50D45E" w14:textId="77777777" w:rsidR="00455A01" w:rsidRDefault="00455A01" w:rsidP="00D118DF">
            <w:pPr>
              <w:widowControl w:val="0"/>
              <w:jc w:val="center"/>
            </w:pPr>
          </w:p>
        </w:tc>
      </w:tr>
      <w:tr w:rsidR="00455A01" w14:paraId="3B143436" w14:textId="77777777" w:rsidTr="00D118DF">
        <w:trPr>
          <w:trHeight w:val="279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C15882" w14:textId="77777777" w:rsidR="00455A01" w:rsidRDefault="00455A01" w:rsidP="00D118DF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6D6B1C" w14:textId="77777777" w:rsidR="00455A01" w:rsidRDefault="00455A01" w:rsidP="00D118DF">
            <w:r>
              <w:t>внебюджетные источники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B302FD" w14:textId="77777777" w:rsidR="00455A01" w:rsidRDefault="00455A01" w:rsidP="00D118DF">
            <w:pPr>
              <w:widowControl w:val="0"/>
              <w:jc w:val="center"/>
            </w:pPr>
            <w:r>
              <w:t>284,0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867A73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14861D" w14:textId="77777777" w:rsidR="00455A01" w:rsidRDefault="00455A01" w:rsidP="00D118DF">
            <w:pPr>
              <w:widowControl w:val="0"/>
              <w:jc w:val="center"/>
            </w:pPr>
            <w:r>
              <w:t>284,0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69D56F" w14:textId="77777777" w:rsidR="00455A01" w:rsidRDefault="00455A01" w:rsidP="00D118D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2DE76E" w14:textId="77777777" w:rsidR="00455A01" w:rsidRDefault="00455A01" w:rsidP="00D118DF">
            <w:pPr>
              <w:widowControl w:val="0"/>
              <w:jc w:val="center"/>
            </w:pPr>
          </w:p>
        </w:tc>
      </w:tr>
      <w:tr w:rsidR="00455A01" w14:paraId="09C2AF52" w14:textId="77777777" w:rsidTr="00D118DF">
        <w:tc>
          <w:tcPr>
            <w:tcW w:w="3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23DFE0" w14:textId="77777777" w:rsidR="00455A01" w:rsidRDefault="00455A01" w:rsidP="00D118DF">
            <w:pPr>
              <w:rPr>
                <w:sz w:val="22"/>
              </w:rPr>
            </w:pPr>
            <w:r>
              <w:rPr>
                <w:sz w:val="22"/>
              </w:rPr>
              <w:t xml:space="preserve">Комплекс процессных мероприятий </w:t>
            </w:r>
            <w:r>
              <w:rPr>
                <w:color w:val="000000"/>
                <w:sz w:val="22"/>
              </w:rPr>
              <w:t xml:space="preserve">«Энергосбережение и повышение энергетической эффективности в </w:t>
            </w:r>
            <w:r>
              <w:rPr>
                <w:color w:val="000000"/>
                <w:sz w:val="22"/>
              </w:rPr>
              <w:lastRenderedPageBreak/>
              <w:t>муниципальных учреждениях»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504934" w14:textId="77777777" w:rsidR="00455A01" w:rsidRDefault="00455A01" w:rsidP="00D118DF">
            <w:r>
              <w:lastRenderedPageBreak/>
              <w:t>местный бюджет (всего), из них: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15058A" w14:textId="77777777" w:rsidR="00455A01" w:rsidRDefault="00455A01" w:rsidP="00D118DF">
            <w:pPr>
              <w:widowControl w:val="0"/>
              <w:jc w:val="center"/>
            </w:pPr>
            <w:r>
              <w:t>500,9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25B11" w14:textId="77777777" w:rsidR="00455A01" w:rsidRDefault="00455A01" w:rsidP="00D118DF">
            <w:pPr>
              <w:widowControl w:val="0"/>
              <w:jc w:val="center"/>
            </w:pPr>
            <w:r>
              <w:t>216,9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EC9683" w14:textId="77777777" w:rsidR="00455A01" w:rsidRDefault="00455A01" w:rsidP="00D118DF">
            <w:pPr>
              <w:widowControl w:val="0"/>
              <w:jc w:val="center"/>
            </w:pPr>
            <w:r>
              <w:t>486,5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6D251" w14:textId="77777777" w:rsidR="00455A01" w:rsidRDefault="00455A01" w:rsidP="00D118DF">
            <w:pPr>
              <w:widowControl w:val="0"/>
              <w:jc w:val="center"/>
            </w:pPr>
            <w:r>
              <w:t>97,1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CF4623" w14:textId="77777777" w:rsidR="00455A01" w:rsidRDefault="00455A01" w:rsidP="00D118DF">
            <w:pPr>
              <w:jc w:val="center"/>
            </w:pPr>
          </w:p>
        </w:tc>
      </w:tr>
      <w:tr w:rsidR="00455A01" w14:paraId="3CBF32AC" w14:textId="77777777" w:rsidTr="00D118DF">
        <w:tc>
          <w:tcPr>
            <w:tcW w:w="30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CC80FC" w14:textId="77777777" w:rsidR="00455A01" w:rsidRDefault="00455A01" w:rsidP="00D118DF"/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7CECC3" w14:textId="77777777" w:rsidR="00455A01" w:rsidRDefault="00455A01" w:rsidP="00D118DF">
            <w: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93A491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1D4390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B5D2F1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6A230C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CF3F61" w14:textId="77777777" w:rsidR="00455A01" w:rsidRDefault="00455A01" w:rsidP="00D118DF">
            <w:pPr>
              <w:jc w:val="center"/>
            </w:pPr>
          </w:p>
        </w:tc>
      </w:tr>
      <w:tr w:rsidR="00455A01" w14:paraId="286E395E" w14:textId="77777777" w:rsidTr="00D118DF">
        <w:tc>
          <w:tcPr>
            <w:tcW w:w="30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07C070" w14:textId="77777777" w:rsidR="00455A01" w:rsidRDefault="00455A01" w:rsidP="00D118DF"/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6E34E5" w14:textId="77777777" w:rsidR="00455A01" w:rsidRDefault="00455A01" w:rsidP="00D118DF">
            <w:pPr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F01579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74AC75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08D4C1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D6B831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6525F7" w14:textId="77777777" w:rsidR="00455A01" w:rsidRDefault="00455A01" w:rsidP="00D118DF">
            <w:pPr>
              <w:jc w:val="center"/>
            </w:pPr>
          </w:p>
        </w:tc>
      </w:tr>
      <w:tr w:rsidR="00455A01" w14:paraId="6C0BBF59" w14:textId="77777777" w:rsidTr="00D118DF">
        <w:tc>
          <w:tcPr>
            <w:tcW w:w="30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9B8D50" w14:textId="77777777" w:rsidR="00455A01" w:rsidRDefault="00455A01" w:rsidP="00D118DF"/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88F874" w14:textId="77777777" w:rsidR="00455A01" w:rsidRDefault="00455A01" w:rsidP="00D118DF">
            <w:pPr>
              <w:tabs>
                <w:tab w:val="left" w:pos="346"/>
              </w:tabs>
            </w:pPr>
            <w: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B02B12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711C77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DF3A5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8E8DE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EA6403" w14:textId="77777777" w:rsidR="00455A01" w:rsidRDefault="00455A01" w:rsidP="00D118DF">
            <w:pPr>
              <w:jc w:val="center"/>
            </w:pPr>
          </w:p>
        </w:tc>
      </w:tr>
      <w:tr w:rsidR="00455A01" w14:paraId="19363C06" w14:textId="77777777" w:rsidTr="00D118DF">
        <w:tc>
          <w:tcPr>
            <w:tcW w:w="30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B8A7A1" w14:textId="77777777" w:rsidR="00455A01" w:rsidRDefault="00455A01" w:rsidP="00D118DF"/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38D59" w14:textId="77777777" w:rsidR="00455A01" w:rsidRDefault="00455A01" w:rsidP="00D118DF">
            <w:r>
              <w:t>областного бюджета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528293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6802D0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40D55C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45DE33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6A11B5" w14:textId="77777777" w:rsidR="00455A01" w:rsidRDefault="00455A01" w:rsidP="00D118DF">
            <w:pPr>
              <w:jc w:val="center"/>
            </w:pPr>
          </w:p>
        </w:tc>
      </w:tr>
      <w:tr w:rsidR="00455A01" w14:paraId="4F59B11F" w14:textId="77777777" w:rsidTr="00D118DF">
        <w:tc>
          <w:tcPr>
            <w:tcW w:w="30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A981FA" w14:textId="77777777" w:rsidR="00455A01" w:rsidRDefault="00455A01" w:rsidP="00D118DF"/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C3ED2" w14:textId="77777777" w:rsidR="00455A01" w:rsidRDefault="00455A01" w:rsidP="00D118DF">
            <w: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2C074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0DE487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04E656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053C2C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E2300A" w14:textId="77777777" w:rsidR="00455A01" w:rsidRDefault="00455A01" w:rsidP="00D118DF">
            <w:pPr>
              <w:jc w:val="center"/>
            </w:pPr>
          </w:p>
        </w:tc>
      </w:tr>
      <w:tr w:rsidR="00455A01" w14:paraId="5BA1EC3B" w14:textId="77777777" w:rsidTr="00D118DF">
        <w:tc>
          <w:tcPr>
            <w:tcW w:w="30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ECC2A9" w14:textId="77777777" w:rsidR="00455A01" w:rsidRDefault="00455A01" w:rsidP="00D118DF"/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F4A36A" w14:textId="77777777" w:rsidR="00455A01" w:rsidRDefault="00455A01" w:rsidP="00D118DF">
            <w: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2DE111" w14:textId="77777777" w:rsidR="00455A01" w:rsidRDefault="00455A01" w:rsidP="00D118DF">
            <w:pPr>
              <w:widowControl w:val="0"/>
              <w:jc w:val="center"/>
            </w:pPr>
            <w:r>
              <w:t>216,9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200E8F" w14:textId="77777777" w:rsidR="00455A01" w:rsidRDefault="00455A01" w:rsidP="00D118DF">
            <w:pPr>
              <w:widowControl w:val="0"/>
              <w:jc w:val="center"/>
            </w:pPr>
            <w:r>
              <w:t>216,9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DB656F" w14:textId="77777777" w:rsidR="00455A01" w:rsidRDefault="00455A01" w:rsidP="00D118DF">
            <w:pPr>
              <w:widowControl w:val="0"/>
              <w:jc w:val="center"/>
            </w:pPr>
            <w:r>
              <w:t>202,5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CF12DD" w14:textId="77777777" w:rsidR="00455A01" w:rsidRDefault="00455A01" w:rsidP="00D118DF">
            <w:pPr>
              <w:widowControl w:val="0"/>
              <w:jc w:val="center"/>
            </w:pPr>
            <w:r>
              <w:t>93,4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138353" w14:textId="77777777" w:rsidR="00455A01" w:rsidRDefault="00455A01" w:rsidP="00D118DF">
            <w:pPr>
              <w:jc w:val="center"/>
            </w:pPr>
          </w:p>
        </w:tc>
      </w:tr>
      <w:tr w:rsidR="00455A01" w14:paraId="2DD27CC0" w14:textId="77777777" w:rsidTr="00D118DF">
        <w:tc>
          <w:tcPr>
            <w:tcW w:w="30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F06E8B" w14:textId="77777777" w:rsidR="00455A01" w:rsidRDefault="00455A01" w:rsidP="00D118DF"/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CDC5E7" w14:textId="77777777" w:rsidR="00455A01" w:rsidRDefault="00455A01" w:rsidP="00D118DF">
            <w:r>
              <w:t>внебюджетные источники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2E0F0D" w14:textId="77777777" w:rsidR="00455A01" w:rsidRDefault="00455A01" w:rsidP="00D118DF">
            <w:pPr>
              <w:widowControl w:val="0"/>
              <w:jc w:val="center"/>
            </w:pPr>
            <w:r>
              <w:t>284,0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044149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496602" w14:textId="77777777" w:rsidR="00455A01" w:rsidRDefault="00455A01" w:rsidP="00D118DF">
            <w:pPr>
              <w:widowControl w:val="0"/>
              <w:jc w:val="center"/>
            </w:pPr>
            <w:r>
              <w:t>284,0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DB486D" w14:textId="77777777" w:rsidR="00455A01" w:rsidRDefault="00455A01" w:rsidP="00D118D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762E15" w14:textId="77777777" w:rsidR="00455A01" w:rsidRDefault="00455A01" w:rsidP="00D118DF">
            <w:pPr>
              <w:jc w:val="center"/>
            </w:pPr>
          </w:p>
        </w:tc>
      </w:tr>
      <w:tr w:rsidR="00455A01" w14:paraId="0F8E3540" w14:textId="77777777" w:rsidTr="00D118DF"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08902A" w14:textId="77777777" w:rsidR="00455A01" w:rsidRDefault="00455A01" w:rsidP="00D118DF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8F8C5E" w14:textId="77777777" w:rsidR="00455A01" w:rsidRDefault="00455A01" w:rsidP="00D118DF">
            <w:r>
              <w:t>местный бюджет (всего), из них: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0899A3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AD17E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4388FE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EB574A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8056CA" w14:textId="77777777" w:rsidR="00455A01" w:rsidRDefault="00455A01" w:rsidP="00D118DF">
            <w:pPr>
              <w:jc w:val="center"/>
            </w:pPr>
          </w:p>
        </w:tc>
      </w:tr>
      <w:tr w:rsidR="00455A01" w14:paraId="2FC4A501" w14:textId="77777777" w:rsidTr="00D118DF"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9D9A5F" w14:textId="77777777" w:rsidR="00455A01" w:rsidRDefault="00455A01" w:rsidP="00D118D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3826F7" w14:textId="77777777" w:rsidR="00455A01" w:rsidRDefault="00455A01" w:rsidP="00D118DF">
            <w: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3B7180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7E15F0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1C9240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3509A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81C5B" w14:textId="77777777" w:rsidR="00455A01" w:rsidRDefault="00455A01" w:rsidP="00D118DF">
            <w:pPr>
              <w:jc w:val="center"/>
            </w:pPr>
          </w:p>
        </w:tc>
      </w:tr>
      <w:tr w:rsidR="00455A01" w14:paraId="06526D6A" w14:textId="77777777" w:rsidTr="00D118DF"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FAD7F4" w14:textId="77777777" w:rsidR="00455A01" w:rsidRDefault="00455A01" w:rsidP="00D118D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B7526" w14:textId="77777777" w:rsidR="00455A01" w:rsidRDefault="00455A01" w:rsidP="00D118DF">
            <w:pPr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09ED8D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EAFD4A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03A2CE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95EAD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01E245" w14:textId="77777777" w:rsidR="00455A01" w:rsidRDefault="00455A01" w:rsidP="00D118DF">
            <w:pPr>
              <w:jc w:val="center"/>
            </w:pPr>
          </w:p>
        </w:tc>
      </w:tr>
      <w:tr w:rsidR="00455A01" w14:paraId="324AD4C5" w14:textId="77777777" w:rsidTr="00D118DF"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C2C70" w14:textId="77777777" w:rsidR="00455A01" w:rsidRDefault="00455A01" w:rsidP="00D118D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818F9D" w14:textId="77777777" w:rsidR="00455A01" w:rsidRDefault="00455A01" w:rsidP="00D118DF">
            <w:pPr>
              <w:tabs>
                <w:tab w:val="left" w:pos="346"/>
              </w:tabs>
            </w:pPr>
            <w:r>
              <w:t>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6F6C73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A05FA1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8173E3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47A17B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0AD99A" w14:textId="77777777" w:rsidR="00455A01" w:rsidRDefault="00455A01" w:rsidP="00D118DF">
            <w:pPr>
              <w:jc w:val="center"/>
            </w:pPr>
          </w:p>
        </w:tc>
      </w:tr>
      <w:tr w:rsidR="00455A01" w14:paraId="51C78F38" w14:textId="77777777" w:rsidTr="00D118DF"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D14BA6" w14:textId="77777777" w:rsidR="00455A01" w:rsidRDefault="00455A01" w:rsidP="00D118D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502774" w14:textId="77777777" w:rsidR="00455A01" w:rsidRDefault="00455A01" w:rsidP="00D118DF">
            <w:r>
              <w:t>областного бюджета &lt;2&gt;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064244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28FC3A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610887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90D326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0123D0" w14:textId="77777777" w:rsidR="00455A01" w:rsidRDefault="00455A01" w:rsidP="00D118DF">
            <w:pPr>
              <w:jc w:val="center"/>
            </w:pPr>
          </w:p>
        </w:tc>
      </w:tr>
      <w:tr w:rsidR="00455A01" w14:paraId="0A6966ED" w14:textId="77777777" w:rsidTr="00D118DF"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CE3B12" w14:textId="77777777" w:rsidR="00455A01" w:rsidRDefault="00455A01" w:rsidP="00D118D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BD18AD" w14:textId="77777777" w:rsidR="00455A01" w:rsidRDefault="00455A01" w:rsidP="00D118DF">
            <w:r>
              <w:t>бюджетов городских, сельских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8777E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BD0407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503F8F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A32193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4BC8F7" w14:textId="77777777" w:rsidR="00455A01" w:rsidRDefault="00455A01" w:rsidP="00D118DF">
            <w:pPr>
              <w:jc w:val="center"/>
            </w:pPr>
          </w:p>
        </w:tc>
      </w:tr>
      <w:tr w:rsidR="00455A01" w14:paraId="3471D1EF" w14:textId="77777777" w:rsidTr="00D118DF"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9E589C" w14:textId="77777777" w:rsidR="00455A01" w:rsidRDefault="00455A01" w:rsidP="00D118D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BA093A" w14:textId="77777777" w:rsidR="00455A01" w:rsidRDefault="00455A01" w:rsidP="00D118DF">
            <w:r>
              <w:t>местный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00C486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8002FA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EF070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5AB456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C4EAD6" w14:textId="77777777" w:rsidR="00455A01" w:rsidRDefault="00455A01" w:rsidP="00D118DF">
            <w:pPr>
              <w:jc w:val="center"/>
            </w:pPr>
          </w:p>
        </w:tc>
      </w:tr>
      <w:tr w:rsidR="00455A01" w14:paraId="16A54C24" w14:textId="77777777" w:rsidTr="00D118DF"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8F8E87" w14:textId="77777777" w:rsidR="00455A01" w:rsidRDefault="00455A01" w:rsidP="00D118D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5B7635" w14:textId="77777777" w:rsidR="00455A01" w:rsidRDefault="00455A01" w:rsidP="00D118DF">
            <w:r>
              <w:t>внебюджетные источники &lt;2&gt;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2ACB0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7C92F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2DE39F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82128C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0E38C9" w14:textId="77777777" w:rsidR="00455A01" w:rsidRDefault="00455A01" w:rsidP="00D118DF">
            <w:pPr>
              <w:jc w:val="center"/>
            </w:pPr>
          </w:p>
        </w:tc>
      </w:tr>
      <w:tr w:rsidR="00455A01" w14:paraId="69DBB185" w14:textId="77777777" w:rsidTr="00D118DF"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66C1BD" w14:textId="77777777" w:rsidR="00455A01" w:rsidRDefault="00455A01" w:rsidP="00D118DF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Комплекс процессных мероприятий «Развитие газотранспортной системы»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236680" w14:textId="77777777" w:rsidR="00455A01" w:rsidRDefault="00455A01" w:rsidP="00D118DF">
            <w:r>
              <w:t>местный бюджет (всего), из них: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1FF320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BED610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26E992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DB6400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98254C" w14:textId="77777777" w:rsidR="00455A01" w:rsidRDefault="00455A01" w:rsidP="00D118DF">
            <w:pPr>
              <w:jc w:val="center"/>
            </w:pPr>
          </w:p>
        </w:tc>
      </w:tr>
      <w:tr w:rsidR="00455A01" w14:paraId="56405089" w14:textId="77777777" w:rsidTr="00D118DF"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361E26" w14:textId="77777777" w:rsidR="00455A01" w:rsidRDefault="00455A01" w:rsidP="00D118D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F61AF" w14:textId="77777777" w:rsidR="00455A01" w:rsidRDefault="00455A01" w:rsidP="00D118DF">
            <w: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C35429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807DB6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63A0A3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1647CE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CDABAF" w14:textId="77777777" w:rsidR="00455A01" w:rsidRDefault="00455A01" w:rsidP="00D118DF">
            <w:pPr>
              <w:jc w:val="center"/>
            </w:pPr>
          </w:p>
        </w:tc>
      </w:tr>
      <w:tr w:rsidR="00455A01" w14:paraId="40BE70D0" w14:textId="77777777" w:rsidTr="00D118DF"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5E6A43" w14:textId="77777777" w:rsidR="00455A01" w:rsidRDefault="00455A01" w:rsidP="00D118D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1F8C04" w14:textId="77777777" w:rsidR="00455A01" w:rsidRDefault="00455A01" w:rsidP="00D118DF">
            <w:pPr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4B6313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249FC7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1260E5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1C1598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755158" w14:textId="77777777" w:rsidR="00455A01" w:rsidRDefault="00455A01" w:rsidP="00D118DF">
            <w:pPr>
              <w:jc w:val="center"/>
            </w:pPr>
          </w:p>
        </w:tc>
      </w:tr>
      <w:tr w:rsidR="00455A01" w14:paraId="1085831C" w14:textId="77777777" w:rsidTr="00D118DF"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FABF37" w14:textId="77777777" w:rsidR="00455A01" w:rsidRDefault="00455A01" w:rsidP="00D118D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869127" w14:textId="77777777" w:rsidR="00455A01" w:rsidRDefault="00455A01" w:rsidP="00D118DF">
            <w:pPr>
              <w:tabs>
                <w:tab w:val="left" w:pos="346"/>
              </w:tabs>
            </w:pPr>
            <w:r>
              <w:t>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7B356B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BD492D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AD2521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763E66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44BFF9" w14:textId="77777777" w:rsidR="00455A01" w:rsidRDefault="00455A01" w:rsidP="00D118DF">
            <w:pPr>
              <w:jc w:val="center"/>
            </w:pPr>
          </w:p>
        </w:tc>
      </w:tr>
      <w:tr w:rsidR="00455A01" w14:paraId="2BB8EFA0" w14:textId="77777777" w:rsidTr="00D118DF"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037FDE" w14:textId="77777777" w:rsidR="00455A01" w:rsidRDefault="00455A01" w:rsidP="00D118D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4D586B" w14:textId="77777777" w:rsidR="00455A01" w:rsidRDefault="00455A01" w:rsidP="00D118DF">
            <w:r>
              <w:t>областного бюджета &lt;2&gt;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45C295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46B36F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5E72FB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6DCFDD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3277" w14:textId="77777777" w:rsidR="00455A01" w:rsidRDefault="00455A01" w:rsidP="00D118DF">
            <w:pPr>
              <w:jc w:val="center"/>
            </w:pPr>
          </w:p>
        </w:tc>
      </w:tr>
      <w:tr w:rsidR="00455A01" w14:paraId="3FBB2FC7" w14:textId="77777777" w:rsidTr="00D118DF"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D9248" w14:textId="77777777" w:rsidR="00455A01" w:rsidRDefault="00455A01" w:rsidP="00D118D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71C719" w14:textId="77777777" w:rsidR="00455A01" w:rsidRDefault="00455A01" w:rsidP="00D118DF">
            <w:r>
              <w:t>бюджетов городских, сельских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EFD622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F6BE33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EBA14A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9769E6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C68A7A" w14:textId="77777777" w:rsidR="00455A01" w:rsidRDefault="00455A01" w:rsidP="00D118DF">
            <w:pPr>
              <w:jc w:val="center"/>
            </w:pPr>
          </w:p>
        </w:tc>
      </w:tr>
      <w:tr w:rsidR="00455A01" w14:paraId="4E2C6167" w14:textId="77777777" w:rsidTr="00D118DF"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24CDBF" w14:textId="77777777" w:rsidR="00455A01" w:rsidRDefault="00455A01" w:rsidP="00D118D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F5D3CF" w14:textId="77777777" w:rsidR="00455A01" w:rsidRDefault="00455A01" w:rsidP="00D118DF">
            <w:r>
              <w:t>местный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CB613F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5E9ECD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FF147C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C1B61B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741A94" w14:textId="77777777" w:rsidR="00455A01" w:rsidRDefault="00455A01" w:rsidP="00D118DF">
            <w:pPr>
              <w:jc w:val="center"/>
            </w:pPr>
          </w:p>
        </w:tc>
      </w:tr>
      <w:tr w:rsidR="00455A01" w14:paraId="6D4B1634" w14:textId="77777777" w:rsidTr="00D118DF"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A18AC1" w14:textId="77777777" w:rsidR="00455A01" w:rsidRDefault="00455A01" w:rsidP="00D118DF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54DBE4" w14:textId="77777777" w:rsidR="00455A01" w:rsidRDefault="00455A01" w:rsidP="00D118DF">
            <w:r>
              <w:t>внебюджетные источники &lt;2&gt;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48222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81370F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29F2B9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51667E" w14:textId="77777777" w:rsidR="00455A01" w:rsidRDefault="00455A01" w:rsidP="00D118D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D5CDF5" w14:textId="77777777" w:rsidR="00455A01" w:rsidRDefault="00455A01" w:rsidP="00D118DF">
            <w:pPr>
              <w:jc w:val="center"/>
            </w:pPr>
          </w:p>
        </w:tc>
      </w:tr>
    </w:tbl>
    <w:p w14:paraId="749FBFCD" w14:textId="77777777" w:rsidR="00455A01" w:rsidRDefault="00455A01" w:rsidP="00455A01">
      <w:pPr>
        <w:widowControl w:val="0"/>
      </w:pPr>
    </w:p>
    <w:p w14:paraId="758FBE38" w14:textId="77777777" w:rsidR="00455A01" w:rsidRPr="0070105E" w:rsidRDefault="00455A01" w:rsidP="00455A01">
      <w:pPr>
        <w:widowControl w:val="0"/>
        <w:ind w:right="422"/>
        <w:rPr>
          <w:sz w:val="20"/>
          <w:szCs w:val="20"/>
        </w:rPr>
      </w:pPr>
      <w:r w:rsidRPr="0070105E">
        <w:rPr>
          <w:sz w:val="20"/>
          <w:szCs w:val="20"/>
        </w:rPr>
        <w:t>&lt;1&gt; В соответствии с бюджетной отчетностью на 1 января текущего финансового года.</w:t>
      </w:r>
    </w:p>
    <w:p w14:paraId="268159B0" w14:textId="77777777" w:rsidR="00455A01" w:rsidRPr="0070105E" w:rsidRDefault="00455A01" w:rsidP="00455A01">
      <w:pPr>
        <w:widowControl w:val="0"/>
        <w:ind w:right="422"/>
        <w:rPr>
          <w:sz w:val="20"/>
          <w:szCs w:val="20"/>
        </w:rPr>
      </w:pPr>
      <w:r w:rsidRPr="0070105E">
        <w:rPr>
          <w:sz w:val="20"/>
          <w:szCs w:val="20"/>
        </w:rPr>
        <w:t>&lt;2&gt; Включается в приложение при наличии средств.</w:t>
      </w:r>
    </w:p>
    <w:p w14:paraId="4B5A8BC7" w14:textId="77777777" w:rsidR="00455A01" w:rsidRPr="0070105E" w:rsidRDefault="00455A01" w:rsidP="00455A01">
      <w:pPr>
        <w:rPr>
          <w:sz w:val="20"/>
          <w:szCs w:val="20"/>
        </w:rPr>
      </w:pPr>
      <w:r w:rsidRPr="0070105E">
        <w:rPr>
          <w:sz w:val="20"/>
          <w:szCs w:val="20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14:paraId="6BB13F23" w14:textId="77777777" w:rsidR="00455A01" w:rsidRPr="0070105E" w:rsidRDefault="00455A01" w:rsidP="00455A01">
      <w:pPr>
        <w:rPr>
          <w:rFonts w:ascii="Calibri" w:hAnsi="Calibri"/>
          <w:sz w:val="20"/>
          <w:szCs w:val="20"/>
        </w:rPr>
      </w:pPr>
      <w:r w:rsidRPr="0070105E">
        <w:rPr>
          <w:sz w:val="20"/>
          <w:szCs w:val="20"/>
        </w:rPr>
        <w:t>&lt;4&gt; Отражается экономия бюджетных средств, сложившаяся в отчетном году (тыс. рублей).</w:t>
      </w:r>
    </w:p>
    <w:p w14:paraId="73215B80" w14:textId="77777777" w:rsidR="00455A01" w:rsidRDefault="00455A01" w:rsidP="00455A01">
      <w:pPr>
        <w:ind w:left="10773"/>
        <w:jc w:val="right"/>
        <w:rPr>
          <w:i/>
          <w:color w:val="000000"/>
          <w:sz w:val="28"/>
        </w:rPr>
      </w:pPr>
      <w:r>
        <w:rPr>
          <w:color w:val="000000"/>
        </w:rPr>
        <w:lastRenderedPageBreak/>
        <w:t xml:space="preserve">Приложение № 3 </w:t>
      </w:r>
    </w:p>
    <w:p w14:paraId="61C03F20" w14:textId="77777777" w:rsidR="00455A01" w:rsidRDefault="00455A01" w:rsidP="00455A01">
      <w:pPr>
        <w:ind w:left="10773"/>
        <w:jc w:val="right"/>
        <w:rPr>
          <w:i/>
          <w:color w:val="000000"/>
          <w:sz w:val="28"/>
        </w:rPr>
      </w:pPr>
      <w:r>
        <w:rPr>
          <w:color w:val="000000"/>
        </w:rPr>
        <w:t>к отчету о реализации муниципальной программы Белокалитвинского района «Энергоэффективность и развитие энергетики» за 2025 год</w:t>
      </w:r>
    </w:p>
    <w:p w14:paraId="274291C2" w14:textId="77777777" w:rsidR="00455A01" w:rsidRPr="003862C7" w:rsidRDefault="00455A01" w:rsidP="00455A01">
      <w:pPr>
        <w:jc w:val="center"/>
        <w:rPr>
          <w:sz w:val="28"/>
        </w:rPr>
      </w:pPr>
    </w:p>
    <w:p w14:paraId="3FDE7EDE" w14:textId="77777777" w:rsidR="00455A01" w:rsidRDefault="00455A01" w:rsidP="00455A01">
      <w:pPr>
        <w:widowControl w:val="0"/>
        <w:jc w:val="center"/>
      </w:pPr>
      <w:r>
        <w:t>СВЕДЕНИЯ</w:t>
      </w:r>
    </w:p>
    <w:p w14:paraId="55B5D7C0" w14:textId="77777777" w:rsidR="00455A01" w:rsidRDefault="00455A01" w:rsidP="00455A01">
      <w:pPr>
        <w:widowControl w:val="0"/>
        <w:jc w:val="center"/>
      </w:pPr>
      <w:r>
        <w:t xml:space="preserve">о достижении значений показателей </w:t>
      </w:r>
    </w:p>
    <w:p w14:paraId="3C22B711" w14:textId="77777777" w:rsidR="00455A01" w:rsidRDefault="00455A01" w:rsidP="00455A01">
      <w:pPr>
        <w:widowControl w:val="0"/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1950"/>
        <w:gridCol w:w="1280"/>
        <w:gridCol w:w="1283"/>
        <w:gridCol w:w="1700"/>
        <w:gridCol w:w="1692"/>
        <w:gridCol w:w="1276"/>
        <w:gridCol w:w="1129"/>
        <w:gridCol w:w="1848"/>
        <w:gridCol w:w="2126"/>
      </w:tblGrid>
      <w:tr w:rsidR="00455A01" w14:paraId="24B99F00" w14:textId="77777777" w:rsidTr="00D118DF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D5EA9C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961793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</w:p>
          <w:p w14:paraId="68131F04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99DAA2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</w:p>
          <w:p w14:paraId="69654E31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75A9BB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Критерий</w:t>
            </w:r>
          </w:p>
          <w:p w14:paraId="32FD5568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C254F7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</w:p>
          <w:p w14:paraId="29426DEF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положительной</w:t>
            </w:r>
          </w:p>
          <w:p w14:paraId="74803A5F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тенденции (возрастающий/</w:t>
            </w:r>
          </w:p>
          <w:p w14:paraId="764C3277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38E50E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Значения показателей</w:t>
            </w:r>
            <w:r>
              <w:rPr>
                <w:sz w:val="22"/>
              </w:rPr>
              <w:br/>
              <w:t>муниципальной (комплексной) программы,</w:t>
            </w:r>
            <w:r>
              <w:rPr>
                <w:sz w:val="22"/>
              </w:rPr>
              <w:br/>
              <w:t>структурного элемента муниципальной 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B84497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Оценка</w:t>
            </w:r>
          </w:p>
          <w:p w14:paraId="392C5462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динамики прироста</w:t>
            </w:r>
            <w:r>
              <w:rPr>
                <w:sz w:val="22"/>
                <w:vertAlign w:val="superscript"/>
              </w:rPr>
              <w:footnoteReference w:id="2"/>
            </w:r>
          </w:p>
          <w:p w14:paraId="74AE136F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2C6F60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Обоснование отклонений</w:t>
            </w:r>
            <w:r>
              <w:rPr>
                <w:sz w:val="22"/>
              </w:rPr>
              <w:br/>
              <w:t xml:space="preserve"> значений показателя</w:t>
            </w:r>
            <w:r>
              <w:rPr>
                <w:sz w:val="22"/>
              </w:rPr>
              <w:br/>
              <w:t>на конец отчетного года</w:t>
            </w:r>
            <w:r>
              <w:rPr>
                <w:sz w:val="22"/>
              </w:rPr>
              <w:br/>
              <w:t>(при наличии)</w:t>
            </w:r>
          </w:p>
        </w:tc>
      </w:tr>
      <w:tr w:rsidR="00455A01" w14:paraId="65131539" w14:textId="77777777" w:rsidTr="00D118DF">
        <w:trPr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1596C6" w14:textId="77777777" w:rsidR="00455A01" w:rsidRDefault="00455A01" w:rsidP="00D118DF"/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45E040" w14:textId="77777777" w:rsidR="00455A01" w:rsidRDefault="00455A01" w:rsidP="00D118DF"/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B8EB8B" w14:textId="77777777" w:rsidR="00455A01" w:rsidRDefault="00455A01" w:rsidP="00D118DF"/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0F104" w14:textId="77777777" w:rsidR="00455A01" w:rsidRDefault="00455A01" w:rsidP="00D118DF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9ADECC" w14:textId="77777777" w:rsidR="00455A01" w:rsidRDefault="00455A01" w:rsidP="00D118DF"/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6228B9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2024 год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C141B5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2025 отчетный год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02AA5F" w14:textId="77777777" w:rsidR="00455A01" w:rsidRDefault="00455A01" w:rsidP="00D118DF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4EF4D2" w14:textId="77777777" w:rsidR="00455A01" w:rsidRDefault="00455A01" w:rsidP="00D118DF"/>
        </w:tc>
      </w:tr>
      <w:tr w:rsidR="00455A01" w14:paraId="2235FBDC" w14:textId="77777777" w:rsidTr="00D118DF">
        <w:trPr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220C24" w14:textId="77777777" w:rsidR="00455A01" w:rsidRDefault="00455A01" w:rsidP="00D118DF"/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389227" w14:textId="77777777" w:rsidR="00455A01" w:rsidRDefault="00455A01" w:rsidP="00D118DF"/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4BAA2D" w14:textId="77777777" w:rsidR="00455A01" w:rsidRDefault="00455A01" w:rsidP="00D118DF"/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CC492D" w14:textId="77777777" w:rsidR="00455A01" w:rsidRDefault="00455A01" w:rsidP="00D118DF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203277" w14:textId="77777777" w:rsidR="00455A01" w:rsidRDefault="00455A01" w:rsidP="00D118DF"/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3CE775" w14:textId="77777777" w:rsidR="00455A01" w:rsidRDefault="00455A01" w:rsidP="00D118D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84074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план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1D90E3" w14:textId="77777777" w:rsidR="00455A01" w:rsidRDefault="00455A01" w:rsidP="00D118D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4C19ED" w14:textId="77777777" w:rsidR="00455A01" w:rsidRDefault="00455A01" w:rsidP="00D118DF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8B5B2F" w14:textId="77777777" w:rsidR="00455A01" w:rsidRDefault="00455A01" w:rsidP="00D118DF"/>
        </w:tc>
      </w:tr>
      <w:tr w:rsidR="00455A01" w14:paraId="43AA4713" w14:textId="77777777" w:rsidTr="00D118DF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0BDBF9" w14:textId="77777777" w:rsidR="00455A01" w:rsidRDefault="00455A01" w:rsidP="00D118DF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02AA03" w14:textId="77777777" w:rsidR="00455A01" w:rsidRDefault="00455A01" w:rsidP="00D118DF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4104AB" w14:textId="77777777" w:rsidR="00455A01" w:rsidRDefault="00455A01" w:rsidP="00D118DF">
            <w:pPr>
              <w:widowControl w:val="0"/>
              <w:jc w:val="center"/>
            </w:pPr>
            <w:r>
              <w:t>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5CC3D9" w14:textId="77777777" w:rsidR="00455A01" w:rsidRDefault="00455A01" w:rsidP="00D118DF">
            <w:pPr>
              <w:widowControl w:val="0"/>
              <w:jc w:val="center"/>
            </w:pPr>
            <w:r>
              <w:t>4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D250B8" w14:textId="77777777" w:rsidR="00455A01" w:rsidRDefault="00455A01" w:rsidP="00D118D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6F8A79" w14:textId="77777777" w:rsidR="00455A01" w:rsidRDefault="00455A01" w:rsidP="00D118DF">
            <w:pPr>
              <w:widowControl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1FFF73" w14:textId="77777777" w:rsidR="00455A01" w:rsidRDefault="00455A01" w:rsidP="00D118DF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97C129" w14:textId="77777777" w:rsidR="00455A01" w:rsidRDefault="00455A01" w:rsidP="00D118DF">
            <w:pPr>
              <w:widowControl w:val="0"/>
              <w:jc w:val="center"/>
            </w:pPr>
            <w:r>
              <w:t>8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DA13CA" w14:textId="77777777" w:rsidR="00455A01" w:rsidRDefault="00455A01" w:rsidP="00D118DF">
            <w:pPr>
              <w:widowControl w:val="0"/>
              <w:jc w:val="center"/>
            </w:pPr>
            <w: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361AAD" w14:textId="77777777" w:rsidR="00455A01" w:rsidRDefault="00455A01" w:rsidP="00D118DF">
            <w:pPr>
              <w:widowControl w:val="0"/>
              <w:jc w:val="center"/>
            </w:pPr>
            <w:r>
              <w:t>10</w:t>
            </w:r>
          </w:p>
        </w:tc>
      </w:tr>
      <w:tr w:rsidR="00455A01" w14:paraId="055C6803" w14:textId="77777777" w:rsidTr="00D118DF">
        <w:trPr>
          <w:jc w:val="center"/>
        </w:trPr>
        <w:tc>
          <w:tcPr>
            <w:tcW w:w="150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7570DA" w14:textId="77777777" w:rsidR="00455A01" w:rsidRDefault="00455A01" w:rsidP="00D118DF">
            <w:pPr>
              <w:widowControl w:val="0"/>
              <w:jc w:val="center"/>
            </w:pPr>
            <w:r>
              <w:t xml:space="preserve">Муниципальная (комплексная) программа </w:t>
            </w:r>
            <w:r>
              <w:rPr>
                <w:color w:val="000000"/>
                <w:sz w:val="22"/>
              </w:rPr>
              <w:t>«Энергоэффективность и развитие энергетики»</w:t>
            </w:r>
          </w:p>
          <w:p w14:paraId="127749F1" w14:textId="77777777" w:rsidR="00455A01" w:rsidRDefault="00455A01" w:rsidP="00D118DF">
            <w:pPr>
              <w:widowControl w:val="0"/>
            </w:pPr>
            <w:r>
              <w:rPr>
                <w:vertAlign w:val="superscript"/>
              </w:rPr>
              <w:footnoteReference w:id="3"/>
            </w:r>
          </w:p>
        </w:tc>
      </w:tr>
      <w:tr w:rsidR="00455A01" w14:paraId="4A7D43F9" w14:textId="77777777" w:rsidTr="00D118DF">
        <w:trPr>
          <w:trHeight w:val="313"/>
          <w:jc w:val="center"/>
        </w:trPr>
        <w:tc>
          <w:tcPr>
            <w:tcW w:w="110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0EFD2D" w14:textId="77777777" w:rsidR="00455A01" w:rsidRDefault="00455A01" w:rsidP="00455A01">
            <w:pPr>
              <w:widowControl w:val="0"/>
              <w:numPr>
                <w:ilvl w:val="0"/>
                <w:numId w:val="12"/>
              </w:numPr>
              <w:ind w:firstLine="0"/>
              <w:jc w:val="center"/>
            </w:pPr>
            <w:r>
              <w:t>Показатели муниципальной (комплексной) программы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138920" w14:textId="77777777" w:rsidR="00455A01" w:rsidRDefault="00455A01" w:rsidP="00D118DF">
            <w:pPr>
              <w:widowControl w:val="0"/>
              <w:jc w:val="center"/>
            </w:pPr>
            <w:r>
              <w:rPr>
                <w:vertAlign w:val="superscript"/>
              </w:rPr>
              <w:footnoteReference w:id="4"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809266" w14:textId="77777777" w:rsidR="00455A01" w:rsidRDefault="00455A01" w:rsidP="00D118DF">
            <w:pPr>
              <w:widowControl w:val="0"/>
              <w:jc w:val="center"/>
            </w:pPr>
            <w:r>
              <w:t>Х</w:t>
            </w:r>
          </w:p>
        </w:tc>
      </w:tr>
      <w:tr w:rsidR="00455A01" w14:paraId="6AE5D52A" w14:textId="77777777" w:rsidTr="00D118DF">
        <w:trPr>
          <w:trHeight w:val="313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A57708" w14:textId="77777777" w:rsidR="00455A01" w:rsidRDefault="00455A01" w:rsidP="00D118DF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443FF" w14:textId="77777777" w:rsidR="00455A01" w:rsidRDefault="00455A01" w:rsidP="00D118DF">
            <w:pPr>
              <w:pStyle w:val="af"/>
            </w:pPr>
            <w:r>
              <w:rPr>
                <w:sz w:val="20"/>
              </w:rPr>
              <w:t>Объем тепловой энергии, потребленной муниципальными учреждениями Белокалитвинского района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418286" w14:textId="77777777" w:rsidR="00455A01" w:rsidRDefault="00455A01" w:rsidP="00D118DF">
            <w:pPr>
              <w:widowControl w:val="0"/>
              <w:jc w:val="center"/>
            </w:pPr>
            <w:r>
              <w:t>гига-калорий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39364E" w14:textId="77777777" w:rsidR="00455A01" w:rsidRDefault="00455A01" w:rsidP="00D118DF">
            <w:pPr>
              <w:widowControl w:val="0"/>
              <w:jc w:val="center"/>
            </w:pPr>
            <w:r>
              <w:t>динамический наследуемый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E53032" w14:textId="77777777" w:rsidR="00455A01" w:rsidRDefault="00455A01" w:rsidP="00D118DF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76AA2F" w14:textId="77777777" w:rsidR="00455A01" w:rsidRDefault="00455A01" w:rsidP="00D118DF">
            <w:pPr>
              <w:widowControl w:val="0"/>
              <w:jc w:val="center"/>
            </w:pPr>
            <w:r>
              <w:t>13 642,5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6B9383" w14:textId="77777777" w:rsidR="00455A01" w:rsidRDefault="00455A01" w:rsidP="00D118DF">
            <w:pPr>
              <w:widowControl w:val="0"/>
              <w:jc w:val="center"/>
            </w:pPr>
            <w:r>
              <w:t>14 541,6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6B22E" w14:textId="77777777" w:rsidR="00455A01" w:rsidRDefault="00455A01" w:rsidP="00D118DF">
            <w:pPr>
              <w:widowControl w:val="0"/>
              <w:jc w:val="center"/>
            </w:pPr>
            <w:r>
              <w:t>13 825,6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EE3AEC" w14:textId="77777777" w:rsidR="00455A01" w:rsidRDefault="00455A01" w:rsidP="00D118DF">
            <w:pPr>
              <w:widowControl w:val="0"/>
              <w:jc w:val="center"/>
            </w:pPr>
            <w:r>
              <w:t>20,4 %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729A7" w14:textId="77777777" w:rsidR="00455A01" w:rsidRDefault="00455A01" w:rsidP="00D118DF">
            <w:pPr>
              <w:widowControl w:val="0"/>
            </w:pPr>
          </w:p>
        </w:tc>
      </w:tr>
      <w:tr w:rsidR="00455A01" w14:paraId="19083FF1" w14:textId="77777777" w:rsidTr="00D118DF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2FA2DF" w14:textId="77777777" w:rsidR="00455A01" w:rsidRDefault="00455A01" w:rsidP="00D118DF">
            <w:pPr>
              <w:widowControl w:val="0"/>
              <w:jc w:val="center"/>
            </w:pPr>
            <w:r>
              <w:t>1.2.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80D2B" w14:textId="77777777" w:rsidR="00455A01" w:rsidRDefault="00455A01" w:rsidP="00D118DF">
            <w:pPr>
              <w:pStyle w:val="af"/>
            </w:pPr>
            <w:r>
              <w:rPr>
                <w:sz w:val="20"/>
              </w:rPr>
              <w:t xml:space="preserve">Объем электрической энергии, потребленной муниципальными учреждениями </w:t>
            </w:r>
            <w:r>
              <w:rPr>
                <w:sz w:val="20"/>
              </w:rPr>
              <w:lastRenderedPageBreak/>
              <w:t>Белокалитвинского района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E0164" w14:textId="77777777" w:rsidR="00455A01" w:rsidRDefault="00455A01" w:rsidP="00D118DF">
            <w:pPr>
              <w:widowControl w:val="0"/>
              <w:jc w:val="center"/>
            </w:pPr>
            <w:r>
              <w:lastRenderedPageBreak/>
              <w:t>тыс. киловатт/ часов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3819D7" w14:textId="77777777" w:rsidR="00455A01" w:rsidRDefault="00455A01" w:rsidP="00D118DF">
            <w:pPr>
              <w:widowControl w:val="0"/>
              <w:jc w:val="center"/>
            </w:pPr>
            <w:r>
              <w:t>динамический наследуемый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443601" w14:textId="77777777" w:rsidR="00455A01" w:rsidRDefault="00455A01" w:rsidP="00D118DF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D8C099" w14:textId="77777777" w:rsidR="00455A01" w:rsidRDefault="00455A01" w:rsidP="00D118DF">
            <w:pPr>
              <w:widowControl w:val="0"/>
              <w:jc w:val="center"/>
            </w:pPr>
            <w:r>
              <w:t>3 526,5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61675A" w14:textId="77777777" w:rsidR="00455A01" w:rsidRDefault="00455A01" w:rsidP="00D118DF">
            <w:pPr>
              <w:widowControl w:val="0"/>
              <w:jc w:val="center"/>
            </w:pPr>
            <w:r>
              <w:t>4 363,9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C6C343" w14:textId="77777777" w:rsidR="00455A01" w:rsidRDefault="00455A01" w:rsidP="00D118DF">
            <w:pPr>
              <w:widowControl w:val="0"/>
              <w:jc w:val="center"/>
            </w:pPr>
            <w:r>
              <w:t>3 614,7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3D9378" w14:textId="77777777" w:rsidR="00455A01" w:rsidRDefault="00455A01" w:rsidP="00D118DF">
            <w:pPr>
              <w:widowControl w:val="0"/>
              <w:jc w:val="center"/>
            </w:pPr>
            <w:r>
              <w:t>10,5 %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4F29EE" w14:textId="77777777" w:rsidR="00455A01" w:rsidRDefault="00455A01" w:rsidP="00D118DF">
            <w:pPr>
              <w:widowControl w:val="0"/>
            </w:pPr>
          </w:p>
        </w:tc>
      </w:tr>
      <w:tr w:rsidR="00455A01" w14:paraId="42232E25" w14:textId="77777777" w:rsidTr="00D118DF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89C808" w14:textId="77777777" w:rsidR="00455A01" w:rsidRDefault="00455A01" w:rsidP="00D118DF">
            <w:pPr>
              <w:widowControl w:val="0"/>
              <w:jc w:val="center"/>
            </w:pPr>
            <w:r>
              <w:t>1.3.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BBFAE" w14:textId="77777777" w:rsidR="00455A01" w:rsidRDefault="00455A01" w:rsidP="00D118DF">
            <w:r>
              <w:t>Объем природного газа, потребленного муниципальными учреждениями Белокалитвинского района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858241" w14:textId="77777777" w:rsidR="00455A01" w:rsidRDefault="00455A01" w:rsidP="00D118DF">
            <w:pPr>
              <w:widowControl w:val="0"/>
              <w:jc w:val="center"/>
            </w:pPr>
            <w:r>
              <w:t>тыс. куб. метров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E2BDD3" w14:textId="77777777" w:rsidR="00455A01" w:rsidRDefault="00455A01" w:rsidP="00D118DF">
            <w:pPr>
              <w:widowControl w:val="0"/>
              <w:jc w:val="center"/>
            </w:pPr>
            <w:r>
              <w:t>динамический наследуемый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9902B3" w14:textId="77777777" w:rsidR="00455A01" w:rsidRDefault="00455A01" w:rsidP="00D118DF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09459A" w14:textId="77777777" w:rsidR="00455A01" w:rsidRDefault="00455A01" w:rsidP="00D118DF">
            <w:pPr>
              <w:widowControl w:val="0"/>
              <w:jc w:val="center"/>
            </w:pPr>
            <w:r>
              <w:t>1 493,1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BFDDBE" w14:textId="77777777" w:rsidR="00455A01" w:rsidRDefault="00455A01" w:rsidP="00D118DF">
            <w:pPr>
              <w:widowControl w:val="0"/>
              <w:jc w:val="center"/>
            </w:pPr>
            <w:r>
              <w:t>1 853,2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AA8FB9" w14:textId="77777777" w:rsidR="00455A01" w:rsidRDefault="00455A01" w:rsidP="00D118DF">
            <w:pPr>
              <w:widowControl w:val="0"/>
              <w:jc w:val="center"/>
            </w:pPr>
            <w:r>
              <w:t>1 423,6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5893E8" w14:textId="77777777" w:rsidR="00455A01" w:rsidRDefault="00455A01" w:rsidP="00D118DF">
            <w:pPr>
              <w:widowControl w:val="0"/>
              <w:jc w:val="center"/>
            </w:pPr>
            <w:r>
              <w:t>-5 %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2F141A" w14:textId="77777777" w:rsidR="00455A01" w:rsidRDefault="00455A01" w:rsidP="00D118DF">
            <w:pPr>
              <w:widowControl w:val="0"/>
            </w:pPr>
          </w:p>
        </w:tc>
      </w:tr>
      <w:tr w:rsidR="00455A01" w14:paraId="4500754B" w14:textId="77777777" w:rsidTr="00D118DF">
        <w:trPr>
          <w:trHeight w:val="313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AE0F4A" w14:textId="77777777" w:rsidR="00455A01" w:rsidRDefault="00455A01" w:rsidP="00D118DF">
            <w:pPr>
              <w:widowControl w:val="0"/>
              <w:jc w:val="center"/>
            </w:pPr>
            <w:r>
              <w:t>1.4.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7F85" w14:textId="77777777" w:rsidR="00455A01" w:rsidRDefault="00455A01" w:rsidP="00D118DF">
            <w:r>
              <w:t>Доля фактически освещенных улиц в общей протяженности улиц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61F1E6" w14:textId="77777777" w:rsidR="00455A01" w:rsidRDefault="00455A01" w:rsidP="00D118DF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89E390" w14:textId="77777777" w:rsidR="00455A01" w:rsidRDefault="00455A01" w:rsidP="00D118DF">
            <w:pPr>
              <w:widowControl w:val="0"/>
              <w:jc w:val="center"/>
            </w:pPr>
            <w:r>
              <w:t>динамический наследуемый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BF170" w14:textId="77777777" w:rsidR="00455A01" w:rsidRDefault="00455A01" w:rsidP="00D118DF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9A45B5" w14:textId="77777777" w:rsidR="00455A01" w:rsidRDefault="00455A01" w:rsidP="00D118DF">
            <w:pPr>
              <w:widowControl w:val="0"/>
              <w:jc w:val="center"/>
            </w:pPr>
            <w:r>
              <w:t>30,86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70F970" w14:textId="77777777" w:rsidR="00455A01" w:rsidRDefault="00455A01" w:rsidP="00D118DF">
            <w:pPr>
              <w:widowControl w:val="0"/>
              <w:jc w:val="center"/>
            </w:pPr>
            <w:r>
              <w:t>30,96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1DF882" w14:textId="77777777" w:rsidR="00455A01" w:rsidRDefault="00455A01" w:rsidP="00D118DF">
            <w:pPr>
              <w:widowControl w:val="0"/>
              <w:jc w:val="center"/>
            </w:pPr>
            <w:r>
              <w:t>38,9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35D41" w14:textId="77777777" w:rsidR="00455A01" w:rsidRDefault="00455A01" w:rsidP="00D118DF">
            <w:pPr>
              <w:widowControl w:val="0"/>
              <w:jc w:val="center"/>
            </w:pPr>
            <w:r>
              <w:t>100 %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AD7223" w14:textId="77777777" w:rsidR="00455A01" w:rsidRDefault="00455A01" w:rsidP="00D118DF">
            <w:pPr>
              <w:widowControl w:val="0"/>
              <w:jc w:val="center"/>
            </w:pPr>
          </w:p>
        </w:tc>
      </w:tr>
      <w:tr w:rsidR="00455A01" w14:paraId="680BE55D" w14:textId="77777777" w:rsidTr="00D118DF">
        <w:trPr>
          <w:trHeight w:val="313"/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A08A26" w14:textId="77777777" w:rsidR="00455A01" w:rsidRDefault="00455A01" w:rsidP="00D118DF">
            <w:pPr>
              <w:widowControl w:val="0"/>
              <w:jc w:val="center"/>
            </w:pPr>
            <w:r>
              <w:t>1.5.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ADB8" w14:textId="77777777" w:rsidR="00455A01" w:rsidRDefault="00455A01" w:rsidP="00D118DF">
            <w:r>
              <w:t>Протяженность построенных, реконструированных и восстановленных сетей наружного (уличного) освещения*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75447D" w14:textId="77777777" w:rsidR="00455A01" w:rsidRDefault="00455A01" w:rsidP="00D118DF">
            <w:pPr>
              <w:widowControl w:val="0"/>
              <w:jc w:val="center"/>
            </w:pPr>
            <w:r>
              <w:t>км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D11E50" w14:textId="77777777" w:rsidR="00455A01" w:rsidRDefault="00455A01" w:rsidP="00D118DF">
            <w:pPr>
              <w:widowControl w:val="0"/>
              <w:jc w:val="center"/>
            </w:pPr>
            <w:r>
              <w:t>динамический наследуемый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4D806" w14:textId="77777777" w:rsidR="00455A01" w:rsidRDefault="00455A01" w:rsidP="00D118DF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604CDA" w14:textId="77777777" w:rsidR="00455A01" w:rsidRDefault="00455A01" w:rsidP="00D118DF">
            <w:pPr>
              <w:widowControl w:val="0"/>
              <w:jc w:val="center"/>
            </w:pPr>
            <w: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710589" w14:textId="77777777" w:rsidR="00455A01" w:rsidRDefault="00455A01" w:rsidP="00D118DF">
            <w:pPr>
              <w:widowControl w:val="0"/>
              <w:jc w:val="center"/>
            </w:pPr>
            <w:r>
              <w:t>1,0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EE3767" w14:textId="77777777" w:rsidR="00455A01" w:rsidRDefault="00455A01" w:rsidP="00D118DF">
            <w:pPr>
              <w:widowControl w:val="0"/>
              <w:jc w:val="center"/>
            </w:pPr>
            <w:r>
              <w:t>1,0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D05412" w14:textId="77777777" w:rsidR="00455A01" w:rsidRDefault="00455A01" w:rsidP="00D118DF">
            <w:pPr>
              <w:widowControl w:val="0"/>
              <w:jc w:val="center"/>
            </w:pPr>
            <w:r>
              <w:t>0,0 %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35EE83" w14:textId="77777777" w:rsidR="00455A01" w:rsidRDefault="00455A01" w:rsidP="00D118DF">
            <w:pPr>
              <w:widowControl w:val="0"/>
              <w:jc w:val="center"/>
            </w:pPr>
          </w:p>
        </w:tc>
      </w:tr>
      <w:tr w:rsidR="00455A01" w14:paraId="782C9E2A" w14:textId="77777777" w:rsidTr="00D118DF">
        <w:trPr>
          <w:trHeight w:val="313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6B0F75" w14:textId="77777777" w:rsidR="00455A01" w:rsidRDefault="00455A01" w:rsidP="00D118DF">
            <w:pPr>
              <w:widowControl w:val="0"/>
              <w:jc w:val="center"/>
            </w:pPr>
            <w:r>
              <w:t>1.6.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3CB9D8" w14:textId="77777777" w:rsidR="00455A01" w:rsidRDefault="00455A01" w:rsidP="00D118DF">
            <w:pPr>
              <w:widowControl w:val="0"/>
            </w:pPr>
            <w:r>
              <w:t>Протяженность построенных и реконструированных сетей газоснабжения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B2721A" w14:textId="77777777" w:rsidR="00455A01" w:rsidRDefault="00455A01" w:rsidP="00D118DF">
            <w:pPr>
              <w:widowControl w:val="0"/>
              <w:jc w:val="center"/>
            </w:pPr>
            <w:r>
              <w:t>км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D03918" w14:textId="77777777" w:rsidR="00455A01" w:rsidRDefault="00455A01" w:rsidP="00D118DF">
            <w:pPr>
              <w:widowControl w:val="0"/>
              <w:jc w:val="center"/>
            </w:pPr>
            <w:r>
              <w:t>динамический наследуемый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2B2BE7" w14:textId="77777777" w:rsidR="00455A01" w:rsidRDefault="00455A01" w:rsidP="00D118DF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40231F" w14:textId="77777777" w:rsidR="00455A01" w:rsidRDefault="00455A01" w:rsidP="00D118DF">
            <w:pPr>
              <w:widowControl w:val="0"/>
              <w:jc w:val="center"/>
            </w:pPr>
            <w:r>
              <w:t>4,69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02CD0" w14:textId="77777777" w:rsidR="00455A01" w:rsidRDefault="00455A01" w:rsidP="00D118DF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13E527" w14:textId="77777777" w:rsidR="00455A01" w:rsidRDefault="00455A01" w:rsidP="00D118DF">
            <w:pPr>
              <w:widowControl w:val="0"/>
              <w:jc w:val="center"/>
            </w:pPr>
            <w: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4AEED8" w14:textId="77777777" w:rsidR="00455A01" w:rsidRDefault="00455A01" w:rsidP="00D118DF">
            <w:pPr>
              <w:widowControl w:val="0"/>
              <w:jc w:val="center"/>
            </w:pPr>
            <w:r>
              <w:t>0,0 %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B9C0F7" w14:textId="77777777" w:rsidR="00455A01" w:rsidRDefault="00455A01" w:rsidP="00D118DF"/>
        </w:tc>
      </w:tr>
      <w:tr w:rsidR="00455A01" w14:paraId="6CFA3FC6" w14:textId="77777777" w:rsidTr="00D118DF">
        <w:trPr>
          <w:jc w:val="center"/>
        </w:trPr>
        <w:tc>
          <w:tcPr>
            <w:tcW w:w="110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BCBAAD" w14:textId="77777777" w:rsidR="00455A01" w:rsidRDefault="00455A01" w:rsidP="00455A01">
            <w:pPr>
              <w:widowControl w:val="0"/>
              <w:numPr>
                <w:ilvl w:val="0"/>
                <w:numId w:val="12"/>
              </w:numPr>
              <w:ind w:firstLine="0"/>
              <w:jc w:val="center"/>
            </w:pPr>
            <w:r>
              <w:t>Показатели структурных элементов муниципальной (комплексной) программы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525DC7" w14:textId="77777777" w:rsidR="00455A01" w:rsidRDefault="00455A01" w:rsidP="00D118DF">
            <w:pPr>
              <w:widowControl w:val="0"/>
              <w:jc w:val="center"/>
            </w:pPr>
            <w:r>
              <w:rPr>
                <w:vertAlign w:val="superscript"/>
              </w:rPr>
              <w:footnoteReference w:id="5"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E4A0D0" w14:textId="77777777" w:rsidR="00455A01" w:rsidRDefault="00455A01" w:rsidP="00D118DF">
            <w:pPr>
              <w:widowControl w:val="0"/>
              <w:jc w:val="center"/>
            </w:pPr>
            <w:r>
              <w:t>Х</w:t>
            </w:r>
          </w:p>
        </w:tc>
      </w:tr>
      <w:tr w:rsidR="00455A01" w14:paraId="1F838F69" w14:textId="77777777" w:rsidTr="00D118DF">
        <w:trPr>
          <w:jc w:val="center"/>
        </w:trPr>
        <w:tc>
          <w:tcPr>
            <w:tcW w:w="150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D8491" w14:textId="77777777" w:rsidR="00455A01" w:rsidRDefault="00455A01" w:rsidP="00D118DF">
            <w:pPr>
              <w:widowControl w:val="0"/>
              <w:jc w:val="center"/>
            </w:pPr>
            <w:r>
              <w:t>2.1. 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</w:tr>
      <w:tr w:rsidR="00455A01" w14:paraId="2DBECB83" w14:textId="77777777" w:rsidTr="00D118DF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2175BB" w14:textId="77777777" w:rsidR="00455A01" w:rsidRDefault="00455A01" w:rsidP="00D118DF">
            <w:r>
              <w:lastRenderedPageBreak/>
              <w:t>2.1.1.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E3E75" w14:textId="77777777" w:rsidR="00455A01" w:rsidRDefault="00455A01" w:rsidP="00D118DF">
            <w:r>
              <w:t>Доля муниципальных учреждений, в которых расчеты за потребление энергетических ресурсов и воды осуществляются на основании показаний приборов учета, от общего количества государственных учреждений на территории Белокалитвинского района (имеющих техническую возможность их установки)</w:t>
            </w:r>
          </w:p>
          <w:p w14:paraId="1A9ED8D6" w14:textId="77777777" w:rsidR="00455A01" w:rsidRDefault="00455A01" w:rsidP="00D118DF"/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F14469" w14:textId="77777777" w:rsidR="00455A01" w:rsidRDefault="00455A01" w:rsidP="00D118DF">
            <w:pPr>
              <w:jc w:val="center"/>
            </w:pPr>
            <w:r>
              <w:t>процентов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DA5299" w14:textId="77777777" w:rsidR="00455A01" w:rsidRDefault="00455A01" w:rsidP="00D118DF">
            <w:pPr>
              <w:jc w:val="center"/>
            </w:pPr>
            <w:r>
              <w:t>Поддерживающий наследуемый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FAB58" w14:textId="77777777" w:rsidR="00455A01" w:rsidRDefault="00455A01" w:rsidP="00D118DF">
            <w:pPr>
              <w:jc w:val="center"/>
            </w:pPr>
            <w:r>
              <w:t>возрастающий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7D413B" w14:textId="77777777" w:rsidR="00455A01" w:rsidRDefault="00455A01" w:rsidP="00D118DF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3C74C9" w14:textId="77777777" w:rsidR="00455A01" w:rsidRDefault="00455A01" w:rsidP="00D118DF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5922A1" w14:textId="77777777" w:rsidR="00455A01" w:rsidRDefault="00455A01" w:rsidP="00D118DF">
            <w:pPr>
              <w:jc w:val="center"/>
            </w:pPr>
            <w:r>
              <w:t>100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924BA3" w14:textId="77777777" w:rsidR="00455A01" w:rsidRDefault="00455A01" w:rsidP="00D118DF">
            <w:pPr>
              <w:jc w:val="center"/>
            </w:pPr>
            <w:r>
              <w:t>100 %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6C7B31" w14:textId="77777777" w:rsidR="00455A01" w:rsidRDefault="00455A01" w:rsidP="00D118DF">
            <w:pPr>
              <w:widowControl w:val="0"/>
            </w:pPr>
          </w:p>
        </w:tc>
      </w:tr>
    </w:tbl>
    <w:p w14:paraId="0B9229B9" w14:textId="77777777" w:rsidR="00455A01" w:rsidRDefault="00455A01" w:rsidP="00455A01">
      <w:pPr>
        <w:widowControl w:val="0"/>
      </w:pPr>
    </w:p>
    <w:p w14:paraId="502EDBA8" w14:textId="77777777" w:rsidR="00455A01" w:rsidRPr="001B152D" w:rsidRDefault="00455A01" w:rsidP="00835273">
      <w:pPr>
        <w:rPr>
          <w:sz w:val="28"/>
          <w:szCs w:val="28"/>
        </w:rPr>
      </w:pPr>
    </w:p>
    <w:sectPr w:rsidR="00455A01" w:rsidRPr="001B152D" w:rsidSect="0070105E">
      <w:headerReference w:type="default" r:id="rId14"/>
      <w:footerReference w:type="default" r:id="rId15"/>
      <w:pgSz w:w="16838" w:h="11906" w:orient="landscape"/>
      <w:pgMar w:top="0" w:right="567" w:bottom="0" w:left="113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8538" w14:textId="77777777" w:rsidR="00756BF6" w:rsidRDefault="00756BF6">
      <w:r>
        <w:separator/>
      </w:r>
    </w:p>
  </w:endnote>
  <w:endnote w:type="continuationSeparator" w:id="0">
    <w:p w14:paraId="72F69EE4" w14:textId="77777777" w:rsidR="00756BF6" w:rsidRDefault="0075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E74C7AB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105E" w:rsidRPr="0070105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105E">
      <w:rPr>
        <w:noProof/>
        <w:sz w:val="14"/>
        <w:lang w:val="en-US"/>
      </w:rPr>
      <w:t>Z</w:t>
    </w:r>
    <w:r w:rsidR="0070105E" w:rsidRPr="0070105E">
      <w:rPr>
        <w:noProof/>
        <w:sz w:val="14"/>
      </w:rPr>
      <w:t>:\Отдел электронно-информационного обеспечения\0.Алентьева\МОЕ\Постановления\Отчет_мун-пр-Энерго-2025.</w:t>
    </w:r>
    <w:r w:rsidR="0070105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1023A" w:rsidRPr="0081023A">
      <w:rPr>
        <w:noProof/>
        <w:sz w:val="14"/>
      </w:rPr>
      <w:t>3/26/2026 12:47:00</w:t>
    </w:r>
    <w:r w:rsidR="0081023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047DCF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105E" w:rsidRPr="0070105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105E">
      <w:rPr>
        <w:noProof/>
        <w:sz w:val="14"/>
        <w:lang w:val="en-US"/>
      </w:rPr>
      <w:t>Z</w:t>
    </w:r>
    <w:r w:rsidR="0070105E" w:rsidRPr="0070105E">
      <w:rPr>
        <w:noProof/>
        <w:sz w:val="14"/>
      </w:rPr>
      <w:t>:\Отдел электронно-информационного обеспечения\0.Алентьева\МОЕ\Постановления\Отчет_мун-пр-Энерго-2025.</w:t>
    </w:r>
    <w:r w:rsidR="0070105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1023A" w:rsidRPr="0081023A">
      <w:rPr>
        <w:noProof/>
        <w:sz w:val="14"/>
      </w:rPr>
      <w:t>3/26/2026 12:47:00</w:t>
    </w:r>
    <w:r w:rsidR="0081023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E894" w14:textId="77777777" w:rsidR="00455A01" w:rsidRDefault="00455A01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403F" w14:textId="77777777" w:rsidR="00756BF6" w:rsidRDefault="00756BF6">
      <w:r>
        <w:separator/>
      </w:r>
    </w:p>
  </w:footnote>
  <w:footnote w:type="continuationSeparator" w:id="0">
    <w:p w14:paraId="3A9EF986" w14:textId="77777777" w:rsidR="00756BF6" w:rsidRDefault="00756BF6">
      <w:r>
        <w:continuationSeparator/>
      </w:r>
    </w:p>
  </w:footnote>
  <w:footnote w:id="1">
    <w:p w14:paraId="01575C7A" w14:textId="77777777" w:rsidR="00455A01" w:rsidRDefault="00455A01" w:rsidP="00455A01">
      <w:pPr>
        <w:spacing w:line="216" w:lineRule="auto"/>
      </w:pPr>
      <w:r>
        <w:rPr>
          <w:vertAlign w:val="superscript"/>
        </w:rPr>
        <w:footnoteRef/>
      </w:r>
      <w: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14:paraId="0F8365A0" w14:textId="77777777" w:rsidR="00455A01" w:rsidRDefault="00455A01" w:rsidP="00455A01">
      <w:pPr>
        <w:spacing w:line="192" w:lineRule="auto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Оценка динамики прироста значений показателей муниципальной (комплексной) программы в отчетном периоде может принимать значение в интервале от -100% до 100%.</w:t>
      </w:r>
    </w:p>
  </w:footnote>
  <w:footnote w:id="3">
    <w:p w14:paraId="3EDE7289" w14:textId="77777777" w:rsidR="00455A01" w:rsidRDefault="00455A01" w:rsidP="00455A01">
      <w:pPr>
        <w:spacing w:line="192" w:lineRule="auto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Оценка динамики прироста значений показателей муниципальной (комплексной) программы в отчетном периоде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О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6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6"/>
                  </w:rPr>
                  <m:t>гп</m:t>
                </m:r>
              </m:sub>
            </m:sSub>
          </m:e>
        </m:d>
      </m:oMath>
      <w:r>
        <w:rPr>
          <w:sz w:val="16"/>
        </w:rPr>
        <w:t xml:space="preserve"> рассчитывается по формуле: </w:t>
      </w:r>
      <m:oMath>
        <m:r>
          <m:rPr>
            <m:sty m:val="p"/>
          </m:rPr>
          <w:rPr>
            <w:rFonts w:ascii="Cambria Math" w:hAnsi="Cambria Math"/>
            <w:sz w:val="16"/>
          </w:rPr>
          <m:t>О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гп</m:t>
            </m:r>
          </m:sub>
        </m:sSub>
        <m:r>
          <w:rPr>
            <w:rFonts w:ascii="Cambria Math" w:hAnsi="Cambria Math"/>
            <w:sz w:val="16"/>
          </w:rPr>
          <m:t>=</m:t>
        </m:r>
        <m:r>
          <m:rPr>
            <m:sty m:val="p"/>
          </m:rPr>
          <w:rPr>
            <w:rFonts w:ascii="Cambria Math" w:hAnsi="Cambria Math"/>
            <w:sz w:val="16"/>
          </w:rPr>
          <m:t>0,7</m:t>
        </m:r>
        <m:r>
          <w:rPr>
            <w:rFonts w:ascii="Cambria Math" w:hAnsi="Cambria Math"/>
            <w:sz w:val="16"/>
          </w:rPr>
          <m:t>∙</m:t>
        </m:r>
        <m:r>
          <m:rPr>
            <m:sty m:val="p"/>
          </m:rPr>
          <w:rPr>
            <w:rFonts w:ascii="Cambria Math" w:hAnsi="Cambria Math"/>
            <w:sz w:val="16"/>
          </w:rPr>
          <m:t>О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пГП</m:t>
            </m:r>
          </m:sub>
        </m:sSub>
        <m:r>
          <w:rPr>
            <w:rFonts w:ascii="Cambria Math" w:hAnsi="Cambria Math"/>
            <w:sz w:val="16"/>
          </w:rPr>
          <m:t>+</m:t>
        </m:r>
        <m:r>
          <m:rPr>
            <m:sty m:val="p"/>
          </m:rPr>
          <w:rPr>
            <w:rFonts w:ascii="Cambria Math" w:hAnsi="Cambria Math"/>
            <w:sz w:val="16"/>
          </w:rPr>
          <m:t>0,3</m:t>
        </m:r>
        <m:r>
          <w:rPr>
            <w:rFonts w:ascii="Cambria Math" w:hAnsi="Cambria Math"/>
            <w:sz w:val="16"/>
          </w:rPr>
          <m:t>∙</m:t>
        </m:r>
        <m:r>
          <m:rPr>
            <m:sty m:val="p"/>
          </m:rPr>
          <w:rPr>
            <w:rFonts w:ascii="Cambria Math" w:hAnsi="Cambria Math"/>
            <w:sz w:val="16"/>
          </w:rPr>
          <m:t>О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пСЭ</m:t>
            </m:r>
          </m:sub>
        </m:sSub>
      </m:oMath>
      <w:r>
        <w:rPr>
          <w:sz w:val="16"/>
        </w:rPr>
        <w:t>, где:</w:t>
      </w:r>
      <m:oMath>
        <m:r>
          <m:rPr>
            <m:nor/>
          </m:rPr>
          <w:rPr>
            <w:rFonts w:ascii="Cambria Math" w:hAnsi="Cambria Math"/>
            <w:sz w:val="16"/>
          </w:rPr>
          <m:t xml:space="preserve"> </m:t>
        </m:r>
        <m:r>
          <m:rPr>
            <m:sty m:val="p"/>
          </m:rPr>
          <w:rPr>
            <w:rFonts w:ascii="Cambria Math" w:hAnsi="Cambria Math"/>
            <w:sz w:val="16"/>
          </w:rPr>
          <m:t>О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пГП</m:t>
            </m:r>
          </m:sub>
        </m:sSub>
      </m:oMath>
      <w:r>
        <w:rPr>
          <w:sz w:val="16"/>
        </w:rPr>
        <w:t xml:space="preserve"> – оценка динамики прироста значений показателей уровня муниципальной (комплексной) программы, </w:t>
      </w:r>
      <m:oMath>
        <m:r>
          <m:rPr>
            <m:sty m:val="p"/>
          </m:rPr>
          <w:rPr>
            <w:rFonts w:ascii="Cambria Math" w:hAnsi="Cambria Math"/>
            <w:sz w:val="16"/>
          </w:rPr>
          <m:t>О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пСЭ</m:t>
            </m:r>
          </m:sub>
        </m:sSub>
      </m:oMath>
      <w:r>
        <w:rPr>
          <w:sz w:val="16"/>
        </w:rPr>
        <w:t xml:space="preserve"> – оценка динамики прироста значений показателей уровня структурных элементов муниципальной (комплексной) программы.</w:t>
      </w:r>
    </w:p>
  </w:footnote>
  <w:footnote w:id="4">
    <w:p w14:paraId="76DCB4B7" w14:textId="77777777" w:rsidR="00455A01" w:rsidRDefault="00455A01" w:rsidP="00455A01">
      <w:pPr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оценка динамики приростов значений показателей уровня муниципальной (комплексной) программы</w:t>
      </w:r>
    </w:p>
  </w:footnote>
  <w:footnote w:id="5">
    <w:p w14:paraId="0C0DC8D2" w14:textId="77777777" w:rsidR="00455A01" w:rsidRDefault="00455A01" w:rsidP="00455A01">
      <w:pPr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оценка динамики приростов значений показателей уровня структурных элементов муниципальной (комплексной) программы</w:t>
      </w:r>
    </w:p>
    <w:p w14:paraId="07DDC8FB" w14:textId="77777777" w:rsidR="00455A01" w:rsidRDefault="00455A01" w:rsidP="00455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753425"/>
      <w:docPartObj>
        <w:docPartGallery w:val="Page Numbers (Top of Page)"/>
        <w:docPartUnique/>
      </w:docPartObj>
    </w:sdtPr>
    <w:sdtEndPr/>
    <w:sdtContent>
      <w:p w14:paraId="6CD3C09D" w14:textId="4A14C000" w:rsidR="0070105E" w:rsidRDefault="007010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B3228" w14:textId="77777777" w:rsidR="0070105E" w:rsidRDefault="007010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EA7F" w14:textId="77777777" w:rsidR="00455A01" w:rsidRDefault="00455A01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7E76A5F"/>
    <w:multiLevelType w:val="multilevel"/>
    <w:tmpl w:val="113A5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92CAD"/>
    <w:multiLevelType w:val="multilevel"/>
    <w:tmpl w:val="3DA07DB8"/>
    <w:lvl w:ilvl="0">
      <w:start w:val="1"/>
      <w:numFmt w:val="decimal"/>
      <w:lvlText w:val="%1."/>
      <w:lvlJc w:val="left"/>
      <w:pPr>
        <w:ind w:left="1376" w:hanging="52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2577145"/>
    <w:multiLevelType w:val="multilevel"/>
    <w:tmpl w:val="51E88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5D3404"/>
    <w:multiLevelType w:val="multilevel"/>
    <w:tmpl w:val="7DB4D5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0"/>
  </w:num>
  <w:num w:numId="9" w16cid:durableId="320239119">
    <w:abstractNumId w:val="5"/>
  </w:num>
  <w:num w:numId="10" w16cid:durableId="1536426466">
    <w:abstractNumId w:val="11"/>
  </w:num>
  <w:num w:numId="11" w16cid:durableId="1177845666">
    <w:abstractNumId w:val="9"/>
  </w:num>
  <w:num w:numId="12" w16cid:durableId="40830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55A01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0105E"/>
    <w:rsid w:val="007125A2"/>
    <w:rsid w:val="00715C8D"/>
    <w:rsid w:val="00724FEA"/>
    <w:rsid w:val="007427A1"/>
    <w:rsid w:val="007472E3"/>
    <w:rsid w:val="00756BF6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1023A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35D07"/>
    <w:rsid w:val="00C50514"/>
    <w:rsid w:val="00C534ED"/>
    <w:rsid w:val="00C614D5"/>
    <w:rsid w:val="00C651E0"/>
    <w:rsid w:val="00C70947"/>
    <w:rsid w:val="00C76E7C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1D57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Верхний колонтитул Знак1"/>
    <w:basedOn w:val="a0"/>
    <w:rsid w:val="00455A01"/>
    <w:rPr>
      <w:color w:val="00000A"/>
    </w:rPr>
  </w:style>
  <w:style w:type="character" w:customStyle="1" w:styleId="ae">
    <w:name w:val="Абзац списка Знак"/>
    <w:basedOn w:val="a0"/>
    <w:link w:val="ad"/>
    <w:rsid w:val="00455A01"/>
    <w:rPr>
      <w:sz w:val="24"/>
      <w:szCs w:val="24"/>
    </w:rPr>
  </w:style>
  <w:style w:type="paragraph" w:styleId="af">
    <w:name w:val="Normal (Web)"/>
    <w:basedOn w:val="a"/>
    <w:link w:val="af0"/>
    <w:rsid w:val="00455A01"/>
    <w:pPr>
      <w:spacing w:beforeAutospacing="1" w:afterAutospacing="1"/>
    </w:pPr>
    <w:rPr>
      <w:color w:val="000000"/>
      <w:szCs w:val="20"/>
    </w:rPr>
  </w:style>
  <w:style w:type="character" w:customStyle="1" w:styleId="af0">
    <w:name w:val="Обычный (Интернет) Знак"/>
    <w:basedOn w:val="a0"/>
    <w:link w:val="af"/>
    <w:rsid w:val="00455A01"/>
    <w:rPr>
      <w:color w:val="000000"/>
      <w:sz w:val="24"/>
    </w:rPr>
  </w:style>
  <w:style w:type="character" w:customStyle="1" w:styleId="a7">
    <w:name w:val="Нижний колонтитул Знак"/>
    <w:basedOn w:val="a0"/>
    <w:link w:val="a6"/>
    <w:rsid w:val="00455A01"/>
    <w:rPr>
      <w:sz w:val="24"/>
      <w:szCs w:val="24"/>
    </w:rPr>
  </w:style>
  <w:style w:type="table" w:styleId="af1">
    <w:name w:val="Table Grid"/>
    <w:basedOn w:val="a1"/>
    <w:rsid w:val="00701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/Users/706/AppData/Local/Microsoft/Windows/Temporary%20Internet%20Files/Content.Outlook/ELXWAXDW/&#1090;&#1072;&#1073;&#1083;&#1080;&#1094;&#1072;%20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4459</Words>
  <Characters>25421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2026-03-26T09:46:00Z</cp:lastPrinted>
  <dcterms:created xsi:type="dcterms:W3CDTF">2026-03-26T09:41:00Z</dcterms:created>
  <dcterms:modified xsi:type="dcterms:W3CDTF">2026-04-14T06:01:00Z</dcterms:modified>
</cp:coreProperties>
</file>