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4345E">
      <w:pPr>
        <w:pStyle w:val="12"/>
      </w:pPr>
      <w:bookmarkStart w:id="0" w:name="_GoBack"/>
      <w:bookmarkEnd w:id="0"/>
      <w:r>
        <w:t xml:space="preserve">           СОГЛАШЕНИЕ О ПЕРЕДАЧЕ ПОЛНОМОЧИЙ № 1</w:t>
      </w:r>
    </w:p>
    <w:p w14:paraId="57C33CF5">
      <w:pPr>
        <w:pStyle w:val="12"/>
      </w:pPr>
    </w:p>
    <w:p w14:paraId="3CD336F0">
      <w:pPr>
        <w:rPr>
          <w:sz w:val="28"/>
          <w:szCs w:val="28"/>
        </w:rPr>
      </w:pPr>
      <w:r>
        <w:rPr>
          <w:sz w:val="28"/>
          <w:szCs w:val="28"/>
        </w:rPr>
        <w:t xml:space="preserve">г. Белая Калитва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«20» декабря 2024 г.</w:t>
      </w:r>
    </w:p>
    <w:p w14:paraId="19110567">
      <w:pPr>
        <w:rPr>
          <w:sz w:val="28"/>
          <w:szCs w:val="28"/>
        </w:rPr>
      </w:pPr>
    </w:p>
    <w:p w14:paraId="04C2496A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Администрация Белокалитвинского городского поселения, именуемая в дальнейшем </w:t>
      </w:r>
      <w:r>
        <w:rPr>
          <w:b/>
          <w:sz w:val="28"/>
          <w:szCs w:val="28"/>
        </w:rPr>
        <w:t>Поселение</w:t>
      </w:r>
      <w:r>
        <w:rPr>
          <w:spacing w:val="-1"/>
          <w:sz w:val="28"/>
          <w:szCs w:val="28"/>
        </w:rPr>
        <w:t>,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в лице </w:t>
      </w:r>
      <w:r>
        <w:rPr>
          <w:color w:val="000000"/>
          <w:sz w:val="28"/>
          <w:szCs w:val="28"/>
        </w:rPr>
        <w:t xml:space="preserve">главы Администрации Белокалитвинского городского поселения Тимошенко Николая Анатольевича, действующего на основании Устава муниципального образования «Белокалитвинское городское поселение» Белокалитвинского района Ростовской области, </w:t>
      </w:r>
      <w:r>
        <w:rPr>
          <w:sz w:val="28"/>
          <w:szCs w:val="28"/>
        </w:rPr>
        <w:t xml:space="preserve">с одной стороны, и Администрация Белокалитвинского района, именуемая в дальнейшем </w:t>
      </w:r>
      <w:r>
        <w:rPr>
          <w:b/>
          <w:sz w:val="28"/>
          <w:szCs w:val="28"/>
        </w:rPr>
        <w:t>Муниципальный район</w:t>
      </w:r>
      <w:r>
        <w:rPr>
          <w:sz w:val="28"/>
          <w:szCs w:val="28"/>
        </w:rPr>
        <w:t>, в лице главы Администрации Белокалитвинского района Мельниковой Ольги Александровны, действующей на основании Устава муниципального образования «Белокалитвинский район»,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заключили настоящее соглашение о передаче полномочий (далее – Соглашение) о нижеследующем:</w:t>
      </w:r>
    </w:p>
    <w:p w14:paraId="7227A1ED">
      <w:pPr>
        <w:ind w:firstLine="567"/>
        <w:jc w:val="both"/>
        <w:rPr>
          <w:b/>
          <w:sz w:val="28"/>
          <w:szCs w:val="28"/>
        </w:rPr>
      </w:pPr>
    </w:p>
    <w:p w14:paraId="55CEE3CD">
      <w:pPr>
        <w:numPr>
          <w:ilvl w:val="0"/>
          <w:numId w:val="3"/>
        </w:numPr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Предмет соглашения и перечень полномочий</w:t>
      </w:r>
    </w:p>
    <w:p w14:paraId="410A8B1A">
      <w:pPr>
        <w:ind w:left="567"/>
        <w:rPr>
          <w:sz w:val="28"/>
          <w:szCs w:val="28"/>
        </w:rPr>
      </w:pPr>
    </w:p>
    <w:p w14:paraId="06CC89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По настоящему Соглашению Поселение передает, а Муниципальный район принимает на себя полномочия Поселения, предусмотренные пунктом 6 части 1 статьи 14 Федерального закона от 06.10.2012 № 131-ФЗ «Об общих принципах организации местного самоуправления в Российской Федерации» и Жилищным кодексом Российской Федерации, в части осуществления муниципального жилищного контроля.</w:t>
      </w:r>
    </w:p>
    <w:p w14:paraId="16C26A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Передача полномочий Поселением Муниципальному району осуществляется за счет финансовых средств в виде межбюджетных трансфертов, предоставляемых из бюджета Белокалитвинского городского поселения Белокалитвинского района (далее – бюджет поселения) в бюджет Белокалитвинского района (далее – районный бюджет).</w:t>
      </w:r>
    </w:p>
    <w:p w14:paraId="5E09D2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Перечень передаваемых полномочий в рамках Соглашения: </w:t>
      </w:r>
    </w:p>
    <w:p w14:paraId="605A21B7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r>
        <w:rPr>
          <w:rFonts w:eastAsia="Calibri"/>
          <w:sz w:val="28"/>
          <w:szCs w:val="28"/>
          <w:lang w:eastAsia="en-US"/>
        </w:rPr>
        <w:t>организация и осуществление муниципального жилищного контроля на  территории  Белокалитвинского городского</w:t>
      </w:r>
      <w:r>
        <w:rPr>
          <w:sz w:val="28"/>
          <w:szCs w:val="28"/>
          <w:lang w:eastAsia="ru-RU"/>
        </w:rPr>
        <w:t xml:space="preserve"> поселения.</w:t>
      </w:r>
    </w:p>
    <w:p w14:paraId="1426B3E4">
      <w:pPr>
        <w:ind w:firstLine="567"/>
        <w:jc w:val="both"/>
        <w:rPr>
          <w:b/>
          <w:bCs/>
        </w:rPr>
      </w:pPr>
    </w:p>
    <w:p w14:paraId="41299EF1">
      <w:pPr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Права и обязанности Сторон</w:t>
      </w:r>
    </w:p>
    <w:p w14:paraId="5AABCFE2">
      <w:pPr>
        <w:ind w:left="360"/>
        <w:rPr>
          <w:b/>
          <w:sz w:val="28"/>
          <w:szCs w:val="28"/>
        </w:rPr>
      </w:pPr>
    </w:p>
    <w:p w14:paraId="7636AFD5">
      <w:pPr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2.1. Поселение имеет право:</w:t>
      </w:r>
    </w:p>
    <w:p w14:paraId="48EF9C2E">
      <w:pPr>
        <w:tabs>
          <w:tab w:val="left" w:pos="15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Осуществлять контроль за исполнением </w:t>
      </w:r>
      <w:r>
        <w:rPr>
          <w:bCs/>
          <w:sz w:val="28"/>
          <w:szCs w:val="28"/>
        </w:rPr>
        <w:t xml:space="preserve">Муниципальным районом переданных </w:t>
      </w:r>
      <w:r>
        <w:rPr>
          <w:sz w:val="28"/>
          <w:szCs w:val="28"/>
        </w:rPr>
        <w:t>полномочий, а также за целевым использованием предоставленных финансовых средств в виде межбюджетных трансфертов.</w:t>
      </w:r>
    </w:p>
    <w:p w14:paraId="5AEE0615">
      <w:pPr>
        <w:tabs>
          <w:tab w:val="left" w:pos="15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Получать от </w:t>
      </w:r>
      <w:r>
        <w:rPr>
          <w:bCs/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информацию об использовании финансовых средств в виде межбюджетных трансфертов.</w:t>
      </w:r>
    </w:p>
    <w:p w14:paraId="75C7A289">
      <w:pPr>
        <w:tabs>
          <w:tab w:val="left" w:pos="15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Требовать возврата суммы перечисленных финансовых средств в виде межбюджетных трансфертов в случае их нецелевого использования </w:t>
      </w:r>
      <w:r>
        <w:rPr>
          <w:bCs/>
          <w:sz w:val="28"/>
          <w:szCs w:val="28"/>
        </w:rPr>
        <w:t>Муниципальным районом</w:t>
      </w:r>
      <w:r>
        <w:rPr>
          <w:sz w:val="28"/>
          <w:szCs w:val="28"/>
        </w:rPr>
        <w:t>.</w:t>
      </w:r>
    </w:p>
    <w:p w14:paraId="752893FB">
      <w:pPr>
        <w:tabs>
          <w:tab w:val="left" w:pos="15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2.1.4. Требовать возврата суммы перечисленных финансовых средств в виде межбюджетных трансфертов в случае неисполнения </w:t>
      </w:r>
      <w:r>
        <w:rPr>
          <w:bCs/>
          <w:sz w:val="28"/>
          <w:szCs w:val="28"/>
        </w:rPr>
        <w:t xml:space="preserve">Муниципальным районом переданных </w:t>
      </w:r>
      <w:r>
        <w:rPr>
          <w:sz w:val="28"/>
          <w:szCs w:val="28"/>
        </w:rPr>
        <w:t>полномочий.</w:t>
      </w:r>
    </w:p>
    <w:p w14:paraId="653E8CCF">
      <w:pPr>
        <w:tabs>
          <w:tab w:val="left" w:pos="1560"/>
        </w:tabs>
        <w:ind w:firstLine="567"/>
        <w:jc w:val="both"/>
        <w:rPr>
          <w:sz w:val="28"/>
          <w:szCs w:val="28"/>
        </w:rPr>
      </w:pPr>
    </w:p>
    <w:p w14:paraId="23E72976">
      <w:pPr>
        <w:tabs>
          <w:tab w:val="left" w:pos="1560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2.2. Поселение обязано:</w:t>
      </w:r>
    </w:p>
    <w:p w14:paraId="61AA4285">
      <w:pPr>
        <w:tabs>
          <w:tab w:val="left" w:pos="15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Передать </w:t>
      </w:r>
      <w:r>
        <w:rPr>
          <w:bCs/>
          <w:sz w:val="28"/>
          <w:szCs w:val="28"/>
        </w:rPr>
        <w:t>Муниципальному району</w:t>
      </w:r>
      <w:r>
        <w:rPr>
          <w:sz w:val="28"/>
          <w:szCs w:val="28"/>
        </w:rPr>
        <w:t xml:space="preserve"> финансовые средства в виде межбюджетных трансфертов на реализацию переданных полномочий.</w:t>
      </w:r>
    </w:p>
    <w:p w14:paraId="339AD825">
      <w:pPr>
        <w:tabs>
          <w:tab w:val="left" w:pos="15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Осуществлять контроль за исполнением </w:t>
      </w:r>
      <w:r>
        <w:rPr>
          <w:bCs/>
          <w:sz w:val="28"/>
          <w:szCs w:val="28"/>
        </w:rPr>
        <w:t>Муниципальным районом</w:t>
      </w:r>
      <w:r>
        <w:rPr>
          <w:sz w:val="28"/>
          <w:szCs w:val="28"/>
        </w:rPr>
        <w:t xml:space="preserve"> переданных полномочий, а также за использованием Муниципальным районом предоставленных на эти цели финансовых средств в виде межбюджетных трансфертов. </w:t>
      </w:r>
    </w:p>
    <w:p w14:paraId="1D636291">
      <w:pPr>
        <w:tabs>
          <w:tab w:val="left" w:pos="15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Предоставлять </w:t>
      </w:r>
      <w:r>
        <w:rPr>
          <w:bCs/>
          <w:sz w:val="28"/>
          <w:szCs w:val="28"/>
        </w:rPr>
        <w:t>Муниципальному району</w:t>
      </w:r>
      <w:r>
        <w:rPr>
          <w:sz w:val="28"/>
          <w:szCs w:val="28"/>
        </w:rPr>
        <w:t xml:space="preserve"> информацию, необходимую для осуществления переданных полномочий.</w:t>
      </w:r>
    </w:p>
    <w:p w14:paraId="0F2EB730">
      <w:pPr>
        <w:tabs>
          <w:tab w:val="left" w:pos="1560"/>
        </w:tabs>
        <w:ind w:firstLine="567"/>
        <w:jc w:val="both"/>
        <w:rPr>
          <w:sz w:val="28"/>
          <w:szCs w:val="28"/>
        </w:rPr>
      </w:pPr>
    </w:p>
    <w:p w14:paraId="0060931A">
      <w:pPr>
        <w:tabs>
          <w:tab w:val="left" w:pos="567"/>
          <w:tab w:val="left" w:pos="1276"/>
        </w:tabs>
        <w:ind w:firstLine="567"/>
        <w:rPr>
          <w:sz w:val="28"/>
          <w:szCs w:val="28"/>
        </w:rPr>
      </w:pPr>
      <w:r>
        <w:rPr>
          <w:bCs/>
          <w:sz w:val="28"/>
          <w:szCs w:val="28"/>
        </w:rPr>
        <w:t>2.3. Муниципальный район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имеет право:</w:t>
      </w:r>
    </w:p>
    <w:p w14:paraId="177A70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2.3.1. Получать от Поселения сведения и документы, необходимые для исполнения переданных полномочий.</w:t>
      </w:r>
    </w:p>
    <w:p w14:paraId="4344B2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2.3.2. Получать финансовое обеспечение полномочий за счет финансовых средств в виде межбюджетных трансфертов.</w:t>
      </w:r>
    </w:p>
    <w:p w14:paraId="32549E00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2.3.3. Использовать собственные материальные ресурсы и финансовые средства на осуществление переданных полномочий.</w:t>
      </w:r>
    </w:p>
    <w:p w14:paraId="06DFCC00">
      <w:pPr>
        <w:ind w:firstLine="709"/>
        <w:jc w:val="both"/>
        <w:rPr>
          <w:bCs/>
          <w:sz w:val="28"/>
          <w:szCs w:val="28"/>
        </w:rPr>
      </w:pPr>
    </w:p>
    <w:p w14:paraId="7ED35885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 Муниципальный район обязан:</w:t>
      </w:r>
    </w:p>
    <w:p w14:paraId="358024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2.4.1. Осуществлять переданные полномочия в соответствии с требованиями действующего законодательства.</w:t>
      </w:r>
    </w:p>
    <w:p w14:paraId="4FA0D4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2.4.2. Обеспечивать целевое использование межбюджетных трансфертов, предоставленных Поселением, исключительно на осуществление переданных полномочий.</w:t>
      </w:r>
    </w:p>
    <w:p w14:paraId="520FCA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2.4.3. Представлять Поселению отчёт об использовании финансовых средств в виде межбюджетных трансфертов, а также иную необходимую информацию.</w:t>
      </w:r>
    </w:p>
    <w:p w14:paraId="582A8769">
      <w:pPr>
        <w:jc w:val="center"/>
        <w:rPr>
          <w:sz w:val="28"/>
          <w:szCs w:val="28"/>
        </w:rPr>
      </w:pPr>
    </w:p>
    <w:p w14:paraId="705370AA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3. Передаваемое имущество и финансирование полномочий</w:t>
      </w:r>
    </w:p>
    <w:p w14:paraId="63618C6F">
      <w:pPr>
        <w:ind w:firstLine="567"/>
        <w:jc w:val="center"/>
        <w:rPr>
          <w:sz w:val="28"/>
          <w:szCs w:val="28"/>
        </w:rPr>
      </w:pPr>
    </w:p>
    <w:p w14:paraId="25725E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 Передача имущества и материальных ресурсов в целях осуществления переданных полномочий не осуществляется.</w:t>
      </w:r>
    </w:p>
    <w:p w14:paraId="5E2A2A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Финансовые средства, необходимые для исполнения полномочий, предоставляются из бюджета поселения в районный бюджет в форме межбюджетных трансфертов.</w:t>
      </w:r>
    </w:p>
    <w:p w14:paraId="3B23BF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Общая сумма межбюджетных трансфертов по настоящему Соглашению составляет 2 200 200 (Два миллиона двести тысяч двести) рублей 00 копеек, в том числе:</w:t>
      </w:r>
    </w:p>
    <w:p w14:paraId="00E899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3.3.1.  на 2025 год в сумме 733 400 (Семьсот тридцать три тысячи четыреста)  рублей 00 копеек;</w:t>
      </w:r>
    </w:p>
    <w:p w14:paraId="4D5B29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3.3.2.  на 2026 год в сумме 733 400 (Семьсот тридцать три тысячи четыреста)  рублей 00 копеек;</w:t>
      </w:r>
    </w:p>
    <w:p w14:paraId="2E106B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3.3.3.  на 2027 год  в сумме 733 400 (Семьсот тридцать три тысячи четыреста)  рублей 00 копеек;</w:t>
      </w:r>
    </w:p>
    <w:p w14:paraId="35237E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3.3.4. сумма межбюджетных трансфертов рассчитывается исходя из денежного содержания и материальных затрат ведущего специалиста отдела жилищно-коммунального хозяйства Муниципального района согласно расчету (Приложение №1).</w:t>
      </w:r>
    </w:p>
    <w:p w14:paraId="6B6813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3.4. Объем межбюджетных трансфертов, необходимых для осуществления полномочий, утверждается решением Собрания депутатов Белокалитвинского городского поселения о бюджете Белокалитвинского городского поселения Белокалитвинского района на 2025 год и на плановый период 2026 и 2027 годов в соответствии с Бюджетным Кодексом Российской Федерации.</w:t>
      </w:r>
    </w:p>
    <w:p w14:paraId="374583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 Предоставление межбюджетных трансфертов осуществляется в пределах лимитов бюджетных обязательств, предусмотренных сводной бюджетной росписью бюджета поселения.</w:t>
      </w:r>
    </w:p>
    <w:p w14:paraId="397FE7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3.6. Расходы бюджета поселения на предоставление межбюджетных трансфертов и расходы районного бюджета, осуществляемые за счет межбюджетных трансфертов, планируются и исполняются по соответствующему разделу бюджетной классификации.</w:t>
      </w:r>
    </w:p>
    <w:p w14:paraId="1D49D8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3.7. Перечисление межбюджетных трансфертов осуществляется ежемесячно не позднее 15-го числа согласно графику (Приложение №2).</w:t>
      </w:r>
    </w:p>
    <w:p w14:paraId="659418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 Расходование межбюджетных трансфертов на цели, не предусмотренные Соглашением, не допускается.</w:t>
      </w:r>
    </w:p>
    <w:p w14:paraId="233D64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3.9. В случае прекращения действия Соглашения неиспользованные межбюджетные трансферты, перечисленные Поселением в доход районного бюджета на осуществление переданных полномочий, подлежат возврату в бюджет поселения в порядке, определенном бюджетным законодательством.</w:t>
      </w:r>
    </w:p>
    <w:p w14:paraId="5D9AFC75">
      <w:pPr>
        <w:pStyle w:val="70"/>
        <w:shd w:val="clear" w:color="auto" w:fill="auto"/>
        <w:tabs>
          <w:tab w:val="left" w:pos="868"/>
        </w:tabs>
        <w:rPr>
          <w:i/>
          <w:u w:val="single"/>
          <w:lang w:eastAsia="zh-CN"/>
        </w:rPr>
      </w:pPr>
    </w:p>
    <w:p w14:paraId="70D7FC48">
      <w:pPr>
        <w:numPr>
          <w:ilvl w:val="0"/>
          <w:numId w:val="4"/>
        </w:numPr>
        <w:suppressAutoHyphens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Отчетность и контроль</w:t>
      </w:r>
    </w:p>
    <w:p w14:paraId="6F8394AB">
      <w:pPr>
        <w:suppressAutoHyphens w:val="0"/>
        <w:ind w:left="1185"/>
        <w:rPr>
          <w:bCs/>
          <w:sz w:val="28"/>
          <w:szCs w:val="28"/>
        </w:rPr>
      </w:pPr>
    </w:p>
    <w:p w14:paraId="46D96B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 Отчет об использовании средств межбюджетных трансфертов Муниципальный район предоставляет Поселению однократно не позднее 15-го числа первого месяца, следующего за отчетным годом, по прилагаемой форме (Приложение №3).</w:t>
      </w:r>
    </w:p>
    <w:p w14:paraId="79EA3D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 Муниципальный район обеспечивает условия для беспрепятственного проведения мероприятий контроля за исполнением переданных полномочий.</w:t>
      </w:r>
    </w:p>
    <w:p w14:paraId="1CA3E9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 Контроль за использованием межбюджетных трансфертов, предоставленных Муниципальному району, осуществляется путем предоставления Поселению годовой отчетности об использовании финансовых средств, предоставленных в виде межбюджетных трансфертов на осуществление передаваемых полномочий.</w:t>
      </w:r>
    </w:p>
    <w:p w14:paraId="2E75F934">
      <w:pPr>
        <w:ind w:firstLine="465"/>
        <w:jc w:val="center"/>
        <w:rPr>
          <w:b/>
          <w:sz w:val="28"/>
          <w:szCs w:val="28"/>
        </w:rPr>
      </w:pPr>
    </w:p>
    <w:p w14:paraId="09409DEB">
      <w:pPr>
        <w:ind w:firstLine="46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Ответственность сторон за неисполнение </w:t>
      </w:r>
    </w:p>
    <w:p w14:paraId="03FC0995">
      <w:pPr>
        <w:ind w:firstLine="465"/>
        <w:jc w:val="center"/>
        <w:rPr>
          <w:sz w:val="28"/>
          <w:szCs w:val="28"/>
        </w:rPr>
      </w:pPr>
      <w:r>
        <w:rPr>
          <w:sz w:val="28"/>
          <w:szCs w:val="28"/>
        </w:rPr>
        <w:t>или ненадлежащее исполнение обязанностей по Соглашению</w:t>
      </w:r>
    </w:p>
    <w:p w14:paraId="19841038">
      <w:pPr>
        <w:ind w:firstLine="465"/>
        <w:jc w:val="center"/>
        <w:rPr>
          <w:b/>
          <w:sz w:val="28"/>
          <w:szCs w:val="28"/>
        </w:rPr>
      </w:pPr>
    </w:p>
    <w:p w14:paraId="7A0C0405">
      <w:pPr>
        <w:numPr>
          <w:ilvl w:val="1"/>
          <w:numId w:val="5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неисполнение или ненадлежащее исполнение обязательств по Соглашению стороны несут ответственность в соответствии с действующим законодательством РФ.</w:t>
      </w:r>
    </w:p>
    <w:p w14:paraId="2164957D">
      <w:pPr>
        <w:numPr>
          <w:ilvl w:val="1"/>
          <w:numId w:val="5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район несет ответственность за осуществление переданных полномочий, кроме случая неисполнения Поселением обязательства по финансированию осуществления переданных полномочий.</w:t>
      </w:r>
    </w:p>
    <w:p w14:paraId="5974414D">
      <w:pPr>
        <w:numPr>
          <w:ilvl w:val="1"/>
          <w:numId w:val="5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район несет ответственность за нецелевое использование финансовых средств в виде межбюджетных трансфертов в порядке, предусмотренном действующим законодательством.</w:t>
      </w:r>
    </w:p>
    <w:p w14:paraId="5B528ACA">
      <w:pPr>
        <w:numPr>
          <w:ilvl w:val="1"/>
          <w:numId w:val="5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несвоевременное перечисление Поселением межбюджетных трансфертов взимается пеня в размере одной трехсотой действующей на дату оплаты ключевой ставки Центрального Банка Российской Федерации за каждый день просрочки.</w:t>
      </w:r>
    </w:p>
    <w:p w14:paraId="50BFF8BE">
      <w:pPr>
        <w:numPr>
          <w:ilvl w:val="1"/>
          <w:numId w:val="5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Нецелевое использование финансовых средств в виде межбюджетных трансфертов влечет бесспорный возврат Муниципальным районом полученной суммы средств, в размере средств, использованных не по целевому назначению, и (или) в размере платы за пользование ими либо приостановление (сокращение) предоставления межбюджетных трансфертов.</w:t>
      </w:r>
    </w:p>
    <w:p w14:paraId="19DDCBEC">
      <w:pPr>
        <w:ind w:firstLine="465"/>
        <w:jc w:val="both"/>
        <w:rPr>
          <w:sz w:val="28"/>
          <w:szCs w:val="28"/>
        </w:rPr>
      </w:pPr>
    </w:p>
    <w:p w14:paraId="742BDAF6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Вступление в силу, срок действия </w:t>
      </w:r>
    </w:p>
    <w:p w14:paraId="7183554D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и порядок расторжения Соглашения</w:t>
      </w:r>
    </w:p>
    <w:p w14:paraId="59BB56F1">
      <w:pPr>
        <w:ind w:left="567"/>
        <w:jc w:val="both"/>
        <w:rPr>
          <w:sz w:val="28"/>
          <w:szCs w:val="28"/>
        </w:rPr>
      </w:pPr>
    </w:p>
    <w:p w14:paraId="56BCEB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Соглашение вступает в силу после официального опубликования, но </w:t>
      </w:r>
      <w:r>
        <w:rPr>
          <w:b/>
          <w:sz w:val="28"/>
          <w:szCs w:val="28"/>
        </w:rPr>
        <w:t>не ранее «01» января 2025 г., и действует до «31» декабря 2027 г.</w:t>
      </w:r>
    </w:p>
    <w:p w14:paraId="489168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6.2. Досрочное расторжение Соглашения возможно:</w:t>
      </w:r>
    </w:p>
    <w:p w14:paraId="065DC09D">
      <w:pPr>
        <w:shd w:val="clear" w:color="auto" w:fill="FFFFFF"/>
        <w:ind w:firstLine="567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6.2.1. По соглашению сторон.</w:t>
      </w:r>
    </w:p>
    <w:p w14:paraId="3D32E322">
      <w:pPr>
        <w:shd w:val="clear" w:color="auto" w:fill="FFFFFF"/>
        <w:ind w:firstLine="567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6.2.2. В одностороннем порядке в случае:</w:t>
      </w:r>
    </w:p>
    <w:p w14:paraId="7A876F9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изменения действующего федерального или областного законодательства;</w:t>
      </w:r>
    </w:p>
    <w:p w14:paraId="285E2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неисполнения или ненадлежащего исполнения одной из сторон своих обязанностей в соответствии с настоящим Соглашением;</w:t>
      </w:r>
    </w:p>
    <w:p w14:paraId="73C6B2C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6.2.3. </w:t>
      </w:r>
      <w:r>
        <w:rPr>
          <w:sz w:val="28"/>
          <w:szCs w:val="28"/>
        </w:rPr>
        <w:t>В судебном порядке.</w:t>
      </w:r>
    </w:p>
    <w:p w14:paraId="3A609FAC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6.3. Уведомление о расторжении Соглашения направляется другой стороне </w:t>
      </w:r>
      <w:r>
        <w:rPr>
          <w:sz w:val="28"/>
          <w:szCs w:val="28"/>
        </w:rPr>
        <w:t>не менее чем за 2 месяца до расторжения.</w:t>
      </w:r>
    </w:p>
    <w:p w14:paraId="4DBED2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6.4. Расторжение Соглашения влечет за собой:</w:t>
      </w:r>
    </w:p>
    <w:p w14:paraId="2E9249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прекращение обязательств Муниципального района по осуществлению переданных полномочий;</w:t>
      </w:r>
    </w:p>
    <w:p w14:paraId="79AA5D70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возврат Муниципальным районом неиспользованного остатка межбюджетных трансфертов в течение 10-ти рабочих дней с даты расторжения Соглашения.</w:t>
      </w:r>
    </w:p>
    <w:p w14:paraId="12E4BB20">
      <w:pPr>
        <w:jc w:val="both"/>
        <w:rPr>
          <w:sz w:val="28"/>
          <w:szCs w:val="28"/>
        </w:rPr>
      </w:pPr>
    </w:p>
    <w:p w14:paraId="5D64877C">
      <w:pPr>
        <w:numPr>
          <w:ilvl w:val="0"/>
          <w:numId w:val="5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Заключительные положения</w:t>
      </w:r>
    </w:p>
    <w:p w14:paraId="13743D27">
      <w:pPr>
        <w:ind w:left="450"/>
        <w:rPr>
          <w:sz w:val="28"/>
          <w:szCs w:val="28"/>
        </w:rPr>
      </w:pPr>
    </w:p>
    <w:p w14:paraId="69F3C1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7.1. Споры, возникшие между сторонами в связи с исполнением настоящего Соглашения, решаются путем направления претензии, срок ответа на которую – 10 рабочих дней. При недостижении согласия споры между Сторонами решаются в судебном порядке в Арбитражном суде Ростовской области.</w:t>
      </w:r>
    </w:p>
    <w:p w14:paraId="10B5A9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7.2. Все изменения и дополнения к настоящему Соглашению согласовываются Сторонами и оформляются в виде дополнительного соглашения к Соглашению.</w:t>
      </w:r>
    </w:p>
    <w:p w14:paraId="36D47B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7.3. Настоящее Соглашение составлено в двух экземплярах, имеющих одинаковую юридическую силу, по одному для каждой из сторон.</w:t>
      </w:r>
    </w:p>
    <w:p w14:paraId="351BFB1A">
      <w:pPr>
        <w:jc w:val="both"/>
        <w:rPr>
          <w:sz w:val="28"/>
          <w:szCs w:val="28"/>
        </w:rPr>
      </w:pPr>
    </w:p>
    <w:p w14:paraId="1B7E36E1">
      <w:pPr>
        <w:jc w:val="center"/>
        <w:rPr>
          <w:sz w:val="28"/>
          <w:szCs w:val="28"/>
        </w:rPr>
      </w:pPr>
      <w:r>
        <w:rPr>
          <w:sz w:val="28"/>
          <w:szCs w:val="28"/>
        </w:rPr>
        <w:t>8. Юридические адреса, банковские реквизиты и подписи сторон:</w:t>
      </w:r>
    </w:p>
    <w:tbl>
      <w:tblPr>
        <w:tblStyle w:val="9"/>
        <w:tblW w:w="10147" w:type="dxa"/>
        <w:tblInd w:w="1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5"/>
        <w:gridCol w:w="5152"/>
      </w:tblGrid>
      <w:tr w14:paraId="12309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995" w:type="dxa"/>
            <w:shd w:val="clear" w:color="auto" w:fill="auto"/>
            <w:noWrap w:val="0"/>
            <w:vAlign w:val="top"/>
          </w:tcPr>
          <w:tbl>
            <w:tblPr>
              <w:tblStyle w:val="9"/>
              <w:tblW w:w="493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36"/>
            </w:tblGrid>
            <w:tr w14:paraId="71EF6F6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</w:trPr>
              <w:tc>
                <w:tcPr>
                  <w:tcW w:w="4936" w:type="dxa"/>
                  <w:shd w:val="clear" w:color="auto" w:fill="auto"/>
                  <w:noWrap w:val="0"/>
                  <w:vAlign w:val="top"/>
                </w:tcPr>
                <w:p w14:paraId="7F3F358C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14:paraId="21D1DE8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</w:trPr>
              <w:tc>
                <w:tcPr>
                  <w:tcW w:w="4936" w:type="dxa"/>
                  <w:shd w:val="clear" w:color="auto" w:fill="auto"/>
                  <w:noWrap w:val="0"/>
                  <w:vAlign w:val="top"/>
                </w:tcPr>
                <w:p w14:paraId="3393448E">
                  <w:pPr>
                    <w:snapToGrid w:val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Поселение</w:t>
                  </w:r>
                </w:p>
                <w:p w14:paraId="0D792F37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Администрация</w:t>
                  </w:r>
                </w:p>
                <w:p w14:paraId="2764017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Белокалитвинского городского поселения</w:t>
                  </w:r>
                </w:p>
                <w:p w14:paraId="1F72EE48">
                  <w:pPr>
                    <w:rPr>
                      <w:sz w:val="28"/>
                      <w:szCs w:val="28"/>
                    </w:rPr>
                  </w:pPr>
                </w:p>
                <w:p w14:paraId="618CD638">
                  <w:pPr>
                    <w:suppressAutoHyphens w:val="0"/>
                    <w:ind w:left="-108"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347042, Ростовская область, г. Белая Калитва,</w:t>
                  </w:r>
                </w:p>
                <w:p w14:paraId="37E512C8">
                  <w:pPr>
                    <w:suppressAutoHyphens w:val="0"/>
                    <w:ind w:left="-108"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 xml:space="preserve">ул. Энгельса, 100                                                 </w:t>
                  </w:r>
                </w:p>
                <w:p w14:paraId="0F3D9725">
                  <w:pPr>
                    <w:suppressAutoHyphens w:val="0"/>
                    <w:ind w:left="-108"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ИНН 6142019375, КПП 614201001</w:t>
                  </w:r>
                </w:p>
                <w:p w14:paraId="26F8EE3E">
                  <w:pPr>
                    <w:suppressAutoHyphens w:val="0"/>
                    <w:ind w:left="-108"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УФК по Ростовской области (Администрация Белокалитвинского городского поселения)</w:t>
                  </w:r>
                </w:p>
                <w:p w14:paraId="06AF9417">
                  <w:pPr>
                    <w:suppressAutoHyphens w:val="0"/>
                    <w:ind w:left="-108"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ЕКС 40102810845370000050</w:t>
                  </w:r>
                </w:p>
                <w:p w14:paraId="264C54C8">
                  <w:pPr>
                    <w:suppressAutoHyphens w:val="0"/>
                    <w:ind w:left="-108"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 xml:space="preserve">казнач/сч.03231643606061015800                           </w:t>
                  </w:r>
                </w:p>
                <w:p w14:paraId="5316275F">
                  <w:pPr>
                    <w:suppressAutoHyphens w:val="0"/>
                    <w:ind w:left="-108"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Отделение Ростов-на-Дону банка России//УФК по Ростовской области</w:t>
                  </w:r>
                </w:p>
                <w:p w14:paraId="465D0104">
                  <w:pPr>
                    <w:suppressAutoHyphens w:val="0"/>
                    <w:ind w:left="-108"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г. Ростов-на-Дону</w:t>
                  </w:r>
                </w:p>
                <w:p w14:paraId="269575D8">
                  <w:pPr>
                    <w:suppressAutoHyphens w:val="0"/>
                    <w:ind w:left="-108"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БИК 016015102  л/сч. 03583139590</w:t>
                  </w:r>
                </w:p>
                <w:p w14:paraId="56E8E9EF">
                  <w:pPr>
                    <w:suppressAutoHyphens w:val="0"/>
                    <w:ind w:left="-108"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ОКПО 79220667</w:t>
                  </w:r>
                </w:p>
                <w:p w14:paraId="5074BCAC">
                  <w:pPr>
                    <w:suppressAutoHyphens w:val="0"/>
                    <w:ind w:left="-108"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ОКТМО 60606101</w:t>
                  </w:r>
                </w:p>
                <w:p w14:paraId="7906947A">
                  <w:pPr>
                    <w:suppressAutoHyphens w:val="0"/>
                    <w:ind w:left="-108"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Тел. 886383-2-01-33</w:t>
                  </w:r>
                </w:p>
                <w:p w14:paraId="0576FBE2">
                  <w:pPr>
                    <w:rPr>
                      <w:sz w:val="28"/>
                      <w:szCs w:val="28"/>
                    </w:rPr>
                  </w:pPr>
                </w:p>
                <w:p w14:paraId="457E4FE6">
                  <w:pPr>
                    <w:rPr>
                      <w:sz w:val="28"/>
                      <w:szCs w:val="28"/>
                    </w:rPr>
                  </w:pPr>
                </w:p>
                <w:p w14:paraId="1E350699">
                  <w:pPr>
                    <w:rPr>
                      <w:sz w:val="28"/>
                      <w:szCs w:val="28"/>
                    </w:rPr>
                  </w:pPr>
                </w:p>
                <w:p w14:paraId="4B06CF3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</w:t>
                  </w:r>
                </w:p>
                <w:p w14:paraId="6D357D1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Белокалитвинского городского поселения </w:t>
                  </w:r>
                </w:p>
                <w:p w14:paraId="02F8B188">
                  <w:pPr>
                    <w:rPr>
                      <w:sz w:val="28"/>
                      <w:szCs w:val="28"/>
                    </w:rPr>
                  </w:pPr>
                </w:p>
                <w:p w14:paraId="12291FA6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__________________ Н.А.Тимошенко</w:t>
                  </w:r>
                </w:p>
                <w:p w14:paraId="1C78049A">
                  <w:pPr>
                    <w:rPr>
                      <w:sz w:val="28"/>
                      <w:szCs w:val="28"/>
                    </w:rPr>
                  </w:pPr>
                </w:p>
                <w:p w14:paraId="20B10D6C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0D0D0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  <w:noWrap w:val="0"/>
            <w:vAlign w:val="top"/>
          </w:tcPr>
          <w:tbl>
            <w:tblPr>
              <w:tblStyle w:val="9"/>
              <w:tblW w:w="0" w:type="auto"/>
              <w:tblInd w:w="167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5"/>
            </w:tblGrid>
            <w:tr w14:paraId="4777366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auto"/>
              </w:trPr>
              <w:tc>
                <w:tcPr>
                  <w:tcW w:w="4995" w:type="dxa"/>
                  <w:shd w:val="clear" w:color="auto" w:fill="auto"/>
                  <w:noWrap w:val="0"/>
                  <w:vAlign w:val="top"/>
                </w:tcPr>
                <w:p w14:paraId="6D219D5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14:paraId="75A1099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auto"/>
              </w:trPr>
              <w:tc>
                <w:tcPr>
                  <w:tcW w:w="4995" w:type="dxa"/>
                  <w:shd w:val="clear" w:color="auto" w:fill="auto"/>
                  <w:noWrap w:val="0"/>
                  <w:vAlign w:val="top"/>
                </w:tcPr>
                <w:p w14:paraId="2DD0FAF3">
                  <w:pPr>
                    <w:jc w:val="center"/>
                    <w:rPr>
                      <w:b/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b/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Муниципальный район</w:t>
                  </w:r>
                </w:p>
                <w:p w14:paraId="7BAB1C92">
                  <w:pPr>
                    <w:jc w:val="center"/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Администрация</w:t>
                  </w:r>
                </w:p>
                <w:p w14:paraId="7876C120">
                  <w:pPr>
                    <w:jc w:val="center"/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Белокалитвинского района</w:t>
                  </w:r>
                </w:p>
                <w:p w14:paraId="4B1259DA">
                  <w:pP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</w:p>
                <w:p w14:paraId="3C3FB53A">
                  <w:pP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</w:p>
                <w:p w14:paraId="73A1250A">
                  <w:pP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 xml:space="preserve">347042, Ростовская область,           </w:t>
                  </w:r>
                </w:p>
                <w:p w14:paraId="68B5C466">
                  <w:pP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 xml:space="preserve">г. Белая Калитва, ул. Чернышевского, 8 </w:t>
                  </w:r>
                </w:p>
                <w:p w14:paraId="00F15616">
                  <w:pP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ИНН 6142005365; КПП 614201001</w:t>
                  </w:r>
                </w:p>
                <w:p w14:paraId="6698D62A">
                  <w:pP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ОГРН 1026101887228</w:t>
                  </w:r>
                </w:p>
                <w:p w14:paraId="5A40293E">
                  <w:pP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ОКТМО 60606000</w:t>
                  </w:r>
                </w:p>
                <w:p w14:paraId="59D6A7C4">
                  <w:pP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 xml:space="preserve">УФК по Ростовской области (Администрация Белокалитвинского района), </w:t>
                  </w:r>
                </w:p>
                <w:p w14:paraId="30CEAE2B">
                  <w:pP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л/с 04583100170;</w:t>
                  </w:r>
                </w:p>
                <w:p w14:paraId="02FC9073">
                  <w:pP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казнач/сч 03100643000000015800</w:t>
                  </w:r>
                </w:p>
                <w:p w14:paraId="69E47A69">
                  <w:pP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 xml:space="preserve">ОТДЕЛЕНИЕ РОСТОВ-НА-ДОНУ БАНКА РОССИИ//УФК по Ростовской области г. Ростов-на-Дону; </w:t>
                  </w:r>
                </w:p>
                <w:p w14:paraId="354F771E">
                  <w:pP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ЕКС 40102810845370000050</w:t>
                  </w:r>
                </w:p>
                <w:p w14:paraId="71DB0604">
                  <w:pP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 xml:space="preserve">БИК 016015102; </w:t>
                  </w:r>
                </w:p>
                <w:p w14:paraId="30B7B102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КБК 90220240014050000150</w:t>
                  </w:r>
                </w:p>
                <w:p w14:paraId="1AA39D2F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Тел. 886383-2-22-00</w:t>
                  </w:r>
                </w:p>
                <w:p w14:paraId="138E3DF4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14:paraId="5BBDF816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14:paraId="31C1330A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14:paraId="260F0961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14:paraId="297C022A">
                  <w:pPr>
                    <w:rPr>
                      <w:sz w:val="28"/>
                      <w:szCs w:val="28"/>
                    </w:rPr>
                  </w:pPr>
                </w:p>
                <w:p w14:paraId="22D2B66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</w:t>
                  </w:r>
                </w:p>
                <w:p w14:paraId="7E37A01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______________О.А. Мельникова</w:t>
                  </w:r>
                </w:p>
                <w:p w14:paraId="2F90586B">
                  <w:pPr>
                    <w:rPr>
                      <w:sz w:val="28"/>
                      <w:szCs w:val="28"/>
                    </w:rPr>
                  </w:pPr>
                </w:p>
                <w:p w14:paraId="37F78DFE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1B32E61">
            <w:pPr>
              <w:rPr>
                <w:sz w:val="28"/>
                <w:szCs w:val="28"/>
              </w:rPr>
            </w:pPr>
          </w:p>
        </w:tc>
      </w:tr>
    </w:tbl>
    <w:p w14:paraId="31E0D9DA">
      <w:pPr>
        <w:tabs>
          <w:tab w:val="left" w:pos="5300"/>
        </w:tabs>
        <w:jc w:val="both"/>
        <w:sectPr>
          <w:pgSz w:w="11906" w:h="16838"/>
          <w:pgMar w:top="993" w:right="849" w:bottom="1276" w:left="1276" w:header="720" w:footer="720" w:gutter="0"/>
          <w:cols w:space="720" w:num="1"/>
          <w:docGrid w:linePitch="360" w:charSpace="0"/>
        </w:sectPr>
      </w:pPr>
    </w:p>
    <w:p w14:paraId="2E8A488D">
      <w:pPr>
        <w:rPr>
          <w:highlight w:val="yellow"/>
        </w:rPr>
        <w:sectPr>
          <w:type w:val="continuous"/>
          <w:pgSz w:w="11906" w:h="16838"/>
          <w:pgMar w:top="851" w:right="1276" w:bottom="709" w:left="567" w:header="720" w:footer="720" w:gutter="0"/>
          <w:cols w:space="720" w:num="1"/>
          <w:docGrid w:linePitch="360" w:charSpace="0"/>
        </w:sectPr>
      </w:pPr>
      <w:r>
        <w:t xml:space="preserve"> </w:t>
      </w:r>
    </w:p>
    <w:p w14:paraId="0D78A12D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14:paraId="1EC2607A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соглашению о передаче полномочий </w:t>
      </w:r>
    </w:p>
    <w:p w14:paraId="39269F7A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от «20» декабря 2024 г  № 1</w:t>
      </w:r>
    </w:p>
    <w:p w14:paraId="24300F3D">
      <w:pPr>
        <w:jc w:val="center"/>
      </w:pPr>
    </w:p>
    <w:p w14:paraId="122DAE6A">
      <w:pPr>
        <w:jc w:val="center"/>
      </w:pPr>
    </w:p>
    <w:p w14:paraId="0F8301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14:paraId="7EF635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Белокалитвинского городского поселения Администрации Белокалитвинского района </w:t>
      </w:r>
    </w:p>
    <w:p w14:paraId="307DB703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осуществлению муниципального жилищного контроля</w:t>
      </w:r>
    </w:p>
    <w:p w14:paraId="05486129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полномочий)</w:t>
      </w:r>
    </w:p>
    <w:p w14:paraId="5584B9F1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2025 год и на плановый период 2026 и 2027 годов</w:t>
      </w:r>
    </w:p>
    <w:tbl>
      <w:tblPr>
        <w:tblStyle w:val="9"/>
        <w:tblpPr w:leftFromText="180" w:rightFromText="180" w:vertAnchor="text" w:horzAnchor="margin" w:tblpXSpec="center" w:tblpY="83"/>
        <w:tblW w:w="1511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0"/>
        <w:gridCol w:w="1137"/>
        <w:gridCol w:w="1180"/>
        <w:gridCol w:w="1148"/>
        <w:gridCol w:w="1785"/>
        <w:gridCol w:w="1280"/>
        <w:gridCol w:w="1340"/>
        <w:gridCol w:w="4346"/>
      </w:tblGrid>
      <w:tr w14:paraId="3A57C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6" w:hRule="atLeast"/>
        </w:trPr>
        <w:tc>
          <w:tcPr>
            <w:tcW w:w="2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400FE7">
            <w:pPr>
              <w:suppressAutoHyphens w:val="0"/>
              <w:ind w:left="-519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Наименование поселения</w:t>
            </w: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FD47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Численность населения по состоянию </w:t>
            </w:r>
            <w:r>
              <w:rPr>
                <w:sz w:val="18"/>
                <w:szCs w:val="18"/>
                <w:lang w:eastAsia="ru-RU"/>
              </w:rPr>
              <w:t>на 01.01.2024 г., тыс.чел. (по данным Ростовстата на 01.01.2024)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13E37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ДОЛЯ</w:t>
            </w:r>
          </w:p>
        </w:tc>
        <w:tc>
          <w:tcPr>
            <w:tcW w:w="9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372B1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Содержание 1 единицы ведущего специалиста по переданным полномочиям, в тыс.руб.</w:t>
            </w:r>
          </w:p>
        </w:tc>
      </w:tr>
      <w:tr w14:paraId="6A09B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5" w:hRule="atLeast"/>
        </w:trPr>
        <w:tc>
          <w:tcPr>
            <w:tcW w:w="29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9036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C6C3C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F81B4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3DCD5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7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470519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 том числе:</w:t>
            </w:r>
          </w:p>
        </w:tc>
      </w:tr>
      <w:tr w14:paraId="56853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5" w:hRule="atLeast"/>
        </w:trPr>
        <w:tc>
          <w:tcPr>
            <w:tcW w:w="29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1FB5A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93A76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0CA28D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3D040A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60FF8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Годовой ФОТ, ст.211  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285B5D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Начисл. на ФОТ, ст.213</w:t>
            </w:r>
          </w:p>
        </w:tc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CCA15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Комп. выплаты и пособия, ст.266</w:t>
            </w:r>
          </w:p>
        </w:tc>
        <w:tc>
          <w:tcPr>
            <w:tcW w:w="43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396DE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Мат. затраты, всего</w:t>
            </w:r>
          </w:p>
        </w:tc>
      </w:tr>
      <w:tr w14:paraId="210C9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0" w:hRule="atLeast"/>
        </w:trPr>
        <w:tc>
          <w:tcPr>
            <w:tcW w:w="29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13C12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2107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103DE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838F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B6AEA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C6A7A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436C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3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BF9E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14:paraId="6DC2D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82" w:hRule="atLeast"/>
        </w:trPr>
        <w:tc>
          <w:tcPr>
            <w:tcW w:w="29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 w14:paraId="21FEEC0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Белокалитвинское  городское поселение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B7BD0B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0D7C6B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1F348F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863AF6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098453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D57087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A59751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</w:tr>
      <w:tr w14:paraId="6AB48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6" w:hRule="atLeast"/>
        </w:trPr>
        <w:tc>
          <w:tcPr>
            <w:tcW w:w="29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95FA1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2025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39139F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39,9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91477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0,8471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93D83C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733,4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852AF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518,3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AE9AC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156,3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981D8E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48,6</w:t>
            </w:r>
          </w:p>
        </w:tc>
        <w:tc>
          <w:tcPr>
            <w:tcW w:w="434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A2F5E4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10,2</w:t>
            </w:r>
          </w:p>
        </w:tc>
      </w:tr>
      <w:tr w14:paraId="5EFFF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</w:trPr>
        <w:tc>
          <w:tcPr>
            <w:tcW w:w="29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4D55A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238785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39,9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79C36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0,8471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F1A0A4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733,4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650ABA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518,3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5F798F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156,3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FF3864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48,6</w:t>
            </w:r>
          </w:p>
        </w:tc>
        <w:tc>
          <w:tcPr>
            <w:tcW w:w="434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A73A83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10,2</w:t>
            </w:r>
          </w:p>
        </w:tc>
      </w:tr>
      <w:tr w14:paraId="44955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7" w:hRule="atLeast"/>
        </w:trPr>
        <w:tc>
          <w:tcPr>
            <w:tcW w:w="29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488FC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2027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FD9521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39,9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D005C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0,8471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F3DC52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733,4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5DB6BD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518,3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D40131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156,3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649B6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48,6</w:t>
            </w:r>
          </w:p>
        </w:tc>
        <w:tc>
          <w:tcPr>
            <w:tcW w:w="434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6EE1DD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10,2</w:t>
            </w:r>
          </w:p>
        </w:tc>
      </w:tr>
      <w:tr w14:paraId="245A5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9" w:hRule="atLeast"/>
        </w:trPr>
        <w:tc>
          <w:tcPr>
            <w:tcW w:w="2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 w14:paraId="060CE256">
            <w:pPr>
              <w:suppressAutoHyphens w:val="0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A2A4D0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65906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EE6277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2200,2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7CAD1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1554,9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DF5E18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468,9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9AE50E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145,8</w:t>
            </w:r>
          </w:p>
        </w:tc>
        <w:tc>
          <w:tcPr>
            <w:tcW w:w="4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C6716D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30,6</w:t>
            </w:r>
          </w:p>
        </w:tc>
      </w:tr>
    </w:tbl>
    <w:tbl>
      <w:tblPr>
        <w:tblStyle w:val="9"/>
        <w:tblW w:w="10147" w:type="dxa"/>
        <w:tblInd w:w="1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5"/>
        <w:gridCol w:w="5152"/>
      </w:tblGrid>
      <w:tr w14:paraId="73B79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995" w:type="dxa"/>
            <w:shd w:val="clear" w:color="auto" w:fill="auto"/>
            <w:noWrap w:val="0"/>
            <w:vAlign w:val="top"/>
          </w:tcPr>
          <w:tbl>
            <w:tblPr>
              <w:tblStyle w:val="9"/>
              <w:tblW w:w="493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36"/>
            </w:tblGrid>
            <w:tr w14:paraId="2951161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</w:trPr>
              <w:tc>
                <w:tcPr>
                  <w:tcW w:w="4936" w:type="dxa"/>
                  <w:shd w:val="clear" w:color="auto" w:fill="auto"/>
                  <w:noWrap w:val="0"/>
                  <w:vAlign w:val="top"/>
                </w:tcPr>
                <w:p w14:paraId="4A90866B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14:paraId="0873A76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</w:trPr>
              <w:tc>
                <w:tcPr>
                  <w:tcW w:w="4936" w:type="dxa"/>
                  <w:shd w:val="clear" w:color="auto" w:fill="auto"/>
                  <w:noWrap w:val="0"/>
                  <w:vAlign w:val="top"/>
                </w:tcPr>
                <w:p w14:paraId="709C6FB3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14:paraId="0D04B256">
                  <w:pPr>
                    <w:rPr>
                      <w:sz w:val="28"/>
                      <w:szCs w:val="28"/>
                    </w:rPr>
                  </w:pPr>
                </w:p>
                <w:p w14:paraId="257470F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</w:t>
                  </w:r>
                </w:p>
                <w:p w14:paraId="1BE02B3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Белокалитвинского городского поселения </w:t>
                  </w:r>
                </w:p>
                <w:p w14:paraId="47DC3122">
                  <w:pPr>
                    <w:rPr>
                      <w:sz w:val="28"/>
                      <w:szCs w:val="28"/>
                    </w:rPr>
                  </w:pPr>
                </w:p>
                <w:p w14:paraId="477E7AB0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__________________ Н.А.Тимошенко</w:t>
                  </w:r>
                </w:p>
                <w:p w14:paraId="549F5559">
                  <w:pPr>
                    <w:rPr>
                      <w:sz w:val="28"/>
                      <w:szCs w:val="28"/>
                    </w:rPr>
                  </w:pPr>
                </w:p>
                <w:p w14:paraId="5FE8DDAB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1CE4E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  <w:noWrap w:val="0"/>
            <w:vAlign w:val="top"/>
          </w:tcPr>
          <w:tbl>
            <w:tblPr>
              <w:tblStyle w:val="9"/>
              <w:tblW w:w="0" w:type="auto"/>
              <w:tblInd w:w="167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5"/>
            </w:tblGrid>
            <w:tr w14:paraId="7B502D5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auto"/>
              </w:trPr>
              <w:tc>
                <w:tcPr>
                  <w:tcW w:w="4995" w:type="dxa"/>
                  <w:shd w:val="clear" w:color="auto" w:fill="auto"/>
                  <w:noWrap w:val="0"/>
                  <w:vAlign w:val="top"/>
                </w:tcPr>
                <w:p w14:paraId="3A1B9EE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14:paraId="2F1D20D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auto"/>
              </w:trPr>
              <w:tc>
                <w:tcPr>
                  <w:tcW w:w="4995" w:type="dxa"/>
                  <w:shd w:val="clear" w:color="auto" w:fill="auto"/>
                  <w:noWrap w:val="0"/>
                  <w:vAlign w:val="top"/>
                </w:tcPr>
                <w:p w14:paraId="29462ED9">
                  <w:pPr>
                    <w:jc w:val="right"/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Муниципальный район</w:t>
                  </w:r>
                </w:p>
                <w:p w14:paraId="0BE42503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14:paraId="36653C53">
                  <w:pPr>
                    <w:jc w:val="right"/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14:paraId="0CE732FB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14:paraId="57CB429C">
                  <w:pPr>
                    <w:rPr>
                      <w:sz w:val="28"/>
                      <w:szCs w:val="28"/>
                    </w:rPr>
                  </w:pPr>
                </w:p>
                <w:p w14:paraId="679A8AD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</w:t>
                  </w:r>
                </w:p>
                <w:p w14:paraId="409D911E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______________О.А. Мельникова </w:t>
                  </w:r>
                </w:p>
              </w:tc>
            </w:tr>
          </w:tbl>
          <w:p w14:paraId="5C9CAC11">
            <w:pPr>
              <w:rPr>
                <w:sz w:val="28"/>
                <w:szCs w:val="28"/>
              </w:rPr>
            </w:pPr>
          </w:p>
        </w:tc>
      </w:tr>
    </w:tbl>
    <w:p w14:paraId="17D9ED6E">
      <w:pPr>
        <w:tabs>
          <w:tab w:val="left" w:pos="7340"/>
        </w:tabs>
        <w:ind w:left="426"/>
        <w:jc w:val="right"/>
      </w:pPr>
      <w:r>
        <w:tab/>
      </w:r>
    </w:p>
    <w:p w14:paraId="2366E117">
      <w:pPr>
        <w:tabs>
          <w:tab w:val="left" w:pos="7340"/>
        </w:tabs>
        <w:ind w:left="426"/>
        <w:jc w:val="right"/>
        <w:sectPr>
          <w:pgSz w:w="16838" w:h="11906" w:orient="landscape"/>
          <w:pgMar w:top="567" w:right="851" w:bottom="1134" w:left="709" w:header="720" w:footer="720" w:gutter="0"/>
          <w:cols w:space="720" w:num="1"/>
          <w:docGrid w:linePitch="360" w:charSpace="0"/>
        </w:sectPr>
      </w:pPr>
    </w:p>
    <w:p w14:paraId="7487EB1A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14:paraId="62EA87C8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соглашению о передаче полномочий </w:t>
      </w:r>
    </w:p>
    <w:p w14:paraId="4090AC01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от «20» декабря 2024 г. № 1</w:t>
      </w:r>
    </w:p>
    <w:p w14:paraId="0B5DF536">
      <w:pPr>
        <w:tabs>
          <w:tab w:val="left" w:pos="7340"/>
        </w:tabs>
        <w:jc w:val="center"/>
      </w:pPr>
    </w:p>
    <w:p w14:paraId="5368E4BA">
      <w:pPr>
        <w:tabs>
          <w:tab w:val="left" w:pos="7340"/>
        </w:tabs>
        <w:jc w:val="center"/>
      </w:pPr>
    </w:p>
    <w:p w14:paraId="30625F03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 перечисления межбюджетных трансфертов</w:t>
      </w:r>
      <w:r>
        <w:rPr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на финансирование расходов, связанных с передачей полномочий связанных с передачей полномочий </w:t>
      </w:r>
    </w:p>
    <w:p w14:paraId="265AB93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Администрацией Белокалитвинского городского поселения Администрации Белокалитвинского района по осуществлению муниципального жилищного контроля</w:t>
      </w:r>
    </w:p>
    <w:p w14:paraId="36F4AD8D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полномочий)</w:t>
      </w:r>
    </w:p>
    <w:p w14:paraId="2DA6FBDD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2025 год и на плановый период 2026 и 2027 годов</w:t>
      </w:r>
    </w:p>
    <w:p w14:paraId="7C6DD58C">
      <w:pPr>
        <w:tabs>
          <w:tab w:val="left" w:pos="7340"/>
        </w:tabs>
        <w:jc w:val="center"/>
      </w:pPr>
    </w:p>
    <w:tbl>
      <w:tblPr>
        <w:tblStyle w:val="9"/>
        <w:tblW w:w="0" w:type="auto"/>
        <w:tblInd w:w="9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2328"/>
        <w:gridCol w:w="2551"/>
        <w:gridCol w:w="1019"/>
        <w:gridCol w:w="1134"/>
        <w:gridCol w:w="992"/>
      </w:tblGrid>
      <w:tr w14:paraId="24BC0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49" w:type="dxa"/>
            <w:vMerge w:val="restart"/>
            <w:noWrap w:val="0"/>
            <w:vAlign w:val="top"/>
          </w:tcPr>
          <w:p w14:paraId="4434BE44">
            <w:pPr>
              <w:tabs>
                <w:tab w:val="left" w:pos="7340"/>
              </w:tabs>
              <w:jc w:val="center"/>
            </w:pPr>
          </w:p>
          <w:p w14:paraId="5D7482D2">
            <w:pPr>
              <w:tabs>
                <w:tab w:val="left" w:pos="7340"/>
              </w:tabs>
              <w:jc w:val="center"/>
            </w:pPr>
            <w:r>
              <w:t>№ п/п</w:t>
            </w:r>
          </w:p>
        </w:tc>
        <w:tc>
          <w:tcPr>
            <w:tcW w:w="2328" w:type="dxa"/>
            <w:vMerge w:val="restart"/>
            <w:noWrap w:val="0"/>
            <w:vAlign w:val="top"/>
          </w:tcPr>
          <w:p w14:paraId="2C1E6C6E">
            <w:pPr>
              <w:tabs>
                <w:tab w:val="left" w:pos="7340"/>
              </w:tabs>
              <w:jc w:val="center"/>
            </w:pPr>
          </w:p>
          <w:p w14:paraId="2544E1F9">
            <w:pPr>
              <w:tabs>
                <w:tab w:val="left" w:pos="7340"/>
              </w:tabs>
              <w:jc w:val="center"/>
            </w:pPr>
            <w:r>
              <w:t>Месяц поступления</w:t>
            </w:r>
          </w:p>
        </w:tc>
        <w:tc>
          <w:tcPr>
            <w:tcW w:w="2551" w:type="dxa"/>
            <w:vMerge w:val="restart"/>
            <w:noWrap w:val="0"/>
            <w:vAlign w:val="top"/>
          </w:tcPr>
          <w:p w14:paraId="30C5BCB7">
            <w:pPr>
              <w:tabs>
                <w:tab w:val="left" w:pos="7340"/>
              </w:tabs>
              <w:jc w:val="center"/>
            </w:pPr>
            <w:r>
              <w:t>Предельная дата перечисления межбюджетных трансфертов</w:t>
            </w:r>
          </w:p>
        </w:tc>
        <w:tc>
          <w:tcPr>
            <w:tcW w:w="3145" w:type="dxa"/>
            <w:gridSpan w:val="3"/>
            <w:noWrap w:val="0"/>
            <w:vAlign w:val="top"/>
          </w:tcPr>
          <w:p w14:paraId="3A7A426B">
            <w:pPr>
              <w:tabs>
                <w:tab w:val="left" w:pos="7340"/>
              </w:tabs>
              <w:jc w:val="center"/>
            </w:pPr>
          </w:p>
          <w:p w14:paraId="616C6CC3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14:paraId="6FF6317E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</w:tc>
      </w:tr>
      <w:tr w14:paraId="282FE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49" w:type="dxa"/>
            <w:vMerge w:val="continue"/>
            <w:noWrap w:val="0"/>
            <w:vAlign w:val="top"/>
          </w:tcPr>
          <w:p w14:paraId="62C7F79F">
            <w:pPr>
              <w:tabs>
                <w:tab w:val="left" w:pos="7340"/>
              </w:tabs>
              <w:jc w:val="center"/>
            </w:pPr>
          </w:p>
        </w:tc>
        <w:tc>
          <w:tcPr>
            <w:tcW w:w="2328" w:type="dxa"/>
            <w:vMerge w:val="continue"/>
            <w:noWrap w:val="0"/>
            <w:vAlign w:val="top"/>
          </w:tcPr>
          <w:p w14:paraId="3B8D1480">
            <w:pPr>
              <w:tabs>
                <w:tab w:val="left" w:pos="7340"/>
              </w:tabs>
              <w:jc w:val="center"/>
            </w:pPr>
          </w:p>
        </w:tc>
        <w:tc>
          <w:tcPr>
            <w:tcW w:w="2551" w:type="dxa"/>
            <w:vMerge w:val="continue"/>
            <w:noWrap w:val="0"/>
            <w:vAlign w:val="top"/>
          </w:tcPr>
          <w:p w14:paraId="23426252">
            <w:pPr>
              <w:tabs>
                <w:tab w:val="left" w:pos="7340"/>
              </w:tabs>
              <w:jc w:val="center"/>
            </w:pPr>
          </w:p>
        </w:tc>
        <w:tc>
          <w:tcPr>
            <w:tcW w:w="1019" w:type="dxa"/>
            <w:noWrap w:val="0"/>
            <w:vAlign w:val="top"/>
          </w:tcPr>
          <w:p w14:paraId="7F756341">
            <w:pPr>
              <w:tabs>
                <w:tab w:val="left" w:pos="7340"/>
              </w:tabs>
              <w:jc w:val="center"/>
            </w:pPr>
            <w:r>
              <w:t>2025 г.</w:t>
            </w:r>
          </w:p>
        </w:tc>
        <w:tc>
          <w:tcPr>
            <w:tcW w:w="1134" w:type="dxa"/>
            <w:noWrap w:val="0"/>
            <w:vAlign w:val="top"/>
          </w:tcPr>
          <w:p w14:paraId="336D99E2">
            <w:pPr>
              <w:tabs>
                <w:tab w:val="left" w:pos="7340"/>
              </w:tabs>
              <w:jc w:val="center"/>
            </w:pPr>
            <w:r>
              <w:t>2026 г.</w:t>
            </w:r>
          </w:p>
        </w:tc>
        <w:tc>
          <w:tcPr>
            <w:tcW w:w="992" w:type="dxa"/>
            <w:noWrap w:val="0"/>
            <w:vAlign w:val="top"/>
          </w:tcPr>
          <w:p w14:paraId="506ECD26">
            <w:pPr>
              <w:tabs>
                <w:tab w:val="left" w:pos="7340"/>
              </w:tabs>
              <w:jc w:val="center"/>
            </w:pPr>
            <w:r>
              <w:t>2027 г.</w:t>
            </w:r>
          </w:p>
        </w:tc>
      </w:tr>
      <w:tr w14:paraId="54E5B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49" w:type="dxa"/>
            <w:noWrap w:val="0"/>
            <w:vAlign w:val="top"/>
          </w:tcPr>
          <w:p w14:paraId="6DE9E8C5">
            <w:pPr>
              <w:tabs>
                <w:tab w:val="left" w:pos="7340"/>
              </w:tabs>
              <w:jc w:val="center"/>
            </w:pPr>
            <w:r>
              <w:t>1</w:t>
            </w:r>
          </w:p>
        </w:tc>
        <w:tc>
          <w:tcPr>
            <w:tcW w:w="2328" w:type="dxa"/>
            <w:noWrap w:val="0"/>
            <w:vAlign w:val="top"/>
          </w:tcPr>
          <w:p w14:paraId="18EE08AB">
            <w:pPr>
              <w:tabs>
                <w:tab w:val="left" w:pos="7340"/>
              </w:tabs>
              <w:jc w:val="center"/>
            </w:pPr>
            <w:r>
              <w:t>январь</w:t>
            </w:r>
          </w:p>
        </w:tc>
        <w:tc>
          <w:tcPr>
            <w:tcW w:w="2551" w:type="dxa"/>
            <w:noWrap w:val="0"/>
            <w:vAlign w:val="top"/>
          </w:tcPr>
          <w:p w14:paraId="16AE5EB5">
            <w:pPr>
              <w:tabs>
                <w:tab w:val="left" w:pos="7340"/>
              </w:tabs>
              <w:jc w:val="center"/>
            </w:pPr>
            <w:r>
              <w:t>до 15 числа</w:t>
            </w:r>
          </w:p>
        </w:tc>
        <w:tc>
          <w:tcPr>
            <w:tcW w:w="1019" w:type="dxa"/>
            <w:noWrap w:val="0"/>
            <w:vAlign w:val="top"/>
          </w:tcPr>
          <w:p w14:paraId="10FAB3AB">
            <w:pPr>
              <w:tabs>
                <w:tab w:val="left" w:pos="7340"/>
              </w:tabs>
              <w:jc w:val="center"/>
            </w:pPr>
            <w:r>
              <w:t>61,2</w:t>
            </w:r>
          </w:p>
        </w:tc>
        <w:tc>
          <w:tcPr>
            <w:tcW w:w="1134" w:type="dxa"/>
            <w:noWrap w:val="0"/>
            <w:vAlign w:val="top"/>
          </w:tcPr>
          <w:p w14:paraId="33E98960">
            <w:pPr>
              <w:tabs>
                <w:tab w:val="left" w:pos="7340"/>
              </w:tabs>
              <w:jc w:val="center"/>
            </w:pPr>
            <w:r>
              <w:t>61,2</w:t>
            </w:r>
          </w:p>
        </w:tc>
        <w:tc>
          <w:tcPr>
            <w:tcW w:w="992" w:type="dxa"/>
            <w:noWrap w:val="0"/>
            <w:vAlign w:val="top"/>
          </w:tcPr>
          <w:p w14:paraId="0FA1A20C">
            <w:pPr>
              <w:tabs>
                <w:tab w:val="left" w:pos="7340"/>
              </w:tabs>
              <w:jc w:val="center"/>
            </w:pPr>
            <w:r>
              <w:t>61,2</w:t>
            </w:r>
          </w:p>
        </w:tc>
      </w:tr>
      <w:tr w14:paraId="16CEB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49" w:type="dxa"/>
            <w:noWrap w:val="0"/>
            <w:vAlign w:val="top"/>
          </w:tcPr>
          <w:p w14:paraId="2CE08636">
            <w:pPr>
              <w:tabs>
                <w:tab w:val="left" w:pos="7340"/>
              </w:tabs>
              <w:jc w:val="center"/>
            </w:pPr>
            <w:r>
              <w:t>2</w:t>
            </w:r>
          </w:p>
        </w:tc>
        <w:tc>
          <w:tcPr>
            <w:tcW w:w="2328" w:type="dxa"/>
            <w:noWrap w:val="0"/>
            <w:vAlign w:val="top"/>
          </w:tcPr>
          <w:p w14:paraId="523962AA">
            <w:pPr>
              <w:tabs>
                <w:tab w:val="left" w:pos="7340"/>
              </w:tabs>
              <w:jc w:val="center"/>
            </w:pPr>
            <w:r>
              <w:t>февраль</w:t>
            </w:r>
          </w:p>
        </w:tc>
        <w:tc>
          <w:tcPr>
            <w:tcW w:w="2551" w:type="dxa"/>
            <w:noWrap w:val="0"/>
            <w:vAlign w:val="top"/>
          </w:tcPr>
          <w:p w14:paraId="436D1C02">
            <w:pPr>
              <w:tabs>
                <w:tab w:val="left" w:pos="7340"/>
              </w:tabs>
              <w:jc w:val="center"/>
            </w:pPr>
            <w:r>
              <w:t>до 15 числа</w:t>
            </w:r>
          </w:p>
        </w:tc>
        <w:tc>
          <w:tcPr>
            <w:tcW w:w="1019" w:type="dxa"/>
            <w:noWrap w:val="0"/>
            <w:vAlign w:val="top"/>
          </w:tcPr>
          <w:p w14:paraId="16F4F615">
            <w:pPr>
              <w:jc w:val="center"/>
            </w:pPr>
            <w:r>
              <w:t>61,2</w:t>
            </w:r>
          </w:p>
        </w:tc>
        <w:tc>
          <w:tcPr>
            <w:tcW w:w="1134" w:type="dxa"/>
            <w:noWrap w:val="0"/>
            <w:vAlign w:val="top"/>
          </w:tcPr>
          <w:p w14:paraId="3BD36166">
            <w:pPr>
              <w:jc w:val="center"/>
            </w:pPr>
            <w:r>
              <w:t>61,2</w:t>
            </w:r>
          </w:p>
        </w:tc>
        <w:tc>
          <w:tcPr>
            <w:tcW w:w="992" w:type="dxa"/>
            <w:noWrap w:val="0"/>
            <w:vAlign w:val="top"/>
          </w:tcPr>
          <w:p w14:paraId="68F762BA">
            <w:pPr>
              <w:jc w:val="center"/>
            </w:pPr>
            <w:r>
              <w:t>61,2</w:t>
            </w:r>
          </w:p>
        </w:tc>
      </w:tr>
      <w:tr w14:paraId="37F47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49" w:type="dxa"/>
            <w:noWrap w:val="0"/>
            <w:vAlign w:val="top"/>
          </w:tcPr>
          <w:p w14:paraId="08DE68CD">
            <w:pPr>
              <w:tabs>
                <w:tab w:val="left" w:pos="7340"/>
              </w:tabs>
              <w:jc w:val="center"/>
            </w:pPr>
            <w:r>
              <w:t>3</w:t>
            </w:r>
          </w:p>
        </w:tc>
        <w:tc>
          <w:tcPr>
            <w:tcW w:w="2328" w:type="dxa"/>
            <w:noWrap w:val="0"/>
            <w:vAlign w:val="top"/>
          </w:tcPr>
          <w:p w14:paraId="418C9544">
            <w:pPr>
              <w:tabs>
                <w:tab w:val="left" w:pos="7340"/>
              </w:tabs>
              <w:jc w:val="center"/>
            </w:pPr>
            <w:r>
              <w:t>март</w:t>
            </w:r>
          </w:p>
        </w:tc>
        <w:tc>
          <w:tcPr>
            <w:tcW w:w="2551" w:type="dxa"/>
            <w:noWrap w:val="0"/>
            <w:vAlign w:val="top"/>
          </w:tcPr>
          <w:p w14:paraId="63717C8C">
            <w:pPr>
              <w:jc w:val="center"/>
            </w:pPr>
            <w:r>
              <w:t>до 15 числа</w:t>
            </w:r>
          </w:p>
        </w:tc>
        <w:tc>
          <w:tcPr>
            <w:tcW w:w="1019" w:type="dxa"/>
            <w:noWrap w:val="0"/>
            <w:vAlign w:val="top"/>
          </w:tcPr>
          <w:p w14:paraId="5E089B73">
            <w:pPr>
              <w:jc w:val="center"/>
            </w:pPr>
            <w:r>
              <w:t>61,1</w:t>
            </w:r>
          </w:p>
        </w:tc>
        <w:tc>
          <w:tcPr>
            <w:tcW w:w="1134" w:type="dxa"/>
            <w:noWrap w:val="0"/>
            <w:vAlign w:val="top"/>
          </w:tcPr>
          <w:p w14:paraId="0CBD0181">
            <w:pPr>
              <w:jc w:val="center"/>
            </w:pPr>
            <w:r>
              <w:t>61,1</w:t>
            </w:r>
          </w:p>
        </w:tc>
        <w:tc>
          <w:tcPr>
            <w:tcW w:w="992" w:type="dxa"/>
            <w:noWrap w:val="0"/>
            <w:vAlign w:val="top"/>
          </w:tcPr>
          <w:p w14:paraId="5B5463EE">
            <w:pPr>
              <w:jc w:val="center"/>
            </w:pPr>
            <w:r>
              <w:t>61,1</w:t>
            </w:r>
          </w:p>
        </w:tc>
      </w:tr>
      <w:tr w14:paraId="2F532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49" w:type="dxa"/>
            <w:noWrap w:val="0"/>
            <w:vAlign w:val="top"/>
          </w:tcPr>
          <w:p w14:paraId="2E53679B">
            <w:pPr>
              <w:tabs>
                <w:tab w:val="left" w:pos="7340"/>
              </w:tabs>
              <w:jc w:val="center"/>
            </w:pPr>
            <w:r>
              <w:t>4</w:t>
            </w:r>
          </w:p>
        </w:tc>
        <w:tc>
          <w:tcPr>
            <w:tcW w:w="2328" w:type="dxa"/>
            <w:noWrap w:val="0"/>
            <w:vAlign w:val="top"/>
          </w:tcPr>
          <w:p w14:paraId="3C6111CA">
            <w:pPr>
              <w:tabs>
                <w:tab w:val="left" w:pos="7340"/>
              </w:tabs>
              <w:jc w:val="center"/>
            </w:pPr>
            <w:r>
              <w:t>апрель</w:t>
            </w:r>
          </w:p>
        </w:tc>
        <w:tc>
          <w:tcPr>
            <w:tcW w:w="2551" w:type="dxa"/>
            <w:noWrap w:val="0"/>
            <w:vAlign w:val="top"/>
          </w:tcPr>
          <w:p w14:paraId="12C1315B">
            <w:pPr>
              <w:jc w:val="center"/>
            </w:pPr>
            <w:r>
              <w:t>до 15 числа</w:t>
            </w:r>
          </w:p>
        </w:tc>
        <w:tc>
          <w:tcPr>
            <w:tcW w:w="1019" w:type="dxa"/>
            <w:noWrap w:val="0"/>
            <w:vAlign w:val="top"/>
          </w:tcPr>
          <w:p w14:paraId="43C05CC1">
            <w:pPr>
              <w:jc w:val="center"/>
            </w:pPr>
            <w:r>
              <w:t>61,1</w:t>
            </w:r>
          </w:p>
        </w:tc>
        <w:tc>
          <w:tcPr>
            <w:tcW w:w="1134" w:type="dxa"/>
            <w:noWrap w:val="0"/>
            <w:vAlign w:val="top"/>
          </w:tcPr>
          <w:p w14:paraId="55112274">
            <w:pPr>
              <w:jc w:val="center"/>
            </w:pPr>
            <w:r>
              <w:t>61,1</w:t>
            </w:r>
          </w:p>
        </w:tc>
        <w:tc>
          <w:tcPr>
            <w:tcW w:w="992" w:type="dxa"/>
            <w:noWrap w:val="0"/>
            <w:vAlign w:val="top"/>
          </w:tcPr>
          <w:p w14:paraId="5A558431">
            <w:pPr>
              <w:jc w:val="center"/>
            </w:pPr>
            <w:r>
              <w:t>61,1</w:t>
            </w:r>
          </w:p>
        </w:tc>
      </w:tr>
      <w:tr w14:paraId="58CCA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49" w:type="dxa"/>
            <w:noWrap w:val="0"/>
            <w:vAlign w:val="top"/>
          </w:tcPr>
          <w:p w14:paraId="596CD257">
            <w:pPr>
              <w:tabs>
                <w:tab w:val="left" w:pos="7340"/>
              </w:tabs>
              <w:jc w:val="center"/>
            </w:pPr>
            <w:r>
              <w:t>5</w:t>
            </w:r>
          </w:p>
        </w:tc>
        <w:tc>
          <w:tcPr>
            <w:tcW w:w="2328" w:type="dxa"/>
            <w:noWrap w:val="0"/>
            <w:vAlign w:val="top"/>
          </w:tcPr>
          <w:p w14:paraId="1C982D0D">
            <w:pPr>
              <w:tabs>
                <w:tab w:val="left" w:pos="7340"/>
              </w:tabs>
              <w:jc w:val="center"/>
            </w:pPr>
            <w:r>
              <w:t>май</w:t>
            </w:r>
          </w:p>
        </w:tc>
        <w:tc>
          <w:tcPr>
            <w:tcW w:w="2551" w:type="dxa"/>
            <w:noWrap w:val="0"/>
            <w:vAlign w:val="top"/>
          </w:tcPr>
          <w:p w14:paraId="667D69D0">
            <w:pPr>
              <w:jc w:val="center"/>
            </w:pPr>
            <w:r>
              <w:t>до 15 числа</w:t>
            </w:r>
          </w:p>
        </w:tc>
        <w:tc>
          <w:tcPr>
            <w:tcW w:w="1019" w:type="dxa"/>
            <w:noWrap w:val="0"/>
            <w:vAlign w:val="top"/>
          </w:tcPr>
          <w:p w14:paraId="43E8932C">
            <w:pPr>
              <w:jc w:val="center"/>
            </w:pPr>
            <w:r>
              <w:t>61,1</w:t>
            </w:r>
          </w:p>
        </w:tc>
        <w:tc>
          <w:tcPr>
            <w:tcW w:w="1134" w:type="dxa"/>
            <w:noWrap w:val="0"/>
            <w:vAlign w:val="top"/>
          </w:tcPr>
          <w:p w14:paraId="396A5661">
            <w:pPr>
              <w:jc w:val="center"/>
            </w:pPr>
            <w:r>
              <w:t>61,1</w:t>
            </w:r>
          </w:p>
        </w:tc>
        <w:tc>
          <w:tcPr>
            <w:tcW w:w="992" w:type="dxa"/>
            <w:noWrap w:val="0"/>
            <w:vAlign w:val="top"/>
          </w:tcPr>
          <w:p w14:paraId="042C4EF0">
            <w:pPr>
              <w:jc w:val="center"/>
            </w:pPr>
            <w:r>
              <w:t>61,1</w:t>
            </w:r>
          </w:p>
        </w:tc>
      </w:tr>
      <w:tr w14:paraId="33868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49" w:type="dxa"/>
            <w:noWrap w:val="0"/>
            <w:vAlign w:val="top"/>
          </w:tcPr>
          <w:p w14:paraId="52519980">
            <w:pPr>
              <w:tabs>
                <w:tab w:val="left" w:pos="7340"/>
              </w:tabs>
              <w:jc w:val="center"/>
            </w:pPr>
            <w:r>
              <w:t>6</w:t>
            </w:r>
          </w:p>
        </w:tc>
        <w:tc>
          <w:tcPr>
            <w:tcW w:w="2328" w:type="dxa"/>
            <w:noWrap w:val="0"/>
            <w:vAlign w:val="top"/>
          </w:tcPr>
          <w:p w14:paraId="6CC0D49E">
            <w:pPr>
              <w:tabs>
                <w:tab w:val="left" w:pos="7340"/>
              </w:tabs>
              <w:jc w:val="center"/>
            </w:pPr>
            <w:r>
              <w:t>июнь</w:t>
            </w:r>
          </w:p>
        </w:tc>
        <w:tc>
          <w:tcPr>
            <w:tcW w:w="2551" w:type="dxa"/>
            <w:noWrap w:val="0"/>
            <w:vAlign w:val="top"/>
          </w:tcPr>
          <w:p w14:paraId="45833234">
            <w:pPr>
              <w:jc w:val="center"/>
            </w:pPr>
            <w:r>
              <w:t>до 15 числа</w:t>
            </w:r>
          </w:p>
        </w:tc>
        <w:tc>
          <w:tcPr>
            <w:tcW w:w="1019" w:type="dxa"/>
            <w:noWrap w:val="0"/>
            <w:vAlign w:val="top"/>
          </w:tcPr>
          <w:p w14:paraId="39F277F5">
            <w:pPr>
              <w:jc w:val="center"/>
            </w:pPr>
            <w:r>
              <w:t>61,1</w:t>
            </w:r>
          </w:p>
        </w:tc>
        <w:tc>
          <w:tcPr>
            <w:tcW w:w="1134" w:type="dxa"/>
            <w:noWrap w:val="0"/>
            <w:vAlign w:val="top"/>
          </w:tcPr>
          <w:p w14:paraId="31597C41">
            <w:pPr>
              <w:jc w:val="center"/>
            </w:pPr>
            <w:r>
              <w:t>61,1</w:t>
            </w:r>
          </w:p>
        </w:tc>
        <w:tc>
          <w:tcPr>
            <w:tcW w:w="992" w:type="dxa"/>
            <w:noWrap w:val="0"/>
            <w:vAlign w:val="top"/>
          </w:tcPr>
          <w:p w14:paraId="7504AE26">
            <w:pPr>
              <w:jc w:val="center"/>
            </w:pPr>
            <w:r>
              <w:t>61,1</w:t>
            </w:r>
          </w:p>
        </w:tc>
      </w:tr>
      <w:tr w14:paraId="43976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49" w:type="dxa"/>
            <w:noWrap w:val="0"/>
            <w:vAlign w:val="top"/>
          </w:tcPr>
          <w:p w14:paraId="796F3D96">
            <w:pPr>
              <w:tabs>
                <w:tab w:val="left" w:pos="7340"/>
              </w:tabs>
              <w:jc w:val="center"/>
            </w:pPr>
            <w:r>
              <w:t>7</w:t>
            </w:r>
          </w:p>
        </w:tc>
        <w:tc>
          <w:tcPr>
            <w:tcW w:w="2328" w:type="dxa"/>
            <w:noWrap w:val="0"/>
            <w:vAlign w:val="top"/>
          </w:tcPr>
          <w:p w14:paraId="3A95B448">
            <w:pPr>
              <w:tabs>
                <w:tab w:val="left" w:pos="7340"/>
              </w:tabs>
              <w:jc w:val="center"/>
            </w:pPr>
            <w:r>
              <w:t>июль</w:t>
            </w:r>
          </w:p>
        </w:tc>
        <w:tc>
          <w:tcPr>
            <w:tcW w:w="2551" w:type="dxa"/>
            <w:noWrap w:val="0"/>
            <w:vAlign w:val="top"/>
          </w:tcPr>
          <w:p w14:paraId="122F15F2">
            <w:pPr>
              <w:jc w:val="center"/>
            </w:pPr>
            <w:r>
              <w:t>до 15 числа</w:t>
            </w:r>
          </w:p>
        </w:tc>
        <w:tc>
          <w:tcPr>
            <w:tcW w:w="1019" w:type="dxa"/>
            <w:noWrap w:val="0"/>
            <w:vAlign w:val="top"/>
          </w:tcPr>
          <w:p w14:paraId="0F9D344B">
            <w:pPr>
              <w:jc w:val="center"/>
            </w:pPr>
            <w:r>
              <w:t>61,1</w:t>
            </w:r>
          </w:p>
        </w:tc>
        <w:tc>
          <w:tcPr>
            <w:tcW w:w="1134" w:type="dxa"/>
            <w:noWrap w:val="0"/>
            <w:vAlign w:val="top"/>
          </w:tcPr>
          <w:p w14:paraId="428D7975">
            <w:pPr>
              <w:jc w:val="center"/>
            </w:pPr>
            <w:r>
              <w:t>61,1</w:t>
            </w:r>
          </w:p>
        </w:tc>
        <w:tc>
          <w:tcPr>
            <w:tcW w:w="992" w:type="dxa"/>
            <w:noWrap w:val="0"/>
            <w:vAlign w:val="top"/>
          </w:tcPr>
          <w:p w14:paraId="77360049">
            <w:pPr>
              <w:jc w:val="center"/>
            </w:pPr>
            <w:r>
              <w:t>61,1</w:t>
            </w:r>
          </w:p>
        </w:tc>
      </w:tr>
      <w:tr w14:paraId="3FE76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49" w:type="dxa"/>
            <w:noWrap w:val="0"/>
            <w:vAlign w:val="top"/>
          </w:tcPr>
          <w:p w14:paraId="731B33BC">
            <w:pPr>
              <w:tabs>
                <w:tab w:val="left" w:pos="7340"/>
              </w:tabs>
              <w:jc w:val="center"/>
            </w:pPr>
            <w:r>
              <w:t>8</w:t>
            </w:r>
          </w:p>
        </w:tc>
        <w:tc>
          <w:tcPr>
            <w:tcW w:w="2328" w:type="dxa"/>
            <w:noWrap w:val="0"/>
            <w:vAlign w:val="top"/>
          </w:tcPr>
          <w:p w14:paraId="510CE3E3">
            <w:pPr>
              <w:tabs>
                <w:tab w:val="left" w:pos="7340"/>
              </w:tabs>
              <w:jc w:val="center"/>
            </w:pPr>
            <w:r>
              <w:t>август</w:t>
            </w:r>
          </w:p>
        </w:tc>
        <w:tc>
          <w:tcPr>
            <w:tcW w:w="2551" w:type="dxa"/>
            <w:noWrap w:val="0"/>
            <w:vAlign w:val="top"/>
          </w:tcPr>
          <w:p w14:paraId="7BECD8EF">
            <w:pPr>
              <w:jc w:val="center"/>
            </w:pPr>
            <w:r>
              <w:t>до 15 числа</w:t>
            </w:r>
          </w:p>
        </w:tc>
        <w:tc>
          <w:tcPr>
            <w:tcW w:w="1019" w:type="dxa"/>
            <w:noWrap w:val="0"/>
            <w:vAlign w:val="top"/>
          </w:tcPr>
          <w:p w14:paraId="32162159">
            <w:pPr>
              <w:jc w:val="center"/>
            </w:pPr>
            <w:r>
              <w:t>61,1</w:t>
            </w:r>
          </w:p>
        </w:tc>
        <w:tc>
          <w:tcPr>
            <w:tcW w:w="1134" w:type="dxa"/>
            <w:noWrap w:val="0"/>
            <w:vAlign w:val="top"/>
          </w:tcPr>
          <w:p w14:paraId="1B604D75">
            <w:pPr>
              <w:jc w:val="center"/>
            </w:pPr>
            <w:r>
              <w:t>61,1</w:t>
            </w:r>
          </w:p>
        </w:tc>
        <w:tc>
          <w:tcPr>
            <w:tcW w:w="992" w:type="dxa"/>
            <w:noWrap w:val="0"/>
            <w:vAlign w:val="top"/>
          </w:tcPr>
          <w:p w14:paraId="71CA9F42">
            <w:pPr>
              <w:jc w:val="center"/>
            </w:pPr>
            <w:r>
              <w:t>61,1</w:t>
            </w:r>
          </w:p>
        </w:tc>
      </w:tr>
      <w:tr w14:paraId="723FE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49" w:type="dxa"/>
            <w:noWrap w:val="0"/>
            <w:vAlign w:val="top"/>
          </w:tcPr>
          <w:p w14:paraId="748B756B">
            <w:pPr>
              <w:tabs>
                <w:tab w:val="left" w:pos="7340"/>
              </w:tabs>
              <w:jc w:val="center"/>
            </w:pPr>
            <w:r>
              <w:t>9</w:t>
            </w:r>
          </w:p>
        </w:tc>
        <w:tc>
          <w:tcPr>
            <w:tcW w:w="2328" w:type="dxa"/>
            <w:noWrap w:val="0"/>
            <w:vAlign w:val="top"/>
          </w:tcPr>
          <w:p w14:paraId="4734ED4E">
            <w:pPr>
              <w:tabs>
                <w:tab w:val="left" w:pos="7340"/>
              </w:tabs>
              <w:jc w:val="center"/>
            </w:pPr>
            <w:r>
              <w:t>сентябрь</w:t>
            </w:r>
          </w:p>
        </w:tc>
        <w:tc>
          <w:tcPr>
            <w:tcW w:w="2551" w:type="dxa"/>
            <w:noWrap w:val="0"/>
            <w:vAlign w:val="top"/>
          </w:tcPr>
          <w:p w14:paraId="0E07AEF2">
            <w:pPr>
              <w:jc w:val="center"/>
            </w:pPr>
            <w:r>
              <w:t>до 15 числа</w:t>
            </w:r>
          </w:p>
        </w:tc>
        <w:tc>
          <w:tcPr>
            <w:tcW w:w="1019" w:type="dxa"/>
            <w:noWrap w:val="0"/>
            <w:vAlign w:val="top"/>
          </w:tcPr>
          <w:p w14:paraId="4CBBCDA9">
            <w:pPr>
              <w:jc w:val="center"/>
            </w:pPr>
            <w:r>
              <w:t>61,1</w:t>
            </w:r>
          </w:p>
        </w:tc>
        <w:tc>
          <w:tcPr>
            <w:tcW w:w="1134" w:type="dxa"/>
            <w:noWrap w:val="0"/>
            <w:vAlign w:val="top"/>
          </w:tcPr>
          <w:p w14:paraId="6388AC7B">
            <w:pPr>
              <w:jc w:val="center"/>
            </w:pPr>
            <w:r>
              <w:t>61,1</w:t>
            </w:r>
          </w:p>
        </w:tc>
        <w:tc>
          <w:tcPr>
            <w:tcW w:w="992" w:type="dxa"/>
            <w:noWrap w:val="0"/>
            <w:vAlign w:val="top"/>
          </w:tcPr>
          <w:p w14:paraId="014A8217">
            <w:pPr>
              <w:jc w:val="center"/>
            </w:pPr>
            <w:r>
              <w:t>61,1</w:t>
            </w:r>
          </w:p>
        </w:tc>
      </w:tr>
      <w:tr w14:paraId="6399B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49" w:type="dxa"/>
            <w:noWrap w:val="0"/>
            <w:vAlign w:val="top"/>
          </w:tcPr>
          <w:p w14:paraId="031C2E4E">
            <w:pPr>
              <w:tabs>
                <w:tab w:val="left" w:pos="7340"/>
              </w:tabs>
              <w:jc w:val="center"/>
            </w:pPr>
            <w:r>
              <w:t>10</w:t>
            </w:r>
          </w:p>
        </w:tc>
        <w:tc>
          <w:tcPr>
            <w:tcW w:w="2328" w:type="dxa"/>
            <w:noWrap w:val="0"/>
            <w:vAlign w:val="top"/>
          </w:tcPr>
          <w:p w14:paraId="6745D973">
            <w:pPr>
              <w:tabs>
                <w:tab w:val="left" w:pos="7340"/>
              </w:tabs>
              <w:jc w:val="center"/>
            </w:pPr>
            <w:r>
              <w:t>октябрь</w:t>
            </w:r>
          </w:p>
        </w:tc>
        <w:tc>
          <w:tcPr>
            <w:tcW w:w="2551" w:type="dxa"/>
            <w:noWrap w:val="0"/>
            <w:vAlign w:val="top"/>
          </w:tcPr>
          <w:p w14:paraId="4D8CC95C">
            <w:pPr>
              <w:jc w:val="center"/>
            </w:pPr>
            <w:r>
              <w:t>до 15 числа</w:t>
            </w:r>
          </w:p>
        </w:tc>
        <w:tc>
          <w:tcPr>
            <w:tcW w:w="1019" w:type="dxa"/>
            <w:noWrap w:val="0"/>
            <w:vAlign w:val="top"/>
          </w:tcPr>
          <w:p w14:paraId="7FB8DC28">
            <w:pPr>
              <w:jc w:val="center"/>
            </w:pPr>
            <w:r>
              <w:t>61,1</w:t>
            </w:r>
          </w:p>
        </w:tc>
        <w:tc>
          <w:tcPr>
            <w:tcW w:w="1134" w:type="dxa"/>
            <w:noWrap w:val="0"/>
            <w:vAlign w:val="top"/>
          </w:tcPr>
          <w:p w14:paraId="0C04B2D8">
            <w:pPr>
              <w:jc w:val="center"/>
            </w:pPr>
            <w:r>
              <w:t>61,1</w:t>
            </w:r>
          </w:p>
        </w:tc>
        <w:tc>
          <w:tcPr>
            <w:tcW w:w="992" w:type="dxa"/>
            <w:noWrap w:val="0"/>
            <w:vAlign w:val="top"/>
          </w:tcPr>
          <w:p w14:paraId="0BA8E9CF">
            <w:pPr>
              <w:jc w:val="center"/>
            </w:pPr>
            <w:r>
              <w:t>61,1</w:t>
            </w:r>
          </w:p>
        </w:tc>
      </w:tr>
      <w:tr w14:paraId="55114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49" w:type="dxa"/>
            <w:noWrap w:val="0"/>
            <w:vAlign w:val="top"/>
          </w:tcPr>
          <w:p w14:paraId="56755174">
            <w:pPr>
              <w:tabs>
                <w:tab w:val="left" w:pos="7340"/>
              </w:tabs>
              <w:jc w:val="center"/>
            </w:pPr>
            <w:r>
              <w:t>11</w:t>
            </w:r>
          </w:p>
        </w:tc>
        <w:tc>
          <w:tcPr>
            <w:tcW w:w="2328" w:type="dxa"/>
            <w:noWrap w:val="0"/>
            <w:vAlign w:val="top"/>
          </w:tcPr>
          <w:p w14:paraId="49FB15E9">
            <w:pPr>
              <w:tabs>
                <w:tab w:val="left" w:pos="7340"/>
              </w:tabs>
              <w:jc w:val="center"/>
            </w:pPr>
            <w:r>
              <w:t>ноябрь</w:t>
            </w:r>
          </w:p>
        </w:tc>
        <w:tc>
          <w:tcPr>
            <w:tcW w:w="2551" w:type="dxa"/>
            <w:noWrap w:val="0"/>
            <w:vAlign w:val="top"/>
          </w:tcPr>
          <w:p w14:paraId="165C544C">
            <w:pPr>
              <w:jc w:val="center"/>
            </w:pPr>
            <w:r>
              <w:t>до 15 числа</w:t>
            </w:r>
          </w:p>
        </w:tc>
        <w:tc>
          <w:tcPr>
            <w:tcW w:w="1019" w:type="dxa"/>
            <w:noWrap w:val="0"/>
            <w:vAlign w:val="top"/>
          </w:tcPr>
          <w:p w14:paraId="2F7EAB26">
            <w:pPr>
              <w:jc w:val="center"/>
            </w:pPr>
            <w:r>
              <w:t>61,1</w:t>
            </w:r>
          </w:p>
        </w:tc>
        <w:tc>
          <w:tcPr>
            <w:tcW w:w="1134" w:type="dxa"/>
            <w:noWrap w:val="0"/>
            <w:vAlign w:val="top"/>
          </w:tcPr>
          <w:p w14:paraId="4DE56C36">
            <w:pPr>
              <w:jc w:val="center"/>
            </w:pPr>
            <w:r>
              <w:t>61,1</w:t>
            </w:r>
          </w:p>
        </w:tc>
        <w:tc>
          <w:tcPr>
            <w:tcW w:w="992" w:type="dxa"/>
            <w:noWrap w:val="0"/>
            <w:vAlign w:val="top"/>
          </w:tcPr>
          <w:p w14:paraId="247DA1D5">
            <w:pPr>
              <w:jc w:val="center"/>
            </w:pPr>
            <w:r>
              <w:t>61,1</w:t>
            </w:r>
          </w:p>
        </w:tc>
      </w:tr>
      <w:tr w14:paraId="69DB1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49" w:type="dxa"/>
            <w:tcBorders>
              <w:bottom w:val="single" w:color="auto" w:sz="4" w:space="0"/>
            </w:tcBorders>
            <w:noWrap w:val="0"/>
            <w:vAlign w:val="top"/>
          </w:tcPr>
          <w:p w14:paraId="78DB8E94">
            <w:pPr>
              <w:tabs>
                <w:tab w:val="left" w:pos="7340"/>
              </w:tabs>
              <w:jc w:val="center"/>
            </w:pPr>
            <w:r>
              <w:t>12</w:t>
            </w:r>
          </w:p>
        </w:tc>
        <w:tc>
          <w:tcPr>
            <w:tcW w:w="2328" w:type="dxa"/>
            <w:tcBorders>
              <w:bottom w:val="single" w:color="auto" w:sz="4" w:space="0"/>
            </w:tcBorders>
            <w:noWrap w:val="0"/>
            <w:vAlign w:val="top"/>
          </w:tcPr>
          <w:p w14:paraId="2717404F">
            <w:pPr>
              <w:tabs>
                <w:tab w:val="left" w:pos="7340"/>
              </w:tabs>
              <w:jc w:val="center"/>
            </w:pPr>
            <w:r>
              <w:t>декабрь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noWrap w:val="0"/>
            <w:vAlign w:val="top"/>
          </w:tcPr>
          <w:p w14:paraId="63D7A33B">
            <w:pPr>
              <w:jc w:val="center"/>
            </w:pPr>
            <w:r>
              <w:t>до 15 числа</w:t>
            </w:r>
          </w:p>
        </w:tc>
        <w:tc>
          <w:tcPr>
            <w:tcW w:w="1019" w:type="dxa"/>
            <w:noWrap w:val="0"/>
            <w:vAlign w:val="top"/>
          </w:tcPr>
          <w:p w14:paraId="0BFBB87D">
            <w:pPr>
              <w:jc w:val="center"/>
            </w:pPr>
            <w:r>
              <w:t>61,1</w:t>
            </w:r>
          </w:p>
        </w:tc>
        <w:tc>
          <w:tcPr>
            <w:tcW w:w="1134" w:type="dxa"/>
            <w:noWrap w:val="0"/>
            <w:vAlign w:val="top"/>
          </w:tcPr>
          <w:p w14:paraId="50F85D9F">
            <w:pPr>
              <w:jc w:val="center"/>
            </w:pPr>
            <w:r>
              <w:t>61,1</w:t>
            </w:r>
          </w:p>
        </w:tc>
        <w:tc>
          <w:tcPr>
            <w:tcW w:w="992" w:type="dxa"/>
            <w:noWrap w:val="0"/>
            <w:vAlign w:val="top"/>
          </w:tcPr>
          <w:p w14:paraId="18F0A873">
            <w:pPr>
              <w:jc w:val="center"/>
            </w:pPr>
            <w:r>
              <w:t>61,1</w:t>
            </w:r>
          </w:p>
        </w:tc>
      </w:tr>
      <w:tr w14:paraId="1E935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70D3D72C">
            <w:pPr>
              <w:tabs>
                <w:tab w:val="left" w:pos="7340"/>
              </w:tabs>
              <w:jc w:val="center"/>
            </w:pPr>
          </w:p>
        </w:tc>
        <w:tc>
          <w:tcPr>
            <w:tcW w:w="23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1998234">
            <w:pPr>
              <w:tabs>
                <w:tab w:val="left" w:pos="7340"/>
              </w:tabs>
              <w:jc w:val="center"/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B655D1">
            <w:pPr>
              <w:tabs>
                <w:tab w:val="left" w:pos="7340"/>
              </w:tabs>
              <w:jc w:val="center"/>
            </w:pPr>
            <w:r>
              <w:t>ИТОГО</w:t>
            </w:r>
          </w:p>
        </w:tc>
        <w:tc>
          <w:tcPr>
            <w:tcW w:w="1019" w:type="dxa"/>
            <w:tcBorders>
              <w:left w:val="single" w:color="auto" w:sz="4" w:space="0"/>
            </w:tcBorders>
            <w:noWrap w:val="0"/>
            <w:vAlign w:val="top"/>
          </w:tcPr>
          <w:p w14:paraId="0A9F6C95">
            <w:pPr>
              <w:tabs>
                <w:tab w:val="left" w:pos="7340"/>
              </w:tabs>
              <w:jc w:val="center"/>
            </w:pPr>
            <w:r>
              <w:t>733,4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noWrap w:val="0"/>
            <w:vAlign w:val="top"/>
          </w:tcPr>
          <w:p w14:paraId="77F0DF8B">
            <w:pPr>
              <w:tabs>
                <w:tab w:val="left" w:pos="7340"/>
              </w:tabs>
              <w:jc w:val="center"/>
            </w:pPr>
            <w:r>
              <w:t>733,4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noWrap w:val="0"/>
            <w:vAlign w:val="top"/>
          </w:tcPr>
          <w:p w14:paraId="613FC5FC">
            <w:pPr>
              <w:tabs>
                <w:tab w:val="left" w:pos="7340"/>
              </w:tabs>
              <w:jc w:val="center"/>
            </w:pPr>
            <w:r>
              <w:t>733,4</w:t>
            </w:r>
          </w:p>
        </w:tc>
      </w:tr>
    </w:tbl>
    <w:p w14:paraId="790BEABF">
      <w:pPr>
        <w:tabs>
          <w:tab w:val="left" w:pos="7340"/>
        </w:tabs>
      </w:pPr>
    </w:p>
    <w:p w14:paraId="78D512A1">
      <w:pPr>
        <w:tabs>
          <w:tab w:val="left" w:pos="7340"/>
        </w:tabs>
      </w:pPr>
    </w:p>
    <w:tbl>
      <w:tblPr>
        <w:tblStyle w:val="9"/>
        <w:tblW w:w="10147" w:type="dxa"/>
        <w:tblInd w:w="1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5"/>
        <w:gridCol w:w="5152"/>
      </w:tblGrid>
      <w:tr w14:paraId="42FF2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995" w:type="dxa"/>
            <w:shd w:val="clear" w:color="auto" w:fill="auto"/>
            <w:noWrap w:val="0"/>
            <w:vAlign w:val="top"/>
          </w:tcPr>
          <w:tbl>
            <w:tblPr>
              <w:tblStyle w:val="9"/>
              <w:tblW w:w="493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36"/>
            </w:tblGrid>
            <w:tr w14:paraId="54AC27BE">
              <w:trPr>
                <w:wBefore w:w="0" w:type="dxa"/>
                <w:wAfter w:w="0" w:type="dxa"/>
              </w:trPr>
              <w:tc>
                <w:tcPr>
                  <w:tcW w:w="4936" w:type="dxa"/>
                  <w:shd w:val="clear" w:color="auto" w:fill="auto"/>
                  <w:noWrap w:val="0"/>
                  <w:vAlign w:val="top"/>
                </w:tcPr>
                <w:p w14:paraId="55BA1124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14:paraId="4FE00CE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</w:trPr>
              <w:tc>
                <w:tcPr>
                  <w:tcW w:w="4936" w:type="dxa"/>
                  <w:shd w:val="clear" w:color="auto" w:fill="auto"/>
                  <w:noWrap w:val="0"/>
                  <w:vAlign w:val="top"/>
                </w:tcPr>
                <w:p w14:paraId="7BA9F41C">
                  <w:pPr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Поселение</w:t>
                  </w:r>
                </w:p>
                <w:p w14:paraId="685ACBE5">
                  <w:pPr>
                    <w:rPr>
                      <w:sz w:val="28"/>
                      <w:szCs w:val="28"/>
                    </w:rPr>
                  </w:pPr>
                </w:p>
                <w:p w14:paraId="444C2AC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</w:t>
                  </w:r>
                </w:p>
                <w:p w14:paraId="0B08A26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Белокалитвинского городского поселения </w:t>
                  </w:r>
                </w:p>
                <w:p w14:paraId="48B726B2">
                  <w:pPr>
                    <w:rPr>
                      <w:sz w:val="28"/>
                      <w:szCs w:val="28"/>
                    </w:rPr>
                  </w:pPr>
                </w:p>
                <w:p w14:paraId="2A4A5EEF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__________________ Н.А.Тимошенко</w:t>
                  </w:r>
                </w:p>
                <w:p w14:paraId="4AAF0D9C">
                  <w:pPr>
                    <w:rPr>
                      <w:sz w:val="28"/>
                      <w:szCs w:val="28"/>
                    </w:rPr>
                  </w:pPr>
                </w:p>
                <w:p w14:paraId="235F22D7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919F0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  <w:noWrap w:val="0"/>
            <w:vAlign w:val="top"/>
          </w:tcPr>
          <w:tbl>
            <w:tblPr>
              <w:tblStyle w:val="9"/>
              <w:tblW w:w="0" w:type="auto"/>
              <w:tblInd w:w="167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5"/>
            </w:tblGrid>
            <w:tr w14:paraId="7AEFF67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auto"/>
              </w:trPr>
              <w:tc>
                <w:tcPr>
                  <w:tcW w:w="4995" w:type="dxa"/>
                  <w:shd w:val="clear" w:color="auto" w:fill="auto"/>
                  <w:noWrap w:val="0"/>
                  <w:vAlign w:val="top"/>
                </w:tcPr>
                <w:p w14:paraId="6E261AB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14:paraId="5D38B68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auto"/>
              </w:trPr>
              <w:tc>
                <w:tcPr>
                  <w:tcW w:w="4995" w:type="dxa"/>
                  <w:shd w:val="clear" w:color="auto" w:fill="auto"/>
                  <w:noWrap w:val="0"/>
                  <w:vAlign w:val="top"/>
                </w:tcPr>
                <w:p w14:paraId="77229112">
                  <w:pP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Муниципальный район</w:t>
                  </w:r>
                </w:p>
                <w:p w14:paraId="448C486D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14:paraId="191A4E3D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14:paraId="7342B07A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14:paraId="097E8171">
                  <w:pPr>
                    <w:rPr>
                      <w:sz w:val="28"/>
                      <w:szCs w:val="28"/>
                    </w:rPr>
                  </w:pPr>
                </w:p>
                <w:p w14:paraId="1BC2F28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</w:t>
                  </w:r>
                </w:p>
                <w:p w14:paraId="02A33B0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______________О.А. Мельникова</w:t>
                  </w:r>
                </w:p>
              </w:tc>
            </w:tr>
          </w:tbl>
          <w:p w14:paraId="13D4B624">
            <w:pPr>
              <w:rPr>
                <w:sz w:val="28"/>
                <w:szCs w:val="28"/>
              </w:rPr>
            </w:pPr>
          </w:p>
        </w:tc>
      </w:tr>
    </w:tbl>
    <w:p w14:paraId="5A04F94C">
      <w:pPr>
        <w:tabs>
          <w:tab w:val="left" w:pos="7340"/>
        </w:tabs>
        <w:rPr>
          <w:sz w:val="28"/>
          <w:szCs w:val="28"/>
        </w:rPr>
      </w:pPr>
    </w:p>
    <w:p w14:paraId="15671AAE">
      <w:pPr>
        <w:tabs>
          <w:tab w:val="left" w:pos="7340"/>
        </w:tabs>
        <w:rPr>
          <w:sz w:val="28"/>
          <w:szCs w:val="28"/>
        </w:rPr>
      </w:pPr>
    </w:p>
    <w:p w14:paraId="057DFEA2">
      <w:pPr>
        <w:tabs>
          <w:tab w:val="left" w:pos="7340"/>
        </w:tabs>
        <w:rPr>
          <w:sz w:val="28"/>
          <w:szCs w:val="28"/>
        </w:rPr>
      </w:pPr>
    </w:p>
    <w:p w14:paraId="0D2AA611">
      <w:pPr>
        <w:tabs>
          <w:tab w:val="left" w:pos="7340"/>
        </w:tabs>
        <w:rPr>
          <w:sz w:val="28"/>
          <w:szCs w:val="28"/>
        </w:rPr>
      </w:pPr>
    </w:p>
    <w:p w14:paraId="11781104">
      <w:pPr>
        <w:tabs>
          <w:tab w:val="left" w:pos="7340"/>
        </w:tabs>
        <w:rPr>
          <w:sz w:val="28"/>
          <w:szCs w:val="28"/>
        </w:rPr>
      </w:pPr>
    </w:p>
    <w:p w14:paraId="05F0FE39">
      <w:pPr>
        <w:tabs>
          <w:tab w:val="left" w:pos="7340"/>
        </w:tabs>
        <w:rPr>
          <w:sz w:val="28"/>
          <w:szCs w:val="28"/>
        </w:rPr>
      </w:pPr>
    </w:p>
    <w:p w14:paraId="4661E150">
      <w:pPr>
        <w:tabs>
          <w:tab w:val="left" w:pos="7340"/>
        </w:tabs>
        <w:rPr>
          <w:sz w:val="28"/>
          <w:szCs w:val="28"/>
        </w:rPr>
      </w:pPr>
    </w:p>
    <w:p w14:paraId="072AB0C1">
      <w:pPr>
        <w:tabs>
          <w:tab w:val="left" w:pos="7340"/>
        </w:tabs>
        <w:rPr>
          <w:sz w:val="28"/>
          <w:szCs w:val="28"/>
        </w:rPr>
      </w:pPr>
    </w:p>
    <w:p w14:paraId="5C1E3EFB">
      <w:pPr>
        <w:suppressAutoHyphens w:val="0"/>
        <w:jc w:val="center"/>
        <w:rPr>
          <w:b/>
          <w:bCs/>
          <w:lang w:eastAsia="ru-RU"/>
        </w:rPr>
        <w:sectPr>
          <w:pgSz w:w="11906" w:h="16838"/>
          <w:pgMar w:top="709" w:right="567" w:bottom="851" w:left="1134" w:header="720" w:footer="720" w:gutter="0"/>
          <w:cols w:space="720" w:num="1"/>
          <w:docGrid w:linePitch="360" w:charSpace="0"/>
        </w:sectPr>
      </w:pPr>
    </w:p>
    <w:tbl>
      <w:tblPr>
        <w:tblStyle w:val="9"/>
        <w:tblW w:w="13877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"/>
        <w:gridCol w:w="4236"/>
        <w:gridCol w:w="133"/>
        <w:gridCol w:w="783"/>
        <w:gridCol w:w="312"/>
        <w:gridCol w:w="157"/>
        <w:gridCol w:w="1365"/>
        <w:gridCol w:w="157"/>
        <w:gridCol w:w="276"/>
        <w:gridCol w:w="1173"/>
        <w:gridCol w:w="433"/>
        <w:gridCol w:w="916"/>
        <w:gridCol w:w="363"/>
        <w:gridCol w:w="130"/>
        <w:gridCol w:w="863"/>
        <w:gridCol w:w="726"/>
        <w:gridCol w:w="1668"/>
        <w:gridCol w:w="127"/>
      </w:tblGrid>
      <w:tr w14:paraId="0EF1D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40" w:hRule="atLeast"/>
        </w:trPr>
        <w:tc>
          <w:tcPr>
            <w:tcW w:w="1387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2A904654">
            <w:pPr>
              <w:ind w:firstLine="7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№3</w:t>
            </w:r>
          </w:p>
          <w:p w14:paraId="7C1C023E">
            <w:pPr>
              <w:ind w:firstLine="7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соглашению о передаче полномочий </w:t>
            </w:r>
          </w:p>
          <w:p w14:paraId="0BB896AD">
            <w:pPr>
              <w:ind w:firstLine="7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«20» декабря 2024 г  № 1</w:t>
            </w:r>
          </w:p>
          <w:p w14:paraId="2FC173D7">
            <w:pPr>
              <w:suppressAutoHyphens w:val="0"/>
              <w:jc w:val="center"/>
              <w:rPr>
                <w:bCs/>
                <w:lang w:eastAsia="ru-RU"/>
              </w:rPr>
            </w:pPr>
          </w:p>
          <w:p w14:paraId="7177F87B">
            <w:pPr>
              <w:suppressAutoHyphens w:val="0"/>
              <w:jc w:val="center"/>
              <w:rPr>
                <w:bCs/>
                <w:lang w:eastAsia="ru-RU"/>
              </w:rPr>
            </w:pPr>
          </w:p>
          <w:p w14:paraId="6C8E445C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Отчет по иным межбюджетным трансфертам на финансирование расходов, связанных с передачей полномочий </w:t>
            </w:r>
            <w:r>
              <w:t>Администрацией Белокалитвинского городского поселения Администрации Белокалитвинского района по осуществлению муниципального жилищного контроля</w:t>
            </w:r>
            <w:r>
              <w:rPr>
                <w:bCs/>
                <w:lang w:eastAsia="ru-RU"/>
              </w:rPr>
              <w:t xml:space="preserve"> за 202___ год</w:t>
            </w:r>
          </w:p>
        </w:tc>
      </w:tr>
      <w:tr w14:paraId="30384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5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4F016742">
            <w:pPr>
              <w:suppressAutoHyphens w:val="0"/>
              <w:jc w:val="center"/>
              <w:rPr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i/>
                <w:iCs/>
                <w:color w:val="FFFFFF"/>
                <w:sz w:val="18"/>
                <w:szCs w:val="18"/>
                <w:lang w:eastAsia="ru-RU"/>
              </w:rPr>
              <w:t>(из расчета расходов на денежное содержание соотношении от численности населения)</w:t>
            </w:r>
          </w:p>
        </w:tc>
        <w:tc>
          <w:tcPr>
            <w:tcW w:w="83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bottom"/>
          </w:tcPr>
          <w:p w14:paraId="2E636500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тыс.руб.</w:t>
            </w:r>
          </w:p>
        </w:tc>
      </w:tr>
      <w:tr w14:paraId="211E6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27" w:type="dxa"/>
          <w:trHeight w:val="315" w:hRule="atLeast"/>
        </w:trPr>
        <w:tc>
          <w:tcPr>
            <w:tcW w:w="42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6310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Наименование полномочия</w:t>
            </w:r>
          </w:p>
        </w:tc>
        <w:tc>
          <w:tcPr>
            <w:tcW w:w="12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C7329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Всего план</w:t>
            </w:r>
          </w:p>
        </w:tc>
        <w:tc>
          <w:tcPr>
            <w:tcW w:w="15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948DC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Всего факт</w:t>
            </w:r>
          </w:p>
        </w:tc>
        <w:tc>
          <w:tcPr>
            <w:tcW w:w="670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43CE0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 том числе</w:t>
            </w:r>
          </w:p>
        </w:tc>
      </w:tr>
      <w:tr w14:paraId="5376C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27" w:type="dxa"/>
          <w:trHeight w:val="315" w:hRule="atLeast"/>
        </w:trPr>
        <w:tc>
          <w:tcPr>
            <w:tcW w:w="42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659D68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71836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061A09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2A6406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Годовой ФОТ, ст.211  </w:t>
            </w:r>
          </w:p>
        </w:tc>
        <w:tc>
          <w:tcPr>
            <w:tcW w:w="134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359C9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Начисл. на ФОТ, ст.213</w:t>
            </w:r>
          </w:p>
        </w:tc>
        <w:tc>
          <w:tcPr>
            <w:tcW w:w="1356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3B8EAE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Компенс. выплаты и пособия, ст.266</w:t>
            </w:r>
          </w:p>
        </w:tc>
        <w:tc>
          <w:tcPr>
            <w:tcW w:w="239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CF4B50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Мат. затраты, всего</w:t>
            </w:r>
          </w:p>
        </w:tc>
      </w:tr>
      <w:tr w14:paraId="16117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27" w:type="dxa"/>
          <w:trHeight w:val="585" w:hRule="atLeast"/>
        </w:trPr>
        <w:tc>
          <w:tcPr>
            <w:tcW w:w="42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457A5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4BB8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4D86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94C2D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93A3D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B598B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39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1B2F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14:paraId="19A3473D">
        <w:trPr>
          <w:gridAfter w:val="1"/>
          <w:wBefore w:w="0" w:type="dxa"/>
          <w:wAfter w:w="127" w:type="dxa"/>
          <w:trHeight w:val="380" w:hRule="atLeast"/>
        </w:trPr>
        <w:tc>
          <w:tcPr>
            <w:tcW w:w="42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AB0BA2D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AD302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B9A97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76A14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85A3B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0C549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650808">
            <w:pPr>
              <w:suppressAutoHyphens w:val="0"/>
              <w:jc w:val="center"/>
              <w:rPr>
                <w:i/>
                <w:iCs/>
                <w:lang w:eastAsia="ru-RU"/>
              </w:rPr>
            </w:pPr>
            <w:r>
              <w:rPr>
                <w:i/>
                <w:iCs/>
                <w:lang w:eastAsia="ru-RU"/>
              </w:rPr>
              <w:t> </w:t>
            </w:r>
          </w:p>
        </w:tc>
      </w:tr>
      <w:tr w14:paraId="54731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27" w:type="dxa"/>
          <w:trHeight w:val="435" w:hRule="atLeast"/>
        </w:trPr>
        <w:tc>
          <w:tcPr>
            <w:tcW w:w="42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2E319A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6D112F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A7E263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7B425D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D15A7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962246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97F4B6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</w:tr>
      <w:tr w14:paraId="2BEE4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15" w:hRule="atLeast"/>
        </w:trPr>
        <w:tc>
          <w:tcPr>
            <w:tcW w:w="4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B5B3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Начальник отдела - главный бухгалтер</w:t>
            </w:r>
          </w:p>
        </w:tc>
        <w:tc>
          <w:tcPr>
            <w:tcW w:w="1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38471">
            <w:pPr>
              <w:suppressAutoHyphens w:val="0"/>
              <w:rPr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5DF6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5744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ED3B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С.М. Левченко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9C618">
            <w:pPr>
              <w:suppressAutoHyphens w:val="0"/>
              <w:jc w:val="center"/>
              <w:rPr>
                <w:color w:val="FFFFFF"/>
                <w:sz w:val="28"/>
                <w:szCs w:val="28"/>
                <w:lang w:eastAsia="ru-RU"/>
              </w:rPr>
            </w:pPr>
            <w:r>
              <w:rPr>
                <w:color w:val="FFFFFF"/>
                <w:sz w:val="28"/>
                <w:szCs w:val="28"/>
                <w:lang w:eastAsia="ru-RU"/>
              </w:rPr>
              <w:t>########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D26A0">
            <w:pPr>
              <w:suppressAutoHyphens w:val="0"/>
              <w:jc w:val="center"/>
              <w:rPr>
                <w:color w:val="FFFFFF"/>
                <w:sz w:val="28"/>
                <w:szCs w:val="28"/>
                <w:lang w:eastAsia="ru-RU"/>
              </w:rPr>
            </w:pPr>
            <w:r>
              <w:rPr>
                <w:color w:val="FFFFFF"/>
                <w:sz w:val="28"/>
                <w:szCs w:val="28"/>
                <w:lang w:eastAsia="ru-RU"/>
              </w:rPr>
              <w:t>#ССЫЛКА!</w:t>
            </w:r>
          </w:p>
        </w:tc>
      </w:tr>
      <w:tr w14:paraId="09872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20" w:hRule="atLeast"/>
        </w:trPr>
        <w:tc>
          <w:tcPr>
            <w:tcW w:w="4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2ED56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Исполнитель___________    тел.__________</w:t>
            </w:r>
          </w:p>
        </w:tc>
        <w:tc>
          <w:tcPr>
            <w:tcW w:w="1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3781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498C8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D6659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1894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3A19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C615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DD2C6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14:paraId="5BA6B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5"/>
          <w:wBefore w:w="59" w:type="dxa"/>
          <w:wAfter w:w="3514" w:type="dxa"/>
        </w:trPr>
        <w:tc>
          <w:tcPr>
            <w:tcW w:w="5152" w:type="dxa"/>
            <w:gridSpan w:val="3"/>
            <w:shd w:val="clear" w:color="auto" w:fill="auto"/>
            <w:noWrap w:val="0"/>
            <w:vAlign w:val="top"/>
          </w:tcPr>
          <w:tbl>
            <w:tblPr>
              <w:tblStyle w:val="9"/>
              <w:tblW w:w="4936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36"/>
            </w:tblGrid>
            <w:tr w14:paraId="39C41935">
              <w:trPr>
                <w:wBefore w:w="0" w:type="dxa"/>
                <w:wAfter w:w="0" w:type="dxa"/>
              </w:trPr>
              <w:tc>
                <w:tcPr>
                  <w:tcW w:w="4936" w:type="dxa"/>
                  <w:shd w:val="clear" w:color="auto" w:fill="auto"/>
                  <w:noWrap w:val="0"/>
                  <w:vAlign w:val="top"/>
                </w:tcPr>
                <w:p w14:paraId="706CB30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14:paraId="55B97D5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wAfter w:w="0" w:type="dxa"/>
              </w:trPr>
              <w:tc>
                <w:tcPr>
                  <w:tcW w:w="4936" w:type="dxa"/>
                  <w:shd w:val="clear" w:color="auto" w:fill="auto"/>
                  <w:noWrap w:val="0"/>
                  <w:vAlign w:val="top"/>
                </w:tcPr>
                <w:p w14:paraId="58B13CF6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14:paraId="5ED760ED">
                  <w:pPr>
                    <w:rPr>
                      <w:sz w:val="28"/>
                      <w:szCs w:val="28"/>
                    </w:rPr>
                  </w:pPr>
                </w:p>
                <w:p w14:paraId="06305F5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</w:t>
                  </w:r>
                </w:p>
                <w:p w14:paraId="4B84E7D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Белокалитвинского городского поселения </w:t>
                  </w:r>
                </w:p>
                <w:p w14:paraId="75C3EA91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14:paraId="5A86E8DB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_________________ Н.А. Тимошенко</w:t>
                  </w:r>
                </w:p>
              </w:tc>
            </w:tr>
          </w:tbl>
          <w:p w14:paraId="2D6C28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gridSpan w:val="9"/>
            <w:shd w:val="clear" w:color="auto" w:fill="auto"/>
            <w:noWrap w:val="0"/>
            <w:vAlign w:val="top"/>
          </w:tcPr>
          <w:tbl>
            <w:tblPr>
              <w:tblStyle w:val="9"/>
              <w:tblW w:w="0" w:type="auto"/>
              <w:tblInd w:w="167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769"/>
            </w:tblGrid>
            <w:tr w14:paraId="45382FBA">
              <w:trPr>
                <w:wBefore w:w="0" w:type="auto"/>
              </w:trPr>
              <w:tc>
                <w:tcPr>
                  <w:tcW w:w="4995" w:type="dxa"/>
                  <w:shd w:val="clear" w:color="auto" w:fill="auto"/>
                  <w:noWrap w:val="0"/>
                  <w:vAlign w:val="top"/>
                </w:tcPr>
                <w:p w14:paraId="1E590BB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14:paraId="31B1048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auto"/>
              </w:trPr>
              <w:tc>
                <w:tcPr>
                  <w:tcW w:w="4995" w:type="dxa"/>
                  <w:shd w:val="clear" w:color="auto" w:fill="auto"/>
                  <w:noWrap w:val="0"/>
                  <w:vAlign w:val="top"/>
                </w:tcPr>
                <w:p w14:paraId="5B3D1F79">
                  <w:pPr>
                    <w:jc w:val="center"/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Муниципальный район</w:t>
                  </w:r>
                </w:p>
                <w:p w14:paraId="12D5DCA9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14:paraId="159AD370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14:paraId="5E15D29C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14:paraId="5E876862">
                  <w:pPr>
                    <w:rPr>
                      <w:sz w:val="28"/>
                      <w:szCs w:val="28"/>
                    </w:rPr>
                  </w:pPr>
                </w:p>
                <w:p w14:paraId="24113FA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</w:t>
                  </w:r>
                </w:p>
                <w:p w14:paraId="3B81C32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______________О.А. Мельникова</w:t>
                  </w:r>
                </w:p>
              </w:tc>
            </w:tr>
          </w:tbl>
          <w:p w14:paraId="36032BCE">
            <w:pPr>
              <w:rPr>
                <w:sz w:val="28"/>
                <w:szCs w:val="28"/>
              </w:rPr>
            </w:pPr>
          </w:p>
        </w:tc>
      </w:tr>
    </w:tbl>
    <w:p w14:paraId="74903D91">
      <w:pPr>
        <w:tabs>
          <w:tab w:val="left" w:pos="7340"/>
        </w:tabs>
        <w:rPr>
          <w:sz w:val="28"/>
          <w:szCs w:val="28"/>
        </w:rPr>
      </w:pPr>
    </w:p>
    <w:sectPr>
      <w:pgSz w:w="16838" w:h="11906" w:orient="landscape"/>
      <w:pgMar w:top="567" w:right="851" w:bottom="1134" w:left="709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FreeSans">
    <w:altName w:val="Calibri"/>
    <w:panose1 w:val="00000000000000000000"/>
    <w:charset w:val="CC"/>
    <w:family w:val="auto"/>
    <w:pitch w:val="default"/>
    <w:sig w:usb0="00000001" w:usb1="00000000" w:usb2="00000000" w:usb3="00000000" w:csb0="00000004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">
    <w:nsid w:val="23B20DDE"/>
    <w:multiLevelType w:val="multilevel"/>
    <w:tmpl w:val="23B20DDE"/>
    <w:lvl w:ilvl="0" w:tentative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545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3">
    <w:nsid w:val="41D67423"/>
    <w:multiLevelType w:val="multilevel"/>
    <w:tmpl w:val="41D67423"/>
    <w:lvl w:ilvl="0" w:tentative="0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4">
    <w:nsid w:val="69292944"/>
    <w:multiLevelType w:val="multilevel"/>
    <w:tmpl w:val="6929294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360"/>
  <w:drawingGridHorizontalSpacing w:val="120"/>
  <w:drawingGridVerticalSpacing w:val="0"/>
  <w:displayHorizontalDrawingGridEvery w:val="0"/>
  <w:displayVerticalDrawingGridEvery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74F"/>
    <w:rsid w:val="00001951"/>
    <w:rsid w:val="00003995"/>
    <w:rsid w:val="00010ACC"/>
    <w:rsid w:val="000120D7"/>
    <w:rsid w:val="000545C9"/>
    <w:rsid w:val="00055B76"/>
    <w:rsid w:val="000663CC"/>
    <w:rsid w:val="00096761"/>
    <w:rsid w:val="0009747F"/>
    <w:rsid w:val="000979C0"/>
    <w:rsid w:val="000D13AD"/>
    <w:rsid w:val="000D1E2A"/>
    <w:rsid w:val="000F3F73"/>
    <w:rsid w:val="001009DB"/>
    <w:rsid w:val="001172BC"/>
    <w:rsid w:val="00127EF4"/>
    <w:rsid w:val="0013085A"/>
    <w:rsid w:val="001455CB"/>
    <w:rsid w:val="001502A3"/>
    <w:rsid w:val="00156AC4"/>
    <w:rsid w:val="00170C08"/>
    <w:rsid w:val="00173004"/>
    <w:rsid w:val="00173C31"/>
    <w:rsid w:val="001768F1"/>
    <w:rsid w:val="00191E74"/>
    <w:rsid w:val="0019514F"/>
    <w:rsid w:val="001A7715"/>
    <w:rsid w:val="001B5657"/>
    <w:rsid w:val="001C60AD"/>
    <w:rsid w:val="001D4050"/>
    <w:rsid w:val="001D5397"/>
    <w:rsid w:val="001E0401"/>
    <w:rsid w:val="001E1131"/>
    <w:rsid w:val="001E336D"/>
    <w:rsid w:val="001E3D7D"/>
    <w:rsid w:val="001F210B"/>
    <w:rsid w:val="001F46B9"/>
    <w:rsid w:val="002024DE"/>
    <w:rsid w:val="00205357"/>
    <w:rsid w:val="002228AE"/>
    <w:rsid w:val="002247A7"/>
    <w:rsid w:val="0022523B"/>
    <w:rsid w:val="0023068D"/>
    <w:rsid w:val="0023097B"/>
    <w:rsid w:val="00233835"/>
    <w:rsid w:val="00245F1E"/>
    <w:rsid w:val="00247E20"/>
    <w:rsid w:val="00252DE6"/>
    <w:rsid w:val="00256BAE"/>
    <w:rsid w:val="0026470B"/>
    <w:rsid w:val="002723C4"/>
    <w:rsid w:val="002826AB"/>
    <w:rsid w:val="00291066"/>
    <w:rsid w:val="00294B91"/>
    <w:rsid w:val="002E3A37"/>
    <w:rsid w:val="002E407A"/>
    <w:rsid w:val="002F3484"/>
    <w:rsid w:val="002F71A7"/>
    <w:rsid w:val="00311198"/>
    <w:rsid w:val="00311787"/>
    <w:rsid w:val="003136B5"/>
    <w:rsid w:val="003208EB"/>
    <w:rsid w:val="00330BF1"/>
    <w:rsid w:val="00331F19"/>
    <w:rsid w:val="00343203"/>
    <w:rsid w:val="00343CEA"/>
    <w:rsid w:val="00351744"/>
    <w:rsid w:val="00351A0F"/>
    <w:rsid w:val="0035278E"/>
    <w:rsid w:val="00363591"/>
    <w:rsid w:val="00371DD1"/>
    <w:rsid w:val="003819F3"/>
    <w:rsid w:val="00381C31"/>
    <w:rsid w:val="00382908"/>
    <w:rsid w:val="003940AF"/>
    <w:rsid w:val="00395B0A"/>
    <w:rsid w:val="003B5FE8"/>
    <w:rsid w:val="003D3B73"/>
    <w:rsid w:val="003D4A24"/>
    <w:rsid w:val="003E4BE2"/>
    <w:rsid w:val="003F1507"/>
    <w:rsid w:val="003F439C"/>
    <w:rsid w:val="00411B17"/>
    <w:rsid w:val="00415745"/>
    <w:rsid w:val="00417615"/>
    <w:rsid w:val="00425812"/>
    <w:rsid w:val="00430429"/>
    <w:rsid w:val="004427A2"/>
    <w:rsid w:val="00447085"/>
    <w:rsid w:val="00450D06"/>
    <w:rsid w:val="00454BDD"/>
    <w:rsid w:val="00466D23"/>
    <w:rsid w:val="00470970"/>
    <w:rsid w:val="0047352F"/>
    <w:rsid w:val="00474001"/>
    <w:rsid w:val="004750D1"/>
    <w:rsid w:val="0047583D"/>
    <w:rsid w:val="004806CA"/>
    <w:rsid w:val="00487115"/>
    <w:rsid w:val="00493AEB"/>
    <w:rsid w:val="004A1326"/>
    <w:rsid w:val="004A23F8"/>
    <w:rsid w:val="004A54E0"/>
    <w:rsid w:val="004B6174"/>
    <w:rsid w:val="004D43F4"/>
    <w:rsid w:val="004D7389"/>
    <w:rsid w:val="004D7F9E"/>
    <w:rsid w:val="004E3A61"/>
    <w:rsid w:val="004E4406"/>
    <w:rsid w:val="005033A1"/>
    <w:rsid w:val="00504002"/>
    <w:rsid w:val="005068B6"/>
    <w:rsid w:val="00511A24"/>
    <w:rsid w:val="00514A23"/>
    <w:rsid w:val="00525C8B"/>
    <w:rsid w:val="00535962"/>
    <w:rsid w:val="0053676D"/>
    <w:rsid w:val="00542D7F"/>
    <w:rsid w:val="00554782"/>
    <w:rsid w:val="0055623F"/>
    <w:rsid w:val="005608A6"/>
    <w:rsid w:val="00563811"/>
    <w:rsid w:val="00564486"/>
    <w:rsid w:val="00566F1D"/>
    <w:rsid w:val="00570A9A"/>
    <w:rsid w:val="005756DE"/>
    <w:rsid w:val="00575DC1"/>
    <w:rsid w:val="00580F67"/>
    <w:rsid w:val="005867EF"/>
    <w:rsid w:val="00590C95"/>
    <w:rsid w:val="005A048C"/>
    <w:rsid w:val="005A59AA"/>
    <w:rsid w:val="005B06AA"/>
    <w:rsid w:val="005B2451"/>
    <w:rsid w:val="005D0283"/>
    <w:rsid w:val="005D3D71"/>
    <w:rsid w:val="005D4C7A"/>
    <w:rsid w:val="0060155F"/>
    <w:rsid w:val="00612F44"/>
    <w:rsid w:val="00620B27"/>
    <w:rsid w:val="006316C3"/>
    <w:rsid w:val="00650B89"/>
    <w:rsid w:val="00661CE6"/>
    <w:rsid w:val="00662121"/>
    <w:rsid w:val="00667560"/>
    <w:rsid w:val="006A3CD5"/>
    <w:rsid w:val="006B329C"/>
    <w:rsid w:val="006C47B0"/>
    <w:rsid w:val="006C4CEA"/>
    <w:rsid w:val="006C6DE5"/>
    <w:rsid w:val="006D3F57"/>
    <w:rsid w:val="006E5069"/>
    <w:rsid w:val="006F3258"/>
    <w:rsid w:val="007077D5"/>
    <w:rsid w:val="00710889"/>
    <w:rsid w:val="0072113F"/>
    <w:rsid w:val="00722F38"/>
    <w:rsid w:val="00723928"/>
    <w:rsid w:val="00734FA7"/>
    <w:rsid w:val="00756C23"/>
    <w:rsid w:val="00757C4D"/>
    <w:rsid w:val="007651D0"/>
    <w:rsid w:val="00773006"/>
    <w:rsid w:val="00777288"/>
    <w:rsid w:val="007805C2"/>
    <w:rsid w:val="00797871"/>
    <w:rsid w:val="007A402D"/>
    <w:rsid w:val="007B1695"/>
    <w:rsid w:val="007B22CF"/>
    <w:rsid w:val="007B5E15"/>
    <w:rsid w:val="007C00E2"/>
    <w:rsid w:val="007C0CA4"/>
    <w:rsid w:val="007D383E"/>
    <w:rsid w:val="007D680D"/>
    <w:rsid w:val="007E3FF7"/>
    <w:rsid w:val="007E762A"/>
    <w:rsid w:val="00803A7E"/>
    <w:rsid w:val="00807C03"/>
    <w:rsid w:val="00823236"/>
    <w:rsid w:val="00826E68"/>
    <w:rsid w:val="00827CF1"/>
    <w:rsid w:val="0084049F"/>
    <w:rsid w:val="00853348"/>
    <w:rsid w:val="00854A76"/>
    <w:rsid w:val="008574D4"/>
    <w:rsid w:val="00857D22"/>
    <w:rsid w:val="00873D8E"/>
    <w:rsid w:val="00873F8C"/>
    <w:rsid w:val="00876890"/>
    <w:rsid w:val="00885C53"/>
    <w:rsid w:val="00886DE1"/>
    <w:rsid w:val="008955A9"/>
    <w:rsid w:val="008A3931"/>
    <w:rsid w:val="008A5AF2"/>
    <w:rsid w:val="008A709A"/>
    <w:rsid w:val="008B0543"/>
    <w:rsid w:val="008B10C4"/>
    <w:rsid w:val="008C2EC7"/>
    <w:rsid w:val="008F04EE"/>
    <w:rsid w:val="008F2F76"/>
    <w:rsid w:val="008F5C0F"/>
    <w:rsid w:val="00900E51"/>
    <w:rsid w:val="00920658"/>
    <w:rsid w:val="00931908"/>
    <w:rsid w:val="00937B78"/>
    <w:rsid w:val="00946763"/>
    <w:rsid w:val="00955D72"/>
    <w:rsid w:val="009650C3"/>
    <w:rsid w:val="00970B55"/>
    <w:rsid w:val="00972D89"/>
    <w:rsid w:val="00976207"/>
    <w:rsid w:val="009920D2"/>
    <w:rsid w:val="00994462"/>
    <w:rsid w:val="009A0EFF"/>
    <w:rsid w:val="009A2851"/>
    <w:rsid w:val="009C24B2"/>
    <w:rsid w:val="009C436C"/>
    <w:rsid w:val="009D441A"/>
    <w:rsid w:val="00A07F34"/>
    <w:rsid w:val="00A131AB"/>
    <w:rsid w:val="00A33867"/>
    <w:rsid w:val="00A33A9F"/>
    <w:rsid w:val="00A34C9A"/>
    <w:rsid w:val="00A37AE0"/>
    <w:rsid w:val="00A41B28"/>
    <w:rsid w:val="00A41FC9"/>
    <w:rsid w:val="00A4396B"/>
    <w:rsid w:val="00A619C2"/>
    <w:rsid w:val="00A63145"/>
    <w:rsid w:val="00A64215"/>
    <w:rsid w:val="00A66CC4"/>
    <w:rsid w:val="00A84B6E"/>
    <w:rsid w:val="00A94630"/>
    <w:rsid w:val="00A9697E"/>
    <w:rsid w:val="00AB0351"/>
    <w:rsid w:val="00AC6F66"/>
    <w:rsid w:val="00AD163C"/>
    <w:rsid w:val="00AE1314"/>
    <w:rsid w:val="00AE2DDB"/>
    <w:rsid w:val="00AE55C8"/>
    <w:rsid w:val="00AE688B"/>
    <w:rsid w:val="00AE6C2D"/>
    <w:rsid w:val="00AF0C14"/>
    <w:rsid w:val="00AF2023"/>
    <w:rsid w:val="00AF671D"/>
    <w:rsid w:val="00AF7480"/>
    <w:rsid w:val="00B0416B"/>
    <w:rsid w:val="00B071FF"/>
    <w:rsid w:val="00B14EDA"/>
    <w:rsid w:val="00B15C06"/>
    <w:rsid w:val="00B33F9A"/>
    <w:rsid w:val="00B34388"/>
    <w:rsid w:val="00B36264"/>
    <w:rsid w:val="00B40216"/>
    <w:rsid w:val="00B40AD1"/>
    <w:rsid w:val="00B41870"/>
    <w:rsid w:val="00B42D0F"/>
    <w:rsid w:val="00B46E09"/>
    <w:rsid w:val="00B5687E"/>
    <w:rsid w:val="00B7504C"/>
    <w:rsid w:val="00B93440"/>
    <w:rsid w:val="00BB4D8E"/>
    <w:rsid w:val="00BC2659"/>
    <w:rsid w:val="00BE165B"/>
    <w:rsid w:val="00BE6B18"/>
    <w:rsid w:val="00BE75D1"/>
    <w:rsid w:val="00BF4727"/>
    <w:rsid w:val="00BF4B51"/>
    <w:rsid w:val="00C03CCB"/>
    <w:rsid w:val="00C11B19"/>
    <w:rsid w:val="00C25010"/>
    <w:rsid w:val="00C2591B"/>
    <w:rsid w:val="00C275EC"/>
    <w:rsid w:val="00C3157D"/>
    <w:rsid w:val="00C4487A"/>
    <w:rsid w:val="00C609BC"/>
    <w:rsid w:val="00C619B1"/>
    <w:rsid w:val="00C7554B"/>
    <w:rsid w:val="00C83A26"/>
    <w:rsid w:val="00C878C0"/>
    <w:rsid w:val="00C93F5C"/>
    <w:rsid w:val="00CA10BC"/>
    <w:rsid w:val="00CA4E5E"/>
    <w:rsid w:val="00CB55AC"/>
    <w:rsid w:val="00CC3BDA"/>
    <w:rsid w:val="00CC5E73"/>
    <w:rsid w:val="00CD2988"/>
    <w:rsid w:val="00CE203B"/>
    <w:rsid w:val="00CE7C9E"/>
    <w:rsid w:val="00CF5556"/>
    <w:rsid w:val="00CF5E4C"/>
    <w:rsid w:val="00D011A0"/>
    <w:rsid w:val="00D04D6F"/>
    <w:rsid w:val="00D07C9E"/>
    <w:rsid w:val="00D15F3A"/>
    <w:rsid w:val="00D20823"/>
    <w:rsid w:val="00D43234"/>
    <w:rsid w:val="00D43AA6"/>
    <w:rsid w:val="00D740BF"/>
    <w:rsid w:val="00D7741B"/>
    <w:rsid w:val="00D91A06"/>
    <w:rsid w:val="00D97D1D"/>
    <w:rsid w:val="00DB24BA"/>
    <w:rsid w:val="00DE1E8F"/>
    <w:rsid w:val="00DE2E85"/>
    <w:rsid w:val="00DE6722"/>
    <w:rsid w:val="00E06090"/>
    <w:rsid w:val="00E24624"/>
    <w:rsid w:val="00E3074F"/>
    <w:rsid w:val="00E37425"/>
    <w:rsid w:val="00E426A7"/>
    <w:rsid w:val="00E73CC1"/>
    <w:rsid w:val="00E75BC2"/>
    <w:rsid w:val="00E83509"/>
    <w:rsid w:val="00E97855"/>
    <w:rsid w:val="00EB2883"/>
    <w:rsid w:val="00EB39C7"/>
    <w:rsid w:val="00EC7820"/>
    <w:rsid w:val="00ED0FC9"/>
    <w:rsid w:val="00ED5CAB"/>
    <w:rsid w:val="00EE66C9"/>
    <w:rsid w:val="00F22176"/>
    <w:rsid w:val="00F33BCE"/>
    <w:rsid w:val="00F810E6"/>
    <w:rsid w:val="00F834BA"/>
    <w:rsid w:val="00FA0FBF"/>
    <w:rsid w:val="00FC0404"/>
    <w:rsid w:val="00FD60CF"/>
    <w:rsid w:val="6A7D74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qFormat="1" w:unhideWhenUsed="0" w:uiPriority="0" w:semiHidden="0" w:name="List Paragraph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suppressAutoHyphens/>
    </w:pPr>
    <w:rPr>
      <w:sz w:val="24"/>
      <w:szCs w:val="24"/>
      <w:lang w:val="ru-RU" w:eastAsia="zh-CN" w:bidi="ar-SA"/>
    </w:rPr>
  </w:style>
  <w:style w:type="paragraph" w:styleId="2">
    <w:name w:val="heading 1"/>
    <w:basedOn w:val="3"/>
    <w:next w:val="4"/>
    <w:link w:val="24"/>
    <w:qFormat/>
    <w:uiPriority w:val="0"/>
    <w:pPr>
      <w:numPr>
        <w:ilvl w:val="0"/>
        <w:numId w:val="1"/>
      </w:numPr>
      <w:spacing w:before="240" w:after="120"/>
      <w:outlineLvl w:val="0"/>
    </w:pPr>
    <w:rPr>
      <w:rFonts w:cs="Times New Roman"/>
      <w:b w:val="0"/>
      <w:bCs w:val="0"/>
      <w:sz w:val="36"/>
      <w:szCs w:val="36"/>
    </w:rPr>
  </w:style>
  <w:style w:type="paragraph" w:styleId="5">
    <w:name w:val="heading 2"/>
    <w:basedOn w:val="3"/>
    <w:next w:val="4"/>
    <w:link w:val="25"/>
    <w:qFormat/>
    <w:uiPriority w:val="0"/>
    <w:pPr>
      <w:numPr>
        <w:ilvl w:val="1"/>
        <w:numId w:val="1"/>
      </w:numPr>
      <w:spacing w:before="200" w:after="120"/>
      <w:outlineLvl w:val="1"/>
    </w:pPr>
    <w:rPr>
      <w:rFonts w:cs="Times New Roman"/>
      <w:b w:val="0"/>
      <w:bCs w:val="0"/>
      <w:sz w:val="32"/>
      <w:szCs w:val="32"/>
    </w:rPr>
  </w:style>
  <w:style w:type="paragraph" w:styleId="6">
    <w:name w:val="heading 3"/>
    <w:basedOn w:val="3"/>
    <w:next w:val="4"/>
    <w:link w:val="26"/>
    <w:qFormat/>
    <w:uiPriority w:val="0"/>
    <w:pPr>
      <w:numPr>
        <w:ilvl w:val="2"/>
        <w:numId w:val="1"/>
      </w:numPr>
      <w:spacing w:before="140" w:after="120"/>
      <w:outlineLvl w:val="2"/>
    </w:pPr>
    <w:rPr>
      <w:rFonts w:cs="Times New Roman"/>
      <w:b w:val="0"/>
      <w:bCs w:val="0"/>
    </w:rPr>
  </w:style>
  <w:style w:type="paragraph" w:styleId="7">
    <w:name w:val="heading 5"/>
    <w:basedOn w:val="1"/>
    <w:next w:val="1"/>
    <w:link w:val="27"/>
    <w:qFormat/>
    <w:uiPriority w:val="0"/>
    <w:pPr>
      <w:keepNext/>
      <w:numPr>
        <w:ilvl w:val="4"/>
        <w:numId w:val="2"/>
      </w:numPr>
      <w:ind w:left="0" w:firstLine="720"/>
      <w:jc w:val="both"/>
      <w:outlineLvl w:val="4"/>
    </w:pPr>
    <w:rPr>
      <w:rFonts w:ascii="Arial" w:hAnsi="Arial"/>
      <w:sz w:val="28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3">
    <w:name w:val="Title"/>
    <w:basedOn w:val="1"/>
    <w:next w:val="4"/>
    <w:link w:val="57"/>
    <w:qFormat/>
    <w:uiPriority w:val="0"/>
    <w:pPr>
      <w:jc w:val="center"/>
    </w:pPr>
    <w:rPr>
      <w:rFonts w:cs="Times New Roman"/>
      <w:b/>
      <w:bCs/>
      <w:sz w:val="56"/>
      <w:szCs w:val="56"/>
    </w:rPr>
  </w:style>
  <w:style w:type="paragraph" w:styleId="4">
    <w:name w:val="Body Text"/>
    <w:basedOn w:val="1"/>
    <w:link w:val="23"/>
    <w:uiPriority w:val="0"/>
    <w:pPr>
      <w:spacing w:before="0" w:after="120"/>
    </w:pPr>
  </w:style>
  <w:style w:type="paragraph" w:styleId="10">
    <w:name w:val="Balloon Text"/>
    <w:basedOn w:val="1"/>
    <w:link w:val="62"/>
    <w:qFormat/>
    <w:uiPriority w:val="0"/>
    <w:rPr>
      <w:color w:val="00000A"/>
      <w:sz w:val="20"/>
      <w:szCs w:val="20"/>
    </w:rPr>
  </w:style>
  <w:style w:type="paragraph" w:styleId="11">
    <w:name w:val="Body Text Indent"/>
    <w:basedOn w:val="1"/>
    <w:link w:val="55"/>
    <w:uiPriority w:val="0"/>
    <w:pPr>
      <w:ind w:left="705" w:right="0" w:firstLine="0"/>
      <w:jc w:val="both"/>
    </w:pPr>
    <w:rPr>
      <w:b/>
      <w:bCs/>
      <w:sz w:val="28"/>
      <w:szCs w:val="28"/>
    </w:rPr>
  </w:style>
  <w:style w:type="paragraph" w:styleId="12">
    <w:name w:val="caption"/>
    <w:basedOn w:val="1"/>
    <w:qFormat/>
    <w:uiPriority w:val="0"/>
    <w:pPr>
      <w:jc w:val="center"/>
    </w:pPr>
    <w:rPr>
      <w:sz w:val="28"/>
      <w:szCs w:val="28"/>
    </w:rPr>
  </w:style>
  <w:style w:type="paragraph" w:styleId="13">
    <w:name w:val="footer"/>
    <w:basedOn w:val="1"/>
    <w:link w:val="60"/>
    <w:uiPriority w:val="0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4">
    <w:name w:val="header"/>
    <w:basedOn w:val="1"/>
    <w:link w:val="59"/>
    <w:uiPriority w:val="0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15">
    <w:name w:val="Hyperlink"/>
    <w:semiHidden/>
    <w:unhideWhenUsed/>
    <w:uiPriority w:val="99"/>
    <w:rPr>
      <w:color w:val="0000FF"/>
      <w:u w:val="single"/>
    </w:rPr>
  </w:style>
  <w:style w:type="paragraph" w:styleId="16">
    <w:name w:val="index 1"/>
    <w:basedOn w:val="1"/>
    <w:next w:val="1"/>
    <w:uiPriority w:val="0"/>
    <w:pPr>
      <w:suppressAutoHyphens w:val="0"/>
      <w:spacing w:after="200" w:line="276" w:lineRule="auto"/>
      <w:ind w:left="220" w:hanging="220"/>
    </w:pPr>
    <w:rPr>
      <w:rFonts w:ascii="Calibri" w:hAnsi="Calibri"/>
      <w:sz w:val="22"/>
      <w:szCs w:val="22"/>
      <w:lang w:eastAsia="en-US"/>
    </w:rPr>
  </w:style>
  <w:style w:type="paragraph" w:styleId="17">
    <w:name w:val="index heading"/>
    <w:basedOn w:val="1"/>
    <w:qFormat/>
    <w:uiPriority w:val="0"/>
    <w:pPr>
      <w:suppressLineNumbers/>
    </w:pPr>
    <w:rPr>
      <w:rFonts w:cs="FreeSans"/>
      <w:color w:val="00000A"/>
      <w:sz w:val="20"/>
      <w:szCs w:val="20"/>
      <w:lang w:eastAsia="ru-RU"/>
    </w:rPr>
  </w:style>
  <w:style w:type="paragraph" w:styleId="18">
    <w:name w:val="List"/>
    <w:basedOn w:val="4"/>
    <w:uiPriority w:val="0"/>
    <w:rPr>
      <w:rFonts w:cs="Tahoma"/>
    </w:rPr>
  </w:style>
  <w:style w:type="character" w:styleId="19">
    <w:name w:val="page number"/>
    <w:basedOn w:val="20"/>
    <w:qFormat/>
    <w:uiPriority w:val="0"/>
  </w:style>
  <w:style w:type="character" w:customStyle="1" w:styleId="20">
    <w:name w:val="Основной шрифт абзаца1"/>
    <w:qFormat/>
    <w:uiPriority w:val="0"/>
  </w:style>
  <w:style w:type="paragraph" w:styleId="21">
    <w:name w:val="Subtitle"/>
    <w:basedOn w:val="3"/>
    <w:next w:val="4"/>
    <w:link w:val="58"/>
    <w:qFormat/>
    <w:uiPriority w:val="0"/>
    <w:pPr>
      <w:spacing w:before="60" w:after="120"/>
      <w:jc w:val="center"/>
    </w:pPr>
    <w:rPr>
      <w:rFonts w:cs="Times New Roman"/>
      <w:sz w:val="36"/>
      <w:szCs w:val="36"/>
    </w:rPr>
  </w:style>
  <w:style w:type="table" w:styleId="22">
    <w:name w:val="Table Grid"/>
    <w:basedOn w:val="9"/>
    <w:uiPriority w:val="59"/>
    <w:rPr>
      <w:rFonts w:ascii="Calibri" w:hAnsi="Calibri" w:eastAsia="Calibri" w:cs="Times New Roman"/>
      <w:sz w:val="22"/>
      <w:szCs w:val="22"/>
      <w:lang w:eastAsia="en-US"/>
    </w:r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3">
    <w:name w:val="Основной текст Знак"/>
    <w:link w:val="4"/>
    <w:uiPriority w:val="0"/>
    <w:rPr>
      <w:sz w:val="24"/>
      <w:szCs w:val="24"/>
      <w:lang w:eastAsia="zh-CN"/>
    </w:rPr>
  </w:style>
  <w:style w:type="character" w:customStyle="1" w:styleId="24">
    <w:name w:val="Заголовок 1 Знак"/>
    <w:link w:val="2"/>
    <w:uiPriority w:val="0"/>
    <w:rPr>
      <w:rFonts w:ascii="Arial" w:hAnsi="Arial" w:eastAsia="Lucida Sans Unicode" w:cs="Tahoma"/>
      <w:b/>
      <w:bCs/>
      <w:sz w:val="36"/>
      <w:szCs w:val="36"/>
      <w:lang w:eastAsia="zh-CN"/>
    </w:rPr>
  </w:style>
  <w:style w:type="character" w:customStyle="1" w:styleId="25">
    <w:name w:val="Заголовок 2 Знак"/>
    <w:link w:val="5"/>
    <w:uiPriority w:val="0"/>
    <w:rPr>
      <w:rFonts w:ascii="Arial" w:hAnsi="Arial" w:eastAsia="Lucida Sans Unicode" w:cs="Tahoma"/>
      <w:b/>
      <w:bCs/>
      <w:sz w:val="32"/>
      <w:szCs w:val="32"/>
      <w:lang w:eastAsia="zh-CN"/>
    </w:rPr>
  </w:style>
  <w:style w:type="character" w:customStyle="1" w:styleId="26">
    <w:name w:val="Заголовок 3 Знак"/>
    <w:link w:val="6"/>
    <w:uiPriority w:val="0"/>
    <w:rPr>
      <w:rFonts w:ascii="Arial" w:hAnsi="Arial" w:eastAsia="Lucida Sans Unicode" w:cs="Tahoma"/>
      <w:b/>
      <w:bCs/>
      <w:sz w:val="28"/>
      <w:szCs w:val="28"/>
      <w:lang w:eastAsia="zh-CN"/>
    </w:rPr>
  </w:style>
  <w:style w:type="character" w:customStyle="1" w:styleId="27">
    <w:name w:val="Заголовок 5 Знак"/>
    <w:link w:val="7"/>
    <w:uiPriority w:val="0"/>
    <w:rPr>
      <w:rFonts w:ascii="Arial" w:hAnsi="Arial" w:cs="Arial"/>
      <w:sz w:val="28"/>
      <w:lang w:eastAsia="zh-CN"/>
    </w:rPr>
  </w:style>
  <w:style w:type="character" w:customStyle="1" w:styleId="28">
    <w:name w:val="WW8Num1z0"/>
    <w:uiPriority w:val="0"/>
  </w:style>
  <w:style w:type="character" w:customStyle="1" w:styleId="29">
    <w:name w:val="WW8Num1z1"/>
    <w:uiPriority w:val="0"/>
  </w:style>
  <w:style w:type="character" w:customStyle="1" w:styleId="30">
    <w:name w:val="WW8Num1z2"/>
    <w:uiPriority w:val="0"/>
  </w:style>
  <w:style w:type="character" w:customStyle="1" w:styleId="31">
    <w:name w:val="WW8Num1z3"/>
    <w:uiPriority w:val="0"/>
  </w:style>
  <w:style w:type="character" w:customStyle="1" w:styleId="32">
    <w:name w:val="WW8Num1z4"/>
    <w:uiPriority w:val="0"/>
  </w:style>
  <w:style w:type="character" w:customStyle="1" w:styleId="33">
    <w:name w:val="WW8Num1z5"/>
    <w:uiPriority w:val="0"/>
  </w:style>
  <w:style w:type="character" w:customStyle="1" w:styleId="34">
    <w:name w:val="WW8Num1z6"/>
    <w:uiPriority w:val="0"/>
  </w:style>
  <w:style w:type="character" w:customStyle="1" w:styleId="35">
    <w:name w:val="WW8Num1z7"/>
    <w:uiPriority w:val="0"/>
  </w:style>
  <w:style w:type="character" w:customStyle="1" w:styleId="36">
    <w:name w:val="WW8Num1z8"/>
    <w:uiPriority w:val="0"/>
  </w:style>
  <w:style w:type="character" w:customStyle="1" w:styleId="37">
    <w:name w:val="WW8Num2z0"/>
    <w:uiPriority w:val="0"/>
  </w:style>
  <w:style w:type="character" w:customStyle="1" w:styleId="38">
    <w:name w:val="WW8Num2z1"/>
    <w:uiPriority w:val="0"/>
  </w:style>
  <w:style w:type="character" w:customStyle="1" w:styleId="39">
    <w:name w:val="WW8Num2z2"/>
    <w:uiPriority w:val="0"/>
  </w:style>
  <w:style w:type="character" w:customStyle="1" w:styleId="40">
    <w:name w:val="WW8Num2z3"/>
    <w:uiPriority w:val="0"/>
  </w:style>
  <w:style w:type="character" w:customStyle="1" w:styleId="41">
    <w:name w:val="WW8Num2z4"/>
    <w:uiPriority w:val="0"/>
  </w:style>
  <w:style w:type="character" w:customStyle="1" w:styleId="42">
    <w:name w:val="WW8Num2z5"/>
    <w:uiPriority w:val="0"/>
  </w:style>
  <w:style w:type="character" w:customStyle="1" w:styleId="43">
    <w:name w:val="WW8Num2z6"/>
    <w:uiPriority w:val="0"/>
  </w:style>
  <w:style w:type="character" w:customStyle="1" w:styleId="44">
    <w:name w:val="WW8Num2z7"/>
    <w:uiPriority w:val="0"/>
  </w:style>
  <w:style w:type="character" w:customStyle="1" w:styleId="45">
    <w:name w:val="WW8Num2z8"/>
    <w:uiPriority w:val="0"/>
  </w:style>
  <w:style w:type="character" w:customStyle="1" w:styleId="46">
    <w:name w:val="Основной шрифт абзаца2"/>
    <w:uiPriority w:val="0"/>
  </w:style>
  <w:style w:type="character" w:customStyle="1" w:styleId="47">
    <w:name w:val="Absatz-Standardschriftart"/>
    <w:uiPriority w:val="0"/>
  </w:style>
  <w:style w:type="character" w:customStyle="1" w:styleId="48">
    <w:name w:val="WW-Absatz-Standardschriftart"/>
    <w:uiPriority w:val="0"/>
  </w:style>
  <w:style w:type="character" w:customStyle="1" w:styleId="49">
    <w:name w:val="Символ нумерации"/>
    <w:uiPriority w:val="0"/>
  </w:style>
  <w:style w:type="paragraph" w:customStyle="1" w:styleId="50">
    <w:name w:val="Указатель2"/>
    <w:basedOn w:val="1"/>
    <w:uiPriority w:val="0"/>
    <w:pPr>
      <w:suppressLineNumbers/>
    </w:pPr>
    <w:rPr>
      <w:rFonts w:ascii="Times New Roman" w:hAnsi="Times New Roman" w:cs="FreeSans"/>
    </w:rPr>
  </w:style>
  <w:style w:type="paragraph" w:customStyle="1" w:styleId="51">
    <w:name w:val="Название1"/>
    <w:basedOn w:val="1"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52">
    <w:name w:val="Указатель1"/>
    <w:basedOn w:val="1"/>
    <w:qFormat/>
    <w:uiPriority w:val="0"/>
    <w:pPr>
      <w:suppressLineNumbers/>
    </w:pPr>
    <w:rPr>
      <w:rFonts w:cs="Tahoma"/>
    </w:rPr>
  </w:style>
  <w:style w:type="paragraph" w:customStyle="1" w:styleId="53">
    <w:name w:val="Содержимое таблицы"/>
    <w:basedOn w:val="1"/>
    <w:qFormat/>
    <w:uiPriority w:val="0"/>
    <w:pPr>
      <w:suppressLineNumbers/>
    </w:pPr>
  </w:style>
  <w:style w:type="paragraph" w:customStyle="1" w:styleId="54">
    <w:name w:val="Заголовок таблицы"/>
    <w:basedOn w:val="53"/>
    <w:qFormat/>
    <w:uiPriority w:val="0"/>
    <w:pPr>
      <w:suppressLineNumbers/>
      <w:jc w:val="center"/>
    </w:pPr>
    <w:rPr>
      <w:b/>
      <w:bCs/>
      <w:i/>
      <w:iCs/>
    </w:rPr>
  </w:style>
  <w:style w:type="character" w:customStyle="1" w:styleId="55">
    <w:name w:val="Основной текст с отступом Знак"/>
    <w:link w:val="11"/>
    <w:uiPriority w:val="0"/>
    <w:rPr>
      <w:b/>
      <w:bCs/>
      <w:sz w:val="28"/>
      <w:szCs w:val="28"/>
      <w:lang w:eastAsia="zh-CN"/>
    </w:rPr>
  </w:style>
  <w:style w:type="paragraph" w:customStyle="1" w:styleId="56">
    <w:name w:val="Блочная цитата"/>
    <w:basedOn w:val="1"/>
    <w:uiPriority w:val="0"/>
    <w:pPr>
      <w:spacing w:before="0" w:after="283"/>
      <w:ind w:left="567" w:right="567" w:firstLine="0"/>
    </w:pPr>
  </w:style>
  <w:style w:type="character" w:customStyle="1" w:styleId="57">
    <w:name w:val="Название Знак"/>
    <w:link w:val="3"/>
    <w:uiPriority w:val="0"/>
    <w:rPr>
      <w:rFonts w:ascii="Arial" w:hAnsi="Arial" w:eastAsia="Lucida Sans Unicode" w:cs="Tahoma"/>
      <w:b/>
      <w:bCs/>
      <w:sz w:val="56"/>
      <w:szCs w:val="56"/>
      <w:lang w:eastAsia="zh-CN"/>
    </w:rPr>
  </w:style>
  <w:style w:type="character" w:customStyle="1" w:styleId="58">
    <w:name w:val="Подзаголовок Знак"/>
    <w:link w:val="21"/>
    <w:uiPriority w:val="0"/>
    <w:rPr>
      <w:rFonts w:ascii="Arial" w:hAnsi="Arial" w:eastAsia="Lucida Sans Unicode" w:cs="Tahoma"/>
      <w:sz w:val="36"/>
      <w:szCs w:val="36"/>
      <w:lang w:eastAsia="zh-CN"/>
    </w:rPr>
  </w:style>
  <w:style w:type="character" w:customStyle="1" w:styleId="59">
    <w:name w:val="Верхний колонтитул Знак"/>
    <w:link w:val="14"/>
    <w:qFormat/>
    <w:uiPriority w:val="0"/>
    <w:rPr>
      <w:rFonts w:ascii="Calibri" w:hAnsi="Calibri"/>
      <w:sz w:val="22"/>
      <w:szCs w:val="22"/>
      <w:lang w:eastAsia="en-US"/>
    </w:rPr>
  </w:style>
  <w:style w:type="character" w:customStyle="1" w:styleId="60">
    <w:name w:val="Нижний колонтитул Знак"/>
    <w:link w:val="13"/>
    <w:qFormat/>
    <w:uiPriority w:val="0"/>
    <w:rPr>
      <w:rFonts w:ascii="Calibri" w:hAnsi="Calibri"/>
      <w:sz w:val="22"/>
      <w:szCs w:val="22"/>
      <w:lang w:eastAsia="en-US"/>
    </w:rPr>
  </w:style>
  <w:style w:type="paragraph" w:customStyle="1" w:styleId="61">
    <w:name w:val="Body Text 31"/>
    <w:basedOn w:val="1"/>
    <w:uiPriority w:val="0"/>
    <w:pPr>
      <w:widowControl w:val="0"/>
    </w:pPr>
    <w:rPr>
      <w:rFonts w:ascii="Arial" w:hAnsi="Arial" w:cs="Arial"/>
      <w:szCs w:val="20"/>
    </w:rPr>
  </w:style>
  <w:style w:type="character" w:customStyle="1" w:styleId="62">
    <w:name w:val="Текст выноски Знак"/>
    <w:link w:val="10"/>
    <w:uiPriority w:val="0"/>
    <w:rPr>
      <w:color w:val="00000A"/>
    </w:rPr>
  </w:style>
  <w:style w:type="paragraph" w:customStyle="1" w:styleId="63">
    <w:name w:val="Основной текст с отступом 22"/>
    <w:basedOn w:val="1"/>
    <w:qFormat/>
    <w:uiPriority w:val="0"/>
    <w:pPr>
      <w:spacing w:before="120" w:line="360" w:lineRule="auto"/>
      <w:ind w:right="45" w:firstLine="720"/>
      <w:jc w:val="both"/>
    </w:pPr>
    <w:rPr>
      <w:color w:val="00000A"/>
      <w:sz w:val="20"/>
      <w:szCs w:val="20"/>
      <w:lang w:eastAsia="ru-RU"/>
    </w:rPr>
  </w:style>
  <w:style w:type="character" w:customStyle="1" w:styleId="64">
    <w:name w:val="WW8Num3z0"/>
    <w:uiPriority w:val="0"/>
    <w:rPr>
      <w:rFonts w:hint="default"/>
    </w:rPr>
  </w:style>
  <w:style w:type="paragraph" w:customStyle="1" w:styleId="65">
    <w:name w:val="Основной текст с отступом 21"/>
    <w:basedOn w:val="1"/>
    <w:uiPriority w:val="0"/>
    <w:pPr>
      <w:spacing w:before="120" w:line="360" w:lineRule="auto"/>
      <w:ind w:right="45" w:firstLine="720"/>
      <w:jc w:val="both"/>
    </w:pPr>
    <w:rPr>
      <w:szCs w:val="20"/>
    </w:rPr>
  </w:style>
  <w:style w:type="paragraph" w:customStyle="1" w:styleId="66">
    <w:name w:val="Основной текст с отступом 31"/>
    <w:basedOn w:val="1"/>
    <w:uiPriority w:val="0"/>
    <w:pPr>
      <w:ind w:firstLine="720"/>
      <w:jc w:val="both"/>
    </w:pPr>
    <w:rPr>
      <w:sz w:val="28"/>
      <w:szCs w:val="20"/>
    </w:rPr>
  </w:style>
  <w:style w:type="paragraph" w:customStyle="1" w:styleId="67">
    <w:name w:val=" Знак2 Знак Знак Знак"/>
    <w:basedOn w:val="1"/>
    <w:uiPriority w:val="0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68">
    <w:name w:val="List Paragraph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character" w:customStyle="1" w:styleId="69">
    <w:name w:val="Body text (2)_"/>
    <w:link w:val="70"/>
    <w:uiPriority w:val="0"/>
    <w:rPr>
      <w:sz w:val="28"/>
      <w:szCs w:val="28"/>
      <w:shd w:val="clear" w:color="auto" w:fill="FFFFFF"/>
    </w:rPr>
  </w:style>
  <w:style w:type="paragraph" w:customStyle="1" w:styleId="70">
    <w:name w:val="Body text (2)"/>
    <w:basedOn w:val="1"/>
    <w:link w:val="69"/>
    <w:uiPriority w:val="0"/>
    <w:pPr>
      <w:widowControl w:val="0"/>
      <w:shd w:val="clear" w:color="auto" w:fill="FFFFFF"/>
      <w:suppressAutoHyphens w:val="0"/>
      <w:spacing w:line="322" w:lineRule="exact"/>
      <w:jc w:val="both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2126</Words>
  <Characters>12124</Characters>
  <Lines>101</Lines>
  <Paragraphs>28</Paragraphs>
  <TotalTime>0</TotalTime>
  <ScaleCrop>false</ScaleCrop>
  <LinksUpToDate>false</LinksUpToDate>
  <CharactersWithSpaces>14222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2024-12-17T16:03:00Z</dcterms:created>
  <dc:creator>user</dc:creator>
  <cp:lastModifiedBy>jkh3</cp:lastModifiedBy>
  <cp:lastPrinted>2019-12-20T07:54:00Z</cp:lastPrinted>
  <dcterms:modified xsi:type="dcterms:W3CDTF">2024-12-24T09:13:13Z</dcterms:modified>
  <dc:title>СОГЛАШЕНИЕ О ПЕРЕДАЧИ ПОЛНОМОЧИЙ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4AA2D69AF584412EA2A2A93F0C1BC21B_13</vt:lpwstr>
  </property>
</Properties>
</file>