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r w:rsidR="00B519F5">
        <w:rPr>
          <w:sz w:val="28"/>
        </w:rPr>
        <w:t>28</w:t>
      </w:r>
      <w:r w:rsidR="00C70947">
        <w:rPr>
          <w:sz w:val="28"/>
        </w:rPr>
        <w:t>.</w:t>
      </w:r>
      <w:r w:rsidR="00193C5D" w:rsidRPr="00193C5D">
        <w:rPr>
          <w:sz w:val="28"/>
        </w:rPr>
        <w:t>1</w:t>
      </w:r>
      <w:r w:rsidR="00193C5D" w:rsidRPr="00836F36">
        <w:rPr>
          <w:sz w:val="28"/>
        </w:rPr>
        <w:t>2</w:t>
      </w:r>
      <w:r w:rsidR="000D47D1">
        <w:rPr>
          <w:sz w:val="28"/>
        </w:rPr>
        <w:t>.</w:t>
      </w:r>
      <w:r w:rsidR="00837784">
        <w:rPr>
          <w:sz w:val="28"/>
        </w:rPr>
        <w:t xml:space="preserve"> </w:t>
      </w:r>
      <w:r w:rsidR="005C38B4" w:rsidRPr="00C96E82">
        <w:rPr>
          <w:sz w:val="28"/>
        </w:rPr>
        <w:t>20</w:t>
      </w:r>
      <w:r w:rsidR="005C38B4">
        <w:rPr>
          <w:sz w:val="28"/>
        </w:rPr>
        <w:t xml:space="preserve">20 </w:t>
      </w:r>
      <w:r w:rsidR="005C38B4" w:rsidRPr="00C96E82">
        <w:rPr>
          <w:sz w:val="28"/>
        </w:rPr>
        <w:t>№</w:t>
      </w:r>
      <w:r w:rsidR="00872883" w:rsidRPr="00C96E82">
        <w:rPr>
          <w:sz w:val="28"/>
        </w:rPr>
        <w:t xml:space="preserve"> </w:t>
      </w:r>
      <w:bookmarkStart w:id="1" w:name="Номер"/>
      <w:bookmarkEnd w:id="1"/>
      <w:r w:rsidR="00B519F5">
        <w:rPr>
          <w:sz w:val="28"/>
        </w:rPr>
        <w:t>2032</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836F36" w:rsidRPr="00512465" w:rsidRDefault="00836F36" w:rsidP="00836F36">
      <w:pPr>
        <w:ind w:right="118"/>
        <w:jc w:val="center"/>
        <w:rPr>
          <w:b/>
          <w:sz w:val="28"/>
          <w:szCs w:val="28"/>
        </w:rPr>
      </w:pPr>
      <w:bookmarkStart w:id="2" w:name="_GoBack"/>
      <w:r w:rsidRPr="00512465">
        <w:rPr>
          <w:b/>
          <w:sz w:val="28"/>
          <w:szCs w:val="28"/>
        </w:rPr>
        <w:t xml:space="preserve">О внесении изменений в постановление Администрации </w:t>
      </w:r>
    </w:p>
    <w:p w:rsidR="00836F36" w:rsidRPr="00512465" w:rsidRDefault="00836F36" w:rsidP="0004567E">
      <w:pPr>
        <w:ind w:right="-1"/>
        <w:jc w:val="center"/>
        <w:rPr>
          <w:b/>
          <w:color w:val="FF0000"/>
          <w:sz w:val="28"/>
          <w:szCs w:val="28"/>
        </w:rPr>
      </w:pPr>
      <w:proofErr w:type="spellStart"/>
      <w:r w:rsidRPr="00512465">
        <w:rPr>
          <w:b/>
          <w:sz w:val="28"/>
          <w:szCs w:val="28"/>
        </w:rPr>
        <w:t>Белокалитвинского</w:t>
      </w:r>
      <w:proofErr w:type="spellEnd"/>
      <w:r w:rsidRPr="00512465">
        <w:rPr>
          <w:b/>
          <w:sz w:val="28"/>
          <w:szCs w:val="28"/>
        </w:rPr>
        <w:t xml:space="preserve"> района от 24.12.2018 № 2201</w:t>
      </w:r>
    </w:p>
    <w:bookmarkEnd w:id="2"/>
    <w:p w:rsidR="00836F36" w:rsidRPr="00512465" w:rsidRDefault="00836F36" w:rsidP="00836F36">
      <w:pPr>
        <w:pStyle w:val="ConsTitle"/>
        <w:ind w:right="5669"/>
        <w:jc w:val="both"/>
        <w:rPr>
          <w:rFonts w:ascii="Times New Roman" w:hAnsi="Times New Roman" w:cs="Times New Roman"/>
          <w:sz w:val="28"/>
          <w:szCs w:val="28"/>
        </w:rPr>
      </w:pPr>
      <w:r w:rsidRPr="00512465">
        <w:rPr>
          <w:rFonts w:ascii="Times New Roman" w:hAnsi="Times New Roman" w:cs="Times New Roman"/>
          <w:b w:val="0"/>
          <w:bCs w:val="0"/>
          <w:sz w:val="28"/>
          <w:szCs w:val="28"/>
        </w:rPr>
        <w:t xml:space="preserve"> </w:t>
      </w:r>
    </w:p>
    <w:p w:rsidR="00836F36" w:rsidRPr="00512465" w:rsidRDefault="00836F36" w:rsidP="0004567E">
      <w:pPr>
        <w:pStyle w:val="ad"/>
        <w:widowControl w:val="0"/>
        <w:ind w:left="0" w:firstLine="709"/>
        <w:jc w:val="both"/>
        <w:rPr>
          <w:sz w:val="28"/>
          <w:szCs w:val="28"/>
        </w:rPr>
      </w:pPr>
      <w:r w:rsidRPr="00512465">
        <w:rPr>
          <w:sz w:val="28"/>
          <w:szCs w:val="28"/>
        </w:rPr>
        <w:t xml:space="preserve">В соответствии с постановлением Администрации </w:t>
      </w:r>
      <w:proofErr w:type="spellStart"/>
      <w:r w:rsidRPr="00512465">
        <w:rPr>
          <w:sz w:val="28"/>
          <w:szCs w:val="28"/>
        </w:rPr>
        <w:t>Белокалитвинского</w:t>
      </w:r>
      <w:proofErr w:type="spellEnd"/>
      <w:r w:rsidRPr="00512465">
        <w:rPr>
          <w:sz w:val="28"/>
          <w:szCs w:val="28"/>
        </w:rPr>
        <w:t xml:space="preserve"> района от 26.02.2018 № 279 «Об утверждении Порядка разработки, реализации и оценки эффективности муниципальных программ </w:t>
      </w:r>
      <w:proofErr w:type="spellStart"/>
      <w:r w:rsidRPr="00512465">
        <w:rPr>
          <w:sz w:val="28"/>
          <w:szCs w:val="28"/>
        </w:rPr>
        <w:t>Белокалитвинского</w:t>
      </w:r>
      <w:proofErr w:type="spellEnd"/>
      <w:r w:rsidRPr="00512465">
        <w:rPr>
          <w:sz w:val="28"/>
          <w:szCs w:val="28"/>
        </w:rPr>
        <w:t xml:space="preserve"> района», Администрация </w:t>
      </w:r>
      <w:proofErr w:type="spellStart"/>
      <w:r w:rsidRPr="00512465">
        <w:rPr>
          <w:sz w:val="28"/>
          <w:szCs w:val="28"/>
        </w:rPr>
        <w:t>Белокалитвинского</w:t>
      </w:r>
      <w:proofErr w:type="spellEnd"/>
      <w:r w:rsidRPr="00512465">
        <w:rPr>
          <w:sz w:val="28"/>
          <w:szCs w:val="28"/>
        </w:rPr>
        <w:t xml:space="preserve"> района</w:t>
      </w:r>
      <w:r w:rsidRPr="00512465">
        <w:rPr>
          <w:b/>
          <w:sz w:val="28"/>
          <w:szCs w:val="28"/>
        </w:rPr>
        <w:t xml:space="preserve"> </w:t>
      </w:r>
      <w:r w:rsidRPr="00512465">
        <w:rPr>
          <w:b/>
          <w:spacing w:val="60"/>
          <w:sz w:val="28"/>
          <w:szCs w:val="28"/>
        </w:rPr>
        <w:t>постановляет</w:t>
      </w:r>
      <w:r w:rsidRPr="00512465">
        <w:rPr>
          <w:spacing w:val="60"/>
          <w:sz w:val="28"/>
          <w:szCs w:val="28"/>
        </w:rPr>
        <w:t>:</w:t>
      </w:r>
    </w:p>
    <w:p w:rsidR="00836F36" w:rsidRDefault="00836F36" w:rsidP="0004567E">
      <w:pPr>
        <w:pStyle w:val="ad"/>
        <w:widowControl w:val="0"/>
        <w:ind w:left="0" w:firstLine="709"/>
        <w:jc w:val="both"/>
        <w:rPr>
          <w:sz w:val="28"/>
          <w:szCs w:val="28"/>
        </w:rPr>
      </w:pPr>
    </w:p>
    <w:p w:rsidR="00836F36" w:rsidRPr="008876A4" w:rsidRDefault="00836F36" w:rsidP="0004567E">
      <w:pPr>
        <w:pStyle w:val="ad"/>
        <w:widowControl w:val="0"/>
        <w:numPr>
          <w:ilvl w:val="0"/>
          <w:numId w:val="9"/>
        </w:numPr>
        <w:tabs>
          <w:tab w:val="left" w:pos="993"/>
        </w:tabs>
        <w:suppressAutoHyphens/>
        <w:spacing w:after="0"/>
        <w:ind w:left="0" w:firstLine="709"/>
        <w:jc w:val="both"/>
        <w:rPr>
          <w:sz w:val="28"/>
          <w:szCs w:val="28"/>
        </w:rPr>
      </w:pPr>
      <w:r w:rsidRPr="008876A4">
        <w:rPr>
          <w:sz w:val="28"/>
          <w:szCs w:val="28"/>
        </w:rPr>
        <w:t xml:space="preserve">Внести в приложение к постановлению Администрации </w:t>
      </w:r>
      <w:proofErr w:type="spellStart"/>
      <w:r w:rsidRPr="008876A4">
        <w:rPr>
          <w:sz w:val="28"/>
          <w:szCs w:val="28"/>
        </w:rPr>
        <w:t>Белокалитвинского</w:t>
      </w:r>
      <w:proofErr w:type="spellEnd"/>
      <w:r w:rsidRPr="008876A4">
        <w:rPr>
          <w:sz w:val="28"/>
          <w:szCs w:val="28"/>
        </w:rPr>
        <w:t xml:space="preserve"> района от 24.12.2018 № 2201 «Об утверждении муниципальной программы </w:t>
      </w:r>
      <w:proofErr w:type="spellStart"/>
      <w:r w:rsidRPr="008876A4">
        <w:rPr>
          <w:sz w:val="28"/>
          <w:szCs w:val="28"/>
        </w:rPr>
        <w:t>Белокалитвинского</w:t>
      </w:r>
      <w:proofErr w:type="spellEnd"/>
      <w:r w:rsidRPr="008876A4">
        <w:rPr>
          <w:sz w:val="28"/>
          <w:szCs w:val="28"/>
        </w:rPr>
        <w:t xml:space="preserve"> района «Молодежная политика и социальная активность» изменения согласно приложению.</w:t>
      </w:r>
    </w:p>
    <w:p w:rsidR="00836F36" w:rsidRPr="00512465" w:rsidRDefault="00836F36" w:rsidP="0004567E">
      <w:pPr>
        <w:pStyle w:val="ad"/>
        <w:widowControl w:val="0"/>
        <w:numPr>
          <w:ilvl w:val="0"/>
          <w:numId w:val="9"/>
        </w:numPr>
        <w:tabs>
          <w:tab w:val="left" w:pos="993"/>
        </w:tabs>
        <w:suppressAutoHyphens/>
        <w:spacing w:after="0"/>
        <w:ind w:left="0" w:firstLine="709"/>
        <w:jc w:val="both"/>
        <w:rPr>
          <w:sz w:val="28"/>
          <w:szCs w:val="28"/>
        </w:rPr>
      </w:pPr>
      <w:r w:rsidRPr="009E1CFD">
        <w:rPr>
          <w:sz w:val="28"/>
          <w:szCs w:val="28"/>
        </w:rPr>
        <w:t xml:space="preserve">Настоящее постановление вступает в силу </w:t>
      </w:r>
      <w:r>
        <w:rPr>
          <w:sz w:val="28"/>
          <w:szCs w:val="28"/>
        </w:rPr>
        <w:t>со дня</w:t>
      </w:r>
      <w:r w:rsidRPr="009E1CFD">
        <w:rPr>
          <w:sz w:val="28"/>
          <w:szCs w:val="28"/>
        </w:rPr>
        <w:t xml:space="preserve"> его официального опубликования </w:t>
      </w:r>
      <w:r>
        <w:rPr>
          <w:sz w:val="28"/>
          <w:szCs w:val="28"/>
        </w:rPr>
        <w:t xml:space="preserve">и не применяется к </w:t>
      </w:r>
      <w:r w:rsidRPr="009E1CFD">
        <w:rPr>
          <w:sz w:val="28"/>
          <w:szCs w:val="28"/>
        </w:rPr>
        <w:t>правоотношения</w:t>
      </w:r>
      <w:r>
        <w:rPr>
          <w:sz w:val="28"/>
          <w:szCs w:val="28"/>
        </w:rPr>
        <w:t>м</w:t>
      </w:r>
      <w:r w:rsidRPr="009E1CFD">
        <w:rPr>
          <w:sz w:val="28"/>
          <w:szCs w:val="28"/>
        </w:rPr>
        <w:t>, возникающи</w:t>
      </w:r>
      <w:r>
        <w:rPr>
          <w:sz w:val="28"/>
          <w:szCs w:val="28"/>
        </w:rPr>
        <w:t>м</w:t>
      </w:r>
      <w:r w:rsidRPr="009E1CFD">
        <w:rPr>
          <w:sz w:val="28"/>
          <w:szCs w:val="28"/>
        </w:rPr>
        <w:t xml:space="preserve"> </w:t>
      </w:r>
      <w:r>
        <w:rPr>
          <w:sz w:val="28"/>
          <w:szCs w:val="28"/>
        </w:rPr>
        <w:t>при</w:t>
      </w:r>
      <w:r w:rsidRPr="009E1CFD">
        <w:rPr>
          <w:sz w:val="28"/>
          <w:szCs w:val="28"/>
        </w:rPr>
        <w:t xml:space="preserve"> составлени</w:t>
      </w:r>
      <w:r>
        <w:rPr>
          <w:sz w:val="28"/>
          <w:szCs w:val="28"/>
        </w:rPr>
        <w:t>и</w:t>
      </w:r>
      <w:r w:rsidRPr="009E1CFD">
        <w:rPr>
          <w:sz w:val="28"/>
          <w:szCs w:val="28"/>
        </w:rPr>
        <w:t xml:space="preserve"> проекта решения Собрания депутатов </w:t>
      </w:r>
      <w:proofErr w:type="spellStart"/>
      <w:r w:rsidRPr="009E1CFD">
        <w:rPr>
          <w:sz w:val="28"/>
          <w:szCs w:val="28"/>
        </w:rPr>
        <w:t>Белокалитвинского</w:t>
      </w:r>
      <w:proofErr w:type="spellEnd"/>
      <w:r w:rsidRPr="009E1CFD">
        <w:rPr>
          <w:sz w:val="28"/>
          <w:szCs w:val="28"/>
        </w:rPr>
        <w:t xml:space="preserve"> района «О бюджете </w:t>
      </w:r>
      <w:proofErr w:type="spellStart"/>
      <w:r w:rsidRPr="009E1CFD">
        <w:rPr>
          <w:sz w:val="28"/>
          <w:szCs w:val="28"/>
        </w:rPr>
        <w:t>Белокалитвинского</w:t>
      </w:r>
      <w:proofErr w:type="spellEnd"/>
      <w:r w:rsidRPr="009E1CFD">
        <w:rPr>
          <w:sz w:val="28"/>
          <w:szCs w:val="28"/>
        </w:rPr>
        <w:t xml:space="preserve"> района на 202</w:t>
      </w:r>
      <w:r>
        <w:rPr>
          <w:sz w:val="28"/>
          <w:szCs w:val="28"/>
        </w:rPr>
        <w:t>1</w:t>
      </w:r>
      <w:r w:rsidRPr="009E1CFD">
        <w:rPr>
          <w:sz w:val="28"/>
          <w:szCs w:val="28"/>
        </w:rPr>
        <w:t xml:space="preserve"> год и на плановый период 202</w:t>
      </w:r>
      <w:r>
        <w:rPr>
          <w:sz w:val="28"/>
          <w:szCs w:val="28"/>
        </w:rPr>
        <w:t>2</w:t>
      </w:r>
      <w:r w:rsidRPr="009E1CFD">
        <w:rPr>
          <w:sz w:val="28"/>
          <w:szCs w:val="28"/>
        </w:rPr>
        <w:t xml:space="preserve"> и 202</w:t>
      </w:r>
      <w:r>
        <w:rPr>
          <w:sz w:val="28"/>
          <w:szCs w:val="28"/>
        </w:rPr>
        <w:t>3</w:t>
      </w:r>
      <w:r w:rsidRPr="009E1CFD">
        <w:rPr>
          <w:sz w:val="28"/>
          <w:szCs w:val="28"/>
        </w:rPr>
        <w:t xml:space="preserve"> годов»</w:t>
      </w:r>
      <w:r w:rsidRPr="008876A4">
        <w:rPr>
          <w:sz w:val="28"/>
          <w:szCs w:val="28"/>
        </w:rPr>
        <w:t>.</w:t>
      </w:r>
    </w:p>
    <w:p w:rsidR="00836F36" w:rsidRPr="00800BF6" w:rsidRDefault="00836F36" w:rsidP="0004567E">
      <w:pPr>
        <w:pStyle w:val="ad"/>
        <w:widowControl w:val="0"/>
        <w:numPr>
          <w:ilvl w:val="0"/>
          <w:numId w:val="9"/>
        </w:numPr>
        <w:tabs>
          <w:tab w:val="left" w:pos="993"/>
        </w:tabs>
        <w:suppressAutoHyphens/>
        <w:spacing w:after="0"/>
        <w:ind w:left="0" w:firstLine="709"/>
        <w:jc w:val="both"/>
        <w:rPr>
          <w:sz w:val="28"/>
          <w:szCs w:val="28"/>
        </w:rPr>
      </w:pPr>
      <w:r w:rsidRPr="00512465">
        <w:rPr>
          <w:sz w:val="28"/>
          <w:szCs w:val="28"/>
        </w:rPr>
        <w:t xml:space="preserve">Контроль за исполнением настоящего постановления возложить на заместителя главы Администрации </w:t>
      </w:r>
      <w:proofErr w:type="spellStart"/>
      <w:r w:rsidRPr="00512465">
        <w:rPr>
          <w:sz w:val="28"/>
          <w:szCs w:val="28"/>
        </w:rPr>
        <w:t>Белокалитвинского</w:t>
      </w:r>
      <w:proofErr w:type="spellEnd"/>
      <w:r w:rsidRPr="00512465">
        <w:rPr>
          <w:sz w:val="28"/>
          <w:szCs w:val="28"/>
        </w:rPr>
        <w:t xml:space="preserve"> района по вопросам казачества, спорту, молодежи и делам ГО и ЧС Тимошенко</w:t>
      </w:r>
      <w:r w:rsidR="0004567E" w:rsidRPr="0004567E">
        <w:rPr>
          <w:sz w:val="28"/>
          <w:szCs w:val="28"/>
        </w:rPr>
        <w:t xml:space="preserve"> </w:t>
      </w:r>
      <w:r w:rsidR="0004567E" w:rsidRPr="00512465">
        <w:rPr>
          <w:sz w:val="28"/>
          <w:szCs w:val="28"/>
        </w:rPr>
        <w:t>Н.А.</w:t>
      </w:r>
    </w:p>
    <w:p w:rsidR="00D6716F" w:rsidRDefault="00D6716F" w:rsidP="00D6716F">
      <w:pPr>
        <w:jc w:val="center"/>
        <w:rPr>
          <w:sz w:val="28"/>
        </w:rPr>
      </w:pPr>
    </w:p>
    <w:p w:rsidR="00D6716F" w:rsidRDefault="00D6716F" w:rsidP="00D6716F">
      <w:pPr>
        <w:jc w:val="center"/>
        <w:rPr>
          <w:sz w:val="28"/>
        </w:rPr>
      </w:pPr>
    </w:p>
    <w:p w:rsidR="0004567E" w:rsidRPr="00D6716F" w:rsidRDefault="0004567E" w:rsidP="00D6716F">
      <w:pPr>
        <w:jc w:val="center"/>
        <w:rPr>
          <w:sz w:val="28"/>
        </w:rPr>
      </w:pPr>
    </w:p>
    <w:p w:rsidR="00D6716F" w:rsidRDefault="00844DC4"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sidR="0026772B">
        <w:rPr>
          <w:b w:val="0"/>
        </w:rPr>
        <w:tab/>
      </w:r>
      <w:r>
        <w:rPr>
          <w:b w:val="0"/>
        </w:rPr>
        <w:tab/>
      </w:r>
      <w:r w:rsidR="00844DC4">
        <w:rPr>
          <w:b w:val="0"/>
        </w:rPr>
        <w:t>О.А. Мельникова</w:t>
      </w:r>
    </w:p>
    <w:p w:rsidR="00872883" w:rsidRDefault="00872883" w:rsidP="00872883">
      <w:pPr>
        <w:rPr>
          <w:sz w:val="28"/>
        </w:rPr>
      </w:pPr>
    </w:p>
    <w:p w:rsidR="00872883" w:rsidRPr="0004567E" w:rsidRDefault="00872883" w:rsidP="00872883">
      <w:pPr>
        <w:rPr>
          <w:color w:val="FFFFFF" w:themeColor="background1"/>
          <w:sz w:val="28"/>
        </w:rPr>
      </w:pPr>
      <w:r w:rsidRPr="0004567E">
        <w:rPr>
          <w:color w:val="FFFFFF" w:themeColor="background1"/>
          <w:sz w:val="28"/>
        </w:rPr>
        <w:t>Верно:</w:t>
      </w:r>
    </w:p>
    <w:p w:rsidR="003A39C2" w:rsidRPr="0004567E" w:rsidRDefault="00844DC4" w:rsidP="00835273">
      <w:pPr>
        <w:rPr>
          <w:color w:val="FFFFFF" w:themeColor="background1"/>
          <w:sz w:val="28"/>
        </w:rPr>
      </w:pPr>
      <w:proofErr w:type="gramStart"/>
      <w:r w:rsidRPr="0004567E">
        <w:rPr>
          <w:color w:val="FFFFFF" w:themeColor="background1"/>
          <w:sz w:val="28"/>
        </w:rPr>
        <w:t>У</w:t>
      </w:r>
      <w:r w:rsidR="00715C8D" w:rsidRPr="0004567E">
        <w:rPr>
          <w:color w:val="FFFFFF" w:themeColor="background1"/>
          <w:sz w:val="28"/>
        </w:rPr>
        <w:t>правляющ</w:t>
      </w:r>
      <w:r w:rsidRPr="0004567E">
        <w:rPr>
          <w:color w:val="FFFFFF" w:themeColor="background1"/>
          <w:sz w:val="28"/>
        </w:rPr>
        <w:t>ий</w:t>
      </w:r>
      <w:r w:rsidR="00715C8D" w:rsidRPr="0004567E">
        <w:rPr>
          <w:color w:val="FFFFFF" w:themeColor="background1"/>
          <w:sz w:val="28"/>
        </w:rPr>
        <w:t xml:space="preserve"> </w:t>
      </w:r>
      <w:r w:rsidR="00F4755E" w:rsidRPr="0004567E">
        <w:rPr>
          <w:color w:val="FFFFFF" w:themeColor="background1"/>
          <w:sz w:val="28"/>
        </w:rPr>
        <w:t xml:space="preserve"> делами</w:t>
      </w:r>
      <w:proofErr w:type="gramEnd"/>
      <w:r w:rsidR="00F4755E" w:rsidRPr="0004567E">
        <w:rPr>
          <w:color w:val="FFFFFF" w:themeColor="background1"/>
          <w:sz w:val="28"/>
        </w:rPr>
        <w:tab/>
      </w:r>
      <w:r w:rsidR="00F4755E" w:rsidRPr="0004567E">
        <w:rPr>
          <w:color w:val="FFFFFF" w:themeColor="background1"/>
          <w:sz w:val="28"/>
        </w:rPr>
        <w:tab/>
      </w:r>
      <w:r w:rsidR="00F4755E" w:rsidRPr="0004567E">
        <w:rPr>
          <w:color w:val="FFFFFF" w:themeColor="background1"/>
          <w:sz w:val="28"/>
        </w:rPr>
        <w:tab/>
      </w:r>
      <w:r w:rsidR="000C6CE8" w:rsidRPr="0004567E">
        <w:rPr>
          <w:color w:val="FFFFFF" w:themeColor="background1"/>
          <w:sz w:val="28"/>
        </w:rPr>
        <w:tab/>
      </w:r>
      <w:r w:rsidR="0026772B" w:rsidRPr="0004567E">
        <w:rPr>
          <w:color w:val="FFFFFF" w:themeColor="background1"/>
          <w:sz w:val="28"/>
        </w:rPr>
        <w:tab/>
      </w:r>
      <w:r w:rsidR="00F4755E" w:rsidRPr="0004567E">
        <w:rPr>
          <w:color w:val="FFFFFF" w:themeColor="background1"/>
          <w:sz w:val="28"/>
        </w:rPr>
        <w:tab/>
      </w:r>
      <w:r w:rsidRPr="0004567E">
        <w:rPr>
          <w:color w:val="FFFFFF" w:themeColor="background1"/>
          <w:sz w:val="28"/>
        </w:rPr>
        <w:tab/>
        <w:t>Л.Г. Василенко</w:t>
      </w:r>
    </w:p>
    <w:p w:rsidR="00836F36" w:rsidRDefault="00836F36" w:rsidP="00835273">
      <w:pPr>
        <w:rPr>
          <w:sz w:val="28"/>
        </w:rPr>
      </w:pPr>
    </w:p>
    <w:p w:rsidR="00836F36" w:rsidRDefault="00836F36" w:rsidP="00835273">
      <w:pPr>
        <w:rPr>
          <w:sz w:val="28"/>
          <w:szCs w:val="28"/>
        </w:rPr>
        <w:sectPr w:rsidR="00836F36"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rsidR="00836F36" w:rsidRDefault="00836F36" w:rsidP="00836F36">
      <w:pPr>
        <w:widowControl w:val="0"/>
        <w:ind w:left="5670"/>
        <w:jc w:val="center"/>
        <w:rPr>
          <w:sz w:val="28"/>
          <w:szCs w:val="28"/>
        </w:rPr>
      </w:pPr>
      <w:r w:rsidRPr="002842DE">
        <w:rPr>
          <w:sz w:val="28"/>
          <w:szCs w:val="28"/>
        </w:rPr>
        <w:lastRenderedPageBreak/>
        <w:t xml:space="preserve">Приложение </w:t>
      </w:r>
    </w:p>
    <w:p w:rsidR="00836F36" w:rsidRPr="002842DE" w:rsidRDefault="00836F36" w:rsidP="00836F36">
      <w:pPr>
        <w:widowControl w:val="0"/>
        <w:ind w:left="5670"/>
        <w:jc w:val="center"/>
        <w:rPr>
          <w:sz w:val="28"/>
          <w:szCs w:val="28"/>
        </w:rPr>
      </w:pPr>
      <w:r w:rsidRPr="002842DE">
        <w:rPr>
          <w:sz w:val="28"/>
          <w:szCs w:val="28"/>
        </w:rPr>
        <w:t xml:space="preserve">к постановлению Администрации </w:t>
      </w:r>
      <w:proofErr w:type="spellStart"/>
      <w:r w:rsidRPr="002842DE">
        <w:rPr>
          <w:sz w:val="28"/>
          <w:szCs w:val="28"/>
        </w:rPr>
        <w:t>Белокалитвинского</w:t>
      </w:r>
      <w:proofErr w:type="spellEnd"/>
      <w:r w:rsidRPr="002842DE">
        <w:rPr>
          <w:sz w:val="28"/>
          <w:szCs w:val="28"/>
        </w:rPr>
        <w:t xml:space="preserve"> района </w:t>
      </w:r>
    </w:p>
    <w:p w:rsidR="00836F36" w:rsidRPr="002842DE" w:rsidRDefault="00836F36" w:rsidP="00836F36">
      <w:pPr>
        <w:widowControl w:val="0"/>
        <w:ind w:left="5670"/>
        <w:jc w:val="center"/>
        <w:rPr>
          <w:sz w:val="28"/>
          <w:szCs w:val="28"/>
        </w:rPr>
      </w:pPr>
      <w:r w:rsidRPr="002842DE">
        <w:rPr>
          <w:sz w:val="28"/>
          <w:szCs w:val="28"/>
        </w:rPr>
        <w:t xml:space="preserve">от </w:t>
      </w:r>
      <w:r w:rsidR="00B519F5">
        <w:rPr>
          <w:sz w:val="28"/>
          <w:szCs w:val="28"/>
        </w:rPr>
        <w:t>28</w:t>
      </w:r>
      <w:r w:rsidR="0004567E">
        <w:rPr>
          <w:sz w:val="28"/>
          <w:szCs w:val="28"/>
        </w:rPr>
        <w:t>.12.2020</w:t>
      </w:r>
      <w:r w:rsidRPr="002842DE">
        <w:rPr>
          <w:sz w:val="28"/>
          <w:szCs w:val="28"/>
        </w:rPr>
        <w:t xml:space="preserve"> № </w:t>
      </w:r>
      <w:r w:rsidR="00B519F5">
        <w:rPr>
          <w:sz w:val="28"/>
          <w:szCs w:val="28"/>
        </w:rPr>
        <w:t>2032</w:t>
      </w:r>
    </w:p>
    <w:p w:rsidR="00836F36" w:rsidRPr="002842DE" w:rsidRDefault="00836F36" w:rsidP="00836F36">
      <w:pPr>
        <w:widowControl w:val="0"/>
        <w:ind w:left="5670"/>
        <w:jc w:val="center"/>
        <w:rPr>
          <w:sz w:val="28"/>
          <w:szCs w:val="28"/>
        </w:rPr>
      </w:pPr>
    </w:p>
    <w:p w:rsidR="00836F36" w:rsidRPr="0004567E" w:rsidRDefault="00836F36" w:rsidP="00836F36">
      <w:pPr>
        <w:jc w:val="center"/>
        <w:rPr>
          <w:sz w:val="28"/>
          <w:szCs w:val="28"/>
        </w:rPr>
      </w:pPr>
      <w:r w:rsidRPr="0004567E">
        <w:rPr>
          <w:sz w:val="28"/>
          <w:szCs w:val="28"/>
        </w:rPr>
        <w:t>ИЗМЕНЕНИЯ,</w:t>
      </w:r>
    </w:p>
    <w:p w:rsidR="00836F36" w:rsidRPr="0004567E" w:rsidRDefault="00836F36" w:rsidP="00836F36">
      <w:pPr>
        <w:pStyle w:val="1"/>
        <w:keepNext w:val="0"/>
        <w:widowControl w:val="0"/>
        <w:rPr>
          <w:sz w:val="28"/>
          <w:szCs w:val="28"/>
        </w:rPr>
      </w:pPr>
      <w:r w:rsidRPr="0004567E">
        <w:rPr>
          <w:sz w:val="28"/>
          <w:szCs w:val="28"/>
        </w:rPr>
        <w:t xml:space="preserve">вносимые в приложение к постановлению Администрации </w:t>
      </w:r>
      <w:proofErr w:type="spellStart"/>
      <w:r w:rsidRPr="0004567E">
        <w:rPr>
          <w:sz w:val="28"/>
          <w:szCs w:val="28"/>
        </w:rPr>
        <w:t>Белокалитвинского</w:t>
      </w:r>
      <w:proofErr w:type="spellEnd"/>
      <w:r w:rsidRPr="0004567E">
        <w:rPr>
          <w:sz w:val="28"/>
          <w:szCs w:val="28"/>
        </w:rPr>
        <w:t xml:space="preserve"> района 24.12.2018 № 2201 «Об утверждении муниципальной программы </w:t>
      </w:r>
      <w:proofErr w:type="spellStart"/>
      <w:r w:rsidRPr="0004567E">
        <w:rPr>
          <w:sz w:val="28"/>
          <w:szCs w:val="28"/>
        </w:rPr>
        <w:t>Белокалитвинского</w:t>
      </w:r>
      <w:proofErr w:type="spellEnd"/>
      <w:r w:rsidRPr="0004567E">
        <w:rPr>
          <w:sz w:val="28"/>
          <w:szCs w:val="28"/>
        </w:rPr>
        <w:t xml:space="preserve"> района «Молодежная политика и социальная активность»</w:t>
      </w:r>
    </w:p>
    <w:p w:rsidR="00836F36" w:rsidRPr="008876A4" w:rsidRDefault="00836F36" w:rsidP="00836F36"/>
    <w:p w:rsidR="00836F36" w:rsidRDefault="00836F36" w:rsidP="00836F36">
      <w:pPr>
        <w:ind w:firstLine="709"/>
        <w:jc w:val="both"/>
        <w:rPr>
          <w:sz w:val="28"/>
          <w:szCs w:val="28"/>
        </w:rPr>
      </w:pPr>
      <w:r>
        <w:rPr>
          <w:sz w:val="28"/>
          <w:szCs w:val="28"/>
        </w:rPr>
        <w:t>1. Подраздел «</w:t>
      </w:r>
      <w:r w:rsidRPr="004E76D9">
        <w:rPr>
          <w:sz w:val="28"/>
          <w:szCs w:val="28"/>
        </w:rPr>
        <w:t xml:space="preserve">Ресурсное обеспечение </w:t>
      </w:r>
      <w:r w:rsidRPr="002842DE">
        <w:rPr>
          <w:sz w:val="28"/>
          <w:szCs w:val="28"/>
        </w:rPr>
        <w:t>муниципальной программы</w:t>
      </w:r>
      <w:r>
        <w:rPr>
          <w:sz w:val="28"/>
          <w:szCs w:val="28"/>
        </w:rPr>
        <w:t>» раздела «Паспорт муниципальной программы «</w:t>
      </w:r>
      <w:r w:rsidRPr="00197839">
        <w:rPr>
          <w:sz w:val="28"/>
          <w:szCs w:val="28"/>
          <w:lang w:eastAsia="x-none"/>
        </w:rPr>
        <w:t>Молодежная политика и социальная активность</w:t>
      </w:r>
      <w:r>
        <w:rPr>
          <w:sz w:val="28"/>
          <w:szCs w:val="28"/>
        </w:rPr>
        <w:t>» изложить в редакции:</w:t>
      </w:r>
    </w:p>
    <w:p w:rsidR="00836F36" w:rsidRDefault="00836F36" w:rsidP="00836F36">
      <w:pPr>
        <w:ind w:firstLine="709"/>
        <w:jc w:val="both"/>
        <w:rPr>
          <w:sz w:val="28"/>
          <w:szCs w:val="28"/>
        </w:rPr>
      </w:pPr>
    </w:p>
    <w:tbl>
      <w:tblPr>
        <w:tblW w:w="5023" w:type="pct"/>
        <w:tblLayout w:type="fixed"/>
        <w:tblLook w:val="00A0" w:firstRow="1" w:lastRow="0" w:firstColumn="1" w:lastColumn="0" w:noHBand="0" w:noVBand="0"/>
      </w:tblPr>
      <w:tblGrid>
        <w:gridCol w:w="3438"/>
        <w:gridCol w:w="287"/>
        <w:gridCol w:w="5957"/>
      </w:tblGrid>
      <w:tr w:rsidR="00836F36" w:rsidRPr="002842DE" w:rsidTr="00346D5F">
        <w:trPr>
          <w:trHeight w:val="76"/>
        </w:trPr>
        <w:tc>
          <w:tcPr>
            <w:tcW w:w="3812" w:type="dxa"/>
          </w:tcPr>
          <w:p w:rsidR="00836F36" w:rsidRPr="002842DE" w:rsidRDefault="00836F36" w:rsidP="00346D5F">
            <w:pPr>
              <w:spacing w:line="235" w:lineRule="auto"/>
              <w:rPr>
                <w:sz w:val="28"/>
                <w:szCs w:val="28"/>
              </w:rPr>
            </w:pPr>
            <w:r w:rsidRPr="002842DE">
              <w:rPr>
                <w:sz w:val="28"/>
                <w:szCs w:val="28"/>
              </w:rPr>
              <w:t xml:space="preserve">Ресурсное обеспечение муниципальной программы </w:t>
            </w:r>
          </w:p>
        </w:tc>
        <w:tc>
          <w:tcPr>
            <w:tcW w:w="293" w:type="dxa"/>
          </w:tcPr>
          <w:p w:rsidR="00836F36" w:rsidRPr="002842DE" w:rsidRDefault="00836F36" w:rsidP="00346D5F">
            <w:pPr>
              <w:autoSpaceDE w:val="0"/>
              <w:autoSpaceDN w:val="0"/>
              <w:adjustRightInd w:val="0"/>
              <w:spacing w:line="235" w:lineRule="auto"/>
              <w:rPr>
                <w:rFonts w:eastAsia="Calibri"/>
                <w:sz w:val="28"/>
                <w:szCs w:val="28"/>
              </w:rPr>
            </w:pPr>
            <w:r w:rsidRPr="002842DE">
              <w:rPr>
                <w:rFonts w:eastAsia="Calibri"/>
                <w:sz w:val="28"/>
                <w:szCs w:val="28"/>
              </w:rPr>
              <w:t>–</w:t>
            </w:r>
          </w:p>
        </w:tc>
        <w:tc>
          <w:tcPr>
            <w:tcW w:w="6626" w:type="dxa"/>
          </w:tcPr>
          <w:p w:rsidR="00836F36" w:rsidRPr="002842DE" w:rsidRDefault="00836F36" w:rsidP="00346D5F">
            <w:pPr>
              <w:shd w:val="clear" w:color="auto" w:fill="FFFFFF"/>
              <w:jc w:val="both"/>
              <w:rPr>
                <w:bCs/>
                <w:sz w:val="28"/>
                <w:szCs w:val="28"/>
              </w:rPr>
            </w:pPr>
            <w:r w:rsidRPr="000F04C0">
              <w:rPr>
                <w:bCs/>
                <w:sz w:val="28"/>
                <w:szCs w:val="28"/>
              </w:rPr>
              <w:t xml:space="preserve">общий объем финансирования </w:t>
            </w:r>
            <w:r w:rsidRPr="000F04C0">
              <w:rPr>
                <w:sz w:val="28"/>
                <w:szCs w:val="28"/>
              </w:rPr>
              <w:t>муниципальной программы</w:t>
            </w:r>
            <w:r w:rsidRPr="000F04C0">
              <w:rPr>
                <w:bCs/>
                <w:sz w:val="28"/>
                <w:szCs w:val="28"/>
              </w:rPr>
              <w:t xml:space="preserve"> – </w:t>
            </w:r>
            <w:r>
              <w:rPr>
                <w:bCs/>
                <w:sz w:val="28"/>
                <w:szCs w:val="28"/>
              </w:rPr>
              <w:t>46 382,7</w:t>
            </w:r>
            <w:r w:rsidRPr="000F04C0">
              <w:rPr>
                <w:bCs/>
                <w:sz w:val="28"/>
                <w:szCs w:val="28"/>
              </w:rPr>
              <w:t xml:space="preserve"> тыс. рублей</w:t>
            </w:r>
            <w:r w:rsidRPr="002842DE">
              <w:rPr>
                <w:bCs/>
                <w:sz w:val="28"/>
                <w:szCs w:val="28"/>
              </w:rPr>
              <w:t>, в том числе по годам:</w:t>
            </w:r>
          </w:p>
          <w:p w:rsidR="00836F36" w:rsidRPr="002842DE" w:rsidRDefault="00836F36" w:rsidP="00346D5F">
            <w:pPr>
              <w:jc w:val="both"/>
              <w:rPr>
                <w:sz w:val="28"/>
                <w:szCs w:val="28"/>
              </w:rPr>
            </w:pPr>
            <w:r w:rsidRPr="002842DE">
              <w:rPr>
                <w:sz w:val="28"/>
                <w:szCs w:val="28"/>
              </w:rPr>
              <w:t xml:space="preserve">в 2019 г. – </w:t>
            </w:r>
            <w:r>
              <w:rPr>
                <w:sz w:val="28"/>
                <w:szCs w:val="28"/>
              </w:rPr>
              <w:t>4386,7</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2020 г. – </w:t>
            </w:r>
            <w:r>
              <w:rPr>
                <w:sz w:val="28"/>
                <w:szCs w:val="28"/>
              </w:rPr>
              <w:t>2671,8</w:t>
            </w:r>
            <w:r w:rsidRPr="000F04C0">
              <w:rPr>
                <w:sz w:val="28"/>
                <w:szCs w:val="28"/>
              </w:rPr>
              <w:t xml:space="preserve"> тыс</w:t>
            </w:r>
            <w:r w:rsidRPr="002842DE">
              <w:rPr>
                <w:sz w:val="28"/>
                <w:szCs w:val="28"/>
              </w:rPr>
              <w:t>. рублей,</w:t>
            </w:r>
          </w:p>
          <w:p w:rsidR="00836F36" w:rsidRPr="002842DE" w:rsidRDefault="00836F36" w:rsidP="00346D5F">
            <w:pPr>
              <w:jc w:val="both"/>
              <w:rPr>
                <w:sz w:val="28"/>
                <w:szCs w:val="28"/>
              </w:rPr>
            </w:pPr>
            <w:r w:rsidRPr="002842DE">
              <w:rPr>
                <w:sz w:val="28"/>
                <w:szCs w:val="28"/>
              </w:rPr>
              <w:t xml:space="preserve">в 2021 г. – </w:t>
            </w:r>
            <w:r>
              <w:rPr>
                <w:sz w:val="28"/>
                <w:szCs w:val="28"/>
              </w:rPr>
              <w:t>4356,5</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2022 г. – </w:t>
            </w:r>
            <w:r>
              <w:rPr>
                <w:sz w:val="28"/>
                <w:szCs w:val="28"/>
              </w:rPr>
              <w:t>4356,5</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2023 г. – </w:t>
            </w:r>
            <w:r>
              <w:rPr>
                <w:sz w:val="28"/>
                <w:szCs w:val="28"/>
              </w:rPr>
              <w:t>3826,4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2024 г. – </w:t>
            </w:r>
            <w:r>
              <w:rPr>
                <w:sz w:val="28"/>
                <w:szCs w:val="28"/>
              </w:rPr>
              <w:t>3826,4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2025 г. – </w:t>
            </w:r>
            <w:r>
              <w:rPr>
                <w:sz w:val="28"/>
                <w:szCs w:val="28"/>
              </w:rPr>
              <w:t>3826,4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2026 г. – </w:t>
            </w:r>
            <w:r>
              <w:rPr>
                <w:sz w:val="28"/>
                <w:szCs w:val="28"/>
              </w:rPr>
              <w:t>3826,4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2027 г. – </w:t>
            </w:r>
            <w:r>
              <w:rPr>
                <w:sz w:val="28"/>
                <w:szCs w:val="28"/>
              </w:rPr>
              <w:t>3826,4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2028 г. – </w:t>
            </w:r>
            <w:r>
              <w:rPr>
                <w:sz w:val="28"/>
                <w:szCs w:val="28"/>
              </w:rPr>
              <w:t>3826,4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2029 г. – </w:t>
            </w:r>
            <w:r>
              <w:rPr>
                <w:sz w:val="28"/>
                <w:szCs w:val="28"/>
              </w:rPr>
              <w:t>3826,4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2030 г. – </w:t>
            </w:r>
            <w:r>
              <w:rPr>
                <w:sz w:val="28"/>
                <w:szCs w:val="28"/>
              </w:rPr>
              <w:t>3826,4</w:t>
            </w:r>
            <w:r w:rsidRPr="002842DE">
              <w:rPr>
                <w:sz w:val="28"/>
                <w:szCs w:val="28"/>
              </w:rPr>
              <w:t xml:space="preserve"> тыс. рублей,</w:t>
            </w:r>
          </w:p>
          <w:p w:rsidR="00836F36" w:rsidRPr="002842DE" w:rsidRDefault="00836F36" w:rsidP="00346D5F">
            <w:pPr>
              <w:shd w:val="clear" w:color="auto" w:fill="FFFFFF"/>
              <w:jc w:val="both"/>
              <w:rPr>
                <w:bCs/>
                <w:sz w:val="28"/>
                <w:szCs w:val="28"/>
              </w:rPr>
            </w:pPr>
            <w:r w:rsidRPr="002842DE">
              <w:rPr>
                <w:bCs/>
                <w:sz w:val="28"/>
                <w:szCs w:val="28"/>
              </w:rPr>
              <w:t>из них:</w:t>
            </w:r>
          </w:p>
          <w:p w:rsidR="00836F36" w:rsidRPr="002842DE" w:rsidRDefault="00836F36" w:rsidP="00346D5F">
            <w:pPr>
              <w:shd w:val="clear" w:color="auto" w:fill="FFFFFF"/>
              <w:jc w:val="both"/>
              <w:rPr>
                <w:bCs/>
                <w:sz w:val="28"/>
                <w:szCs w:val="28"/>
              </w:rPr>
            </w:pPr>
            <w:r w:rsidRPr="002842DE">
              <w:rPr>
                <w:bCs/>
                <w:sz w:val="28"/>
                <w:szCs w:val="28"/>
              </w:rPr>
              <w:t xml:space="preserve">средства местного бюджета – </w:t>
            </w:r>
            <w:r w:rsidRPr="002842DE">
              <w:rPr>
                <w:bCs/>
                <w:sz w:val="28"/>
                <w:szCs w:val="28"/>
              </w:rPr>
              <w:br/>
            </w:r>
            <w:r>
              <w:rPr>
                <w:bCs/>
                <w:sz w:val="28"/>
                <w:szCs w:val="28"/>
              </w:rPr>
              <w:t>40 147,3</w:t>
            </w:r>
            <w:r w:rsidRPr="000F04C0">
              <w:rPr>
                <w:bCs/>
                <w:sz w:val="28"/>
                <w:szCs w:val="28"/>
              </w:rPr>
              <w:t xml:space="preserve"> тыс</w:t>
            </w:r>
            <w:r w:rsidRPr="002842DE">
              <w:rPr>
                <w:bCs/>
                <w:sz w:val="28"/>
                <w:szCs w:val="28"/>
              </w:rPr>
              <w:t>. рублей, в том числе по годам:</w:t>
            </w:r>
          </w:p>
          <w:p w:rsidR="00836F36" w:rsidRPr="002842DE" w:rsidRDefault="00836F36" w:rsidP="00346D5F">
            <w:pPr>
              <w:jc w:val="both"/>
              <w:rPr>
                <w:sz w:val="28"/>
                <w:szCs w:val="28"/>
              </w:rPr>
            </w:pPr>
            <w:r w:rsidRPr="002842DE">
              <w:rPr>
                <w:sz w:val="28"/>
                <w:szCs w:val="28"/>
              </w:rPr>
              <w:t xml:space="preserve">в 2019 г. – </w:t>
            </w:r>
            <w:r>
              <w:rPr>
                <w:sz w:val="28"/>
                <w:szCs w:val="28"/>
              </w:rPr>
              <w:t>3702,4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2020 г. – </w:t>
            </w:r>
            <w:r>
              <w:rPr>
                <w:sz w:val="28"/>
                <w:szCs w:val="28"/>
              </w:rPr>
              <w:t xml:space="preserve">2134,9 </w:t>
            </w:r>
            <w:r w:rsidRPr="002842DE">
              <w:rPr>
                <w:sz w:val="28"/>
                <w:szCs w:val="28"/>
              </w:rPr>
              <w:t>тыс. рублей,</w:t>
            </w:r>
          </w:p>
          <w:p w:rsidR="00836F36" w:rsidRPr="002842DE" w:rsidRDefault="00836F36" w:rsidP="00346D5F">
            <w:pPr>
              <w:jc w:val="both"/>
              <w:rPr>
                <w:sz w:val="28"/>
                <w:szCs w:val="28"/>
              </w:rPr>
            </w:pPr>
            <w:r w:rsidRPr="002842DE">
              <w:rPr>
                <w:sz w:val="28"/>
                <w:szCs w:val="28"/>
              </w:rPr>
              <w:t xml:space="preserve">в 2021 г. – </w:t>
            </w:r>
            <w:r>
              <w:rPr>
                <w:sz w:val="28"/>
                <w:szCs w:val="28"/>
              </w:rPr>
              <w:t>3649,4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2022 г. – </w:t>
            </w:r>
            <w:r>
              <w:rPr>
                <w:sz w:val="28"/>
                <w:szCs w:val="28"/>
              </w:rPr>
              <w:t>3649,4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2023 г. – </w:t>
            </w:r>
            <w:r>
              <w:rPr>
                <w:sz w:val="28"/>
                <w:szCs w:val="28"/>
              </w:rPr>
              <w:t>3376,4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2024 г. – </w:t>
            </w:r>
            <w:r>
              <w:rPr>
                <w:sz w:val="28"/>
                <w:szCs w:val="28"/>
              </w:rPr>
              <w:t>3376,4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2025 г. – </w:t>
            </w:r>
            <w:r>
              <w:rPr>
                <w:sz w:val="28"/>
                <w:szCs w:val="28"/>
              </w:rPr>
              <w:t xml:space="preserve">3376,4 </w:t>
            </w:r>
            <w:r w:rsidRPr="002842DE">
              <w:rPr>
                <w:sz w:val="28"/>
                <w:szCs w:val="28"/>
              </w:rPr>
              <w:t>тыс. рублей,</w:t>
            </w:r>
          </w:p>
          <w:p w:rsidR="00836F36" w:rsidRPr="002842DE" w:rsidRDefault="00836F36" w:rsidP="00346D5F">
            <w:pPr>
              <w:jc w:val="both"/>
              <w:rPr>
                <w:sz w:val="28"/>
                <w:szCs w:val="28"/>
              </w:rPr>
            </w:pPr>
            <w:r w:rsidRPr="002842DE">
              <w:rPr>
                <w:sz w:val="28"/>
                <w:szCs w:val="28"/>
              </w:rPr>
              <w:t xml:space="preserve">в 2026 г. – </w:t>
            </w:r>
            <w:r>
              <w:rPr>
                <w:sz w:val="28"/>
                <w:szCs w:val="28"/>
              </w:rPr>
              <w:t>3376,4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2027 г. – </w:t>
            </w:r>
            <w:r>
              <w:rPr>
                <w:sz w:val="28"/>
                <w:szCs w:val="28"/>
              </w:rPr>
              <w:t>3376,4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2028 г. – </w:t>
            </w:r>
            <w:r>
              <w:rPr>
                <w:sz w:val="28"/>
                <w:szCs w:val="28"/>
              </w:rPr>
              <w:t>3376,4</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2029 г. – </w:t>
            </w:r>
            <w:r>
              <w:rPr>
                <w:sz w:val="28"/>
                <w:szCs w:val="28"/>
              </w:rPr>
              <w:t>3376,4</w:t>
            </w:r>
            <w:r w:rsidRPr="002842DE">
              <w:rPr>
                <w:sz w:val="28"/>
                <w:szCs w:val="28"/>
              </w:rPr>
              <w:t xml:space="preserve"> тыс. рублей,</w:t>
            </w:r>
          </w:p>
          <w:p w:rsidR="00836F36" w:rsidRDefault="00836F36" w:rsidP="00346D5F">
            <w:pPr>
              <w:jc w:val="both"/>
              <w:rPr>
                <w:sz w:val="28"/>
                <w:szCs w:val="28"/>
              </w:rPr>
            </w:pPr>
            <w:r w:rsidRPr="002842DE">
              <w:rPr>
                <w:sz w:val="28"/>
                <w:szCs w:val="28"/>
              </w:rPr>
              <w:t xml:space="preserve">в 2030 г. – </w:t>
            </w:r>
            <w:r>
              <w:rPr>
                <w:sz w:val="28"/>
                <w:szCs w:val="28"/>
              </w:rPr>
              <w:t>3376,4</w:t>
            </w:r>
            <w:r w:rsidRPr="002842DE">
              <w:rPr>
                <w:sz w:val="28"/>
                <w:szCs w:val="28"/>
              </w:rPr>
              <w:t xml:space="preserve"> тыс. рублей,</w:t>
            </w:r>
          </w:p>
          <w:p w:rsidR="00836F36" w:rsidRPr="00EC695C" w:rsidRDefault="00836F36" w:rsidP="00346D5F">
            <w:pPr>
              <w:shd w:val="clear" w:color="auto" w:fill="FFFFFF"/>
              <w:jc w:val="both"/>
              <w:rPr>
                <w:bCs/>
                <w:sz w:val="28"/>
                <w:szCs w:val="28"/>
              </w:rPr>
            </w:pPr>
            <w:r w:rsidRPr="00EC695C">
              <w:rPr>
                <w:bCs/>
                <w:sz w:val="28"/>
                <w:szCs w:val="28"/>
              </w:rPr>
              <w:lastRenderedPageBreak/>
              <w:t xml:space="preserve">средства </w:t>
            </w:r>
            <w:r>
              <w:rPr>
                <w:bCs/>
                <w:sz w:val="28"/>
                <w:szCs w:val="28"/>
              </w:rPr>
              <w:t>областного</w:t>
            </w:r>
            <w:r w:rsidRPr="00EC695C">
              <w:rPr>
                <w:bCs/>
                <w:sz w:val="28"/>
                <w:szCs w:val="28"/>
              </w:rPr>
              <w:t xml:space="preserve"> бюджета – </w:t>
            </w:r>
            <w:r w:rsidRPr="00EC695C">
              <w:rPr>
                <w:bCs/>
                <w:sz w:val="28"/>
                <w:szCs w:val="28"/>
              </w:rPr>
              <w:br/>
            </w:r>
            <w:r>
              <w:rPr>
                <w:bCs/>
                <w:sz w:val="28"/>
                <w:szCs w:val="28"/>
              </w:rPr>
              <w:t>884,4</w:t>
            </w:r>
            <w:r w:rsidRPr="00EC695C">
              <w:rPr>
                <w:bCs/>
                <w:sz w:val="28"/>
                <w:szCs w:val="28"/>
              </w:rPr>
              <w:t xml:space="preserve"> тыс. рублей, в том числе по годам:</w:t>
            </w:r>
          </w:p>
          <w:p w:rsidR="00836F36" w:rsidRPr="00EC695C" w:rsidRDefault="00836F36" w:rsidP="00346D5F">
            <w:pPr>
              <w:jc w:val="both"/>
              <w:rPr>
                <w:sz w:val="28"/>
                <w:szCs w:val="28"/>
              </w:rPr>
            </w:pPr>
            <w:r w:rsidRPr="00EC695C">
              <w:rPr>
                <w:sz w:val="28"/>
                <w:szCs w:val="28"/>
              </w:rPr>
              <w:t xml:space="preserve">в 2019 г. – </w:t>
            </w:r>
            <w:r>
              <w:rPr>
                <w:sz w:val="28"/>
                <w:szCs w:val="28"/>
              </w:rPr>
              <w:t>234,3</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2020 г. – </w:t>
            </w:r>
            <w:r>
              <w:rPr>
                <w:sz w:val="28"/>
                <w:szCs w:val="28"/>
              </w:rPr>
              <w:t>169,9</w:t>
            </w:r>
            <w:r w:rsidRPr="00EC695C">
              <w:rPr>
                <w:sz w:val="28"/>
                <w:szCs w:val="28"/>
              </w:rPr>
              <w:t xml:space="preserve"> тыс. рублей,</w:t>
            </w:r>
          </w:p>
          <w:p w:rsidR="00836F36" w:rsidRDefault="00836F36" w:rsidP="00346D5F">
            <w:pPr>
              <w:jc w:val="both"/>
              <w:rPr>
                <w:sz w:val="28"/>
                <w:szCs w:val="28"/>
              </w:rPr>
            </w:pPr>
            <w:r w:rsidRPr="00EC695C">
              <w:rPr>
                <w:sz w:val="28"/>
                <w:szCs w:val="28"/>
              </w:rPr>
              <w:t xml:space="preserve">в 2021 г. – </w:t>
            </w:r>
            <w:r>
              <w:rPr>
                <w:sz w:val="28"/>
                <w:szCs w:val="28"/>
              </w:rPr>
              <w:t>240,1</w:t>
            </w:r>
            <w:r w:rsidRPr="00EC695C">
              <w:rPr>
                <w:sz w:val="28"/>
                <w:szCs w:val="28"/>
              </w:rPr>
              <w:t xml:space="preserve"> тыс. рублей</w:t>
            </w:r>
            <w:r>
              <w:rPr>
                <w:sz w:val="28"/>
                <w:szCs w:val="28"/>
              </w:rPr>
              <w:t>,</w:t>
            </w:r>
          </w:p>
          <w:p w:rsidR="00836F36" w:rsidRPr="002842DE" w:rsidRDefault="00836F36" w:rsidP="00346D5F">
            <w:pPr>
              <w:jc w:val="both"/>
              <w:rPr>
                <w:sz w:val="28"/>
                <w:szCs w:val="28"/>
              </w:rPr>
            </w:pPr>
            <w:r>
              <w:rPr>
                <w:sz w:val="28"/>
                <w:szCs w:val="28"/>
              </w:rPr>
              <w:t xml:space="preserve">в 2022 г. </w:t>
            </w:r>
            <w:r w:rsidRPr="00EC695C">
              <w:rPr>
                <w:sz w:val="28"/>
                <w:szCs w:val="28"/>
              </w:rPr>
              <w:t xml:space="preserve">– </w:t>
            </w:r>
            <w:r>
              <w:rPr>
                <w:sz w:val="28"/>
                <w:szCs w:val="28"/>
              </w:rPr>
              <w:t>240,1</w:t>
            </w:r>
            <w:r w:rsidRPr="00EC695C">
              <w:rPr>
                <w:sz w:val="28"/>
                <w:szCs w:val="28"/>
              </w:rPr>
              <w:t xml:space="preserve"> тыс. рублей</w:t>
            </w:r>
          </w:p>
          <w:p w:rsidR="00836F36" w:rsidRPr="002842DE" w:rsidRDefault="00836F36" w:rsidP="00346D5F">
            <w:pPr>
              <w:shd w:val="clear" w:color="auto" w:fill="FFFFFF"/>
              <w:rPr>
                <w:bCs/>
                <w:sz w:val="28"/>
                <w:szCs w:val="28"/>
              </w:rPr>
            </w:pPr>
            <w:r w:rsidRPr="002842DE">
              <w:rPr>
                <w:bCs/>
                <w:sz w:val="28"/>
                <w:szCs w:val="28"/>
              </w:rPr>
              <w:t xml:space="preserve">средства бюджетов поселений – </w:t>
            </w:r>
            <w:r>
              <w:rPr>
                <w:sz w:val="28"/>
                <w:szCs w:val="28"/>
              </w:rPr>
              <w:t>5 351</w:t>
            </w:r>
            <w:r w:rsidRPr="002842DE">
              <w:rPr>
                <w:sz w:val="28"/>
                <w:szCs w:val="28"/>
              </w:rPr>
              <w:t>,0 т</w:t>
            </w:r>
            <w:r w:rsidRPr="002842DE">
              <w:rPr>
                <w:bCs/>
                <w:sz w:val="28"/>
                <w:szCs w:val="28"/>
              </w:rPr>
              <w:t>ыс. рублей, в том числе по годам:</w:t>
            </w:r>
          </w:p>
          <w:p w:rsidR="00836F36" w:rsidRPr="002842DE" w:rsidRDefault="00836F36" w:rsidP="00346D5F">
            <w:pPr>
              <w:jc w:val="both"/>
              <w:rPr>
                <w:sz w:val="28"/>
                <w:szCs w:val="28"/>
              </w:rPr>
            </w:pPr>
            <w:r w:rsidRPr="002842DE">
              <w:rPr>
                <w:sz w:val="28"/>
                <w:szCs w:val="28"/>
              </w:rPr>
              <w:t>в 2019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2020 г. – </w:t>
            </w:r>
            <w:r>
              <w:rPr>
                <w:sz w:val="28"/>
                <w:szCs w:val="28"/>
              </w:rPr>
              <w:t>367,0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2021 г. – 4</w:t>
            </w:r>
            <w:r>
              <w:rPr>
                <w:sz w:val="28"/>
                <w:szCs w:val="28"/>
              </w:rPr>
              <w:t>67,0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2022 г. – 4</w:t>
            </w:r>
            <w:r>
              <w:rPr>
                <w:sz w:val="28"/>
                <w:szCs w:val="28"/>
              </w:rPr>
              <w:t>67,0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2023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2024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2025 г. – 450</w:t>
            </w:r>
            <w:r>
              <w:rPr>
                <w:sz w:val="28"/>
                <w:szCs w:val="28"/>
              </w:rPr>
              <w:t xml:space="preserve">,0 </w:t>
            </w:r>
            <w:r w:rsidRPr="002842DE">
              <w:rPr>
                <w:sz w:val="28"/>
                <w:szCs w:val="28"/>
              </w:rPr>
              <w:t>тыс. рублей,</w:t>
            </w:r>
          </w:p>
          <w:p w:rsidR="00836F36" w:rsidRPr="002842DE" w:rsidRDefault="00836F36" w:rsidP="00346D5F">
            <w:pPr>
              <w:jc w:val="both"/>
              <w:rPr>
                <w:sz w:val="28"/>
                <w:szCs w:val="28"/>
              </w:rPr>
            </w:pPr>
            <w:r w:rsidRPr="002842DE">
              <w:rPr>
                <w:sz w:val="28"/>
                <w:szCs w:val="28"/>
              </w:rPr>
              <w:t>в 2026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2027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2028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2029 г. – 450</w:t>
            </w:r>
            <w:r>
              <w:rPr>
                <w:sz w:val="28"/>
                <w:szCs w:val="28"/>
              </w:rPr>
              <w:t>,0</w:t>
            </w:r>
            <w:r w:rsidRPr="002842DE">
              <w:rPr>
                <w:sz w:val="28"/>
                <w:szCs w:val="28"/>
              </w:rPr>
              <w:t xml:space="preserve"> тыс. рублей,</w:t>
            </w:r>
          </w:p>
          <w:p w:rsidR="00836F36" w:rsidRPr="002842DE" w:rsidRDefault="00836F36" w:rsidP="00346D5F">
            <w:pPr>
              <w:jc w:val="both"/>
              <w:rPr>
                <w:rFonts w:eastAsia="Calibri"/>
                <w:sz w:val="28"/>
                <w:szCs w:val="28"/>
                <w:lang w:eastAsia="en-US"/>
              </w:rPr>
            </w:pPr>
            <w:r w:rsidRPr="002842DE">
              <w:rPr>
                <w:sz w:val="28"/>
                <w:szCs w:val="28"/>
              </w:rPr>
              <w:t>в 2030 г. – 450</w:t>
            </w:r>
            <w:r>
              <w:rPr>
                <w:sz w:val="28"/>
                <w:szCs w:val="28"/>
              </w:rPr>
              <w:t>,0</w:t>
            </w:r>
            <w:r w:rsidRPr="002842DE">
              <w:rPr>
                <w:sz w:val="28"/>
                <w:szCs w:val="28"/>
              </w:rPr>
              <w:t xml:space="preserve"> тыс. рублей</w:t>
            </w:r>
          </w:p>
        </w:tc>
      </w:tr>
    </w:tbl>
    <w:p w:rsidR="00836F36" w:rsidRDefault="00836F36" w:rsidP="00836F36"/>
    <w:p w:rsidR="00836F36" w:rsidRPr="00412DD0" w:rsidRDefault="00836F36" w:rsidP="00836F36">
      <w:pPr>
        <w:ind w:firstLine="709"/>
        <w:jc w:val="both"/>
        <w:rPr>
          <w:kern w:val="2"/>
        </w:rPr>
      </w:pPr>
      <w:r>
        <w:rPr>
          <w:sz w:val="28"/>
          <w:szCs w:val="28"/>
        </w:rPr>
        <w:t>2. Подраздел «</w:t>
      </w:r>
      <w:r w:rsidRPr="004E76D9">
        <w:rPr>
          <w:sz w:val="28"/>
          <w:szCs w:val="28"/>
        </w:rPr>
        <w:t xml:space="preserve">Ресурсное обеспечение </w:t>
      </w:r>
      <w:r>
        <w:rPr>
          <w:sz w:val="28"/>
          <w:szCs w:val="28"/>
        </w:rPr>
        <w:t>под</w:t>
      </w:r>
      <w:r w:rsidRPr="004E76D9">
        <w:rPr>
          <w:sz w:val="28"/>
          <w:szCs w:val="28"/>
        </w:rPr>
        <w:t>программы</w:t>
      </w:r>
      <w:r>
        <w:rPr>
          <w:sz w:val="28"/>
          <w:szCs w:val="28"/>
        </w:rPr>
        <w:t xml:space="preserve"> 1» раздела «</w:t>
      </w:r>
      <w:r w:rsidRPr="00FC4D50">
        <w:rPr>
          <w:sz w:val="28"/>
          <w:szCs w:val="28"/>
        </w:rPr>
        <w:t xml:space="preserve">Паспорт подпрограммы «Развитие физической культуры и спорта» муниципальной программы </w:t>
      </w:r>
      <w:proofErr w:type="spellStart"/>
      <w:r w:rsidRPr="00FC4D50">
        <w:rPr>
          <w:sz w:val="28"/>
          <w:szCs w:val="28"/>
        </w:rPr>
        <w:t>Белокалитвинского</w:t>
      </w:r>
      <w:proofErr w:type="spellEnd"/>
      <w:r w:rsidRPr="00FC4D50">
        <w:rPr>
          <w:sz w:val="28"/>
          <w:szCs w:val="28"/>
        </w:rPr>
        <w:t xml:space="preserve"> района «</w:t>
      </w:r>
      <w:r w:rsidRPr="008876A4">
        <w:rPr>
          <w:sz w:val="28"/>
          <w:szCs w:val="28"/>
        </w:rPr>
        <w:t>Молодежная политика и социальная активность</w:t>
      </w:r>
      <w:r w:rsidRPr="00FC4D50">
        <w:rPr>
          <w:sz w:val="28"/>
          <w:szCs w:val="28"/>
        </w:rPr>
        <w:t>»</w:t>
      </w:r>
      <w:r>
        <w:rPr>
          <w:sz w:val="28"/>
          <w:szCs w:val="28"/>
        </w:rPr>
        <w:t xml:space="preserve"> изложить в редакции:</w:t>
      </w:r>
    </w:p>
    <w:p w:rsidR="00836F36" w:rsidRDefault="00836F36" w:rsidP="00836F36"/>
    <w:tbl>
      <w:tblPr>
        <w:tblW w:w="5000" w:type="pct"/>
        <w:jc w:val="center"/>
        <w:tblLayout w:type="fixed"/>
        <w:tblLook w:val="01E0" w:firstRow="1" w:lastRow="1" w:firstColumn="1" w:lastColumn="1" w:noHBand="0" w:noVBand="0"/>
      </w:tblPr>
      <w:tblGrid>
        <w:gridCol w:w="3402"/>
        <w:gridCol w:w="254"/>
        <w:gridCol w:w="5982"/>
      </w:tblGrid>
      <w:tr w:rsidR="00836F36" w:rsidRPr="00EC695C" w:rsidTr="00346D5F">
        <w:trPr>
          <w:jc w:val="center"/>
        </w:trPr>
        <w:tc>
          <w:tcPr>
            <w:tcW w:w="3714" w:type="dxa"/>
            <w:tcMar>
              <w:top w:w="28" w:type="dxa"/>
              <w:left w:w="28" w:type="dxa"/>
              <w:bottom w:w="57" w:type="dxa"/>
              <w:right w:w="28" w:type="dxa"/>
            </w:tcMar>
          </w:tcPr>
          <w:p w:rsidR="00836F36" w:rsidRPr="001E170C" w:rsidRDefault="00836F36" w:rsidP="00346D5F">
            <w:pPr>
              <w:shd w:val="clear" w:color="auto" w:fill="FFFFFF"/>
              <w:rPr>
                <w:szCs w:val="28"/>
              </w:rPr>
            </w:pPr>
            <w:r w:rsidRPr="001E170C">
              <w:rPr>
                <w:sz w:val="28"/>
                <w:szCs w:val="28"/>
              </w:rPr>
              <w:t xml:space="preserve">Ресурсное обеспечение подпрограммы </w:t>
            </w:r>
            <w:r>
              <w:rPr>
                <w:sz w:val="28"/>
                <w:szCs w:val="28"/>
              </w:rPr>
              <w:t>1</w:t>
            </w:r>
          </w:p>
        </w:tc>
        <w:tc>
          <w:tcPr>
            <w:tcW w:w="271" w:type="dxa"/>
            <w:tcMar>
              <w:top w:w="28" w:type="dxa"/>
              <w:left w:w="28" w:type="dxa"/>
              <w:bottom w:w="57" w:type="dxa"/>
              <w:right w:w="28" w:type="dxa"/>
            </w:tcMar>
          </w:tcPr>
          <w:p w:rsidR="00836F36" w:rsidRPr="00EC695C" w:rsidRDefault="00836F36" w:rsidP="00346D5F">
            <w:pPr>
              <w:jc w:val="center"/>
              <w:rPr>
                <w:szCs w:val="28"/>
              </w:rPr>
            </w:pPr>
            <w:r w:rsidRPr="00EC695C">
              <w:rPr>
                <w:sz w:val="28"/>
                <w:szCs w:val="28"/>
              </w:rPr>
              <w:t>–</w:t>
            </w:r>
          </w:p>
        </w:tc>
        <w:tc>
          <w:tcPr>
            <w:tcW w:w="6537" w:type="dxa"/>
            <w:tcMar>
              <w:top w:w="28" w:type="dxa"/>
              <w:left w:w="28" w:type="dxa"/>
              <w:bottom w:w="57" w:type="dxa"/>
              <w:right w:w="28" w:type="dxa"/>
            </w:tcMar>
          </w:tcPr>
          <w:p w:rsidR="00836F36" w:rsidRPr="00EC695C" w:rsidRDefault="00836F36" w:rsidP="00346D5F">
            <w:pPr>
              <w:shd w:val="clear" w:color="auto" w:fill="FFFFFF"/>
              <w:rPr>
                <w:bCs/>
                <w:szCs w:val="28"/>
              </w:rPr>
            </w:pPr>
            <w:r w:rsidRPr="00EC695C">
              <w:rPr>
                <w:bCs/>
                <w:sz w:val="28"/>
                <w:szCs w:val="28"/>
              </w:rPr>
              <w:t>общий объем финансирования под</w:t>
            </w:r>
            <w:r w:rsidRPr="00EC695C">
              <w:rPr>
                <w:sz w:val="28"/>
                <w:szCs w:val="28"/>
              </w:rPr>
              <w:t>программы</w:t>
            </w:r>
            <w:r w:rsidRPr="00EC695C">
              <w:rPr>
                <w:bCs/>
                <w:sz w:val="28"/>
                <w:szCs w:val="28"/>
              </w:rPr>
              <w:t xml:space="preserve"> 1 – </w:t>
            </w:r>
            <w:r>
              <w:rPr>
                <w:bCs/>
                <w:sz w:val="28"/>
                <w:szCs w:val="28"/>
              </w:rPr>
              <w:t>39 493,8</w:t>
            </w:r>
            <w:r w:rsidRPr="00EC695C">
              <w:rPr>
                <w:bCs/>
                <w:sz w:val="28"/>
                <w:szCs w:val="28"/>
              </w:rPr>
              <w:t xml:space="preserve"> тыс. рублей, в том числе по годам:</w:t>
            </w:r>
          </w:p>
          <w:p w:rsidR="00836F36" w:rsidRPr="00EC695C" w:rsidRDefault="00836F36" w:rsidP="00346D5F">
            <w:pPr>
              <w:jc w:val="both"/>
              <w:rPr>
                <w:sz w:val="28"/>
                <w:szCs w:val="28"/>
              </w:rPr>
            </w:pPr>
            <w:r w:rsidRPr="00EC695C">
              <w:rPr>
                <w:sz w:val="28"/>
                <w:szCs w:val="28"/>
              </w:rPr>
              <w:t xml:space="preserve">в 2019 г. – </w:t>
            </w:r>
            <w:r>
              <w:rPr>
                <w:sz w:val="28"/>
                <w:szCs w:val="28"/>
              </w:rPr>
              <w:t>3523,7</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w:t>
            </w:r>
            <w:r w:rsidRPr="000F04C0">
              <w:rPr>
                <w:sz w:val="28"/>
                <w:szCs w:val="28"/>
              </w:rPr>
              <w:t xml:space="preserve">2020 г. – </w:t>
            </w:r>
            <w:r>
              <w:rPr>
                <w:sz w:val="28"/>
                <w:szCs w:val="28"/>
              </w:rPr>
              <w:t>1877,5</w:t>
            </w:r>
            <w:r w:rsidRPr="000F04C0">
              <w:rPr>
                <w:sz w:val="28"/>
                <w:szCs w:val="28"/>
              </w:rPr>
              <w:t xml:space="preserve"> тыс. рублей</w:t>
            </w:r>
            <w:r w:rsidRPr="00EC695C">
              <w:rPr>
                <w:sz w:val="28"/>
                <w:szCs w:val="28"/>
              </w:rPr>
              <w:t>,</w:t>
            </w:r>
          </w:p>
          <w:p w:rsidR="00836F36" w:rsidRPr="00EC695C" w:rsidRDefault="00836F36" w:rsidP="00346D5F">
            <w:pPr>
              <w:jc w:val="both"/>
              <w:rPr>
                <w:sz w:val="28"/>
                <w:szCs w:val="28"/>
              </w:rPr>
            </w:pPr>
            <w:r w:rsidRPr="00EC695C">
              <w:rPr>
                <w:sz w:val="28"/>
                <w:szCs w:val="28"/>
              </w:rPr>
              <w:t xml:space="preserve">в 2021 г. – </w:t>
            </w:r>
            <w:r>
              <w:rPr>
                <w:sz w:val="28"/>
                <w:szCs w:val="28"/>
              </w:rPr>
              <w:t>3540,7</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2022 г. – </w:t>
            </w:r>
            <w:r>
              <w:rPr>
                <w:sz w:val="28"/>
                <w:szCs w:val="28"/>
              </w:rPr>
              <w:t>3540,7</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2023 г. – </w:t>
            </w:r>
            <w:r>
              <w:rPr>
                <w:sz w:val="28"/>
                <w:szCs w:val="28"/>
              </w:rPr>
              <w:t>3376,4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2024 г. – </w:t>
            </w:r>
            <w:r>
              <w:rPr>
                <w:sz w:val="28"/>
                <w:szCs w:val="28"/>
              </w:rPr>
              <w:t>3376,4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2025 г. – </w:t>
            </w:r>
            <w:r>
              <w:rPr>
                <w:sz w:val="28"/>
                <w:szCs w:val="28"/>
              </w:rPr>
              <w:t>3376,4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2026 г. – </w:t>
            </w:r>
            <w:r>
              <w:rPr>
                <w:sz w:val="28"/>
                <w:szCs w:val="28"/>
              </w:rPr>
              <w:t>3376,4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2027 г. – </w:t>
            </w:r>
            <w:r>
              <w:rPr>
                <w:sz w:val="28"/>
                <w:szCs w:val="28"/>
              </w:rPr>
              <w:t>3376,4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2028 г. – </w:t>
            </w:r>
            <w:r>
              <w:rPr>
                <w:sz w:val="28"/>
                <w:szCs w:val="28"/>
              </w:rPr>
              <w:t>3376,4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2029 г. – </w:t>
            </w:r>
            <w:r>
              <w:rPr>
                <w:sz w:val="28"/>
                <w:szCs w:val="28"/>
              </w:rPr>
              <w:t>3376,4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2030 г. – </w:t>
            </w:r>
            <w:r>
              <w:rPr>
                <w:sz w:val="28"/>
                <w:szCs w:val="28"/>
              </w:rPr>
              <w:t>3376,4</w:t>
            </w:r>
            <w:r w:rsidRPr="00EC695C">
              <w:rPr>
                <w:sz w:val="28"/>
                <w:szCs w:val="28"/>
              </w:rPr>
              <w:t xml:space="preserve"> тыс. рублей,</w:t>
            </w:r>
          </w:p>
          <w:p w:rsidR="00836F36" w:rsidRPr="00EC695C" w:rsidRDefault="00836F36" w:rsidP="00346D5F">
            <w:pPr>
              <w:shd w:val="clear" w:color="auto" w:fill="FFFFFF"/>
              <w:jc w:val="both"/>
              <w:rPr>
                <w:bCs/>
                <w:sz w:val="28"/>
                <w:szCs w:val="28"/>
              </w:rPr>
            </w:pPr>
            <w:r w:rsidRPr="00EC695C">
              <w:rPr>
                <w:bCs/>
                <w:sz w:val="28"/>
                <w:szCs w:val="28"/>
              </w:rPr>
              <w:t>из них:</w:t>
            </w:r>
          </w:p>
          <w:p w:rsidR="00836F36" w:rsidRPr="000F04C0" w:rsidRDefault="00836F36" w:rsidP="00346D5F">
            <w:pPr>
              <w:shd w:val="clear" w:color="auto" w:fill="FFFFFF"/>
              <w:jc w:val="both"/>
              <w:rPr>
                <w:bCs/>
                <w:sz w:val="28"/>
                <w:szCs w:val="28"/>
              </w:rPr>
            </w:pPr>
            <w:r w:rsidRPr="000F04C0">
              <w:rPr>
                <w:bCs/>
                <w:sz w:val="28"/>
                <w:szCs w:val="28"/>
              </w:rPr>
              <w:t xml:space="preserve">средства местного бюджета – </w:t>
            </w:r>
            <w:r w:rsidRPr="000F04C0">
              <w:rPr>
                <w:bCs/>
                <w:sz w:val="28"/>
                <w:szCs w:val="28"/>
              </w:rPr>
              <w:br/>
              <w:t>3</w:t>
            </w:r>
            <w:r>
              <w:rPr>
                <w:bCs/>
                <w:sz w:val="28"/>
                <w:szCs w:val="28"/>
              </w:rPr>
              <w:t>4</w:t>
            </w:r>
            <w:r w:rsidRPr="000F04C0">
              <w:rPr>
                <w:bCs/>
                <w:sz w:val="28"/>
                <w:szCs w:val="28"/>
              </w:rPr>
              <w:t> </w:t>
            </w:r>
            <w:r>
              <w:rPr>
                <w:bCs/>
                <w:sz w:val="28"/>
                <w:szCs w:val="28"/>
              </w:rPr>
              <w:t>142</w:t>
            </w:r>
            <w:r w:rsidRPr="000F04C0">
              <w:rPr>
                <w:bCs/>
                <w:sz w:val="28"/>
                <w:szCs w:val="28"/>
              </w:rPr>
              <w:t>,8 тыс. рублей, в том числе по годам:</w:t>
            </w:r>
          </w:p>
          <w:p w:rsidR="00836F36" w:rsidRPr="000F04C0" w:rsidRDefault="00836F36" w:rsidP="00346D5F">
            <w:pPr>
              <w:jc w:val="both"/>
              <w:rPr>
                <w:sz w:val="28"/>
                <w:szCs w:val="28"/>
              </w:rPr>
            </w:pPr>
            <w:r w:rsidRPr="000F04C0">
              <w:rPr>
                <w:sz w:val="28"/>
                <w:szCs w:val="28"/>
              </w:rPr>
              <w:t>в 2019 г. – 3073,7 тыс. рублей,</w:t>
            </w:r>
          </w:p>
          <w:p w:rsidR="00836F36" w:rsidRPr="00EC695C" w:rsidRDefault="00836F36" w:rsidP="00346D5F">
            <w:pPr>
              <w:jc w:val="both"/>
              <w:rPr>
                <w:sz w:val="28"/>
                <w:szCs w:val="28"/>
              </w:rPr>
            </w:pPr>
            <w:r w:rsidRPr="000F04C0">
              <w:rPr>
                <w:sz w:val="28"/>
                <w:szCs w:val="28"/>
              </w:rPr>
              <w:t xml:space="preserve">в 2020 г. – </w:t>
            </w:r>
            <w:r>
              <w:rPr>
                <w:sz w:val="28"/>
                <w:szCs w:val="28"/>
              </w:rPr>
              <w:t>1877,5</w:t>
            </w:r>
            <w:r w:rsidRPr="000F04C0">
              <w:rPr>
                <w:sz w:val="28"/>
                <w:szCs w:val="28"/>
              </w:rPr>
              <w:t xml:space="preserve"> тыс</w:t>
            </w:r>
            <w:r w:rsidRPr="00EC695C">
              <w:rPr>
                <w:sz w:val="28"/>
                <w:szCs w:val="28"/>
              </w:rPr>
              <w:t>. рублей,</w:t>
            </w:r>
          </w:p>
          <w:p w:rsidR="00836F36" w:rsidRPr="00EC695C" w:rsidRDefault="00836F36" w:rsidP="00346D5F">
            <w:pPr>
              <w:jc w:val="both"/>
              <w:rPr>
                <w:sz w:val="28"/>
                <w:szCs w:val="28"/>
              </w:rPr>
            </w:pPr>
            <w:r w:rsidRPr="00EC695C">
              <w:rPr>
                <w:sz w:val="28"/>
                <w:szCs w:val="28"/>
              </w:rPr>
              <w:lastRenderedPageBreak/>
              <w:t xml:space="preserve">в 2021 г. – </w:t>
            </w:r>
            <w:r>
              <w:rPr>
                <w:sz w:val="28"/>
                <w:szCs w:val="28"/>
              </w:rPr>
              <w:t xml:space="preserve">3073,7 </w:t>
            </w:r>
            <w:r w:rsidRPr="00EC695C">
              <w:rPr>
                <w:sz w:val="28"/>
                <w:szCs w:val="28"/>
              </w:rPr>
              <w:t>тыс. рублей,</w:t>
            </w:r>
          </w:p>
          <w:p w:rsidR="00836F36" w:rsidRPr="00EC695C" w:rsidRDefault="00836F36" w:rsidP="00346D5F">
            <w:pPr>
              <w:jc w:val="both"/>
              <w:rPr>
                <w:sz w:val="28"/>
                <w:szCs w:val="28"/>
              </w:rPr>
            </w:pPr>
            <w:r w:rsidRPr="00EC695C">
              <w:rPr>
                <w:sz w:val="28"/>
                <w:szCs w:val="28"/>
              </w:rPr>
              <w:t xml:space="preserve">в 2022 г. – </w:t>
            </w:r>
            <w:r>
              <w:rPr>
                <w:sz w:val="28"/>
                <w:szCs w:val="28"/>
              </w:rPr>
              <w:t>3073,7</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2023 г. – </w:t>
            </w:r>
            <w:r>
              <w:rPr>
                <w:sz w:val="28"/>
                <w:szCs w:val="28"/>
              </w:rPr>
              <w:t>2926,4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2024 г. – </w:t>
            </w:r>
            <w:r>
              <w:rPr>
                <w:sz w:val="28"/>
                <w:szCs w:val="28"/>
              </w:rPr>
              <w:t>2926,4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2025 г. – </w:t>
            </w:r>
            <w:r>
              <w:rPr>
                <w:sz w:val="28"/>
                <w:szCs w:val="28"/>
              </w:rPr>
              <w:t>2926,4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2026 г. – </w:t>
            </w:r>
            <w:r>
              <w:rPr>
                <w:sz w:val="28"/>
                <w:szCs w:val="28"/>
              </w:rPr>
              <w:t xml:space="preserve">2926,4 </w:t>
            </w:r>
            <w:r w:rsidRPr="00EC695C">
              <w:rPr>
                <w:sz w:val="28"/>
                <w:szCs w:val="28"/>
              </w:rPr>
              <w:t>тыс. рублей,</w:t>
            </w:r>
          </w:p>
          <w:p w:rsidR="00836F36" w:rsidRPr="00EC695C" w:rsidRDefault="00836F36" w:rsidP="00346D5F">
            <w:pPr>
              <w:jc w:val="both"/>
              <w:rPr>
                <w:sz w:val="28"/>
                <w:szCs w:val="28"/>
              </w:rPr>
            </w:pPr>
            <w:r w:rsidRPr="00EC695C">
              <w:rPr>
                <w:sz w:val="28"/>
                <w:szCs w:val="28"/>
              </w:rPr>
              <w:t xml:space="preserve">в 2027 г. – </w:t>
            </w:r>
            <w:r>
              <w:rPr>
                <w:sz w:val="28"/>
                <w:szCs w:val="28"/>
              </w:rPr>
              <w:t>2926,4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2028 г. – </w:t>
            </w:r>
            <w:r>
              <w:rPr>
                <w:sz w:val="28"/>
                <w:szCs w:val="28"/>
              </w:rPr>
              <w:t>2926,4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2029 г. – </w:t>
            </w:r>
            <w:r>
              <w:rPr>
                <w:sz w:val="28"/>
                <w:szCs w:val="28"/>
              </w:rPr>
              <w:t>2926,4</w:t>
            </w:r>
            <w:r w:rsidRPr="00EC695C">
              <w:rPr>
                <w:sz w:val="28"/>
                <w:szCs w:val="28"/>
              </w:rPr>
              <w:t xml:space="preserve"> тыс. рублей,</w:t>
            </w:r>
          </w:p>
          <w:p w:rsidR="00836F36" w:rsidRDefault="00836F36" w:rsidP="00346D5F">
            <w:pPr>
              <w:jc w:val="both"/>
              <w:rPr>
                <w:sz w:val="28"/>
                <w:szCs w:val="28"/>
              </w:rPr>
            </w:pPr>
            <w:r w:rsidRPr="00EC695C">
              <w:rPr>
                <w:sz w:val="28"/>
                <w:szCs w:val="28"/>
              </w:rPr>
              <w:t xml:space="preserve">в 2030 г. – </w:t>
            </w:r>
            <w:r>
              <w:rPr>
                <w:sz w:val="28"/>
                <w:szCs w:val="28"/>
              </w:rPr>
              <w:t>2926,4</w:t>
            </w:r>
            <w:r w:rsidRPr="00EC695C">
              <w:rPr>
                <w:sz w:val="28"/>
                <w:szCs w:val="28"/>
              </w:rPr>
              <w:t xml:space="preserve"> тыс. рублей</w:t>
            </w:r>
            <w:r>
              <w:rPr>
                <w:sz w:val="28"/>
                <w:szCs w:val="28"/>
              </w:rPr>
              <w:t>,</w:t>
            </w:r>
          </w:p>
          <w:p w:rsidR="00836F36" w:rsidRPr="002842DE" w:rsidRDefault="00836F36" w:rsidP="00346D5F">
            <w:pPr>
              <w:shd w:val="clear" w:color="auto" w:fill="FFFFFF"/>
              <w:rPr>
                <w:bCs/>
                <w:sz w:val="28"/>
                <w:szCs w:val="28"/>
              </w:rPr>
            </w:pPr>
            <w:r w:rsidRPr="002842DE">
              <w:rPr>
                <w:bCs/>
                <w:sz w:val="28"/>
                <w:szCs w:val="28"/>
              </w:rPr>
              <w:t xml:space="preserve">средства бюджетов поселений – </w:t>
            </w:r>
            <w:r w:rsidRPr="002842DE">
              <w:rPr>
                <w:sz w:val="28"/>
                <w:szCs w:val="28"/>
              </w:rPr>
              <w:t xml:space="preserve">5 </w:t>
            </w:r>
            <w:r>
              <w:rPr>
                <w:sz w:val="28"/>
                <w:szCs w:val="28"/>
              </w:rPr>
              <w:t>351</w:t>
            </w:r>
            <w:r w:rsidRPr="002842DE">
              <w:rPr>
                <w:sz w:val="28"/>
                <w:szCs w:val="28"/>
              </w:rPr>
              <w:t>,0 т</w:t>
            </w:r>
            <w:r w:rsidRPr="002842DE">
              <w:rPr>
                <w:bCs/>
                <w:sz w:val="28"/>
                <w:szCs w:val="28"/>
              </w:rPr>
              <w:t>ыс. рублей, в том числе по годам:</w:t>
            </w:r>
          </w:p>
          <w:p w:rsidR="00836F36" w:rsidRPr="002842DE" w:rsidRDefault="00836F36" w:rsidP="00346D5F">
            <w:pPr>
              <w:jc w:val="both"/>
              <w:rPr>
                <w:sz w:val="28"/>
                <w:szCs w:val="28"/>
              </w:rPr>
            </w:pPr>
            <w:r w:rsidRPr="002842DE">
              <w:rPr>
                <w:sz w:val="28"/>
                <w:szCs w:val="28"/>
              </w:rPr>
              <w:t>в 2019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 xml:space="preserve">в 2020 г. – </w:t>
            </w:r>
            <w:r>
              <w:rPr>
                <w:sz w:val="28"/>
                <w:szCs w:val="28"/>
              </w:rPr>
              <w:t>367,0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2021 г. – 4</w:t>
            </w:r>
            <w:r>
              <w:rPr>
                <w:sz w:val="28"/>
                <w:szCs w:val="28"/>
              </w:rPr>
              <w:t>67,0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2022 г. – 4</w:t>
            </w:r>
            <w:r>
              <w:rPr>
                <w:sz w:val="28"/>
                <w:szCs w:val="28"/>
              </w:rPr>
              <w:t>67,0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2023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2024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2025 г. – 450</w:t>
            </w:r>
            <w:r>
              <w:rPr>
                <w:sz w:val="28"/>
                <w:szCs w:val="28"/>
              </w:rPr>
              <w:t>,0</w:t>
            </w:r>
            <w:r w:rsidRPr="002842DE">
              <w:rPr>
                <w:sz w:val="28"/>
                <w:szCs w:val="28"/>
              </w:rPr>
              <w:t>тыс. рублей,</w:t>
            </w:r>
          </w:p>
          <w:p w:rsidR="00836F36" w:rsidRPr="002842DE" w:rsidRDefault="00836F36" w:rsidP="00346D5F">
            <w:pPr>
              <w:jc w:val="both"/>
              <w:rPr>
                <w:sz w:val="28"/>
                <w:szCs w:val="28"/>
              </w:rPr>
            </w:pPr>
            <w:r w:rsidRPr="002842DE">
              <w:rPr>
                <w:sz w:val="28"/>
                <w:szCs w:val="28"/>
              </w:rPr>
              <w:t>в 2026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2027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2028 г. – 450</w:t>
            </w:r>
            <w:r>
              <w:rPr>
                <w:sz w:val="28"/>
                <w:szCs w:val="28"/>
              </w:rPr>
              <w:t>,0</w:t>
            </w:r>
            <w:r w:rsidRPr="002842DE">
              <w:rPr>
                <w:sz w:val="28"/>
                <w:szCs w:val="28"/>
              </w:rPr>
              <w:t xml:space="preserve"> тыс. рублей,</w:t>
            </w:r>
          </w:p>
          <w:p w:rsidR="00836F36" w:rsidRPr="002842DE" w:rsidRDefault="00836F36" w:rsidP="00346D5F">
            <w:pPr>
              <w:jc w:val="both"/>
              <w:rPr>
                <w:sz w:val="28"/>
                <w:szCs w:val="28"/>
              </w:rPr>
            </w:pPr>
            <w:r w:rsidRPr="002842DE">
              <w:rPr>
                <w:sz w:val="28"/>
                <w:szCs w:val="28"/>
              </w:rPr>
              <w:t>в 2029 г. – 450</w:t>
            </w:r>
            <w:r>
              <w:rPr>
                <w:sz w:val="28"/>
                <w:szCs w:val="28"/>
              </w:rPr>
              <w:t>,0</w:t>
            </w:r>
            <w:r w:rsidRPr="002842DE">
              <w:rPr>
                <w:sz w:val="28"/>
                <w:szCs w:val="28"/>
              </w:rPr>
              <w:t xml:space="preserve"> тыс. рублей,</w:t>
            </w:r>
          </w:p>
          <w:p w:rsidR="00836F36" w:rsidRPr="00EC695C" w:rsidRDefault="00836F36" w:rsidP="00346D5F">
            <w:pPr>
              <w:jc w:val="both"/>
              <w:rPr>
                <w:szCs w:val="28"/>
              </w:rPr>
            </w:pPr>
            <w:r w:rsidRPr="002842DE">
              <w:rPr>
                <w:sz w:val="28"/>
                <w:szCs w:val="28"/>
              </w:rPr>
              <w:t>в 2030 г. – 450</w:t>
            </w:r>
            <w:r>
              <w:rPr>
                <w:sz w:val="28"/>
                <w:szCs w:val="28"/>
              </w:rPr>
              <w:t>,0</w:t>
            </w:r>
            <w:r w:rsidRPr="002842DE">
              <w:rPr>
                <w:sz w:val="28"/>
                <w:szCs w:val="28"/>
              </w:rPr>
              <w:t xml:space="preserve"> тыс. рублей</w:t>
            </w:r>
          </w:p>
        </w:tc>
      </w:tr>
    </w:tbl>
    <w:p w:rsidR="00836F36" w:rsidRDefault="00836F36" w:rsidP="00836F36">
      <w:pPr>
        <w:ind w:firstLine="709"/>
        <w:jc w:val="both"/>
        <w:rPr>
          <w:sz w:val="28"/>
          <w:szCs w:val="28"/>
        </w:rPr>
      </w:pPr>
    </w:p>
    <w:p w:rsidR="00836F36" w:rsidRDefault="00836F36" w:rsidP="00836F36">
      <w:pPr>
        <w:ind w:firstLine="709"/>
        <w:jc w:val="both"/>
        <w:rPr>
          <w:sz w:val="28"/>
          <w:szCs w:val="28"/>
        </w:rPr>
      </w:pPr>
      <w:r>
        <w:rPr>
          <w:sz w:val="28"/>
          <w:szCs w:val="28"/>
        </w:rPr>
        <w:t>3. Подраздел «</w:t>
      </w:r>
      <w:r w:rsidRPr="004E76D9">
        <w:rPr>
          <w:sz w:val="28"/>
          <w:szCs w:val="28"/>
        </w:rPr>
        <w:t xml:space="preserve">Ресурсное обеспечение </w:t>
      </w:r>
      <w:r>
        <w:rPr>
          <w:sz w:val="28"/>
          <w:szCs w:val="28"/>
        </w:rPr>
        <w:t>под</w:t>
      </w:r>
      <w:r w:rsidRPr="004E76D9">
        <w:rPr>
          <w:sz w:val="28"/>
          <w:szCs w:val="28"/>
        </w:rPr>
        <w:t>программы</w:t>
      </w:r>
      <w:r>
        <w:rPr>
          <w:sz w:val="28"/>
          <w:szCs w:val="28"/>
        </w:rPr>
        <w:t xml:space="preserve"> 2» раздела «</w:t>
      </w:r>
      <w:r w:rsidRPr="00FC4D50">
        <w:rPr>
          <w:sz w:val="28"/>
          <w:szCs w:val="28"/>
        </w:rPr>
        <w:t>Паспорт подпрограммы «</w:t>
      </w:r>
      <w:r w:rsidRPr="002842DE">
        <w:rPr>
          <w:sz w:val="28"/>
          <w:szCs w:val="28"/>
        </w:rPr>
        <w:t>Поддержка молодежных инициатив</w:t>
      </w:r>
      <w:r w:rsidRPr="00FC4D50">
        <w:rPr>
          <w:sz w:val="28"/>
          <w:szCs w:val="28"/>
        </w:rPr>
        <w:t xml:space="preserve">» муниципальной программы </w:t>
      </w:r>
      <w:proofErr w:type="spellStart"/>
      <w:r w:rsidRPr="00FC4D50">
        <w:rPr>
          <w:sz w:val="28"/>
          <w:szCs w:val="28"/>
        </w:rPr>
        <w:t>Белокалитвинского</w:t>
      </w:r>
      <w:proofErr w:type="spellEnd"/>
      <w:r w:rsidRPr="00FC4D50">
        <w:rPr>
          <w:sz w:val="28"/>
          <w:szCs w:val="28"/>
        </w:rPr>
        <w:t xml:space="preserve"> района «</w:t>
      </w:r>
      <w:r w:rsidRPr="008876A4">
        <w:rPr>
          <w:sz w:val="28"/>
          <w:szCs w:val="28"/>
        </w:rPr>
        <w:t>Молодежная политика и социальная активность</w:t>
      </w:r>
      <w:r w:rsidRPr="00FC4D50">
        <w:rPr>
          <w:sz w:val="28"/>
          <w:szCs w:val="28"/>
        </w:rPr>
        <w:t>»</w:t>
      </w:r>
      <w:r>
        <w:rPr>
          <w:sz w:val="28"/>
          <w:szCs w:val="28"/>
        </w:rPr>
        <w:t xml:space="preserve"> изложить в редакции:</w:t>
      </w:r>
    </w:p>
    <w:p w:rsidR="00836F36" w:rsidRPr="00412DD0" w:rsidRDefault="00836F36" w:rsidP="00836F36">
      <w:pPr>
        <w:ind w:firstLine="709"/>
        <w:jc w:val="both"/>
        <w:rPr>
          <w:kern w:val="2"/>
        </w:rPr>
      </w:pPr>
    </w:p>
    <w:tbl>
      <w:tblPr>
        <w:tblW w:w="5000" w:type="pct"/>
        <w:jc w:val="center"/>
        <w:tblLayout w:type="fixed"/>
        <w:tblLook w:val="01E0" w:firstRow="1" w:lastRow="1" w:firstColumn="1" w:lastColumn="1" w:noHBand="0" w:noVBand="0"/>
      </w:tblPr>
      <w:tblGrid>
        <w:gridCol w:w="3432"/>
        <w:gridCol w:w="223"/>
        <w:gridCol w:w="5983"/>
      </w:tblGrid>
      <w:tr w:rsidR="00836F36" w:rsidRPr="004E76D9" w:rsidTr="00346D5F">
        <w:trPr>
          <w:jc w:val="center"/>
        </w:trPr>
        <w:tc>
          <w:tcPr>
            <w:tcW w:w="3747" w:type="dxa"/>
            <w:tcMar>
              <w:top w:w="28" w:type="dxa"/>
              <w:left w:w="28" w:type="dxa"/>
              <w:bottom w:w="57" w:type="dxa"/>
              <w:right w:w="28" w:type="dxa"/>
            </w:tcMar>
          </w:tcPr>
          <w:p w:rsidR="00836F36" w:rsidRPr="001E170C" w:rsidRDefault="00836F36" w:rsidP="00346D5F">
            <w:pPr>
              <w:shd w:val="clear" w:color="auto" w:fill="FFFFFF"/>
              <w:rPr>
                <w:szCs w:val="28"/>
              </w:rPr>
            </w:pPr>
            <w:r w:rsidRPr="001E170C">
              <w:rPr>
                <w:sz w:val="28"/>
                <w:szCs w:val="28"/>
              </w:rPr>
              <w:t xml:space="preserve">Ресурсное обеспечение подпрограммы </w:t>
            </w:r>
            <w:r>
              <w:rPr>
                <w:sz w:val="28"/>
                <w:szCs w:val="28"/>
              </w:rPr>
              <w:t>2</w:t>
            </w:r>
          </w:p>
        </w:tc>
        <w:tc>
          <w:tcPr>
            <w:tcW w:w="237" w:type="dxa"/>
            <w:tcMar>
              <w:top w:w="28" w:type="dxa"/>
              <w:left w:w="28" w:type="dxa"/>
              <w:bottom w:w="57" w:type="dxa"/>
              <w:right w:w="28" w:type="dxa"/>
            </w:tcMar>
          </w:tcPr>
          <w:p w:rsidR="00836F36" w:rsidRPr="00EC695C" w:rsidRDefault="00836F36" w:rsidP="00346D5F">
            <w:pPr>
              <w:jc w:val="center"/>
              <w:rPr>
                <w:szCs w:val="28"/>
              </w:rPr>
            </w:pPr>
            <w:r w:rsidRPr="00EC695C">
              <w:rPr>
                <w:sz w:val="28"/>
                <w:szCs w:val="28"/>
              </w:rPr>
              <w:t>–</w:t>
            </w:r>
          </w:p>
        </w:tc>
        <w:tc>
          <w:tcPr>
            <w:tcW w:w="6538" w:type="dxa"/>
            <w:tcMar>
              <w:top w:w="28" w:type="dxa"/>
              <w:left w:w="28" w:type="dxa"/>
              <w:bottom w:w="57" w:type="dxa"/>
              <w:right w:w="28" w:type="dxa"/>
            </w:tcMar>
          </w:tcPr>
          <w:p w:rsidR="00836F36" w:rsidRPr="00EC695C" w:rsidRDefault="00836F36" w:rsidP="00346D5F">
            <w:pPr>
              <w:shd w:val="clear" w:color="auto" w:fill="FFFFFF"/>
              <w:rPr>
                <w:bCs/>
                <w:szCs w:val="28"/>
              </w:rPr>
            </w:pPr>
            <w:r w:rsidRPr="00EC695C">
              <w:rPr>
                <w:bCs/>
                <w:sz w:val="28"/>
                <w:szCs w:val="28"/>
              </w:rPr>
              <w:t>общий объем финансирования под</w:t>
            </w:r>
            <w:r w:rsidRPr="00EC695C">
              <w:rPr>
                <w:sz w:val="28"/>
                <w:szCs w:val="28"/>
              </w:rPr>
              <w:t>программы</w:t>
            </w:r>
            <w:r w:rsidRPr="00EC695C">
              <w:rPr>
                <w:bCs/>
                <w:sz w:val="28"/>
                <w:szCs w:val="28"/>
              </w:rPr>
              <w:t xml:space="preserve"> </w:t>
            </w:r>
            <w:r>
              <w:rPr>
                <w:bCs/>
                <w:sz w:val="28"/>
                <w:szCs w:val="28"/>
              </w:rPr>
              <w:t>2</w:t>
            </w:r>
            <w:r w:rsidRPr="00EC695C">
              <w:rPr>
                <w:bCs/>
                <w:sz w:val="28"/>
                <w:szCs w:val="28"/>
              </w:rPr>
              <w:t xml:space="preserve"> – </w:t>
            </w:r>
            <w:r>
              <w:rPr>
                <w:bCs/>
                <w:sz w:val="28"/>
                <w:szCs w:val="28"/>
              </w:rPr>
              <w:t>4140,7</w:t>
            </w:r>
            <w:r w:rsidRPr="00EC695C">
              <w:rPr>
                <w:bCs/>
                <w:sz w:val="28"/>
                <w:szCs w:val="28"/>
              </w:rPr>
              <w:t>тыс. рублей, в том числе по годам:</w:t>
            </w:r>
          </w:p>
          <w:p w:rsidR="00836F36" w:rsidRPr="00EC695C" w:rsidRDefault="00836F36" w:rsidP="00346D5F">
            <w:pPr>
              <w:jc w:val="both"/>
              <w:rPr>
                <w:sz w:val="28"/>
                <w:szCs w:val="28"/>
              </w:rPr>
            </w:pPr>
            <w:r w:rsidRPr="00EC695C">
              <w:rPr>
                <w:sz w:val="28"/>
                <w:szCs w:val="28"/>
              </w:rPr>
              <w:t xml:space="preserve">в 2019 г. – </w:t>
            </w:r>
            <w:r>
              <w:rPr>
                <w:sz w:val="28"/>
                <w:szCs w:val="28"/>
              </w:rPr>
              <w:t>639,7</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2020 г. – </w:t>
            </w:r>
            <w:r>
              <w:rPr>
                <w:sz w:val="28"/>
                <w:szCs w:val="28"/>
              </w:rPr>
              <w:t>369,0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2021 г. – </w:t>
            </w:r>
            <w:r>
              <w:rPr>
                <w:sz w:val="28"/>
                <w:szCs w:val="28"/>
              </w:rPr>
              <w:t xml:space="preserve">566,0 </w:t>
            </w:r>
            <w:r w:rsidRPr="00EC695C">
              <w:rPr>
                <w:sz w:val="28"/>
                <w:szCs w:val="28"/>
              </w:rPr>
              <w:t>тыс. рублей,</w:t>
            </w:r>
          </w:p>
          <w:p w:rsidR="00836F36" w:rsidRPr="00EC695C" w:rsidRDefault="00836F36" w:rsidP="00346D5F">
            <w:pPr>
              <w:jc w:val="both"/>
              <w:rPr>
                <w:sz w:val="28"/>
                <w:szCs w:val="28"/>
              </w:rPr>
            </w:pPr>
            <w:r w:rsidRPr="00EC695C">
              <w:rPr>
                <w:sz w:val="28"/>
                <w:szCs w:val="28"/>
              </w:rPr>
              <w:t xml:space="preserve">в 2022 г. – </w:t>
            </w:r>
            <w:r>
              <w:rPr>
                <w:sz w:val="28"/>
                <w:szCs w:val="28"/>
              </w:rPr>
              <w:t xml:space="preserve">566,0 </w:t>
            </w:r>
            <w:r w:rsidRPr="00EC695C">
              <w:rPr>
                <w:sz w:val="28"/>
                <w:szCs w:val="28"/>
              </w:rPr>
              <w:t>тыс. рублей,</w:t>
            </w:r>
          </w:p>
          <w:p w:rsidR="00836F36" w:rsidRPr="00EC695C" w:rsidRDefault="00836F36" w:rsidP="00346D5F">
            <w:pPr>
              <w:jc w:val="both"/>
              <w:rPr>
                <w:sz w:val="28"/>
                <w:szCs w:val="28"/>
              </w:rPr>
            </w:pPr>
            <w:r w:rsidRPr="00EC695C">
              <w:rPr>
                <w:sz w:val="28"/>
                <w:szCs w:val="28"/>
              </w:rPr>
              <w:t xml:space="preserve">в 2023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2024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2025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2026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2027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2028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2029 г. – </w:t>
            </w:r>
            <w:r>
              <w:rPr>
                <w:sz w:val="28"/>
                <w:szCs w:val="28"/>
              </w:rPr>
              <w:t>250,0</w:t>
            </w:r>
            <w:r w:rsidRPr="00EC695C">
              <w:rPr>
                <w:sz w:val="28"/>
                <w:szCs w:val="28"/>
              </w:rPr>
              <w:t xml:space="preserve"> тыс. рублей,</w:t>
            </w:r>
          </w:p>
          <w:p w:rsidR="00836F36" w:rsidRPr="00FE2A6F" w:rsidRDefault="00836F36" w:rsidP="00346D5F">
            <w:pPr>
              <w:jc w:val="both"/>
              <w:rPr>
                <w:szCs w:val="28"/>
              </w:rPr>
            </w:pPr>
            <w:r w:rsidRPr="00EC695C">
              <w:rPr>
                <w:sz w:val="28"/>
                <w:szCs w:val="28"/>
              </w:rPr>
              <w:t xml:space="preserve">в 2030 г. – </w:t>
            </w:r>
            <w:r>
              <w:rPr>
                <w:sz w:val="28"/>
                <w:szCs w:val="28"/>
              </w:rPr>
              <w:t xml:space="preserve">250,0 </w:t>
            </w:r>
            <w:r w:rsidRPr="00EC695C">
              <w:rPr>
                <w:sz w:val="28"/>
                <w:szCs w:val="28"/>
              </w:rPr>
              <w:t>тыс. рублей,</w:t>
            </w:r>
          </w:p>
          <w:p w:rsidR="00836F36" w:rsidRPr="00EC695C" w:rsidRDefault="00836F36" w:rsidP="00346D5F">
            <w:pPr>
              <w:shd w:val="clear" w:color="auto" w:fill="FFFFFF"/>
              <w:jc w:val="both"/>
              <w:rPr>
                <w:bCs/>
                <w:sz w:val="28"/>
                <w:szCs w:val="28"/>
              </w:rPr>
            </w:pPr>
            <w:r w:rsidRPr="00EC695C">
              <w:rPr>
                <w:bCs/>
                <w:sz w:val="28"/>
                <w:szCs w:val="28"/>
              </w:rPr>
              <w:lastRenderedPageBreak/>
              <w:t>из них:</w:t>
            </w:r>
          </w:p>
          <w:p w:rsidR="00836F36" w:rsidRPr="00EC695C" w:rsidRDefault="00836F36" w:rsidP="00346D5F">
            <w:pPr>
              <w:shd w:val="clear" w:color="auto" w:fill="FFFFFF"/>
              <w:jc w:val="both"/>
              <w:rPr>
                <w:bCs/>
                <w:sz w:val="28"/>
                <w:szCs w:val="28"/>
              </w:rPr>
            </w:pPr>
            <w:r w:rsidRPr="00EC695C">
              <w:rPr>
                <w:bCs/>
                <w:sz w:val="28"/>
                <w:szCs w:val="28"/>
              </w:rPr>
              <w:t xml:space="preserve">средства местного бюджета – </w:t>
            </w:r>
            <w:r w:rsidRPr="00EC695C">
              <w:rPr>
                <w:bCs/>
                <w:sz w:val="28"/>
                <w:szCs w:val="28"/>
              </w:rPr>
              <w:br/>
            </w:r>
            <w:r>
              <w:rPr>
                <w:bCs/>
                <w:sz w:val="28"/>
                <w:szCs w:val="28"/>
              </w:rPr>
              <w:t>3 400,7</w:t>
            </w:r>
            <w:r w:rsidRPr="00EC695C">
              <w:rPr>
                <w:bCs/>
                <w:sz w:val="28"/>
                <w:szCs w:val="28"/>
              </w:rPr>
              <w:t xml:space="preserve"> тыс. рублей, в том числе по годам:</w:t>
            </w:r>
          </w:p>
          <w:p w:rsidR="00836F36" w:rsidRPr="00EC695C" w:rsidRDefault="00836F36" w:rsidP="00346D5F">
            <w:pPr>
              <w:jc w:val="both"/>
              <w:rPr>
                <w:sz w:val="28"/>
                <w:szCs w:val="28"/>
              </w:rPr>
            </w:pPr>
            <w:r w:rsidRPr="00EC695C">
              <w:rPr>
                <w:sz w:val="28"/>
                <w:szCs w:val="28"/>
              </w:rPr>
              <w:t xml:space="preserve">в 2019 г. – </w:t>
            </w:r>
            <w:r>
              <w:rPr>
                <w:sz w:val="28"/>
                <w:szCs w:val="28"/>
              </w:rPr>
              <w:t>405,4</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2020 г. – </w:t>
            </w:r>
            <w:r>
              <w:rPr>
                <w:sz w:val="28"/>
                <w:szCs w:val="28"/>
              </w:rPr>
              <w:t>343,5</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2021 г. – </w:t>
            </w:r>
            <w:r>
              <w:rPr>
                <w:sz w:val="28"/>
                <w:szCs w:val="28"/>
              </w:rPr>
              <w:t>325,9</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2022 г. – </w:t>
            </w:r>
            <w:r>
              <w:rPr>
                <w:sz w:val="28"/>
                <w:szCs w:val="28"/>
              </w:rPr>
              <w:t>325,9</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2023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2024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2025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2026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2027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2028 г. – </w:t>
            </w:r>
            <w:r>
              <w:rPr>
                <w:sz w:val="28"/>
                <w:szCs w:val="28"/>
              </w:rPr>
              <w:t>250,0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2029 г. – </w:t>
            </w:r>
            <w:r>
              <w:rPr>
                <w:sz w:val="28"/>
                <w:szCs w:val="28"/>
              </w:rPr>
              <w:t>250,0</w:t>
            </w:r>
            <w:r w:rsidRPr="00EC695C">
              <w:rPr>
                <w:sz w:val="28"/>
                <w:szCs w:val="28"/>
              </w:rPr>
              <w:t xml:space="preserve"> тыс. рублей,</w:t>
            </w:r>
          </w:p>
          <w:p w:rsidR="00836F36" w:rsidRPr="00EC695C" w:rsidRDefault="00836F36" w:rsidP="00346D5F">
            <w:pPr>
              <w:jc w:val="both"/>
              <w:rPr>
                <w:szCs w:val="28"/>
              </w:rPr>
            </w:pPr>
            <w:r w:rsidRPr="00EC695C">
              <w:rPr>
                <w:sz w:val="28"/>
                <w:szCs w:val="28"/>
              </w:rPr>
              <w:t xml:space="preserve">в 2030 г. – </w:t>
            </w:r>
            <w:r>
              <w:rPr>
                <w:sz w:val="28"/>
                <w:szCs w:val="28"/>
              </w:rPr>
              <w:t xml:space="preserve">250,0 </w:t>
            </w:r>
            <w:r w:rsidRPr="00EC695C">
              <w:rPr>
                <w:sz w:val="28"/>
                <w:szCs w:val="28"/>
              </w:rPr>
              <w:t>тыс. рублей</w:t>
            </w:r>
          </w:p>
          <w:p w:rsidR="00836F36" w:rsidRPr="00EC695C" w:rsidRDefault="00836F36" w:rsidP="00346D5F">
            <w:pPr>
              <w:shd w:val="clear" w:color="auto" w:fill="FFFFFF"/>
              <w:jc w:val="both"/>
              <w:rPr>
                <w:bCs/>
                <w:sz w:val="28"/>
                <w:szCs w:val="28"/>
              </w:rPr>
            </w:pPr>
            <w:r w:rsidRPr="00EC695C">
              <w:rPr>
                <w:bCs/>
                <w:sz w:val="28"/>
                <w:szCs w:val="28"/>
              </w:rPr>
              <w:t xml:space="preserve">средства </w:t>
            </w:r>
            <w:r>
              <w:rPr>
                <w:bCs/>
                <w:sz w:val="28"/>
                <w:szCs w:val="28"/>
              </w:rPr>
              <w:t>областного</w:t>
            </w:r>
            <w:r w:rsidRPr="00EC695C">
              <w:rPr>
                <w:bCs/>
                <w:sz w:val="28"/>
                <w:szCs w:val="28"/>
              </w:rPr>
              <w:t xml:space="preserve"> бюджета – </w:t>
            </w:r>
            <w:r w:rsidRPr="00EC695C">
              <w:rPr>
                <w:bCs/>
                <w:sz w:val="28"/>
                <w:szCs w:val="28"/>
              </w:rPr>
              <w:br/>
            </w:r>
            <w:r>
              <w:rPr>
                <w:bCs/>
                <w:sz w:val="28"/>
                <w:szCs w:val="28"/>
              </w:rPr>
              <w:t>740,0</w:t>
            </w:r>
            <w:r w:rsidRPr="00EC695C">
              <w:rPr>
                <w:bCs/>
                <w:sz w:val="28"/>
                <w:szCs w:val="28"/>
              </w:rPr>
              <w:t xml:space="preserve"> тыс. рублей, в том числе по годам:</w:t>
            </w:r>
          </w:p>
          <w:p w:rsidR="00836F36" w:rsidRPr="00EC695C" w:rsidRDefault="00836F36" w:rsidP="00346D5F">
            <w:pPr>
              <w:jc w:val="both"/>
              <w:rPr>
                <w:sz w:val="28"/>
                <w:szCs w:val="28"/>
              </w:rPr>
            </w:pPr>
            <w:r w:rsidRPr="00EC695C">
              <w:rPr>
                <w:sz w:val="28"/>
                <w:szCs w:val="28"/>
              </w:rPr>
              <w:t xml:space="preserve">в 2019 г. – </w:t>
            </w:r>
            <w:r>
              <w:rPr>
                <w:sz w:val="28"/>
                <w:szCs w:val="28"/>
              </w:rPr>
              <w:t>234,3</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2020 г. – </w:t>
            </w:r>
            <w:r>
              <w:rPr>
                <w:sz w:val="28"/>
                <w:szCs w:val="28"/>
              </w:rPr>
              <w:t>25,5</w:t>
            </w:r>
            <w:r w:rsidRPr="00EC695C">
              <w:rPr>
                <w:sz w:val="28"/>
                <w:szCs w:val="28"/>
              </w:rPr>
              <w:t xml:space="preserve"> тыс. рублей,</w:t>
            </w:r>
          </w:p>
          <w:p w:rsidR="00836F36" w:rsidRDefault="00836F36" w:rsidP="00346D5F">
            <w:pPr>
              <w:jc w:val="both"/>
              <w:rPr>
                <w:sz w:val="28"/>
                <w:szCs w:val="28"/>
              </w:rPr>
            </w:pPr>
            <w:r w:rsidRPr="00EC695C">
              <w:rPr>
                <w:sz w:val="28"/>
                <w:szCs w:val="28"/>
              </w:rPr>
              <w:t xml:space="preserve">в 2021 г. – </w:t>
            </w:r>
            <w:r>
              <w:rPr>
                <w:sz w:val="28"/>
                <w:szCs w:val="28"/>
              </w:rPr>
              <w:t>240,1</w:t>
            </w:r>
            <w:r w:rsidRPr="00EC695C">
              <w:rPr>
                <w:sz w:val="28"/>
                <w:szCs w:val="28"/>
              </w:rPr>
              <w:t xml:space="preserve"> тыс. рублей</w:t>
            </w:r>
            <w:r>
              <w:rPr>
                <w:sz w:val="28"/>
                <w:szCs w:val="28"/>
              </w:rPr>
              <w:t>,</w:t>
            </w:r>
          </w:p>
          <w:p w:rsidR="00836F36" w:rsidRPr="00EC695C" w:rsidRDefault="00836F36" w:rsidP="00346D5F">
            <w:pPr>
              <w:jc w:val="both"/>
              <w:rPr>
                <w:szCs w:val="28"/>
              </w:rPr>
            </w:pPr>
            <w:r>
              <w:rPr>
                <w:sz w:val="28"/>
                <w:szCs w:val="28"/>
              </w:rPr>
              <w:t xml:space="preserve">в 2022 г. </w:t>
            </w:r>
            <w:r w:rsidRPr="00EC695C">
              <w:rPr>
                <w:sz w:val="28"/>
                <w:szCs w:val="28"/>
              </w:rPr>
              <w:t xml:space="preserve">– </w:t>
            </w:r>
            <w:r>
              <w:rPr>
                <w:sz w:val="28"/>
                <w:szCs w:val="28"/>
              </w:rPr>
              <w:t>240,1</w:t>
            </w:r>
            <w:r w:rsidRPr="00EC695C">
              <w:rPr>
                <w:sz w:val="28"/>
                <w:szCs w:val="28"/>
              </w:rPr>
              <w:t xml:space="preserve"> тыс. рублей</w:t>
            </w:r>
            <w:r>
              <w:rPr>
                <w:sz w:val="28"/>
                <w:szCs w:val="28"/>
              </w:rPr>
              <w:t>.</w:t>
            </w:r>
          </w:p>
        </w:tc>
      </w:tr>
      <w:tr w:rsidR="00836F36" w:rsidRPr="004E76D9" w:rsidTr="00346D5F">
        <w:trPr>
          <w:jc w:val="center"/>
        </w:trPr>
        <w:tc>
          <w:tcPr>
            <w:tcW w:w="3747" w:type="dxa"/>
            <w:tcMar>
              <w:top w:w="28" w:type="dxa"/>
              <w:left w:w="28" w:type="dxa"/>
              <w:bottom w:w="57" w:type="dxa"/>
              <w:right w:w="28" w:type="dxa"/>
            </w:tcMar>
          </w:tcPr>
          <w:p w:rsidR="00836F36" w:rsidRPr="004E76D9" w:rsidRDefault="00836F36" w:rsidP="00346D5F">
            <w:pPr>
              <w:shd w:val="clear" w:color="auto" w:fill="FFFFFF"/>
              <w:rPr>
                <w:sz w:val="28"/>
                <w:szCs w:val="28"/>
              </w:rPr>
            </w:pPr>
            <w:r w:rsidRPr="004E76D9">
              <w:rPr>
                <w:sz w:val="28"/>
                <w:szCs w:val="28"/>
              </w:rPr>
              <w:lastRenderedPageBreak/>
              <w:t xml:space="preserve">Ожидаемые результаты реализации </w:t>
            </w:r>
            <w:r>
              <w:rPr>
                <w:sz w:val="28"/>
                <w:szCs w:val="28"/>
              </w:rPr>
              <w:t>под</w:t>
            </w:r>
            <w:r w:rsidRPr="004E76D9">
              <w:rPr>
                <w:sz w:val="28"/>
                <w:szCs w:val="28"/>
              </w:rPr>
              <w:t>программы</w:t>
            </w:r>
            <w:r>
              <w:rPr>
                <w:sz w:val="28"/>
                <w:szCs w:val="28"/>
              </w:rPr>
              <w:t xml:space="preserve"> 2</w:t>
            </w:r>
          </w:p>
        </w:tc>
        <w:tc>
          <w:tcPr>
            <w:tcW w:w="237" w:type="dxa"/>
            <w:tcMar>
              <w:top w:w="28" w:type="dxa"/>
              <w:left w:w="28" w:type="dxa"/>
              <w:bottom w:w="57" w:type="dxa"/>
              <w:right w:w="28" w:type="dxa"/>
            </w:tcMar>
          </w:tcPr>
          <w:p w:rsidR="00836F36" w:rsidRPr="004E76D9" w:rsidRDefault="00836F36" w:rsidP="00346D5F">
            <w:pPr>
              <w:jc w:val="center"/>
              <w:rPr>
                <w:sz w:val="28"/>
                <w:szCs w:val="28"/>
              </w:rPr>
            </w:pPr>
            <w:r w:rsidRPr="004E76D9">
              <w:rPr>
                <w:sz w:val="28"/>
                <w:szCs w:val="28"/>
              </w:rPr>
              <w:t>–</w:t>
            </w:r>
          </w:p>
        </w:tc>
        <w:tc>
          <w:tcPr>
            <w:tcW w:w="6538" w:type="dxa"/>
            <w:tcMar>
              <w:top w:w="28" w:type="dxa"/>
              <w:left w:w="28" w:type="dxa"/>
              <w:bottom w:w="57" w:type="dxa"/>
              <w:right w:w="28" w:type="dxa"/>
            </w:tcMar>
          </w:tcPr>
          <w:p w:rsidR="00836F36" w:rsidRPr="004E76D9" w:rsidRDefault="00836F36" w:rsidP="00346D5F">
            <w:pPr>
              <w:pStyle w:val="Default"/>
              <w:jc w:val="both"/>
              <w:rPr>
                <w:sz w:val="28"/>
                <w:szCs w:val="28"/>
              </w:rPr>
            </w:pPr>
            <w:r>
              <w:rPr>
                <w:sz w:val="28"/>
                <w:szCs w:val="28"/>
              </w:rPr>
              <w:t xml:space="preserve">создание необходимых условий для повышения эффективности государственной молодежной политики в </w:t>
            </w:r>
            <w:proofErr w:type="spellStart"/>
            <w:r>
              <w:rPr>
                <w:sz w:val="28"/>
                <w:szCs w:val="28"/>
              </w:rPr>
              <w:t>Белокалитвинском</w:t>
            </w:r>
            <w:proofErr w:type="spellEnd"/>
            <w:r>
              <w:rPr>
                <w:sz w:val="28"/>
                <w:szCs w:val="28"/>
              </w:rPr>
              <w:t xml:space="preserve"> районе,  направленных на формирование мотивационных установок на созидательную деятельность </w:t>
            </w:r>
          </w:p>
        </w:tc>
      </w:tr>
    </w:tbl>
    <w:p w:rsidR="00836F36" w:rsidRDefault="00836F36" w:rsidP="00836F36">
      <w:pPr>
        <w:spacing w:line="245" w:lineRule="auto"/>
        <w:jc w:val="center"/>
        <w:rPr>
          <w:kern w:val="2"/>
          <w:sz w:val="28"/>
          <w:szCs w:val="28"/>
        </w:rPr>
      </w:pPr>
    </w:p>
    <w:p w:rsidR="00836F36" w:rsidRDefault="00836F36" w:rsidP="00836F36">
      <w:pPr>
        <w:ind w:firstLine="709"/>
        <w:jc w:val="both"/>
        <w:rPr>
          <w:sz w:val="28"/>
          <w:szCs w:val="28"/>
        </w:rPr>
      </w:pPr>
      <w:r>
        <w:rPr>
          <w:sz w:val="28"/>
          <w:szCs w:val="28"/>
        </w:rPr>
        <w:t>4. Подраздел «</w:t>
      </w:r>
      <w:r w:rsidRPr="004E76D9">
        <w:rPr>
          <w:sz w:val="28"/>
          <w:szCs w:val="28"/>
        </w:rPr>
        <w:t xml:space="preserve">Ресурсное обеспечение </w:t>
      </w:r>
      <w:r>
        <w:rPr>
          <w:sz w:val="28"/>
          <w:szCs w:val="28"/>
        </w:rPr>
        <w:t>под</w:t>
      </w:r>
      <w:r w:rsidRPr="004E76D9">
        <w:rPr>
          <w:sz w:val="28"/>
          <w:szCs w:val="28"/>
        </w:rPr>
        <w:t>программы</w:t>
      </w:r>
      <w:r>
        <w:rPr>
          <w:sz w:val="28"/>
          <w:szCs w:val="28"/>
        </w:rPr>
        <w:t xml:space="preserve"> 4» раздела «</w:t>
      </w:r>
      <w:r w:rsidRPr="00FC4D50">
        <w:rPr>
          <w:sz w:val="28"/>
          <w:szCs w:val="28"/>
        </w:rPr>
        <w:t>Паспорт подпрограммы «</w:t>
      </w:r>
      <w:r w:rsidRPr="00C13512">
        <w:rPr>
          <w:sz w:val="28"/>
          <w:szCs w:val="28"/>
        </w:rPr>
        <w:t>Формирование эффективной системы поддержки добровольческой деятельности</w:t>
      </w:r>
      <w:r w:rsidRPr="00FC4D50">
        <w:rPr>
          <w:sz w:val="28"/>
          <w:szCs w:val="28"/>
        </w:rPr>
        <w:t xml:space="preserve">» муниципальной программы </w:t>
      </w:r>
      <w:proofErr w:type="spellStart"/>
      <w:r w:rsidRPr="00FC4D50">
        <w:rPr>
          <w:sz w:val="28"/>
          <w:szCs w:val="28"/>
        </w:rPr>
        <w:t>Белокалитвинского</w:t>
      </w:r>
      <w:proofErr w:type="spellEnd"/>
      <w:r w:rsidRPr="00FC4D50">
        <w:rPr>
          <w:sz w:val="28"/>
          <w:szCs w:val="28"/>
        </w:rPr>
        <w:t xml:space="preserve"> района «</w:t>
      </w:r>
      <w:r w:rsidRPr="008876A4">
        <w:rPr>
          <w:sz w:val="28"/>
          <w:szCs w:val="28"/>
        </w:rPr>
        <w:t>Молодежная политика и социальная активность</w:t>
      </w:r>
      <w:r w:rsidRPr="00FC4D50">
        <w:rPr>
          <w:sz w:val="28"/>
          <w:szCs w:val="28"/>
        </w:rPr>
        <w:t>»</w:t>
      </w:r>
      <w:r>
        <w:rPr>
          <w:sz w:val="28"/>
          <w:szCs w:val="28"/>
        </w:rPr>
        <w:t xml:space="preserve"> изложить в редакции:</w:t>
      </w:r>
    </w:p>
    <w:p w:rsidR="00836F36" w:rsidRDefault="00836F36" w:rsidP="00836F36">
      <w:pPr>
        <w:spacing w:line="245" w:lineRule="auto"/>
        <w:jc w:val="center"/>
        <w:rPr>
          <w:kern w:val="2"/>
          <w:sz w:val="28"/>
          <w:szCs w:val="28"/>
        </w:rPr>
      </w:pPr>
    </w:p>
    <w:tbl>
      <w:tblPr>
        <w:tblW w:w="4998" w:type="pct"/>
        <w:jc w:val="center"/>
        <w:tblLayout w:type="fixed"/>
        <w:tblLook w:val="01E0" w:firstRow="1" w:lastRow="1" w:firstColumn="1" w:lastColumn="1" w:noHBand="0" w:noVBand="0"/>
      </w:tblPr>
      <w:tblGrid>
        <w:gridCol w:w="3433"/>
        <w:gridCol w:w="232"/>
        <w:gridCol w:w="5969"/>
      </w:tblGrid>
      <w:tr w:rsidR="00836F36" w:rsidRPr="004E76D9" w:rsidTr="00346D5F">
        <w:trPr>
          <w:jc w:val="center"/>
        </w:trPr>
        <w:tc>
          <w:tcPr>
            <w:tcW w:w="3748" w:type="dxa"/>
            <w:tcMar>
              <w:top w:w="28" w:type="dxa"/>
              <w:left w:w="28" w:type="dxa"/>
              <w:bottom w:w="57" w:type="dxa"/>
              <w:right w:w="28" w:type="dxa"/>
            </w:tcMar>
          </w:tcPr>
          <w:p w:rsidR="00836F36" w:rsidRPr="001E170C" w:rsidRDefault="00836F36" w:rsidP="00346D5F">
            <w:pPr>
              <w:shd w:val="clear" w:color="auto" w:fill="FFFFFF"/>
              <w:rPr>
                <w:szCs w:val="28"/>
              </w:rPr>
            </w:pPr>
            <w:r w:rsidRPr="001E170C">
              <w:rPr>
                <w:sz w:val="28"/>
                <w:szCs w:val="28"/>
              </w:rPr>
              <w:t xml:space="preserve">Ресурсное обеспечение подпрограммы </w:t>
            </w:r>
            <w:r>
              <w:rPr>
                <w:sz w:val="28"/>
                <w:szCs w:val="28"/>
              </w:rPr>
              <w:t>4</w:t>
            </w:r>
          </w:p>
        </w:tc>
        <w:tc>
          <w:tcPr>
            <w:tcW w:w="247" w:type="dxa"/>
            <w:tcMar>
              <w:top w:w="28" w:type="dxa"/>
              <w:left w:w="28" w:type="dxa"/>
              <w:bottom w:w="57" w:type="dxa"/>
              <w:right w:w="28" w:type="dxa"/>
            </w:tcMar>
          </w:tcPr>
          <w:p w:rsidR="00836F36" w:rsidRPr="00EC695C" w:rsidRDefault="00836F36" w:rsidP="00346D5F">
            <w:pPr>
              <w:jc w:val="center"/>
              <w:rPr>
                <w:szCs w:val="28"/>
              </w:rPr>
            </w:pPr>
            <w:r w:rsidRPr="00EC695C">
              <w:rPr>
                <w:sz w:val="28"/>
                <w:szCs w:val="28"/>
              </w:rPr>
              <w:t>–</w:t>
            </w:r>
          </w:p>
        </w:tc>
        <w:tc>
          <w:tcPr>
            <w:tcW w:w="6523" w:type="dxa"/>
            <w:tcMar>
              <w:top w:w="28" w:type="dxa"/>
              <w:left w:w="28" w:type="dxa"/>
              <w:bottom w:w="57" w:type="dxa"/>
              <w:right w:w="28" w:type="dxa"/>
            </w:tcMar>
          </w:tcPr>
          <w:p w:rsidR="00836F36" w:rsidRPr="00EC695C" w:rsidRDefault="00836F36" w:rsidP="00346D5F">
            <w:pPr>
              <w:shd w:val="clear" w:color="auto" w:fill="FFFFFF"/>
              <w:rPr>
                <w:bCs/>
                <w:szCs w:val="28"/>
              </w:rPr>
            </w:pPr>
            <w:r w:rsidRPr="00EC695C">
              <w:rPr>
                <w:bCs/>
                <w:sz w:val="28"/>
                <w:szCs w:val="28"/>
              </w:rPr>
              <w:t>общий объем финансирования под</w:t>
            </w:r>
            <w:r w:rsidRPr="00EC695C">
              <w:rPr>
                <w:sz w:val="28"/>
                <w:szCs w:val="28"/>
              </w:rPr>
              <w:t>программы</w:t>
            </w:r>
            <w:r w:rsidRPr="00EC695C">
              <w:rPr>
                <w:bCs/>
                <w:sz w:val="28"/>
                <w:szCs w:val="28"/>
              </w:rPr>
              <w:t xml:space="preserve"> </w:t>
            </w:r>
            <w:r>
              <w:rPr>
                <w:bCs/>
                <w:sz w:val="28"/>
                <w:szCs w:val="28"/>
              </w:rPr>
              <w:t>4</w:t>
            </w:r>
            <w:r w:rsidRPr="00EC695C">
              <w:rPr>
                <w:bCs/>
                <w:sz w:val="28"/>
                <w:szCs w:val="28"/>
              </w:rPr>
              <w:t xml:space="preserve"> – </w:t>
            </w:r>
            <w:r>
              <w:rPr>
                <w:bCs/>
                <w:sz w:val="28"/>
                <w:szCs w:val="28"/>
              </w:rPr>
              <w:t>1569,2</w:t>
            </w:r>
            <w:r w:rsidRPr="00EC695C">
              <w:rPr>
                <w:bCs/>
                <w:sz w:val="28"/>
                <w:szCs w:val="28"/>
              </w:rPr>
              <w:t xml:space="preserve"> тыс. рублей, в том числе по годам:</w:t>
            </w:r>
          </w:p>
          <w:p w:rsidR="00836F36" w:rsidRPr="00EC695C" w:rsidRDefault="00836F36" w:rsidP="00346D5F">
            <w:pPr>
              <w:jc w:val="both"/>
              <w:rPr>
                <w:sz w:val="28"/>
                <w:szCs w:val="28"/>
              </w:rPr>
            </w:pPr>
            <w:r w:rsidRPr="00EC695C">
              <w:rPr>
                <w:sz w:val="28"/>
                <w:szCs w:val="28"/>
              </w:rPr>
              <w:t xml:space="preserve">в 2019 г. – </w:t>
            </w:r>
            <w:r>
              <w:rPr>
                <w:sz w:val="28"/>
                <w:szCs w:val="28"/>
              </w:rPr>
              <w:t>123,3</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2020 г. – </w:t>
            </w:r>
            <w:r>
              <w:rPr>
                <w:sz w:val="28"/>
                <w:szCs w:val="28"/>
              </w:rPr>
              <w:t>346,3</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2021 г. – </w:t>
            </w:r>
            <w:r>
              <w:rPr>
                <w:sz w:val="28"/>
                <w:szCs w:val="28"/>
              </w:rPr>
              <w:t>149,8</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2022 г. – </w:t>
            </w:r>
            <w:r>
              <w:rPr>
                <w:sz w:val="28"/>
                <w:szCs w:val="28"/>
              </w:rPr>
              <w:t>149,8</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2023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2024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2025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2026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2027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2028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lastRenderedPageBreak/>
              <w:t xml:space="preserve">в 2029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2030 г. – </w:t>
            </w:r>
            <w:r>
              <w:rPr>
                <w:sz w:val="28"/>
                <w:szCs w:val="28"/>
              </w:rPr>
              <w:t>100,0</w:t>
            </w:r>
            <w:r w:rsidRPr="00EC695C">
              <w:rPr>
                <w:sz w:val="28"/>
                <w:szCs w:val="28"/>
              </w:rPr>
              <w:t xml:space="preserve"> тыс. рублей,</w:t>
            </w:r>
          </w:p>
          <w:p w:rsidR="00836F36" w:rsidRPr="00EC695C" w:rsidRDefault="00836F36" w:rsidP="00346D5F">
            <w:pPr>
              <w:shd w:val="clear" w:color="auto" w:fill="FFFFFF"/>
              <w:jc w:val="both"/>
              <w:rPr>
                <w:bCs/>
                <w:sz w:val="28"/>
                <w:szCs w:val="28"/>
              </w:rPr>
            </w:pPr>
            <w:r w:rsidRPr="00EC695C">
              <w:rPr>
                <w:bCs/>
                <w:sz w:val="28"/>
                <w:szCs w:val="28"/>
              </w:rPr>
              <w:t>из них:</w:t>
            </w:r>
          </w:p>
          <w:p w:rsidR="00836F36" w:rsidRPr="00EC695C" w:rsidRDefault="00836F36" w:rsidP="00346D5F">
            <w:pPr>
              <w:shd w:val="clear" w:color="auto" w:fill="FFFFFF"/>
              <w:rPr>
                <w:bCs/>
                <w:szCs w:val="28"/>
              </w:rPr>
            </w:pPr>
            <w:r w:rsidRPr="00EC695C">
              <w:rPr>
                <w:bCs/>
                <w:sz w:val="28"/>
                <w:szCs w:val="28"/>
              </w:rPr>
              <w:t xml:space="preserve">средства местного бюджета – </w:t>
            </w:r>
            <w:r w:rsidRPr="00EC695C">
              <w:rPr>
                <w:bCs/>
                <w:sz w:val="28"/>
                <w:szCs w:val="28"/>
              </w:rPr>
              <w:br/>
            </w:r>
            <w:r>
              <w:rPr>
                <w:bCs/>
                <w:sz w:val="28"/>
                <w:szCs w:val="28"/>
              </w:rPr>
              <w:t>1424,8</w:t>
            </w:r>
            <w:r w:rsidRPr="00EC695C">
              <w:rPr>
                <w:bCs/>
                <w:sz w:val="28"/>
                <w:szCs w:val="28"/>
              </w:rPr>
              <w:t xml:space="preserve"> тыс. рублей, в том числе по годам:</w:t>
            </w:r>
          </w:p>
          <w:p w:rsidR="00836F36" w:rsidRPr="00EC695C" w:rsidRDefault="00836F36" w:rsidP="00346D5F">
            <w:pPr>
              <w:jc w:val="both"/>
              <w:rPr>
                <w:sz w:val="28"/>
                <w:szCs w:val="28"/>
              </w:rPr>
            </w:pPr>
            <w:r w:rsidRPr="00EC695C">
              <w:rPr>
                <w:sz w:val="28"/>
                <w:szCs w:val="28"/>
              </w:rPr>
              <w:t xml:space="preserve">в 2019 г. – </w:t>
            </w:r>
            <w:r>
              <w:rPr>
                <w:sz w:val="28"/>
                <w:szCs w:val="28"/>
              </w:rPr>
              <w:t>123,3</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2020 г. – </w:t>
            </w:r>
            <w:r>
              <w:rPr>
                <w:sz w:val="28"/>
                <w:szCs w:val="28"/>
              </w:rPr>
              <w:t>201,9</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2021 г. – </w:t>
            </w:r>
            <w:r>
              <w:rPr>
                <w:sz w:val="28"/>
                <w:szCs w:val="28"/>
              </w:rPr>
              <w:t>149,8</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2022 г. – </w:t>
            </w:r>
            <w:r>
              <w:rPr>
                <w:sz w:val="28"/>
                <w:szCs w:val="28"/>
              </w:rPr>
              <w:t>149,8</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2023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2024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2025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2026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2027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2028 г. – </w:t>
            </w:r>
            <w:r>
              <w:rPr>
                <w:sz w:val="28"/>
                <w:szCs w:val="28"/>
              </w:rPr>
              <w:t>100,0</w:t>
            </w:r>
            <w:r w:rsidRPr="00EC695C">
              <w:rPr>
                <w:sz w:val="28"/>
                <w:szCs w:val="28"/>
              </w:rPr>
              <w:t xml:space="preserve"> тыс. рублей,</w:t>
            </w:r>
          </w:p>
          <w:p w:rsidR="00836F36" w:rsidRPr="00EC695C" w:rsidRDefault="00836F36" w:rsidP="00346D5F">
            <w:pPr>
              <w:jc w:val="both"/>
              <w:rPr>
                <w:sz w:val="28"/>
                <w:szCs w:val="28"/>
              </w:rPr>
            </w:pPr>
            <w:r w:rsidRPr="00EC695C">
              <w:rPr>
                <w:sz w:val="28"/>
                <w:szCs w:val="28"/>
              </w:rPr>
              <w:t xml:space="preserve">в 2029 г. – </w:t>
            </w:r>
            <w:r>
              <w:rPr>
                <w:sz w:val="28"/>
                <w:szCs w:val="28"/>
              </w:rPr>
              <w:t>100,0</w:t>
            </w:r>
            <w:r w:rsidRPr="00EC695C">
              <w:rPr>
                <w:sz w:val="28"/>
                <w:szCs w:val="28"/>
              </w:rPr>
              <w:t xml:space="preserve"> тыс. рублей,</w:t>
            </w:r>
          </w:p>
          <w:p w:rsidR="00836F36" w:rsidRDefault="00836F36" w:rsidP="00346D5F">
            <w:pPr>
              <w:jc w:val="both"/>
              <w:rPr>
                <w:sz w:val="28"/>
                <w:szCs w:val="28"/>
              </w:rPr>
            </w:pPr>
            <w:r w:rsidRPr="00EC695C">
              <w:rPr>
                <w:sz w:val="28"/>
                <w:szCs w:val="28"/>
              </w:rPr>
              <w:t xml:space="preserve">в 2030 г. – </w:t>
            </w:r>
            <w:r>
              <w:rPr>
                <w:sz w:val="28"/>
                <w:szCs w:val="28"/>
              </w:rPr>
              <w:t>100,0 тыс. рублей,</w:t>
            </w:r>
          </w:p>
          <w:p w:rsidR="00836F36" w:rsidRPr="00EC695C" w:rsidRDefault="00836F36" w:rsidP="00346D5F">
            <w:pPr>
              <w:shd w:val="clear" w:color="auto" w:fill="FFFFFF"/>
              <w:jc w:val="both"/>
              <w:rPr>
                <w:bCs/>
                <w:sz w:val="28"/>
                <w:szCs w:val="28"/>
              </w:rPr>
            </w:pPr>
            <w:r w:rsidRPr="00EC695C">
              <w:rPr>
                <w:bCs/>
                <w:sz w:val="28"/>
                <w:szCs w:val="28"/>
              </w:rPr>
              <w:t xml:space="preserve">средства </w:t>
            </w:r>
            <w:r>
              <w:rPr>
                <w:bCs/>
                <w:sz w:val="28"/>
                <w:szCs w:val="28"/>
              </w:rPr>
              <w:t>областного</w:t>
            </w:r>
            <w:r w:rsidRPr="00EC695C">
              <w:rPr>
                <w:bCs/>
                <w:sz w:val="28"/>
                <w:szCs w:val="28"/>
              </w:rPr>
              <w:t xml:space="preserve"> бюджета – </w:t>
            </w:r>
            <w:r w:rsidRPr="00EC695C">
              <w:rPr>
                <w:bCs/>
                <w:sz w:val="28"/>
                <w:szCs w:val="28"/>
              </w:rPr>
              <w:br/>
            </w:r>
            <w:r>
              <w:rPr>
                <w:bCs/>
                <w:sz w:val="28"/>
                <w:szCs w:val="28"/>
              </w:rPr>
              <w:t>144,4</w:t>
            </w:r>
            <w:r w:rsidRPr="00EC695C">
              <w:rPr>
                <w:bCs/>
                <w:sz w:val="28"/>
                <w:szCs w:val="28"/>
              </w:rPr>
              <w:t xml:space="preserve"> тыс. рублей, в том числе по годам:</w:t>
            </w:r>
          </w:p>
          <w:p w:rsidR="00836F36" w:rsidRPr="00EC695C" w:rsidRDefault="00836F36" w:rsidP="00346D5F">
            <w:pPr>
              <w:jc w:val="both"/>
              <w:rPr>
                <w:szCs w:val="28"/>
              </w:rPr>
            </w:pPr>
            <w:r w:rsidRPr="00EC695C">
              <w:rPr>
                <w:sz w:val="28"/>
                <w:szCs w:val="28"/>
              </w:rPr>
              <w:t xml:space="preserve">в 2020 г. – </w:t>
            </w:r>
            <w:r>
              <w:rPr>
                <w:sz w:val="28"/>
                <w:szCs w:val="28"/>
              </w:rPr>
              <w:t>144,4</w:t>
            </w:r>
            <w:r w:rsidRPr="00EC695C">
              <w:rPr>
                <w:sz w:val="28"/>
                <w:szCs w:val="28"/>
              </w:rPr>
              <w:t xml:space="preserve"> тыс. рублей</w:t>
            </w:r>
            <w:r>
              <w:rPr>
                <w:sz w:val="28"/>
                <w:szCs w:val="28"/>
              </w:rPr>
              <w:t>.</w:t>
            </w:r>
          </w:p>
        </w:tc>
      </w:tr>
    </w:tbl>
    <w:p w:rsidR="00836F36" w:rsidRDefault="00836F36" w:rsidP="00835273">
      <w:pPr>
        <w:rPr>
          <w:sz w:val="28"/>
          <w:szCs w:val="28"/>
        </w:rPr>
      </w:pPr>
    </w:p>
    <w:p w:rsidR="00836F36" w:rsidRDefault="00836F36" w:rsidP="00835273">
      <w:pPr>
        <w:rPr>
          <w:sz w:val="28"/>
          <w:szCs w:val="28"/>
        </w:rPr>
      </w:pPr>
    </w:p>
    <w:p w:rsidR="00836F36" w:rsidRDefault="00836F36" w:rsidP="00835273">
      <w:pPr>
        <w:rPr>
          <w:sz w:val="28"/>
          <w:szCs w:val="28"/>
        </w:rPr>
        <w:sectPr w:rsidR="00836F36" w:rsidSect="00DA368D">
          <w:headerReference w:type="first" r:id="rId12"/>
          <w:pgSz w:w="11906" w:h="16838" w:code="9"/>
          <w:pgMar w:top="1134" w:right="567" w:bottom="1134" w:left="1701" w:header="397" w:footer="567" w:gutter="0"/>
          <w:cols w:space="708"/>
          <w:titlePg/>
          <w:docGrid w:linePitch="360"/>
        </w:sectPr>
      </w:pPr>
    </w:p>
    <w:p w:rsidR="00836F36" w:rsidRDefault="00836F36" w:rsidP="00836F36">
      <w:pPr>
        <w:autoSpaceDE w:val="0"/>
        <w:ind w:firstLine="709"/>
        <w:jc w:val="both"/>
        <w:rPr>
          <w:sz w:val="28"/>
          <w:szCs w:val="28"/>
        </w:rPr>
      </w:pPr>
      <w:r>
        <w:rPr>
          <w:sz w:val="28"/>
          <w:szCs w:val="28"/>
        </w:rPr>
        <w:lastRenderedPageBreak/>
        <w:t xml:space="preserve">5. Приложение № 2 к муниципальной программе </w:t>
      </w:r>
      <w:proofErr w:type="spellStart"/>
      <w:r>
        <w:rPr>
          <w:sz w:val="28"/>
          <w:szCs w:val="28"/>
        </w:rPr>
        <w:t>Белокалитвинского</w:t>
      </w:r>
      <w:proofErr w:type="spellEnd"/>
      <w:r>
        <w:rPr>
          <w:sz w:val="28"/>
          <w:szCs w:val="28"/>
        </w:rPr>
        <w:t xml:space="preserve"> района «</w:t>
      </w:r>
      <w:r w:rsidRPr="00194762">
        <w:rPr>
          <w:sz w:val="28"/>
          <w:szCs w:val="28"/>
        </w:rPr>
        <w:t xml:space="preserve">Молодежная политика и социальная активность» </w:t>
      </w:r>
      <w:r>
        <w:rPr>
          <w:sz w:val="28"/>
          <w:szCs w:val="28"/>
        </w:rPr>
        <w:t>изложить в редакции:</w:t>
      </w:r>
    </w:p>
    <w:p w:rsidR="00836F36" w:rsidRPr="005015BA" w:rsidRDefault="00836F36" w:rsidP="00836F36">
      <w:pPr>
        <w:autoSpaceDE w:val="0"/>
        <w:jc w:val="right"/>
      </w:pPr>
      <w:r w:rsidRPr="005015BA">
        <w:t>Приложение № 2</w:t>
      </w:r>
    </w:p>
    <w:p w:rsidR="00836F36" w:rsidRPr="005015BA" w:rsidRDefault="00836F36" w:rsidP="00836F36">
      <w:pPr>
        <w:autoSpaceDE w:val="0"/>
        <w:jc w:val="right"/>
      </w:pPr>
      <w:r w:rsidRPr="005015BA">
        <w:t>к муниципальной программе</w:t>
      </w:r>
    </w:p>
    <w:p w:rsidR="00836F36" w:rsidRPr="005015BA" w:rsidRDefault="00836F36" w:rsidP="00836F36">
      <w:pPr>
        <w:autoSpaceDE w:val="0"/>
        <w:jc w:val="right"/>
      </w:pPr>
      <w:proofErr w:type="spellStart"/>
      <w:r w:rsidRPr="005015BA">
        <w:t>Белокалитвинского</w:t>
      </w:r>
      <w:proofErr w:type="spellEnd"/>
      <w:r w:rsidRPr="005015BA">
        <w:t xml:space="preserve"> района</w:t>
      </w:r>
    </w:p>
    <w:p w:rsidR="00836F36" w:rsidRPr="005015BA" w:rsidRDefault="00836F36" w:rsidP="00836F36">
      <w:pPr>
        <w:autoSpaceDE w:val="0"/>
        <w:jc w:val="right"/>
      </w:pPr>
      <w:r w:rsidRPr="005015BA">
        <w:t>«</w:t>
      </w:r>
      <w:r w:rsidRPr="003D256D">
        <w:t>Молодежная политика и социальная активность</w:t>
      </w:r>
      <w:r w:rsidRPr="005015BA">
        <w:t>»</w:t>
      </w:r>
    </w:p>
    <w:p w:rsidR="00836F36" w:rsidRPr="005015BA" w:rsidRDefault="00836F36" w:rsidP="00836F36">
      <w:pPr>
        <w:autoSpaceDE w:val="0"/>
        <w:jc w:val="center"/>
      </w:pPr>
    </w:p>
    <w:p w:rsidR="00836F36" w:rsidRPr="005015BA" w:rsidRDefault="00836F36" w:rsidP="00836F36">
      <w:pPr>
        <w:shd w:val="clear" w:color="auto" w:fill="FFFFFF"/>
        <w:spacing w:line="226" w:lineRule="auto"/>
        <w:jc w:val="center"/>
        <w:rPr>
          <w:kern w:val="2"/>
        </w:rPr>
      </w:pPr>
      <w:r w:rsidRPr="005015BA">
        <w:rPr>
          <w:kern w:val="2"/>
        </w:rPr>
        <w:t>ПЕРЕЧЕНЬ</w:t>
      </w:r>
    </w:p>
    <w:p w:rsidR="00836F36" w:rsidRPr="005015BA" w:rsidRDefault="00836F36" w:rsidP="00836F36">
      <w:pPr>
        <w:shd w:val="clear" w:color="auto" w:fill="FFFFFF"/>
        <w:spacing w:line="226" w:lineRule="auto"/>
        <w:jc w:val="center"/>
        <w:rPr>
          <w:kern w:val="2"/>
        </w:rPr>
      </w:pPr>
      <w:r w:rsidRPr="005015BA">
        <w:rPr>
          <w:kern w:val="2"/>
        </w:rPr>
        <w:t xml:space="preserve">подпрограмм, основных мероприятий </w:t>
      </w:r>
      <w:r w:rsidRPr="005015BA">
        <w:t>муниципальной</w:t>
      </w:r>
      <w:r w:rsidRPr="005015BA">
        <w:rPr>
          <w:kern w:val="2"/>
        </w:rPr>
        <w:t xml:space="preserve"> программы </w:t>
      </w:r>
    </w:p>
    <w:p w:rsidR="00836F36" w:rsidRPr="009C4CEF" w:rsidRDefault="00836F36" w:rsidP="00836F36">
      <w:pPr>
        <w:shd w:val="clear" w:color="auto" w:fill="FFFFFF"/>
        <w:spacing w:line="226" w:lineRule="auto"/>
        <w:jc w:val="center"/>
        <w:rPr>
          <w:kern w:val="2"/>
          <w:sz w:val="28"/>
          <w:szCs w:val="28"/>
        </w:rPr>
      </w:pPr>
      <w:proofErr w:type="spellStart"/>
      <w:r w:rsidRPr="005015BA">
        <w:rPr>
          <w:kern w:val="2"/>
        </w:rPr>
        <w:t>Белокалитвинского</w:t>
      </w:r>
      <w:proofErr w:type="spellEnd"/>
      <w:r w:rsidRPr="005015BA">
        <w:rPr>
          <w:kern w:val="2"/>
        </w:rPr>
        <w:t xml:space="preserve"> района «</w:t>
      </w:r>
      <w:r w:rsidRPr="003D256D">
        <w:rPr>
          <w:kern w:val="2"/>
        </w:rPr>
        <w:t>Молодежная политика и социальная активность</w:t>
      </w:r>
      <w:r w:rsidRPr="005015BA">
        <w:rPr>
          <w:kern w:val="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6"/>
        <w:gridCol w:w="1989"/>
        <w:gridCol w:w="2415"/>
        <w:gridCol w:w="998"/>
        <w:gridCol w:w="1140"/>
        <w:gridCol w:w="3833"/>
        <w:gridCol w:w="2740"/>
        <w:gridCol w:w="1806"/>
      </w:tblGrid>
      <w:tr w:rsidR="00836F36" w:rsidRPr="009C4CEF" w:rsidTr="00346D5F">
        <w:trPr>
          <w:jc w:val="center"/>
        </w:trPr>
        <w:tc>
          <w:tcPr>
            <w:tcW w:w="686" w:type="dxa"/>
            <w:vMerge w:val="restart"/>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 п/п</w:t>
            </w:r>
          </w:p>
        </w:tc>
        <w:tc>
          <w:tcPr>
            <w:tcW w:w="1904" w:type="dxa"/>
            <w:vMerge w:val="restart"/>
            <w:hideMark/>
          </w:tcPr>
          <w:p w:rsidR="00836F36" w:rsidRPr="009C4CEF" w:rsidRDefault="00836F36" w:rsidP="00346D5F">
            <w:pPr>
              <w:shd w:val="clear" w:color="auto" w:fill="FFFFFF"/>
              <w:spacing w:line="226" w:lineRule="auto"/>
              <w:jc w:val="center"/>
              <w:rPr>
                <w:kern w:val="2"/>
                <w:lang w:eastAsia="en-US"/>
              </w:rPr>
            </w:pPr>
            <w:r>
              <w:rPr>
                <w:kern w:val="2"/>
                <w:lang w:eastAsia="en-US"/>
              </w:rPr>
              <w:t>Номер и </w:t>
            </w:r>
            <w:r w:rsidRPr="009C4CEF">
              <w:rPr>
                <w:kern w:val="2"/>
                <w:lang w:eastAsia="en-US"/>
              </w:rPr>
              <w:t xml:space="preserve">наименование основного мероприятия </w:t>
            </w:r>
            <w:r w:rsidRPr="005015BA">
              <w:t>муниципальной</w:t>
            </w:r>
            <w:r w:rsidRPr="009C4CEF">
              <w:rPr>
                <w:kern w:val="2"/>
                <w:lang w:eastAsia="en-US"/>
              </w:rPr>
              <w:t xml:space="preserve"> программы </w:t>
            </w:r>
          </w:p>
        </w:tc>
        <w:tc>
          <w:tcPr>
            <w:tcW w:w="2312" w:type="dxa"/>
            <w:vMerge w:val="restart"/>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Исполнител</w:t>
            </w:r>
            <w:r>
              <w:rPr>
                <w:kern w:val="2"/>
                <w:lang w:eastAsia="en-US"/>
              </w:rPr>
              <w:t>ь, участник, ответственный за </w:t>
            </w:r>
            <w:r w:rsidRPr="009C4CEF">
              <w:rPr>
                <w:kern w:val="2"/>
                <w:lang w:eastAsia="en-US"/>
              </w:rPr>
              <w:t xml:space="preserve">исполнение основного мероприятия </w:t>
            </w:r>
            <w:r w:rsidRPr="005015BA">
              <w:t>муниципальной</w:t>
            </w:r>
            <w:r w:rsidRPr="009C4CEF">
              <w:rPr>
                <w:kern w:val="2"/>
                <w:lang w:eastAsia="en-US"/>
              </w:rPr>
              <w:t xml:space="preserve"> программы </w:t>
            </w:r>
          </w:p>
        </w:tc>
        <w:tc>
          <w:tcPr>
            <w:tcW w:w="2046" w:type="dxa"/>
            <w:gridSpan w:val="2"/>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 xml:space="preserve">Срок (годы) </w:t>
            </w:r>
          </w:p>
        </w:tc>
        <w:tc>
          <w:tcPr>
            <w:tcW w:w="3669" w:type="dxa"/>
            <w:vMerge w:val="restart"/>
            <w:hideMark/>
          </w:tcPr>
          <w:p w:rsidR="00836F36" w:rsidRDefault="00836F36" w:rsidP="00346D5F">
            <w:pPr>
              <w:shd w:val="clear" w:color="auto" w:fill="FFFFFF"/>
              <w:spacing w:line="226" w:lineRule="auto"/>
              <w:jc w:val="center"/>
              <w:rPr>
                <w:kern w:val="2"/>
                <w:lang w:eastAsia="en-US"/>
              </w:rPr>
            </w:pPr>
            <w:r w:rsidRPr="009C4CEF">
              <w:rPr>
                <w:kern w:val="2"/>
                <w:lang w:eastAsia="en-US"/>
              </w:rPr>
              <w:t xml:space="preserve">Ожидаемый результат </w:t>
            </w:r>
          </w:p>
          <w:p w:rsidR="00836F36" w:rsidRPr="009C4CEF" w:rsidRDefault="00836F36" w:rsidP="00346D5F">
            <w:pPr>
              <w:shd w:val="clear" w:color="auto" w:fill="FFFFFF"/>
              <w:spacing w:line="226" w:lineRule="auto"/>
              <w:jc w:val="center"/>
              <w:rPr>
                <w:kern w:val="2"/>
                <w:lang w:eastAsia="en-US"/>
              </w:rPr>
            </w:pPr>
            <w:r w:rsidRPr="009C4CEF">
              <w:rPr>
                <w:kern w:val="2"/>
                <w:lang w:eastAsia="en-US"/>
              </w:rPr>
              <w:t>(краткое описание)</w:t>
            </w:r>
          </w:p>
        </w:tc>
        <w:tc>
          <w:tcPr>
            <w:tcW w:w="2623" w:type="dxa"/>
            <w:vMerge w:val="restart"/>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 xml:space="preserve">Последствия </w:t>
            </w:r>
            <w:proofErr w:type="spellStart"/>
            <w:r w:rsidRPr="009C4CEF">
              <w:rPr>
                <w:kern w:val="2"/>
                <w:lang w:eastAsia="en-US"/>
              </w:rPr>
              <w:t>нереализации</w:t>
            </w:r>
            <w:proofErr w:type="spellEnd"/>
            <w:r w:rsidRPr="009C4CEF">
              <w:rPr>
                <w:kern w:val="2"/>
                <w:lang w:eastAsia="en-US"/>
              </w:rPr>
              <w:t xml:space="preserve"> основного мероприятия</w:t>
            </w:r>
          </w:p>
          <w:p w:rsidR="00836F36" w:rsidRPr="009C4CEF" w:rsidRDefault="00836F36" w:rsidP="00346D5F">
            <w:pPr>
              <w:shd w:val="clear" w:color="auto" w:fill="FFFFFF"/>
              <w:spacing w:line="226" w:lineRule="auto"/>
              <w:jc w:val="center"/>
              <w:rPr>
                <w:kern w:val="2"/>
                <w:lang w:eastAsia="en-US"/>
              </w:rPr>
            </w:pPr>
            <w:r w:rsidRPr="005015BA">
              <w:t>муниципальной</w:t>
            </w:r>
            <w:r w:rsidRPr="009C4CEF">
              <w:rPr>
                <w:kern w:val="2"/>
                <w:lang w:eastAsia="en-US"/>
              </w:rPr>
              <w:t xml:space="preserve"> программы</w:t>
            </w:r>
          </w:p>
        </w:tc>
        <w:tc>
          <w:tcPr>
            <w:tcW w:w="1729" w:type="dxa"/>
            <w:vMerge w:val="restart"/>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 xml:space="preserve">Связь </w:t>
            </w:r>
          </w:p>
          <w:p w:rsidR="00836F36" w:rsidRPr="009C4CEF" w:rsidRDefault="00836F36" w:rsidP="00346D5F">
            <w:pPr>
              <w:shd w:val="clear" w:color="auto" w:fill="FFFFFF"/>
              <w:spacing w:line="226" w:lineRule="auto"/>
              <w:jc w:val="center"/>
              <w:rPr>
                <w:kern w:val="2"/>
                <w:lang w:eastAsia="en-US"/>
              </w:rPr>
            </w:pPr>
            <w:r w:rsidRPr="009C4CEF">
              <w:rPr>
                <w:kern w:val="2"/>
                <w:lang w:eastAsia="en-US"/>
              </w:rPr>
              <w:t xml:space="preserve">с показателями </w:t>
            </w:r>
            <w:r w:rsidRPr="005015BA">
              <w:t>муниципальной</w:t>
            </w:r>
            <w:r w:rsidRPr="009C4CEF">
              <w:rPr>
                <w:kern w:val="2"/>
                <w:lang w:eastAsia="en-US"/>
              </w:rPr>
              <w:t xml:space="preserve"> программы (</w:t>
            </w:r>
            <w:proofErr w:type="spellStart"/>
            <w:r w:rsidRPr="009C4CEF">
              <w:rPr>
                <w:kern w:val="2"/>
                <w:lang w:eastAsia="en-US"/>
              </w:rPr>
              <w:t>подпрограм</w:t>
            </w:r>
            <w:proofErr w:type="spellEnd"/>
            <w:r w:rsidRPr="009C4CEF">
              <w:rPr>
                <w:kern w:val="2"/>
                <w:lang w:eastAsia="en-US"/>
              </w:rPr>
              <w:t>-мы)</w:t>
            </w:r>
          </w:p>
        </w:tc>
      </w:tr>
      <w:tr w:rsidR="00836F36" w:rsidRPr="009C4CEF" w:rsidTr="00346D5F">
        <w:trPr>
          <w:jc w:val="center"/>
        </w:trPr>
        <w:tc>
          <w:tcPr>
            <w:tcW w:w="686" w:type="dxa"/>
            <w:vMerge/>
            <w:hideMark/>
          </w:tcPr>
          <w:p w:rsidR="00836F36" w:rsidRPr="009C4CEF" w:rsidRDefault="00836F36" w:rsidP="00346D5F">
            <w:pPr>
              <w:shd w:val="clear" w:color="auto" w:fill="FFFFFF"/>
              <w:spacing w:line="226" w:lineRule="auto"/>
              <w:rPr>
                <w:kern w:val="2"/>
                <w:lang w:eastAsia="en-US"/>
              </w:rPr>
            </w:pPr>
          </w:p>
        </w:tc>
        <w:tc>
          <w:tcPr>
            <w:tcW w:w="1904" w:type="dxa"/>
            <w:vMerge/>
            <w:hideMark/>
          </w:tcPr>
          <w:p w:rsidR="00836F36" w:rsidRPr="009C4CEF" w:rsidRDefault="00836F36" w:rsidP="00346D5F">
            <w:pPr>
              <w:shd w:val="clear" w:color="auto" w:fill="FFFFFF"/>
              <w:spacing w:line="226" w:lineRule="auto"/>
              <w:rPr>
                <w:kern w:val="2"/>
                <w:lang w:eastAsia="en-US"/>
              </w:rPr>
            </w:pPr>
          </w:p>
        </w:tc>
        <w:tc>
          <w:tcPr>
            <w:tcW w:w="2312" w:type="dxa"/>
            <w:vMerge/>
            <w:hideMark/>
          </w:tcPr>
          <w:p w:rsidR="00836F36" w:rsidRPr="009C4CEF" w:rsidRDefault="00836F36" w:rsidP="00346D5F">
            <w:pPr>
              <w:shd w:val="clear" w:color="auto" w:fill="FFFFFF"/>
              <w:spacing w:line="226" w:lineRule="auto"/>
              <w:rPr>
                <w:kern w:val="2"/>
                <w:lang w:eastAsia="en-US"/>
              </w:rPr>
            </w:pPr>
          </w:p>
        </w:tc>
        <w:tc>
          <w:tcPr>
            <w:tcW w:w="955"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начала реали</w:t>
            </w:r>
            <w:r w:rsidRPr="009C4CEF">
              <w:rPr>
                <w:kern w:val="2"/>
                <w:lang w:eastAsia="en-US"/>
              </w:rPr>
              <w:softHyphen/>
              <w:t>зации</w:t>
            </w:r>
          </w:p>
        </w:tc>
        <w:tc>
          <w:tcPr>
            <w:tcW w:w="1091" w:type="dxa"/>
            <w:hideMark/>
          </w:tcPr>
          <w:p w:rsidR="00836F36" w:rsidRPr="009C4CEF" w:rsidRDefault="00836F36" w:rsidP="00346D5F">
            <w:pPr>
              <w:shd w:val="clear" w:color="auto" w:fill="FFFFFF"/>
              <w:spacing w:line="226" w:lineRule="auto"/>
              <w:jc w:val="center"/>
              <w:rPr>
                <w:kern w:val="2"/>
                <w:lang w:eastAsia="en-US"/>
              </w:rPr>
            </w:pPr>
            <w:proofErr w:type="spellStart"/>
            <w:r w:rsidRPr="009C4CEF">
              <w:rPr>
                <w:kern w:val="2"/>
                <w:lang w:eastAsia="en-US"/>
              </w:rPr>
              <w:t>оконча-ния</w:t>
            </w:r>
            <w:proofErr w:type="spellEnd"/>
            <w:r w:rsidRPr="009C4CEF">
              <w:rPr>
                <w:kern w:val="2"/>
                <w:lang w:eastAsia="en-US"/>
              </w:rPr>
              <w:t xml:space="preserve"> реализа</w:t>
            </w:r>
            <w:r w:rsidRPr="009C4CEF">
              <w:rPr>
                <w:kern w:val="2"/>
                <w:lang w:eastAsia="en-US"/>
              </w:rPr>
              <w:softHyphen/>
              <w:t>ции</w:t>
            </w:r>
          </w:p>
        </w:tc>
        <w:tc>
          <w:tcPr>
            <w:tcW w:w="3669" w:type="dxa"/>
            <w:vMerge/>
            <w:hideMark/>
          </w:tcPr>
          <w:p w:rsidR="00836F36" w:rsidRPr="009C4CEF" w:rsidRDefault="00836F36" w:rsidP="00346D5F">
            <w:pPr>
              <w:shd w:val="clear" w:color="auto" w:fill="FFFFFF"/>
              <w:spacing w:line="226" w:lineRule="auto"/>
              <w:rPr>
                <w:kern w:val="2"/>
                <w:lang w:eastAsia="en-US"/>
              </w:rPr>
            </w:pPr>
          </w:p>
        </w:tc>
        <w:tc>
          <w:tcPr>
            <w:tcW w:w="2623" w:type="dxa"/>
            <w:vMerge/>
            <w:hideMark/>
          </w:tcPr>
          <w:p w:rsidR="00836F36" w:rsidRPr="009C4CEF" w:rsidRDefault="00836F36" w:rsidP="00346D5F">
            <w:pPr>
              <w:shd w:val="clear" w:color="auto" w:fill="FFFFFF"/>
              <w:spacing w:line="226" w:lineRule="auto"/>
              <w:rPr>
                <w:kern w:val="2"/>
                <w:lang w:eastAsia="en-US"/>
              </w:rPr>
            </w:pPr>
          </w:p>
        </w:tc>
        <w:tc>
          <w:tcPr>
            <w:tcW w:w="1729" w:type="dxa"/>
            <w:vMerge/>
            <w:hideMark/>
          </w:tcPr>
          <w:p w:rsidR="00836F36" w:rsidRPr="009C4CEF" w:rsidRDefault="00836F36" w:rsidP="00346D5F">
            <w:pPr>
              <w:shd w:val="clear" w:color="auto" w:fill="FFFFFF"/>
              <w:spacing w:line="226" w:lineRule="auto"/>
              <w:rPr>
                <w:kern w:val="2"/>
                <w:lang w:eastAsia="en-US"/>
              </w:rPr>
            </w:pPr>
          </w:p>
        </w:tc>
      </w:tr>
    </w:tbl>
    <w:p w:rsidR="00836F36" w:rsidRPr="009C4CEF" w:rsidRDefault="00836F36" w:rsidP="00836F36">
      <w:pPr>
        <w:spacing w:line="226"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6"/>
        <w:gridCol w:w="1988"/>
        <w:gridCol w:w="2415"/>
        <w:gridCol w:w="999"/>
        <w:gridCol w:w="1140"/>
        <w:gridCol w:w="3832"/>
        <w:gridCol w:w="2740"/>
        <w:gridCol w:w="1807"/>
      </w:tblGrid>
      <w:tr w:rsidR="00836F36" w:rsidRPr="009C4CEF" w:rsidTr="00346D5F">
        <w:trPr>
          <w:tblHeader/>
          <w:jc w:val="center"/>
        </w:trPr>
        <w:tc>
          <w:tcPr>
            <w:tcW w:w="722"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1</w:t>
            </w:r>
          </w:p>
        </w:tc>
        <w:tc>
          <w:tcPr>
            <w:tcW w:w="2004"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2</w:t>
            </w:r>
          </w:p>
        </w:tc>
        <w:tc>
          <w:tcPr>
            <w:tcW w:w="2434"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3</w:t>
            </w:r>
          </w:p>
        </w:tc>
        <w:tc>
          <w:tcPr>
            <w:tcW w:w="1006"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4</w:t>
            </w:r>
          </w:p>
        </w:tc>
        <w:tc>
          <w:tcPr>
            <w:tcW w:w="1149"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5</w:t>
            </w:r>
          </w:p>
        </w:tc>
        <w:tc>
          <w:tcPr>
            <w:tcW w:w="3863"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6</w:t>
            </w:r>
          </w:p>
        </w:tc>
        <w:tc>
          <w:tcPr>
            <w:tcW w:w="2762"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7</w:t>
            </w:r>
          </w:p>
        </w:tc>
        <w:tc>
          <w:tcPr>
            <w:tcW w:w="1821" w:type="dxa"/>
            <w:hideMark/>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8</w:t>
            </w:r>
          </w:p>
        </w:tc>
      </w:tr>
      <w:tr w:rsidR="00836F36" w:rsidRPr="009C4CEF" w:rsidTr="00346D5F">
        <w:trPr>
          <w:jc w:val="center"/>
        </w:trPr>
        <w:tc>
          <w:tcPr>
            <w:tcW w:w="15761" w:type="dxa"/>
            <w:gridSpan w:val="8"/>
            <w:hideMark/>
          </w:tcPr>
          <w:p w:rsidR="00836F36" w:rsidRPr="009C4CEF" w:rsidRDefault="00836F36" w:rsidP="00346D5F">
            <w:pPr>
              <w:shd w:val="clear" w:color="auto" w:fill="FFFFFF"/>
              <w:spacing w:line="226" w:lineRule="auto"/>
              <w:jc w:val="center"/>
              <w:rPr>
                <w:kern w:val="2"/>
                <w:lang w:eastAsia="en-US"/>
              </w:rPr>
            </w:pPr>
            <w:r w:rsidRPr="009C4CEF">
              <w:rPr>
                <w:kern w:val="2"/>
                <w:lang w:val="en-US" w:eastAsia="en-US"/>
              </w:rPr>
              <w:t>I</w:t>
            </w:r>
            <w:r w:rsidRPr="009C4CEF">
              <w:rPr>
                <w:kern w:val="2"/>
                <w:lang w:eastAsia="en-US"/>
              </w:rPr>
              <w:t xml:space="preserve">. Подпрограмма </w:t>
            </w:r>
            <w:r>
              <w:rPr>
                <w:kern w:val="2"/>
                <w:lang w:eastAsia="en-US"/>
              </w:rPr>
              <w:t xml:space="preserve">1 </w:t>
            </w:r>
            <w:r w:rsidRPr="009C4CEF">
              <w:rPr>
                <w:kern w:val="2"/>
                <w:lang w:eastAsia="en-US"/>
              </w:rPr>
              <w:t>«</w:t>
            </w:r>
            <w:r w:rsidRPr="00C814D6">
              <w:rPr>
                <w:kern w:val="2"/>
                <w:lang w:eastAsia="en-US"/>
              </w:rPr>
              <w:t>Развитие физической культуры и спорта</w:t>
            </w:r>
            <w:r w:rsidRPr="009C4CEF">
              <w:rPr>
                <w:kern w:val="2"/>
                <w:lang w:eastAsia="en-US"/>
              </w:rPr>
              <w:t>»</w:t>
            </w:r>
          </w:p>
        </w:tc>
      </w:tr>
      <w:tr w:rsidR="00836F36" w:rsidRPr="009C4CEF" w:rsidTr="00346D5F">
        <w:trPr>
          <w:jc w:val="center"/>
        </w:trPr>
        <w:tc>
          <w:tcPr>
            <w:tcW w:w="15761" w:type="dxa"/>
            <w:gridSpan w:val="8"/>
          </w:tcPr>
          <w:p w:rsidR="00836F36" w:rsidRPr="009C4CEF" w:rsidRDefault="00836F36" w:rsidP="00346D5F">
            <w:pPr>
              <w:autoSpaceDE w:val="0"/>
              <w:autoSpaceDN w:val="0"/>
              <w:adjustRightInd w:val="0"/>
              <w:spacing w:line="226" w:lineRule="auto"/>
              <w:jc w:val="center"/>
              <w:rPr>
                <w:kern w:val="2"/>
              </w:rPr>
            </w:pPr>
            <w:r w:rsidRPr="009C4CEF">
              <w:rPr>
                <w:kern w:val="2"/>
                <w:lang w:eastAsia="en-US"/>
              </w:rPr>
              <w:t>1. Цель подпрограммы 1</w:t>
            </w:r>
            <w:r>
              <w:rPr>
                <w:kern w:val="2"/>
                <w:lang w:eastAsia="en-US"/>
              </w:rPr>
              <w:t xml:space="preserve"> </w:t>
            </w:r>
            <w:r w:rsidRPr="009C4CEF">
              <w:rPr>
                <w:bCs/>
                <w:kern w:val="2"/>
                <w:szCs w:val="28"/>
              </w:rPr>
              <w:t>«</w:t>
            </w:r>
            <w:r>
              <w:rPr>
                <w:bCs/>
                <w:kern w:val="2"/>
                <w:szCs w:val="28"/>
              </w:rPr>
              <w:t>С</w:t>
            </w:r>
            <w:r w:rsidRPr="006424DB">
              <w:rPr>
                <w:bCs/>
                <w:kern w:val="2"/>
                <w:szCs w:val="28"/>
              </w:rPr>
              <w:t xml:space="preserve">оздание условий, обеспечивающих возможность гражданам </w:t>
            </w:r>
            <w:proofErr w:type="spellStart"/>
            <w:r w:rsidRPr="006424DB">
              <w:rPr>
                <w:bCs/>
                <w:kern w:val="2"/>
                <w:szCs w:val="28"/>
              </w:rPr>
              <w:t>Белокалитвинского</w:t>
            </w:r>
            <w:proofErr w:type="spellEnd"/>
            <w:r w:rsidRPr="006424DB">
              <w:rPr>
                <w:bCs/>
                <w:kern w:val="2"/>
                <w:szCs w:val="28"/>
              </w:rPr>
              <w:t xml:space="preserve"> района систематически заниматься физической культурой и массовым спортом и вести здоровый образ жизни</w:t>
            </w:r>
            <w:r w:rsidRPr="009C4CEF">
              <w:rPr>
                <w:bCs/>
                <w:kern w:val="2"/>
                <w:szCs w:val="28"/>
              </w:rPr>
              <w:t>»</w:t>
            </w:r>
          </w:p>
        </w:tc>
      </w:tr>
      <w:tr w:rsidR="00836F36" w:rsidRPr="009C4CEF" w:rsidTr="00346D5F">
        <w:trPr>
          <w:jc w:val="center"/>
        </w:trPr>
        <w:tc>
          <w:tcPr>
            <w:tcW w:w="15761" w:type="dxa"/>
            <w:gridSpan w:val="8"/>
          </w:tcPr>
          <w:p w:rsidR="00836F36" w:rsidRPr="00C45F1D" w:rsidRDefault="00836F36" w:rsidP="00346D5F">
            <w:pPr>
              <w:autoSpaceDE w:val="0"/>
              <w:autoSpaceDN w:val="0"/>
              <w:adjustRightInd w:val="0"/>
              <w:spacing w:line="226" w:lineRule="auto"/>
              <w:jc w:val="center"/>
              <w:rPr>
                <w:kern w:val="2"/>
                <w:szCs w:val="28"/>
              </w:rPr>
            </w:pPr>
            <w:r>
              <w:rPr>
                <w:kern w:val="2"/>
                <w:lang w:eastAsia="en-US"/>
              </w:rPr>
              <w:t xml:space="preserve">1.1. </w:t>
            </w:r>
            <w:r w:rsidRPr="00C45F1D">
              <w:rPr>
                <w:kern w:val="2"/>
                <w:lang w:eastAsia="en-US"/>
              </w:rPr>
              <w:t>Задача 1 подпрограммы 1 «С</w:t>
            </w:r>
            <w:r w:rsidRPr="00C45F1D">
              <w:rPr>
                <w:kern w:val="2"/>
                <w:szCs w:val="28"/>
              </w:rPr>
              <w:t>овершенствование системы физического воспитания различных категорий и групп населения, в том и лиц с ограниченными возможностями здоровья</w:t>
            </w:r>
            <w:r>
              <w:rPr>
                <w:kern w:val="2"/>
                <w:szCs w:val="28"/>
              </w:rPr>
              <w:t xml:space="preserve"> и </w:t>
            </w:r>
            <w:r>
              <w:rPr>
                <w:kern w:val="2"/>
                <w:lang w:eastAsia="en-US"/>
              </w:rPr>
              <w:t>с</w:t>
            </w:r>
            <w:r w:rsidRPr="006424DB">
              <w:rPr>
                <w:kern w:val="2"/>
                <w:lang w:eastAsia="en-US"/>
              </w:rPr>
              <w:t xml:space="preserve">оздание условий для обеспечения успешного выступления спортсменов </w:t>
            </w:r>
            <w:proofErr w:type="spellStart"/>
            <w:r w:rsidRPr="006424DB">
              <w:rPr>
                <w:kern w:val="2"/>
                <w:lang w:eastAsia="en-US"/>
              </w:rPr>
              <w:t>Белокалитвинского</w:t>
            </w:r>
            <w:proofErr w:type="spellEnd"/>
            <w:r w:rsidRPr="006424DB">
              <w:rPr>
                <w:kern w:val="2"/>
                <w:lang w:eastAsia="en-US"/>
              </w:rPr>
              <w:t xml:space="preserve"> района на региональных и всероссийских   спортивных соревнованиях, в том числе лиц с ограниченными возможностями здоровья и инвалидов</w:t>
            </w:r>
            <w:r w:rsidRPr="00C45F1D">
              <w:rPr>
                <w:kern w:val="2"/>
                <w:szCs w:val="28"/>
              </w:rPr>
              <w:t>»</w:t>
            </w:r>
          </w:p>
        </w:tc>
      </w:tr>
      <w:tr w:rsidR="00836F36" w:rsidRPr="009C4CEF" w:rsidTr="00346D5F">
        <w:trPr>
          <w:jc w:val="center"/>
        </w:trPr>
        <w:tc>
          <w:tcPr>
            <w:tcW w:w="722" w:type="dxa"/>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1.1.1.</w:t>
            </w:r>
          </w:p>
        </w:tc>
        <w:tc>
          <w:tcPr>
            <w:tcW w:w="2004" w:type="dxa"/>
          </w:tcPr>
          <w:p w:rsidR="00836F36" w:rsidRPr="009C4CEF" w:rsidRDefault="00836F36" w:rsidP="00346D5F">
            <w:pPr>
              <w:shd w:val="clear" w:color="auto" w:fill="FFFFFF"/>
              <w:spacing w:line="226" w:lineRule="auto"/>
              <w:rPr>
                <w:kern w:val="2"/>
                <w:lang w:eastAsia="en-US"/>
              </w:rPr>
            </w:pPr>
            <w:r w:rsidRPr="0090197C">
              <w:rPr>
                <w:kern w:val="2"/>
                <w:lang w:eastAsia="en-US"/>
              </w:rPr>
              <w:t xml:space="preserve">1.1. Физическое воспитание населения </w:t>
            </w:r>
            <w:proofErr w:type="spellStart"/>
            <w:r w:rsidRPr="0090197C">
              <w:rPr>
                <w:kern w:val="2"/>
                <w:lang w:eastAsia="en-US"/>
              </w:rPr>
              <w:t>Белокалитвинского</w:t>
            </w:r>
            <w:proofErr w:type="spellEnd"/>
            <w:r w:rsidRPr="0090197C">
              <w:rPr>
                <w:kern w:val="2"/>
                <w:lang w:eastAsia="en-US"/>
              </w:rPr>
              <w:t xml:space="preserve"> района, обеспечение организации и проведения физкультурных и массовых спортивных мероприятий и </w:t>
            </w:r>
            <w:r w:rsidRPr="0090197C">
              <w:rPr>
                <w:kern w:val="2"/>
                <w:lang w:eastAsia="en-US"/>
              </w:rPr>
              <w:lastRenderedPageBreak/>
              <w:t>участия спортсменов района в мероприятиях различного уровня</w:t>
            </w:r>
          </w:p>
        </w:tc>
        <w:tc>
          <w:tcPr>
            <w:tcW w:w="2434" w:type="dxa"/>
          </w:tcPr>
          <w:p w:rsidR="00836F36" w:rsidRPr="009C4CEF" w:rsidRDefault="00836F36" w:rsidP="00346D5F">
            <w:pPr>
              <w:shd w:val="clear" w:color="auto" w:fill="FFFFFF"/>
              <w:spacing w:line="226" w:lineRule="auto"/>
              <w:rPr>
                <w:kern w:val="2"/>
                <w:lang w:eastAsia="en-US"/>
              </w:rPr>
            </w:pPr>
            <w:r>
              <w:rPr>
                <w:kern w:val="2"/>
                <w:lang w:eastAsia="en-US"/>
              </w:rPr>
              <w:lastRenderedPageBreak/>
              <w:t>Служба по ФКС и делам молодежи</w:t>
            </w:r>
            <w:r w:rsidRPr="009C4CEF">
              <w:rPr>
                <w:kern w:val="2"/>
                <w:lang w:eastAsia="en-US"/>
              </w:rPr>
              <w:t xml:space="preserve"> </w:t>
            </w:r>
          </w:p>
        </w:tc>
        <w:tc>
          <w:tcPr>
            <w:tcW w:w="1006" w:type="dxa"/>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2019</w:t>
            </w:r>
          </w:p>
        </w:tc>
        <w:tc>
          <w:tcPr>
            <w:tcW w:w="1149" w:type="dxa"/>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2030</w:t>
            </w:r>
          </w:p>
        </w:tc>
        <w:tc>
          <w:tcPr>
            <w:tcW w:w="3863" w:type="dxa"/>
          </w:tcPr>
          <w:p w:rsidR="00836F36" w:rsidRPr="009C4CEF" w:rsidRDefault="00836F36" w:rsidP="00346D5F">
            <w:pPr>
              <w:shd w:val="clear" w:color="auto" w:fill="FFFFFF"/>
              <w:spacing w:line="226" w:lineRule="auto"/>
              <w:rPr>
                <w:kern w:val="2"/>
                <w:lang w:eastAsia="en-US"/>
              </w:rPr>
            </w:pPr>
            <w:r w:rsidRPr="009C4CEF">
              <w:rPr>
                <w:kern w:val="2"/>
                <w:lang w:eastAsia="en-US"/>
              </w:rPr>
              <w:t>совершенствование системы физического воспитания;</w:t>
            </w:r>
          </w:p>
          <w:p w:rsidR="00836F36" w:rsidRPr="009C4CEF" w:rsidRDefault="00836F36" w:rsidP="00346D5F">
            <w:pPr>
              <w:shd w:val="clear" w:color="auto" w:fill="FFFFFF"/>
              <w:spacing w:line="226" w:lineRule="auto"/>
              <w:rPr>
                <w:kern w:val="2"/>
                <w:lang w:eastAsia="en-US"/>
              </w:rPr>
            </w:pPr>
            <w:r w:rsidRPr="009C4CEF">
              <w:rPr>
                <w:kern w:val="2"/>
                <w:lang w:eastAsia="en-US"/>
              </w:rPr>
              <w:t xml:space="preserve">рост числа </w:t>
            </w:r>
            <w:r>
              <w:rPr>
                <w:kern w:val="2"/>
                <w:lang w:eastAsia="en-US"/>
              </w:rPr>
              <w:t xml:space="preserve">жителей </w:t>
            </w:r>
            <w:proofErr w:type="spellStart"/>
            <w:r>
              <w:rPr>
                <w:kern w:val="2"/>
                <w:lang w:eastAsia="en-US"/>
              </w:rPr>
              <w:t>Белокалитвинского</w:t>
            </w:r>
            <w:proofErr w:type="spellEnd"/>
            <w:r>
              <w:rPr>
                <w:kern w:val="2"/>
                <w:lang w:eastAsia="en-US"/>
              </w:rPr>
              <w:t xml:space="preserve"> района, </w:t>
            </w:r>
            <w:r w:rsidRPr="009C4CEF">
              <w:rPr>
                <w:kern w:val="2"/>
                <w:lang w:eastAsia="en-US"/>
              </w:rPr>
              <w:t>занимающихся физической культурой и спортом;</w:t>
            </w:r>
          </w:p>
          <w:p w:rsidR="00836F36" w:rsidRPr="009C4CEF" w:rsidRDefault="00836F36" w:rsidP="00346D5F">
            <w:pPr>
              <w:shd w:val="clear" w:color="auto" w:fill="FFFFFF"/>
              <w:spacing w:line="226" w:lineRule="auto"/>
              <w:rPr>
                <w:kern w:val="2"/>
                <w:lang w:eastAsia="en-US"/>
              </w:rPr>
            </w:pPr>
            <w:r w:rsidRPr="009C4CEF">
              <w:rPr>
                <w:kern w:val="2"/>
                <w:lang w:eastAsia="en-US"/>
              </w:rPr>
              <w:t>рост количества участников массовых спортивных и физкультурных мероприятий</w:t>
            </w:r>
            <w:r>
              <w:rPr>
                <w:kern w:val="2"/>
                <w:lang w:eastAsia="en-US"/>
              </w:rPr>
              <w:t xml:space="preserve">, </w:t>
            </w:r>
            <w:r w:rsidRPr="00134CF7">
              <w:rPr>
                <w:kern w:val="2"/>
                <w:lang w:eastAsia="en-US"/>
              </w:rPr>
              <w:t xml:space="preserve">достижение спортсменами высоких спортивных результатов на региональных и всероссийских </w:t>
            </w:r>
            <w:r w:rsidRPr="00134CF7">
              <w:rPr>
                <w:kern w:val="2"/>
                <w:lang w:eastAsia="en-US"/>
              </w:rPr>
              <w:lastRenderedPageBreak/>
              <w:t xml:space="preserve">спортивных соревнованиях и конкурентоспособности спорта </w:t>
            </w:r>
            <w:proofErr w:type="spellStart"/>
            <w:r w:rsidRPr="00134CF7">
              <w:rPr>
                <w:kern w:val="2"/>
                <w:lang w:eastAsia="en-US"/>
              </w:rPr>
              <w:t>Белокалитвинского</w:t>
            </w:r>
            <w:proofErr w:type="spellEnd"/>
            <w:r w:rsidRPr="00134CF7">
              <w:rPr>
                <w:kern w:val="2"/>
                <w:lang w:eastAsia="en-US"/>
              </w:rPr>
              <w:t xml:space="preserve"> района</w:t>
            </w:r>
          </w:p>
        </w:tc>
        <w:tc>
          <w:tcPr>
            <w:tcW w:w="2762" w:type="dxa"/>
          </w:tcPr>
          <w:p w:rsidR="00836F36" w:rsidRPr="009C4CEF" w:rsidRDefault="00836F36" w:rsidP="00346D5F">
            <w:pPr>
              <w:shd w:val="clear" w:color="auto" w:fill="FFFFFF"/>
              <w:spacing w:line="226" w:lineRule="auto"/>
              <w:rPr>
                <w:kern w:val="2"/>
                <w:lang w:eastAsia="en-US"/>
              </w:rPr>
            </w:pPr>
            <w:r w:rsidRPr="009C4CEF">
              <w:rPr>
                <w:kern w:val="2"/>
                <w:lang w:eastAsia="en-US"/>
              </w:rPr>
              <w:lastRenderedPageBreak/>
              <w:t xml:space="preserve">замедление темпов роста доли населения </w:t>
            </w:r>
            <w:proofErr w:type="spellStart"/>
            <w:r>
              <w:rPr>
                <w:kern w:val="2"/>
                <w:lang w:eastAsia="en-US"/>
              </w:rPr>
              <w:t>Белокалитвинского</w:t>
            </w:r>
            <w:proofErr w:type="spellEnd"/>
            <w:r>
              <w:rPr>
                <w:kern w:val="2"/>
                <w:lang w:eastAsia="en-US"/>
              </w:rPr>
              <w:t xml:space="preserve"> района</w:t>
            </w:r>
            <w:r w:rsidRPr="009C4CEF">
              <w:rPr>
                <w:kern w:val="2"/>
                <w:lang w:eastAsia="en-US"/>
              </w:rPr>
              <w:t>, систематически занимающегося физической культурой и спортом</w:t>
            </w:r>
            <w:r>
              <w:rPr>
                <w:kern w:val="2"/>
                <w:lang w:eastAsia="en-US"/>
              </w:rPr>
              <w:t xml:space="preserve">, снижение конкурентоспособности </w:t>
            </w:r>
            <w:proofErr w:type="spellStart"/>
            <w:r>
              <w:rPr>
                <w:kern w:val="2"/>
                <w:lang w:eastAsia="en-US"/>
              </w:rPr>
              <w:t>Белокалитвинских</w:t>
            </w:r>
            <w:proofErr w:type="spellEnd"/>
            <w:r>
              <w:rPr>
                <w:kern w:val="2"/>
                <w:lang w:eastAsia="en-US"/>
              </w:rPr>
              <w:t xml:space="preserve"> спортсменов</w:t>
            </w:r>
          </w:p>
        </w:tc>
        <w:tc>
          <w:tcPr>
            <w:tcW w:w="1821" w:type="dxa"/>
          </w:tcPr>
          <w:p w:rsidR="00836F36" w:rsidRPr="009C4CEF" w:rsidRDefault="00836F36" w:rsidP="00346D5F">
            <w:pPr>
              <w:shd w:val="clear" w:color="auto" w:fill="FFFFFF"/>
              <w:spacing w:line="226" w:lineRule="auto"/>
              <w:rPr>
                <w:kern w:val="2"/>
                <w:lang w:eastAsia="en-US"/>
              </w:rPr>
            </w:pPr>
            <w:r>
              <w:rPr>
                <w:kern w:val="2"/>
                <w:lang w:eastAsia="en-US"/>
              </w:rPr>
              <w:t>1, 2, 1.</w:t>
            </w:r>
            <w:r w:rsidRPr="009C4CEF">
              <w:rPr>
                <w:kern w:val="2"/>
                <w:lang w:eastAsia="en-US"/>
              </w:rPr>
              <w:t>1</w:t>
            </w:r>
            <w:r>
              <w:rPr>
                <w:kern w:val="2"/>
                <w:lang w:eastAsia="en-US"/>
              </w:rPr>
              <w:t>., 1.2.</w:t>
            </w:r>
            <w:r w:rsidRPr="009C4CEF">
              <w:rPr>
                <w:kern w:val="2"/>
                <w:lang w:eastAsia="en-US"/>
              </w:rPr>
              <w:t xml:space="preserve">, </w:t>
            </w:r>
            <w:r>
              <w:rPr>
                <w:kern w:val="2"/>
                <w:lang w:eastAsia="en-US"/>
              </w:rPr>
              <w:t>1.3.</w:t>
            </w:r>
          </w:p>
        </w:tc>
      </w:tr>
      <w:tr w:rsidR="00836F36" w:rsidRPr="009C4CEF" w:rsidTr="00346D5F">
        <w:trPr>
          <w:jc w:val="center"/>
        </w:trPr>
        <w:tc>
          <w:tcPr>
            <w:tcW w:w="722" w:type="dxa"/>
          </w:tcPr>
          <w:p w:rsidR="00836F36" w:rsidRPr="009C4CEF" w:rsidRDefault="00836F36" w:rsidP="00346D5F">
            <w:pPr>
              <w:shd w:val="clear" w:color="auto" w:fill="FFFFFF"/>
              <w:spacing w:line="226" w:lineRule="auto"/>
              <w:jc w:val="center"/>
              <w:rPr>
                <w:kern w:val="2"/>
                <w:lang w:eastAsia="en-US"/>
              </w:rPr>
            </w:pPr>
            <w:r w:rsidRPr="009C4CEF">
              <w:rPr>
                <w:kern w:val="2"/>
                <w:lang w:eastAsia="en-US"/>
              </w:rPr>
              <w:lastRenderedPageBreak/>
              <w:t>1.1.</w:t>
            </w:r>
            <w:r>
              <w:rPr>
                <w:kern w:val="2"/>
                <w:lang w:eastAsia="en-US"/>
              </w:rPr>
              <w:t>2</w:t>
            </w:r>
            <w:r w:rsidRPr="009C4CEF">
              <w:rPr>
                <w:kern w:val="2"/>
                <w:lang w:eastAsia="en-US"/>
              </w:rPr>
              <w:t>.</w:t>
            </w:r>
          </w:p>
        </w:tc>
        <w:tc>
          <w:tcPr>
            <w:tcW w:w="2004" w:type="dxa"/>
          </w:tcPr>
          <w:p w:rsidR="00836F36" w:rsidRPr="0090197C" w:rsidRDefault="00836F36" w:rsidP="00346D5F">
            <w:pPr>
              <w:shd w:val="clear" w:color="auto" w:fill="FFFFFF"/>
              <w:spacing w:line="226" w:lineRule="auto"/>
              <w:rPr>
                <w:kern w:val="2"/>
                <w:lang w:eastAsia="en-US"/>
              </w:rPr>
            </w:pPr>
            <w:r w:rsidRPr="0090197C">
              <w:rPr>
                <w:kern w:val="2"/>
                <w:lang w:eastAsia="en-US"/>
              </w:rPr>
              <w:t>1.2.</w:t>
            </w:r>
          </w:p>
          <w:p w:rsidR="00836F36" w:rsidRPr="009C4CEF" w:rsidRDefault="00836F36" w:rsidP="00346D5F">
            <w:pPr>
              <w:shd w:val="clear" w:color="auto" w:fill="FFFFFF"/>
              <w:spacing w:line="226" w:lineRule="auto"/>
              <w:rPr>
                <w:kern w:val="2"/>
                <w:lang w:eastAsia="en-US"/>
              </w:rPr>
            </w:pPr>
            <w:r w:rsidRPr="0090197C">
              <w:rPr>
                <w:kern w:val="2"/>
                <w:lang w:eastAsia="en-US"/>
              </w:rPr>
              <w:t xml:space="preserve">Проведение  мероприятий согласно утвержденному календарному плану официальных физкультурных и спортивных мероприятий </w:t>
            </w:r>
            <w:proofErr w:type="spellStart"/>
            <w:r w:rsidRPr="0090197C">
              <w:rPr>
                <w:kern w:val="2"/>
                <w:lang w:eastAsia="en-US"/>
              </w:rPr>
              <w:t>Белокалитвинского</w:t>
            </w:r>
            <w:proofErr w:type="spellEnd"/>
            <w:r w:rsidRPr="0090197C">
              <w:rPr>
                <w:kern w:val="2"/>
                <w:lang w:eastAsia="en-US"/>
              </w:rPr>
              <w:t xml:space="preserve"> городского поселения</w:t>
            </w:r>
          </w:p>
        </w:tc>
        <w:tc>
          <w:tcPr>
            <w:tcW w:w="2434" w:type="dxa"/>
          </w:tcPr>
          <w:p w:rsidR="00836F36" w:rsidRPr="009C4CEF" w:rsidRDefault="00836F36" w:rsidP="00346D5F">
            <w:pPr>
              <w:shd w:val="clear" w:color="auto" w:fill="FFFFFF"/>
              <w:spacing w:line="226" w:lineRule="auto"/>
              <w:rPr>
                <w:kern w:val="2"/>
                <w:lang w:eastAsia="en-US"/>
              </w:rPr>
            </w:pPr>
            <w:r>
              <w:rPr>
                <w:kern w:val="2"/>
                <w:lang w:eastAsia="en-US"/>
              </w:rPr>
              <w:t>Служба по ФКС и делам молодежи</w:t>
            </w:r>
            <w:r w:rsidRPr="009C4CEF">
              <w:rPr>
                <w:kern w:val="2"/>
                <w:lang w:eastAsia="en-US"/>
              </w:rPr>
              <w:t xml:space="preserve"> </w:t>
            </w:r>
          </w:p>
        </w:tc>
        <w:tc>
          <w:tcPr>
            <w:tcW w:w="1006" w:type="dxa"/>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2019</w:t>
            </w:r>
          </w:p>
        </w:tc>
        <w:tc>
          <w:tcPr>
            <w:tcW w:w="1149" w:type="dxa"/>
          </w:tcPr>
          <w:p w:rsidR="00836F36" w:rsidRPr="009C4CEF" w:rsidRDefault="00836F36" w:rsidP="00346D5F">
            <w:pPr>
              <w:shd w:val="clear" w:color="auto" w:fill="FFFFFF"/>
              <w:spacing w:line="226" w:lineRule="auto"/>
              <w:jc w:val="center"/>
              <w:rPr>
                <w:kern w:val="2"/>
                <w:lang w:eastAsia="en-US"/>
              </w:rPr>
            </w:pPr>
            <w:r w:rsidRPr="009C4CEF">
              <w:rPr>
                <w:kern w:val="2"/>
                <w:lang w:eastAsia="en-US"/>
              </w:rPr>
              <w:t>2030</w:t>
            </w:r>
          </w:p>
        </w:tc>
        <w:tc>
          <w:tcPr>
            <w:tcW w:w="3863" w:type="dxa"/>
          </w:tcPr>
          <w:p w:rsidR="00836F36" w:rsidRPr="009C4CEF" w:rsidRDefault="00836F36" w:rsidP="00346D5F">
            <w:pPr>
              <w:shd w:val="clear" w:color="auto" w:fill="FFFFFF"/>
              <w:spacing w:line="226" w:lineRule="auto"/>
              <w:rPr>
                <w:kern w:val="2"/>
                <w:lang w:eastAsia="en-US"/>
              </w:rPr>
            </w:pPr>
            <w:r w:rsidRPr="009C4CEF">
              <w:rPr>
                <w:kern w:val="2"/>
                <w:lang w:eastAsia="en-US"/>
              </w:rPr>
              <w:t>совершенствование системы физического воспитания;</w:t>
            </w:r>
          </w:p>
          <w:p w:rsidR="00836F36" w:rsidRPr="009C4CEF" w:rsidRDefault="00836F36" w:rsidP="00346D5F">
            <w:pPr>
              <w:shd w:val="clear" w:color="auto" w:fill="FFFFFF"/>
              <w:spacing w:line="226" w:lineRule="auto"/>
              <w:rPr>
                <w:kern w:val="2"/>
                <w:lang w:eastAsia="en-US"/>
              </w:rPr>
            </w:pPr>
            <w:r w:rsidRPr="009C4CEF">
              <w:rPr>
                <w:kern w:val="2"/>
                <w:lang w:eastAsia="en-US"/>
              </w:rPr>
              <w:t xml:space="preserve">рост числа </w:t>
            </w:r>
            <w:r>
              <w:rPr>
                <w:kern w:val="2"/>
                <w:lang w:eastAsia="en-US"/>
              </w:rPr>
              <w:t xml:space="preserve">жителей </w:t>
            </w:r>
            <w:proofErr w:type="spellStart"/>
            <w:r>
              <w:rPr>
                <w:kern w:val="2"/>
                <w:lang w:eastAsia="en-US"/>
              </w:rPr>
              <w:t>Белокалитвинского</w:t>
            </w:r>
            <w:proofErr w:type="spellEnd"/>
            <w:r>
              <w:rPr>
                <w:kern w:val="2"/>
                <w:lang w:eastAsia="en-US"/>
              </w:rPr>
              <w:t xml:space="preserve"> городского поселения, </w:t>
            </w:r>
            <w:r w:rsidRPr="009C4CEF">
              <w:rPr>
                <w:kern w:val="2"/>
                <w:lang w:eastAsia="en-US"/>
              </w:rPr>
              <w:t>занимающихся физической культурой и спортом;</w:t>
            </w:r>
          </w:p>
          <w:p w:rsidR="00836F36" w:rsidRPr="009C4CEF" w:rsidRDefault="00836F36" w:rsidP="00346D5F">
            <w:pPr>
              <w:shd w:val="clear" w:color="auto" w:fill="FFFFFF"/>
              <w:spacing w:line="226" w:lineRule="auto"/>
              <w:rPr>
                <w:kern w:val="2"/>
                <w:lang w:eastAsia="en-US"/>
              </w:rPr>
            </w:pPr>
            <w:r w:rsidRPr="009C4CEF">
              <w:rPr>
                <w:kern w:val="2"/>
                <w:lang w:eastAsia="en-US"/>
              </w:rPr>
              <w:t>рост количества участников массовых спортивных и физкультурных мероприятий</w:t>
            </w:r>
          </w:p>
        </w:tc>
        <w:tc>
          <w:tcPr>
            <w:tcW w:w="2762" w:type="dxa"/>
          </w:tcPr>
          <w:p w:rsidR="00836F36" w:rsidRPr="009C4CEF" w:rsidRDefault="00836F36" w:rsidP="00346D5F">
            <w:pPr>
              <w:shd w:val="clear" w:color="auto" w:fill="FFFFFF"/>
              <w:spacing w:line="226" w:lineRule="auto"/>
              <w:rPr>
                <w:kern w:val="2"/>
                <w:lang w:eastAsia="en-US"/>
              </w:rPr>
            </w:pPr>
            <w:r w:rsidRPr="009C4CEF">
              <w:rPr>
                <w:kern w:val="2"/>
                <w:lang w:eastAsia="en-US"/>
              </w:rPr>
              <w:t xml:space="preserve">замедление темпов роста доли населения </w:t>
            </w:r>
            <w:proofErr w:type="spellStart"/>
            <w:r>
              <w:rPr>
                <w:kern w:val="2"/>
                <w:lang w:eastAsia="en-US"/>
              </w:rPr>
              <w:t>Белокалитвинского</w:t>
            </w:r>
            <w:proofErr w:type="spellEnd"/>
            <w:r>
              <w:rPr>
                <w:kern w:val="2"/>
                <w:lang w:eastAsia="en-US"/>
              </w:rPr>
              <w:t xml:space="preserve"> городского поселения</w:t>
            </w:r>
            <w:r w:rsidRPr="009C4CEF">
              <w:rPr>
                <w:kern w:val="2"/>
                <w:lang w:eastAsia="en-US"/>
              </w:rPr>
              <w:t>, систематически занимающегося физической культурой и спортом</w:t>
            </w:r>
            <w:r>
              <w:rPr>
                <w:kern w:val="2"/>
                <w:lang w:eastAsia="en-US"/>
              </w:rPr>
              <w:t xml:space="preserve">, снижение конкурентоспособности </w:t>
            </w:r>
            <w:proofErr w:type="spellStart"/>
            <w:r>
              <w:rPr>
                <w:kern w:val="2"/>
                <w:lang w:eastAsia="en-US"/>
              </w:rPr>
              <w:t>Белокалитвинских</w:t>
            </w:r>
            <w:proofErr w:type="spellEnd"/>
            <w:r>
              <w:rPr>
                <w:kern w:val="2"/>
                <w:lang w:eastAsia="en-US"/>
              </w:rPr>
              <w:t xml:space="preserve"> спортсменов</w:t>
            </w:r>
          </w:p>
        </w:tc>
        <w:tc>
          <w:tcPr>
            <w:tcW w:w="1821" w:type="dxa"/>
          </w:tcPr>
          <w:p w:rsidR="00836F36" w:rsidRPr="009C4CEF" w:rsidRDefault="00836F36" w:rsidP="00346D5F">
            <w:pPr>
              <w:shd w:val="clear" w:color="auto" w:fill="FFFFFF"/>
              <w:spacing w:line="226" w:lineRule="auto"/>
              <w:rPr>
                <w:kern w:val="2"/>
                <w:lang w:eastAsia="en-US"/>
              </w:rPr>
            </w:pPr>
            <w:r>
              <w:rPr>
                <w:kern w:val="2"/>
                <w:lang w:eastAsia="en-US"/>
              </w:rPr>
              <w:t>1, 2, 1.</w:t>
            </w:r>
            <w:r w:rsidRPr="009C4CEF">
              <w:rPr>
                <w:kern w:val="2"/>
                <w:lang w:eastAsia="en-US"/>
              </w:rPr>
              <w:t>1</w:t>
            </w:r>
            <w:r>
              <w:rPr>
                <w:kern w:val="2"/>
                <w:lang w:eastAsia="en-US"/>
              </w:rPr>
              <w:t>., 1.2.</w:t>
            </w:r>
            <w:r w:rsidRPr="009C4CEF">
              <w:rPr>
                <w:kern w:val="2"/>
                <w:lang w:eastAsia="en-US"/>
              </w:rPr>
              <w:t xml:space="preserve">, </w:t>
            </w:r>
            <w:r>
              <w:rPr>
                <w:kern w:val="2"/>
                <w:lang w:eastAsia="en-US"/>
              </w:rPr>
              <w:t>1.3.</w:t>
            </w:r>
          </w:p>
        </w:tc>
      </w:tr>
      <w:tr w:rsidR="00836F36" w:rsidRPr="009C4CEF" w:rsidTr="00346D5F">
        <w:trPr>
          <w:jc w:val="center"/>
        </w:trPr>
        <w:tc>
          <w:tcPr>
            <w:tcW w:w="15761" w:type="dxa"/>
            <w:gridSpan w:val="8"/>
            <w:hideMark/>
          </w:tcPr>
          <w:p w:rsidR="00836F36" w:rsidRPr="009C4CEF" w:rsidRDefault="00836F36" w:rsidP="00346D5F">
            <w:pPr>
              <w:shd w:val="clear" w:color="auto" w:fill="FFFFFF"/>
              <w:autoSpaceDE w:val="0"/>
              <w:autoSpaceDN w:val="0"/>
              <w:adjustRightInd w:val="0"/>
              <w:spacing w:line="211" w:lineRule="auto"/>
              <w:jc w:val="center"/>
              <w:rPr>
                <w:kern w:val="2"/>
                <w:lang w:eastAsia="en-US"/>
              </w:rPr>
            </w:pPr>
            <w:r w:rsidRPr="009C4CEF">
              <w:rPr>
                <w:kern w:val="2"/>
                <w:lang w:val="en-US" w:eastAsia="en-US"/>
              </w:rPr>
              <w:t>II</w:t>
            </w:r>
            <w:r w:rsidRPr="009C4CEF">
              <w:rPr>
                <w:kern w:val="2"/>
                <w:lang w:eastAsia="en-US"/>
              </w:rPr>
              <w:t xml:space="preserve"> .Подпрограмма</w:t>
            </w:r>
            <w:r>
              <w:rPr>
                <w:kern w:val="2"/>
                <w:lang w:eastAsia="en-US"/>
              </w:rPr>
              <w:t xml:space="preserve"> 2</w:t>
            </w:r>
            <w:r w:rsidRPr="009C4CEF">
              <w:rPr>
                <w:kern w:val="2"/>
                <w:lang w:eastAsia="en-US"/>
              </w:rPr>
              <w:t xml:space="preserve"> «</w:t>
            </w:r>
            <w:r w:rsidRPr="00AA657A">
              <w:rPr>
                <w:bCs/>
                <w:kern w:val="2"/>
                <w:lang w:eastAsia="en-US"/>
              </w:rPr>
              <w:t>Поддержка молодежных инициатив</w:t>
            </w:r>
            <w:r w:rsidRPr="009C4CEF">
              <w:rPr>
                <w:kern w:val="2"/>
                <w:lang w:eastAsia="en-US"/>
              </w:rPr>
              <w:t>»</w:t>
            </w:r>
          </w:p>
        </w:tc>
      </w:tr>
      <w:tr w:rsidR="00836F36" w:rsidRPr="009C4CEF" w:rsidTr="00346D5F">
        <w:trPr>
          <w:jc w:val="center"/>
        </w:trPr>
        <w:tc>
          <w:tcPr>
            <w:tcW w:w="15761" w:type="dxa"/>
            <w:gridSpan w:val="8"/>
          </w:tcPr>
          <w:p w:rsidR="00836F36" w:rsidRPr="009C4CEF" w:rsidRDefault="00836F36" w:rsidP="00346D5F">
            <w:pPr>
              <w:spacing w:line="211" w:lineRule="auto"/>
              <w:jc w:val="center"/>
              <w:rPr>
                <w:kern w:val="2"/>
              </w:rPr>
            </w:pPr>
            <w:r w:rsidRPr="009C4CEF">
              <w:rPr>
                <w:kern w:val="2"/>
                <w:lang w:eastAsia="en-US"/>
              </w:rPr>
              <w:t>2. Цель подпрограммы 2 «</w:t>
            </w:r>
            <w:r>
              <w:rPr>
                <w:kern w:val="2"/>
                <w:lang w:eastAsia="en-US"/>
              </w:rPr>
              <w:t>Ф</w:t>
            </w:r>
            <w:r w:rsidRPr="005E4968">
              <w:rPr>
                <w:kern w:val="2"/>
                <w:lang w:eastAsia="en-US"/>
              </w:rPr>
              <w:t>ормирование целостной системы поддержки, обладающей лидерскими навыками, инициативной, талантливой молодежи, а также вовлечение молодежи в социальную практику и информирование ее о потенциальных возможностях собственного развития</w:t>
            </w:r>
            <w:r w:rsidRPr="009C4CEF">
              <w:rPr>
                <w:kern w:val="2"/>
                <w:szCs w:val="28"/>
              </w:rPr>
              <w:t>»</w:t>
            </w:r>
          </w:p>
        </w:tc>
      </w:tr>
      <w:tr w:rsidR="00836F36" w:rsidRPr="009C4CEF" w:rsidTr="00346D5F">
        <w:trPr>
          <w:jc w:val="center"/>
        </w:trPr>
        <w:tc>
          <w:tcPr>
            <w:tcW w:w="15761" w:type="dxa"/>
            <w:gridSpan w:val="8"/>
          </w:tcPr>
          <w:p w:rsidR="00836F36" w:rsidRPr="009C4CEF" w:rsidRDefault="00836F36" w:rsidP="00346D5F">
            <w:pPr>
              <w:spacing w:line="211" w:lineRule="auto"/>
              <w:jc w:val="center"/>
              <w:rPr>
                <w:kern w:val="2"/>
                <w:lang w:eastAsia="en-US"/>
              </w:rPr>
            </w:pPr>
            <w:r w:rsidRPr="009C4CEF">
              <w:rPr>
                <w:kern w:val="2"/>
                <w:lang w:eastAsia="en-US"/>
              </w:rPr>
              <w:t>2.1. Задача 1 подпрограммы 2 «</w:t>
            </w:r>
            <w:r>
              <w:rPr>
                <w:kern w:val="2"/>
                <w:lang w:eastAsia="en-US"/>
              </w:rPr>
              <w:t>С</w:t>
            </w:r>
            <w:r w:rsidRPr="005E4968">
              <w:rPr>
                <w:kern w:val="2"/>
                <w:lang w:eastAsia="en-US"/>
              </w:rPr>
              <w:t>овершенствование механизмов выявления, отбора и продвижения инициативных, талантливых молодых людей и популяризация достижений талантливой молодежи, а также вовлечение ее в активную работу молодежных общественных объединений</w:t>
            </w:r>
            <w:r w:rsidRPr="009C4CEF">
              <w:rPr>
                <w:kern w:val="2"/>
              </w:rPr>
              <w:t>»</w:t>
            </w:r>
          </w:p>
        </w:tc>
      </w:tr>
      <w:tr w:rsidR="00836F36" w:rsidRPr="009C4CEF" w:rsidTr="00346D5F">
        <w:trPr>
          <w:jc w:val="center"/>
        </w:trPr>
        <w:tc>
          <w:tcPr>
            <w:tcW w:w="722" w:type="dxa"/>
          </w:tcPr>
          <w:p w:rsidR="00836F36" w:rsidRPr="009C4CEF" w:rsidRDefault="00836F36" w:rsidP="00346D5F">
            <w:pPr>
              <w:shd w:val="clear" w:color="auto" w:fill="FFFFFF"/>
              <w:autoSpaceDE w:val="0"/>
              <w:autoSpaceDN w:val="0"/>
              <w:adjustRightInd w:val="0"/>
              <w:spacing w:line="211" w:lineRule="auto"/>
              <w:jc w:val="center"/>
              <w:rPr>
                <w:kern w:val="2"/>
                <w:lang w:eastAsia="en-US"/>
              </w:rPr>
            </w:pPr>
            <w:r w:rsidRPr="009C4CEF">
              <w:rPr>
                <w:kern w:val="2"/>
                <w:lang w:eastAsia="en-US"/>
              </w:rPr>
              <w:t>2.1.1.</w:t>
            </w:r>
          </w:p>
        </w:tc>
        <w:tc>
          <w:tcPr>
            <w:tcW w:w="2004" w:type="dxa"/>
          </w:tcPr>
          <w:p w:rsidR="00836F36" w:rsidRPr="00134CF7" w:rsidRDefault="00836F36" w:rsidP="00346D5F">
            <w:pPr>
              <w:shd w:val="clear" w:color="auto" w:fill="FFFFFF"/>
              <w:spacing w:line="211" w:lineRule="auto"/>
              <w:rPr>
                <w:kern w:val="2"/>
                <w:lang w:eastAsia="en-US"/>
              </w:rPr>
            </w:pPr>
            <w:r w:rsidRPr="009C4CEF">
              <w:rPr>
                <w:kern w:val="2"/>
                <w:lang w:eastAsia="en-US"/>
              </w:rPr>
              <w:t xml:space="preserve">2.1. </w:t>
            </w:r>
            <w:r w:rsidRPr="00134CF7">
              <w:rPr>
                <w:kern w:val="2"/>
                <w:lang w:eastAsia="en-US"/>
              </w:rPr>
              <w:t>Обеспечение проведения</w:t>
            </w:r>
          </w:p>
          <w:p w:rsidR="00836F36" w:rsidRPr="00134CF7" w:rsidRDefault="00836F36" w:rsidP="00346D5F">
            <w:pPr>
              <w:shd w:val="clear" w:color="auto" w:fill="FFFFFF"/>
              <w:spacing w:line="211" w:lineRule="auto"/>
              <w:rPr>
                <w:kern w:val="2"/>
                <w:lang w:eastAsia="en-US"/>
              </w:rPr>
            </w:pPr>
            <w:r w:rsidRPr="00134CF7">
              <w:rPr>
                <w:kern w:val="2"/>
                <w:lang w:eastAsia="en-US"/>
              </w:rPr>
              <w:t>мероприятий по вовлечению молодежи в социальную практику, поддержке молодежных</w:t>
            </w:r>
          </w:p>
          <w:p w:rsidR="00836F36" w:rsidRPr="009C4CEF" w:rsidRDefault="00836F36" w:rsidP="00346D5F">
            <w:pPr>
              <w:shd w:val="clear" w:color="auto" w:fill="FFFFFF"/>
              <w:spacing w:line="211" w:lineRule="auto"/>
              <w:rPr>
                <w:kern w:val="2"/>
                <w:lang w:eastAsia="en-US"/>
              </w:rPr>
            </w:pPr>
            <w:r w:rsidRPr="00134CF7">
              <w:rPr>
                <w:kern w:val="2"/>
                <w:lang w:eastAsia="en-US"/>
              </w:rPr>
              <w:t>инициатив</w:t>
            </w:r>
          </w:p>
        </w:tc>
        <w:tc>
          <w:tcPr>
            <w:tcW w:w="2434" w:type="dxa"/>
          </w:tcPr>
          <w:p w:rsidR="00836F36" w:rsidRPr="009C4CEF" w:rsidRDefault="00836F36" w:rsidP="00346D5F">
            <w:pPr>
              <w:shd w:val="clear" w:color="auto" w:fill="FFFFFF"/>
              <w:spacing w:line="211" w:lineRule="auto"/>
              <w:rPr>
                <w:kern w:val="2"/>
                <w:lang w:eastAsia="en-US"/>
              </w:rPr>
            </w:pPr>
            <w:r>
              <w:rPr>
                <w:kern w:val="2"/>
                <w:lang w:eastAsia="en-US"/>
              </w:rPr>
              <w:t>Служба по ФКС и делам молодежи</w:t>
            </w:r>
          </w:p>
        </w:tc>
        <w:tc>
          <w:tcPr>
            <w:tcW w:w="1006" w:type="dxa"/>
          </w:tcPr>
          <w:p w:rsidR="00836F36" w:rsidRPr="009C4CEF" w:rsidRDefault="00836F36" w:rsidP="00346D5F">
            <w:pPr>
              <w:shd w:val="clear" w:color="auto" w:fill="FFFFFF"/>
              <w:spacing w:line="211" w:lineRule="auto"/>
              <w:jc w:val="center"/>
              <w:rPr>
                <w:kern w:val="2"/>
                <w:lang w:eastAsia="en-US"/>
              </w:rPr>
            </w:pPr>
            <w:r w:rsidRPr="009C4CEF">
              <w:rPr>
                <w:kern w:val="2"/>
                <w:lang w:eastAsia="en-US"/>
              </w:rPr>
              <w:t>2019</w:t>
            </w:r>
          </w:p>
        </w:tc>
        <w:tc>
          <w:tcPr>
            <w:tcW w:w="1149" w:type="dxa"/>
          </w:tcPr>
          <w:p w:rsidR="00836F36" w:rsidRPr="009C4CEF" w:rsidRDefault="00836F36" w:rsidP="00346D5F">
            <w:pPr>
              <w:shd w:val="clear" w:color="auto" w:fill="FFFFFF"/>
              <w:spacing w:line="211" w:lineRule="auto"/>
              <w:jc w:val="center"/>
              <w:rPr>
                <w:kern w:val="2"/>
                <w:lang w:eastAsia="en-US"/>
              </w:rPr>
            </w:pPr>
            <w:r w:rsidRPr="009C4CEF">
              <w:rPr>
                <w:kern w:val="2"/>
                <w:lang w:eastAsia="en-US"/>
              </w:rPr>
              <w:t>2030</w:t>
            </w:r>
          </w:p>
        </w:tc>
        <w:tc>
          <w:tcPr>
            <w:tcW w:w="3863" w:type="dxa"/>
          </w:tcPr>
          <w:p w:rsidR="00836F36" w:rsidRDefault="00836F36" w:rsidP="00346D5F">
            <w:pPr>
              <w:shd w:val="clear" w:color="auto" w:fill="FFFFFF"/>
              <w:spacing w:line="211" w:lineRule="auto"/>
              <w:rPr>
                <w:kern w:val="2"/>
                <w:lang w:eastAsia="en-US"/>
              </w:rPr>
            </w:pPr>
            <w:r w:rsidRPr="00A46977">
              <w:rPr>
                <w:kern w:val="2"/>
                <w:lang w:eastAsia="en-US"/>
              </w:rPr>
              <w:t>увеличение численности молодых людей, принимающих участие в мероприятиях по вовлечению в социальную практику и информированию о потенциальных возможностях собственного развития</w:t>
            </w:r>
          </w:p>
        </w:tc>
        <w:tc>
          <w:tcPr>
            <w:tcW w:w="2762" w:type="dxa"/>
          </w:tcPr>
          <w:p w:rsidR="00836F36" w:rsidRPr="00072327" w:rsidRDefault="00836F36" w:rsidP="00346D5F">
            <w:pPr>
              <w:shd w:val="clear" w:color="auto" w:fill="FFFFFF"/>
              <w:spacing w:line="211" w:lineRule="auto"/>
              <w:rPr>
                <w:kern w:val="2"/>
                <w:lang w:eastAsia="en-US"/>
              </w:rPr>
            </w:pPr>
            <w:r w:rsidRPr="00072327">
              <w:rPr>
                <w:kern w:val="2"/>
                <w:lang w:eastAsia="en-US"/>
              </w:rPr>
              <w:t xml:space="preserve">снижение численности талантливых молодых людей и лидеров, </w:t>
            </w:r>
            <w:r>
              <w:rPr>
                <w:kern w:val="2"/>
                <w:lang w:eastAsia="en-US"/>
              </w:rPr>
              <w:t>у</w:t>
            </w:r>
            <w:r w:rsidRPr="00072327">
              <w:rPr>
                <w:kern w:val="2"/>
                <w:lang w:eastAsia="en-US"/>
              </w:rPr>
              <w:t xml:space="preserve">частвующих в мероприятиях по продвижению инициативной и талантливой молодежи; снижение численности молодежи, принимающей участие в мероприятиях по вовлечению в </w:t>
            </w:r>
            <w:r w:rsidRPr="00072327">
              <w:rPr>
                <w:kern w:val="2"/>
                <w:lang w:eastAsia="en-US"/>
              </w:rPr>
              <w:lastRenderedPageBreak/>
              <w:t>социальную практику и информированию о потенциальных возможностях собственного развития</w:t>
            </w:r>
          </w:p>
        </w:tc>
        <w:tc>
          <w:tcPr>
            <w:tcW w:w="1821" w:type="dxa"/>
          </w:tcPr>
          <w:p w:rsidR="00836F36" w:rsidRPr="00365322" w:rsidRDefault="00836F36" w:rsidP="00346D5F">
            <w:pPr>
              <w:shd w:val="clear" w:color="auto" w:fill="FFFFFF"/>
              <w:spacing w:line="211" w:lineRule="auto"/>
              <w:rPr>
                <w:kern w:val="2"/>
                <w:lang w:eastAsia="en-US"/>
              </w:rPr>
            </w:pPr>
            <w:r w:rsidRPr="00365322">
              <w:rPr>
                <w:kern w:val="2"/>
                <w:lang w:eastAsia="en-US"/>
              </w:rPr>
              <w:lastRenderedPageBreak/>
              <w:t>3, 4, 5, 2.1</w:t>
            </w:r>
            <w:r>
              <w:rPr>
                <w:kern w:val="2"/>
                <w:lang w:eastAsia="en-US"/>
              </w:rPr>
              <w:t>.</w:t>
            </w:r>
            <w:r w:rsidRPr="00365322">
              <w:rPr>
                <w:kern w:val="2"/>
                <w:lang w:eastAsia="en-US"/>
              </w:rPr>
              <w:t>, 2.2</w:t>
            </w:r>
            <w:r>
              <w:rPr>
                <w:kern w:val="2"/>
                <w:lang w:eastAsia="en-US"/>
              </w:rPr>
              <w:t>.</w:t>
            </w:r>
          </w:p>
        </w:tc>
      </w:tr>
      <w:tr w:rsidR="00836F36" w:rsidRPr="009C4CEF" w:rsidTr="00346D5F">
        <w:trPr>
          <w:jc w:val="center"/>
        </w:trPr>
        <w:tc>
          <w:tcPr>
            <w:tcW w:w="722" w:type="dxa"/>
          </w:tcPr>
          <w:p w:rsidR="00836F36" w:rsidRPr="009C4CEF" w:rsidRDefault="00836F36" w:rsidP="00346D5F">
            <w:pPr>
              <w:shd w:val="clear" w:color="auto" w:fill="FFFFFF"/>
              <w:autoSpaceDE w:val="0"/>
              <w:autoSpaceDN w:val="0"/>
              <w:adjustRightInd w:val="0"/>
              <w:spacing w:line="211" w:lineRule="auto"/>
              <w:jc w:val="center"/>
              <w:rPr>
                <w:kern w:val="2"/>
                <w:lang w:eastAsia="en-US"/>
              </w:rPr>
            </w:pPr>
            <w:r w:rsidRPr="009C4CEF">
              <w:rPr>
                <w:kern w:val="2"/>
                <w:lang w:eastAsia="en-US"/>
              </w:rPr>
              <w:lastRenderedPageBreak/>
              <w:t>2.1.</w:t>
            </w:r>
            <w:r>
              <w:rPr>
                <w:kern w:val="2"/>
                <w:lang w:eastAsia="en-US"/>
              </w:rPr>
              <w:t>2</w:t>
            </w:r>
            <w:r w:rsidRPr="009C4CEF">
              <w:rPr>
                <w:kern w:val="2"/>
                <w:lang w:eastAsia="en-US"/>
              </w:rPr>
              <w:t>.</w:t>
            </w:r>
          </w:p>
        </w:tc>
        <w:tc>
          <w:tcPr>
            <w:tcW w:w="2004" w:type="dxa"/>
          </w:tcPr>
          <w:p w:rsidR="00836F36" w:rsidRPr="009C4CEF" w:rsidRDefault="00836F36" w:rsidP="00346D5F">
            <w:pPr>
              <w:shd w:val="clear" w:color="auto" w:fill="FFFFFF"/>
              <w:spacing w:line="211" w:lineRule="auto"/>
              <w:rPr>
                <w:kern w:val="2"/>
                <w:lang w:eastAsia="en-US"/>
              </w:rPr>
            </w:pPr>
            <w:r>
              <w:rPr>
                <w:kern w:val="2"/>
                <w:lang w:eastAsia="en-US"/>
              </w:rPr>
              <w:t xml:space="preserve">2.2. </w:t>
            </w:r>
            <w:r w:rsidRPr="00A46977">
              <w:rPr>
                <w:kern w:val="2"/>
                <w:lang w:eastAsia="en-US"/>
              </w:rPr>
              <w:t xml:space="preserve">Обеспечение участия делегации </w:t>
            </w:r>
            <w:proofErr w:type="spellStart"/>
            <w:r w:rsidRPr="00A46977">
              <w:rPr>
                <w:kern w:val="2"/>
                <w:lang w:eastAsia="en-US"/>
              </w:rPr>
              <w:t>Белокалитвинского</w:t>
            </w:r>
            <w:proofErr w:type="spellEnd"/>
            <w:r w:rsidRPr="00A46977">
              <w:rPr>
                <w:kern w:val="2"/>
                <w:lang w:eastAsia="en-US"/>
              </w:rPr>
              <w:t xml:space="preserve"> района в областных молодежных форумах, а также в иных всероссийских, областных и межмуниципальных молодежных мероприятиях</w:t>
            </w:r>
            <w:r>
              <w:rPr>
                <w:kern w:val="2"/>
                <w:lang w:eastAsia="en-US"/>
              </w:rPr>
              <w:t xml:space="preserve"> </w:t>
            </w:r>
          </w:p>
        </w:tc>
        <w:tc>
          <w:tcPr>
            <w:tcW w:w="2434" w:type="dxa"/>
          </w:tcPr>
          <w:p w:rsidR="00836F36" w:rsidRPr="009C4CEF" w:rsidRDefault="00836F36" w:rsidP="00346D5F">
            <w:pPr>
              <w:shd w:val="clear" w:color="auto" w:fill="FFFFFF"/>
              <w:spacing w:line="211" w:lineRule="auto"/>
              <w:rPr>
                <w:kern w:val="2"/>
                <w:lang w:eastAsia="en-US"/>
              </w:rPr>
            </w:pPr>
            <w:r>
              <w:rPr>
                <w:kern w:val="2"/>
                <w:lang w:eastAsia="en-US"/>
              </w:rPr>
              <w:t>Служба по ФКС и делам молодежи</w:t>
            </w:r>
          </w:p>
        </w:tc>
        <w:tc>
          <w:tcPr>
            <w:tcW w:w="1006" w:type="dxa"/>
          </w:tcPr>
          <w:p w:rsidR="00836F36" w:rsidRPr="009C4CEF" w:rsidRDefault="00836F36" w:rsidP="00346D5F">
            <w:pPr>
              <w:shd w:val="clear" w:color="auto" w:fill="FFFFFF"/>
              <w:spacing w:line="211" w:lineRule="auto"/>
              <w:jc w:val="center"/>
              <w:rPr>
                <w:kern w:val="2"/>
                <w:lang w:eastAsia="en-US"/>
              </w:rPr>
            </w:pPr>
            <w:r w:rsidRPr="009C4CEF">
              <w:rPr>
                <w:kern w:val="2"/>
                <w:lang w:eastAsia="en-US"/>
              </w:rPr>
              <w:t>2019</w:t>
            </w:r>
          </w:p>
        </w:tc>
        <w:tc>
          <w:tcPr>
            <w:tcW w:w="1149" w:type="dxa"/>
          </w:tcPr>
          <w:p w:rsidR="00836F36" w:rsidRPr="009C4CEF" w:rsidRDefault="00836F36" w:rsidP="00346D5F">
            <w:pPr>
              <w:shd w:val="clear" w:color="auto" w:fill="FFFFFF"/>
              <w:spacing w:line="211" w:lineRule="auto"/>
              <w:jc w:val="center"/>
              <w:rPr>
                <w:kern w:val="2"/>
                <w:lang w:eastAsia="en-US"/>
              </w:rPr>
            </w:pPr>
            <w:r w:rsidRPr="009C4CEF">
              <w:rPr>
                <w:kern w:val="2"/>
                <w:lang w:eastAsia="en-US"/>
              </w:rPr>
              <w:t>2030</w:t>
            </w:r>
          </w:p>
        </w:tc>
        <w:tc>
          <w:tcPr>
            <w:tcW w:w="3863" w:type="dxa"/>
          </w:tcPr>
          <w:p w:rsidR="00836F36" w:rsidRPr="00912F7B" w:rsidRDefault="00836F36" w:rsidP="00346D5F">
            <w:pPr>
              <w:shd w:val="clear" w:color="auto" w:fill="FFFFFF"/>
              <w:spacing w:line="211" w:lineRule="auto"/>
              <w:rPr>
                <w:kern w:val="2"/>
                <w:lang w:eastAsia="en-US"/>
              </w:rPr>
            </w:pPr>
            <w:r>
              <w:rPr>
                <w:kern w:val="2"/>
                <w:lang w:eastAsia="en-US"/>
              </w:rPr>
              <w:t>увеличение чис</w:t>
            </w:r>
            <w:r w:rsidRPr="00912F7B">
              <w:rPr>
                <w:kern w:val="2"/>
                <w:lang w:eastAsia="en-US"/>
              </w:rPr>
              <w:t>ленности молодых</w:t>
            </w:r>
          </w:p>
          <w:p w:rsidR="00836F36" w:rsidRPr="009C4CEF" w:rsidRDefault="00836F36" w:rsidP="00346D5F">
            <w:pPr>
              <w:shd w:val="clear" w:color="auto" w:fill="FFFFFF"/>
              <w:spacing w:line="211" w:lineRule="auto"/>
              <w:rPr>
                <w:kern w:val="2"/>
                <w:lang w:eastAsia="en-US"/>
              </w:rPr>
            </w:pPr>
            <w:r w:rsidRPr="00912F7B">
              <w:rPr>
                <w:kern w:val="2"/>
                <w:lang w:eastAsia="en-US"/>
              </w:rPr>
              <w:t xml:space="preserve">людей, вовлеченных в мероприятия сферы государственной </w:t>
            </w:r>
            <w:r>
              <w:rPr>
                <w:kern w:val="2"/>
                <w:lang w:eastAsia="en-US"/>
              </w:rPr>
              <w:t>м</w:t>
            </w:r>
            <w:r w:rsidRPr="00912F7B">
              <w:rPr>
                <w:kern w:val="2"/>
                <w:lang w:eastAsia="en-US"/>
              </w:rPr>
              <w:t>олодежной политики</w:t>
            </w:r>
          </w:p>
        </w:tc>
        <w:tc>
          <w:tcPr>
            <w:tcW w:w="2762" w:type="dxa"/>
          </w:tcPr>
          <w:p w:rsidR="00836F36" w:rsidRPr="00365322" w:rsidRDefault="00836F36" w:rsidP="00346D5F">
            <w:pPr>
              <w:shd w:val="clear" w:color="auto" w:fill="FFFFFF"/>
              <w:spacing w:line="211" w:lineRule="auto"/>
              <w:rPr>
                <w:kern w:val="2"/>
                <w:lang w:eastAsia="en-US"/>
              </w:rPr>
            </w:pPr>
            <w:r w:rsidRPr="00365322">
              <w:rPr>
                <w:kern w:val="2"/>
                <w:lang w:eastAsia="en-US"/>
              </w:rPr>
              <w:t>уменьшение количества инициативных и талантливых молодых людей, обладающих лидерскими</w:t>
            </w:r>
          </w:p>
          <w:p w:rsidR="00836F36" w:rsidRPr="00365322" w:rsidRDefault="00836F36" w:rsidP="00346D5F">
            <w:pPr>
              <w:shd w:val="clear" w:color="auto" w:fill="FFFFFF"/>
              <w:spacing w:line="211" w:lineRule="auto"/>
              <w:rPr>
                <w:kern w:val="2"/>
                <w:lang w:val="x-none" w:eastAsia="en-US"/>
              </w:rPr>
            </w:pPr>
            <w:r w:rsidRPr="00365322">
              <w:rPr>
                <w:kern w:val="2"/>
                <w:lang w:eastAsia="en-US"/>
              </w:rPr>
              <w:t>навыками</w:t>
            </w:r>
          </w:p>
        </w:tc>
        <w:tc>
          <w:tcPr>
            <w:tcW w:w="1821" w:type="dxa"/>
          </w:tcPr>
          <w:p w:rsidR="00836F36" w:rsidRPr="00365322" w:rsidRDefault="00836F36" w:rsidP="00346D5F">
            <w:pPr>
              <w:shd w:val="clear" w:color="auto" w:fill="FFFFFF"/>
              <w:spacing w:line="211" w:lineRule="auto"/>
              <w:rPr>
                <w:kern w:val="2"/>
                <w:lang w:eastAsia="en-US"/>
              </w:rPr>
            </w:pPr>
            <w:r w:rsidRPr="00365322">
              <w:rPr>
                <w:kern w:val="2"/>
                <w:lang w:eastAsia="en-US"/>
              </w:rPr>
              <w:t>3, 4, 5, 2.1</w:t>
            </w:r>
            <w:r>
              <w:rPr>
                <w:kern w:val="2"/>
                <w:lang w:eastAsia="en-US"/>
              </w:rPr>
              <w:t>.</w:t>
            </w:r>
            <w:r w:rsidRPr="00365322">
              <w:rPr>
                <w:kern w:val="2"/>
                <w:lang w:eastAsia="en-US"/>
              </w:rPr>
              <w:t>, 2.2</w:t>
            </w:r>
            <w:r>
              <w:rPr>
                <w:kern w:val="2"/>
                <w:lang w:eastAsia="en-US"/>
              </w:rPr>
              <w:t>.</w:t>
            </w:r>
          </w:p>
        </w:tc>
      </w:tr>
      <w:tr w:rsidR="00836F36" w:rsidRPr="009C4CEF" w:rsidTr="00346D5F">
        <w:trPr>
          <w:jc w:val="center"/>
        </w:trPr>
        <w:tc>
          <w:tcPr>
            <w:tcW w:w="15761" w:type="dxa"/>
            <w:gridSpan w:val="8"/>
            <w:hideMark/>
          </w:tcPr>
          <w:p w:rsidR="00836F36" w:rsidRPr="009C4CEF" w:rsidRDefault="00836F36" w:rsidP="00346D5F">
            <w:pPr>
              <w:shd w:val="clear" w:color="auto" w:fill="FFFFFF"/>
              <w:autoSpaceDE w:val="0"/>
              <w:autoSpaceDN w:val="0"/>
              <w:adjustRightInd w:val="0"/>
              <w:spacing w:line="216" w:lineRule="auto"/>
              <w:jc w:val="center"/>
              <w:rPr>
                <w:kern w:val="2"/>
                <w:lang w:eastAsia="en-US"/>
              </w:rPr>
            </w:pPr>
            <w:r w:rsidRPr="009C4CEF">
              <w:rPr>
                <w:kern w:val="2"/>
                <w:lang w:val="en-US" w:eastAsia="en-US"/>
              </w:rPr>
              <w:t>III</w:t>
            </w:r>
            <w:r w:rsidRPr="009C4CEF">
              <w:rPr>
                <w:kern w:val="2"/>
                <w:lang w:eastAsia="en-US"/>
              </w:rPr>
              <w:t xml:space="preserve">. Подпрограмма </w:t>
            </w:r>
            <w:r>
              <w:rPr>
                <w:kern w:val="2"/>
                <w:lang w:eastAsia="en-US"/>
              </w:rPr>
              <w:t xml:space="preserve">3 </w:t>
            </w:r>
            <w:r w:rsidRPr="009C4CEF">
              <w:rPr>
                <w:bCs/>
                <w:kern w:val="2"/>
                <w:lang w:eastAsia="en-US"/>
              </w:rPr>
              <w:t>«</w:t>
            </w:r>
            <w:r w:rsidRPr="00912F7B">
              <w:rPr>
                <w:bCs/>
                <w:kern w:val="2"/>
                <w:lang w:eastAsia="en-US"/>
              </w:rPr>
              <w:t xml:space="preserve">Формирование патриотизма </w:t>
            </w:r>
            <w:r>
              <w:rPr>
                <w:bCs/>
                <w:kern w:val="2"/>
                <w:lang w:eastAsia="en-US"/>
              </w:rPr>
              <w:t xml:space="preserve">и гражданственности </w:t>
            </w:r>
            <w:r w:rsidRPr="00912F7B">
              <w:rPr>
                <w:bCs/>
                <w:kern w:val="2"/>
                <w:lang w:eastAsia="en-US"/>
              </w:rPr>
              <w:t>в молодежной среде</w:t>
            </w:r>
            <w:r w:rsidRPr="009C4CEF">
              <w:rPr>
                <w:bCs/>
                <w:kern w:val="2"/>
                <w:lang w:eastAsia="en-US"/>
              </w:rPr>
              <w:t>»</w:t>
            </w:r>
          </w:p>
        </w:tc>
      </w:tr>
      <w:tr w:rsidR="00836F36" w:rsidRPr="009C4CEF" w:rsidTr="00346D5F">
        <w:trPr>
          <w:jc w:val="center"/>
        </w:trPr>
        <w:tc>
          <w:tcPr>
            <w:tcW w:w="15761" w:type="dxa"/>
            <w:gridSpan w:val="8"/>
          </w:tcPr>
          <w:p w:rsidR="00836F36" w:rsidRPr="009C4CEF" w:rsidRDefault="00836F36" w:rsidP="00346D5F">
            <w:pPr>
              <w:shd w:val="clear" w:color="auto" w:fill="FFFFFF"/>
              <w:autoSpaceDE w:val="0"/>
              <w:autoSpaceDN w:val="0"/>
              <w:adjustRightInd w:val="0"/>
              <w:spacing w:line="216" w:lineRule="auto"/>
              <w:jc w:val="center"/>
              <w:rPr>
                <w:kern w:val="2"/>
                <w:lang w:eastAsia="en-US"/>
              </w:rPr>
            </w:pPr>
            <w:r w:rsidRPr="009C4CEF">
              <w:rPr>
                <w:kern w:val="2"/>
                <w:lang w:eastAsia="en-US"/>
              </w:rPr>
              <w:t>3. Цель подпрограммы 3 «</w:t>
            </w:r>
            <w:r>
              <w:rPr>
                <w:kern w:val="2"/>
                <w:lang w:eastAsia="en-US"/>
              </w:rPr>
              <w:t>Ф</w:t>
            </w:r>
            <w:r w:rsidRPr="00912F7B">
              <w:rPr>
                <w:kern w:val="2"/>
                <w:lang w:eastAsia="en-US"/>
              </w:rPr>
              <w:t>ормирование патриотизма, «российской идентичности» в молодежной среде и реализация мероприятий по профилактике асоциального поведения, этнического, религиозно-политического экстремизма</w:t>
            </w:r>
            <w:r w:rsidRPr="009C4CEF">
              <w:rPr>
                <w:bCs/>
                <w:kern w:val="2"/>
                <w:szCs w:val="28"/>
              </w:rPr>
              <w:t>»</w:t>
            </w:r>
            <w:r w:rsidRPr="009C4CEF">
              <w:rPr>
                <w:kern w:val="2"/>
                <w:sz w:val="22"/>
                <w:lang w:eastAsia="en-US"/>
              </w:rPr>
              <w:t xml:space="preserve"> </w:t>
            </w:r>
          </w:p>
        </w:tc>
      </w:tr>
      <w:tr w:rsidR="00836F36" w:rsidRPr="009C4CEF" w:rsidTr="00346D5F">
        <w:trPr>
          <w:jc w:val="center"/>
        </w:trPr>
        <w:tc>
          <w:tcPr>
            <w:tcW w:w="15761" w:type="dxa"/>
            <w:gridSpan w:val="8"/>
          </w:tcPr>
          <w:p w:rsidR="00836F36" w:rsidRPr="009C4CEF" w:rsidRDefault="00836F36" w:rsidP="00346D5F">
            <w:pPr>
              <w:shd w:val="clear" w:color="auto" w:fill="FFFFFF"/>
              <w:autoSpaceDE w:val="0"/>
              <w:autoSpaceDN w:val="0"/>
              <w:adjustRightInd w:val="0"/>
              <w:spacing w:line="216" w:lineRule="auto"/>
              <w:jc w:val="center"/>
              <w:rPr>
                <w:kern w:val="2"/>
                <w:lang w:eastAsia="en-US"/>
              </w:rPr>
            </w:pPr>
            <w:r w:rsidRPr="009C4CEF">
              <w:rPr>
                <w:kern w:val="2"/>
                <w:lang w:eastAsia="en-US"/>
              </w:rPr>
              <w:t>3.1. Задача 1 подпрограммы 3 «</w:t>
            </w:r>
            <w:r>
              <w:rPr>
                <w:kern w:val="2"/>
                <w:lang w:eastAsia="en-US"/>
              </w:rPr>
              <w:t>С</w:t>
            </w:r>
            <w:r w:rsidRPr="00912F7B">
              <w:rPr>
                <w:kern w:val="2"/>
                <w:lang w:eastAsia="en-US"/>
              </w:rPr>
              <w:t>оздание условий для пропагандистской деятельности с целью дальнейшего развития патриотизма и гражданской ответственности как стержневой духовной составляющей молодежи Ростовской области, привлечение внимания общественности к проблемам патриотического воспитания и вовлечение молодежи в реализацию программ по сохранению российской культуры</w:t>
            </w:r>
            <w:r w:rsidRPr="009C4CEF">
              <w:rPr>
                <w:bCs/>
                <w:kern w:val="2"/>
                <w:szCs w:val="28"/>
              </w:rPr>
              <w:t>»</w:t>
            </w:r>
          </w:p>
        </w:tc>
      </w:tr>
      <w:tr w:rsidR="00836F36" w:rsidRPr="009C4CEF" w:rsidTr="00346D5F">
        <w:trPr>
          <w:jc w:val="center"/>
        </w:trPr>
        <w:tc>
          <w:tcPr>
            <w:tcW w:w="722" w:type="dxa"/>
            <w:hideMark/>
          </w:tcPr>
          <w:p w:rsidR="00836F36" w:rsidRPr="009C4CEF" w:rsidRDefault="00836F36" w:rsidP="00346D5F">
            <w:pPr>
              <w:shd w:val="clear" w:color="auto" w:fill="FFFFFF"/>
              <w:spacing w:line="216" w:lineRule="auto"/>
              <w:jc w:val="center"/>
              <w:rPr>
                <w:kern w:val="2"/>
                <w:lang w:eastAsia="en-US"/>
              </w:rPr>
            </w:pPr>
            <w:r w:rsidRPr="009C4CEF">
              <w:rPr>
                <w:kern w:val="2"/>
                <w:lang w:eastAsia="en-US"/>
              </w:rPr>
              <w:t>3.1.1.</w:t>
            </w:r>
          </w:p>
        </w:tc>
        <w:tc>
          <w:tcPr>
            <w:tcW w:w="2004" w:type="dxa"/>
            <w:hideMark/>
          </w:tcPr>
          <w:p w:rsidR="00836F36" w:rsidRPr="00912F7B" w:rsidRDefault="00836F36" w:rsidP="00346D5F">
            <w:pPr>
              <w:shd w:val="clear" w:color="auto" w:fill="FFFFFF"/>
              <w:spacing w:line="211" w:lineRule="auto"/>
              <w:rPr>
                <w:kern w:val="2"/>
                <w:lang w:eastAsia="en-US"/>
              </w:rPr>
            </w:pPr>
            <w:r w:rsidRPr="00775C78">
              <w:rPr>
                <w:spacing w:val="-10"/>
                <w:kern w:val="2"/>
                <w:lang w:eastAsia="en-US"/>
              </w:rPr>
              <w:t>3.1</w:t>
            </w:r>
            <w:r w:rsidRPr="00912F7B">
              <w:rPr>
                <w:kern w:val="2"/>
                <w:lang w:eastAsia="en-US"/>
              </w:rPr>
              <w:t>. Обеспечение проведения</w:t>
            </w:r>
          </w:p>
          <w:p w:rsidR="00836F36" w:rsidRPr="00912F7B" w:rsidRDefault="00836F36" w:rsidP="00346D5F">
            <w:pPr>
              <w:shd w:val="clear" w:color="auto" w:fill="FFFFFF"/>
              <w:spacing w:line="211" w:lineRule="auto"/>
              <w:rPr>
                <w:kern w:val="2"/>
                <w:lang w:eastAsia="en-US"/>
              </w:rPr>
            </w:pPr>
            <w:r w:rsidRPr="00912F7B">
              <w:rPr>
                <w:kern w:val="2"/>
                <w:lang w:eastAsia="en-US"/>
              </w:rPr>
              <w:t>мероприятий по содействию гражданско- патриотическому воспитанию молодых</w:t>
            </w:r>
          </w:p>
          <w:p w:rsidR="00836F36" w:rsidRPr="009C4CEF" w:rsidRDefault="00836F36" w:rsidP="00346D5F">
            <w:pPr>
              <w:shd w:val="clear" w:color="auto" w:fill="FFFFFF"/>
              <w:spacing w:line="211" w:lineRule="auto"/>
              <w:rPr>
                <w:kern w:val="2"/>
                <w:lang w:eastAsia="en-US"/>
              </w:rPr>
            </w:pPr>
            <w:r w:rsidRPr="00912F7B">
              <w:rPr>
                <w:kern w:val="2"/>
                <w:lang w:eastAsia="en-US"/>
              </w:rPr>
              <w:t xml:space="preserve">людей </w:t>
            </w:r>
            <w:proofErr w:type="spellStart"/>
            <w:r>
              <w:rPr>
                <w:kern w:val="2"/>
                <w:lang w:eastAsia="en-US"/>
              </w:rPr>
              <w:t>Белокалитвинского</w:t>
            </w:r>
            <w:proofErr w:type="spellEnd"/>
            <w:r>
              <w:rPr>
                <w:kern w:val="2"/>
                <w:lang w:eastAsia="en-US"/>
              </w:rPr>
              <w:t xml:space="preserve"> района</w:t>
            </w:r>
          </w:p>
        </w:tc>
        <w:tc>
          <w:tcPr>
            <w:tcW w:w="2434" w:type="dxa"/>
            <w:hideMark/>
          </w:tcPr>
          <w:p w:rsidR="00836F36" w:rsidRPr="009C4CEF" w:rsidRDefault="00836F36" w:rsidP="00346D5F">
            <w:pPr>
              <w:shd w:val="clear" w:color="auto" w:fill="FFFFFF"/>
              <w:spacing w:line="216" w:lineRule="auto"/>
              <w:rPr>
                <w:kern w:val="2"/>
                <w:lang w:eastAsia="en-US"/>
              </w:rPr>
            </w:pPr>
            <w:r>
              <w:rPr>
                <w:kern w:val="2"/>
                <w:lang w:eastAsia="en-US"/>
              </w:rPr>
              <w:t>Служба по ФКС и делам молодежи</w:t>
            </w:r>
          </w:p>
        </w:tc>
        <w:tc>
          <w:tcPr>
            <w:tcW w:w="1006" w:type="dxa"/>
            <w:hideMark/>
          </w:tcPr>
          <w:p w:rsidR="00836F36" w:rsidRPr="009C4CEF" w:rsidRDefault="00836F36" w:rsidP="00346D5F">
            <w:pPr>
              <w:shd w:val="clear" w:color="auto" w:fill="FFFFFF"/>
              <w:jc w:val="center"/>
              <w:rPr>
                <w:kern w:val="2"/>
                <w:lang w:eastAsia="en-US"/>
              </w:rPr>
            </w:pPr>
            <w:r w:rsidRPr="009C4CEF">
              <w:rPr>
                <w:kern w:val="2"/>
                <w:lang w:eastAsia="en-US"/>
              </w:rPr>
              <w:t>2019</w:t>
            </w:r>
          </w:p>
        </w:tc>
        <w:tc>
          <w:tcPr>
            <w:tcW w:w="1149" w:type="dxa"/>
            <w:hideMark/>
          </w:tcPr>
          <w:p w:rsidR="00836F36" w:rsidRPr="009C4CEF" w:rsidRDefault="00836F36" w:rsidP="00346D5F">
            <w:pPr>
              <w:shd w:val="clear" w:color="auto" w:fill="FFFFFF"/>
              <w:jc w:val="center"/>
              <w:rPr>
                <w:kern w:val="2"/>
                <w:lang w:eastAsia="en-US"/>
              </w:rPr>
            </w:pPr>
            <w:r w:rsidRPr="009C4CEF">
              <w:rPr>
                <w:kern w:val="2"/>
                <w:lang w:eastAsia="en-US"/>
              </w:rPr>
              <w:t>20</w:t>
            </w:r>
            <w:r>
              <w:rPr>
                <w:kern w:val="2"/>
                <w:lang w:eastAsia="en-US"/>
              </w:rPr>
              <w:t>3</w:t>
            </w:r>
            <w:r w:rsidRPr="009C4CEF">
              <w:rPr>
                <w:kern w:val="2"/>
                <w:lang w:eastAsia="en-US"/>
              </w:rPr>
              <w:t>0</w:t>
            </w:r>
          </w:p>
        </w:tc>
        <w:tc>
          <w:tcPr>
            <w:tcW w:w="3863" w:type="dxa"/>
            <w:hideMark/>
          </w:tcPr>
          <w:p w:rsidR="00836F36" w:rsidRPr="00912F7B" w:rsidRDefault="00836F36" w:rsidP="00346D5F">
            <w:pPr>
              <w:shd w:val="clear" w:color="auto" w:fill="FFFFFF"/>
              <w:autoSpaceDE w:val="0"/>
              <w:autoSpaceDN w:val="0"/>
              <w:adjustRightInd w:val="0"/>
              <w:spacing w:line="216" w:lineRule="auto"/>
              <w:rPr>
                <w:kern w:val="2"/>
                <w:lang w:val="x-none" w:eastAsia="en-US"/>
              </w:rPr>
            </w:pPr>
            <w:r w:rsidRPr="00912F7B">
              <w:rPr>
                <w:kern w:val="2"/>
                <w:lang w:val="x-none" w:eastAsia="en-US"/>
              </w:rPr>
              <w:t>формирование у</w:t>
            </w:r>
            <w:r>
              <w:rPr>
                <w:kern w:val="2"/>
                <w:lang w:eastAsia="en-US"/>
              </w:rPr>
              <w:t xml:space="preserve"> </w:t>
            </w:r>
            <w:r w:rsidRPr="00912F7B">
              <w:rPr>
                <w:kern w:val="2"/>
                <w:lang w:val="x-none" w:eastAsia="en-US"/>
              </w:rPr>
              <w:t>молодежи чувства</w:t>
            </w:r>
          </w:p>
          <w:p w:rsidR="00836F36" w:rsidRPr="00912F7B" w:rsidRDefault="00836F36" w:rsidP="00346D5F">
            <w:pPr>
              <w:shd w:val="clear" w:color="auto" w:fill="FFFFFF"/>
              <w:autoSpaceDE w:val="0"/>
              <w:autoSpaceDN w:val="0"/>
              <w:adjustRightInd w:val="0"/>
              <w:spacing w:line="216" w:lineRule="auto"/>
              <w:rPr>
                <w:kern w:val="2"/>
                <w:lang w:eastAsia="en-US"/>
              </w:rPr>
            </w:pPr>
            <w:r w:rsidRPr="00912F7B">
              <w:rPr>
                <w:kern w:val="2"/>
                <w:lang w:val="x-none" w:eastAsia="en-US"/>
              </w:rPr>
              <w:t>патриотизма и гражданской активности, привитие гражданских ценностей; увеличение численности молодых</w:t>
            </w:r>
            <w:r>
              <w:rPr>
                <w:kern w:val="2"/>
                <w:lang w:eastAsia="en-US"/>
              </w:rPr>
              <w:t xml:space="preserve"> </w:t>
            </w:r>
            <w:r w:rsidRPr="00912F7B">
              <w:rPr>
                <w:kern w:val="2"/>
                <w:lang w:eastAsia="en-US"/>
              </w:rPr>
              <w:t>людей,</w:t>
            </w:r>
          </w:p>
          <w:p w:rsidR="00836F36" w:rsidRPr="00912F7B" w:rsidRDefault="00836F36" w:rsidP="00346D5F">
            <w:pPr>
              <w:shd w:val="clear" w:color="auto" w:fill="FFFFFF"/>
              <w:autoSpaceDE w:val="0"/>
              <w:autoSpaceDN w:val="0"/>
              <w:adjustRightInd w:val="0"/>
              <w:spacing w:line="216" w:lineRule="auto"/>
              <w:rPr>
                <w:kern w:val="2"/>
                <w:lang w:eastAsia="en-US"/>
              </w:rPr>
            </w:pPr>
            <w:r w:rsidRPr="00912F7B">
              <w:rPr>
                <w:kern w:val="2"/>
                <w:lang w:eastAsia="en-US"/>
              </w:rPr>
              <w:t>принимающих</w:t>
            </w:r>
          </w:p>
          <w:p w:rsidR="00836F36" w:rsidRPr="00912F7B" w:rsidRDefault="00836F36" w:rsidP="00346D5F">
            <w:pPr>
              <w:shd w:val="clear" w:color="auto" w:fill="FFFFFF"/>
              <w:autoSpaceDE w:val="0"/>
              <w:autoSpaceDN w:val="0"/>
              <w:adjustRightInd w:val="0"/>
              <w:spacing w:line="216" w:lineRule="auto"/>
              <w:rPr>
                <w:kern w:val="2"/>
                <w:lang w:val="x-none" w:eastAsia="en-US"/>
              </w:rPr>
            </w:pPr>
            <w:r w:rsidRPr="00912F7B">
              <w:rPr>
                <w:kern w:val="2"/>
                <w:lang w:eastAsia="en-US"/>
              </w:rPr>
              <w:t>участие в мероприятиях по формированию российской идентичности</w:t>
            </w:r>
            <w:r>
              <w:rPr>
                <w:kern w:val="2"/>
                <w:lang w:eastAsia="en-US"/>
              </w:rPr>
              <w:t xml:space="preserve"> </w:t>
            </w:r>
            <w:r w:rsidRPr="00912F7B">
              <w:rPr>
                <w:kern w:val="2"/>
                <w:lang w:eastAsia="en-US"/>
              </w:rPr>
              <w:t>и реализации мероприятий по профилактике асоциального поведения, этнического и религиозно-политического экстремизма в молодежной среде</w:t>
            </w:r>
          </w:p>
        </w:tc>
        <w:tc>
          <w:tcPr>
            <w:tcW w:w="2762" w:type="dxa"/>
            <w:hideMark/>
          </w:tcPr>
          <w:p w:rsidR="00836F36" w:rsidRDefault="00836F36" w:rsidP="00346D5F">
            <w:pPr>
              <w:pStyle w:val="Default"/>
              <w:rPr>
                <w:sz w:val="23"/>
                <w:szCs w:val="23"/>
              </w:rPr>
            </w:pPr>
            <w:r>
              <w:rPr>
                <w:sz w:val="23"/>
                <w:szCs w:val="23"/>
              </w:rPr>
              <w:t xml:space="preserve">снижение эффективности реализации муниципальной молодежной политики </w:t>
            </w:r>
          </w:p>
          <w:p w:rsidR="00836F36" w:rsidRPr="00912F7B" w:rsidRDefault="00836F36" w:rsidP="00346D5F">
            <w:pPr>
              <w:shd w:val="clear" w:color="auto" w:fill="FFFFFF"/>
              <w:spacing w:line="216" w:lineRule="auto"/>
              <w:rPr>
                <w:kern w:val="2"/>
                <w:lang w:val="x-none" w:eastAsia="en-US"/>
              </w:rPr>
            </w:pPr>
            <w:r>
              <w:rPr>
                <w:sz w:val="23"/>
                <w:szCs w:val="23"/>
              </w:rPr>
              <w:t xml:space="preserve">в сфере патриотического воспитания </w:t>
            </w:r>
          </w:p>
        </w:tc>
        <w:tc>
          <w:tcPr>
            <w:tcW w:w="1821" w:type="dxa"/>
            <w:hideMark/>
          </w:tcPr>
          <w:p w:rsidR="00836F36" w:rsidRPr="009C4CEF" w:rsidRDefault="00836F36" w:rsidP="00346D5F">
            <w:pPr>
              <w:shd w:val="clear" w:color="auto" w:fill="FFFFFF"/>
              <w:autoSpaceDE w:val="0"/>
              <w:autoSpaceDN w:val="0"/>
              <w:adjustRightInd w:val="0"/>
              <w:spacing w:line="216" w:lineRule="auto"/>
              <w:rPr>
                <w:kern w:val="2"/>
                <w:lang w:eastAsia="en-US"/>
              </w:rPr>
            </w:pPr>
            <w:r>
              <w:rPr>
                <w:kern w:val="2"/>
                <w:lang w:eastAsia="en-US"/>
              </w:rPr>
              <w:t>5, 3.1., 3.2.</w:t>
            </w:r>
          </w:p>
        </w:tc>
      </w:tr>
      <w:tr w:rsidR="00836F36" w:rsidRPr="009C4CEF" w:rsidTr="00346D5F">
        <w:trPr>
          <w:jc w:val="center"/>
        </w:trPr>
        <w:tc>
          <w:tcPr>
            <w:tcW w:w="15761" w:type="dxa"/>
            <w:gridSpan w:val="8"/>
            <w:hideMark/>
          </w:tcPr>
          <w:p w:rsidR="00836F36" w:rsidRDefault="00836F36" w:rsidP="00346D5F">
            <w:pPr>
              <w:shd w:val="clear" w:color="auto" w:fill="FFFFFF"/>
              <w:autoSpaceDE w:val="0"/>
              <w:autoSpaceDN w:val="0"/>
              <w:adjustRightInd w:val="0"/>
              <w:spacing w:line="216" w:lineRule="auto"/>
              <w:jc w:val="center"/>
              <w:rPr>
                <w:kern w:val="2"/>
                <w:lang w:eastAsia="en-US"/>
              </w:rPr>
            </w:pPr>
            <w:r w:rsidRPr="009C4CEF">
              <w:rPr>
                <w:kern w:val="2"/>
                <w:lang w:val="en-US" w:eastAsia="en-US"/>
              </w:rPr>
              <w:lastRenderedPageBreak/>
              <w:t>I</w:t>
            </w:r>
            <w:r>
              <w:rPr>
                <w:kern w:val="2"/>
                <w:lang w:val="en-US" w:eastAsia="en-US"/>
              </w:rPr>
              <w:t>V</w:t>
            </w:r>
            <w:r w:rsidRPr="009C4CEF">
              <w:rPr>
                <w:kern w:val="2"/>
                <w:lang w:eastAsia="en-US"/>
              </w:rPr>
              <w:t xml:space="preserve">. Подпрограмма </w:t>
            </w:r>
            <w:r>
              <w:rPr>
                <w:kern w:val="2"/>
                <w:lang w:eastAsia="en-US"/>
              </w:rPr>
              <w:t xml:space="preserve">4 </w:t>
            </w:r>
            <w:r w:rsidRPr="009C4CEF">
              <w:rPr>
                <w:bCs/>
                <w:kern w:val="2"/>
                <w:lang w:eastAsia="en-US"/>
              </w:rPr>
              <w:t>«</w:t>
            </w:r>
            <w:r w:rsidRPr="0013457F">
              <w:rPr>
                <w:bCs/>
                <w:kern w:val="2"/>
                <w:lang w:eastAsia="en-US"/>
              </w:rPr>
              <w:t>Формирование эффективной системы поддержки добровольческой деятельности</w:t>
            </w:r>
            <w:r w:rsidRPr="009C4CEF">
              <w:rPr>
                <w:bCs/>
                <w:kern w:val="2"/>
                <w:lang w:eastAsia="en-US"/>
              </w:rPr>
              <w:t>»</w:t>
            </w:r>
          </w:p>
        </w:tc>
      </w:tr>
      <w:tr w:rsidR="00836F36" w:rsidRPr="009C4CEF" w:rsidTr="00346D5F">
        <w:trPr>
          <w:jc w:val="center"/>
        </w:trPr>
        <w:tc>
          <w:tcPr>
            <w:tcW w:w="15761" w:type="dxa"/>
            <w:gridSpan w:val="8"/>
            <w:hideMark/>
          </w:tcPr>
          <w:p w:rsidR="00836F36" w:rsidRDefault="00836F36" w:rsidP="00346D5F">
            <w:pPr>
              <w:shd w:val="clear" w:color="auto" w:fill="FFFFFF"/>
              <w:autoSpaceDE w:val="0"/>
              <w:autoSpaceDN w:val="0"/>
              <w:adjustRightInd w:val="0"/>
              <w:spacing w:line="216" w:lineRule="auto"/>
              <w:rPr>
                <w:kern w:val="2"/>
                <w:lang w:eastAsia="en-US"/>
              </w:rPr>
            </w:pPr>
            <w:r>
              <w:rPr>
                <w:kern w:val="2"/>
                <w:lang w:eastAsia="en-US"/>
              </w:rPr>
              <w:t>4</w:t>
            </w:r>
            <w:r w:rsidRPr="009C4CEF">
              <w:rPr>
                <w:kern w:val="2"/>
                <w:lang w:eastAsia="en-US"/>
              </w:rPr>
              <w:t xml:space="preserve"> Цель подпрограммы </w:t>
            </w:r>
            <w:r>
              <w:rPr>
                <w:kern w:val="2"/>
                <w:lang w:eastAsia="en-US"/>
              </w:rPr>
              <w:t>4</w:t>
            </w:r>
            <w:r w:rsidRPr="009C4CEF">
              <w:rPr>
                <w:kern w:val="2"/>
                <w:lang w:eastAsia="en-US"/>
              </w:rPr>
              <w:t xml:space="preserve"> «</w:t>
            </w:r>
            <w:r>
              <w:rPr>
                <w:kern w:val="2"/>
                <w:lang w:eastAsia="en-US"/>
              </w:rPr>
              <w:t>Р</w:t>
            </w:r>
            <w:r w:rsidRPr="0013457F">
              <w:rPr>
                <w:kern w:val="2"/>
                <w:lang w:eastAsia="en-US"/>
              </w:rPr>
              <w:t>асширение и укрепление добровольчества (</w:t>
            </w:r>
            <w:proofErr w:type="spellStart"/>
            <w:r w:rsidRPr="0013457F">
              <w:rPr>
                <w:kern w:val="2"/>
                <w:lang w:eastAsia="en-US"/>
              </w:rPr>
              <w:t>волонтерства</w:t>
            </w:r>
            <w:proofErr w:type="spellEnd"/>
            <w:r w:rsidRPr="0013457F">
              <w:rPr>
                <w:kern w:val="2"/>
                <w:lang w:eastAsia="en-US"/>
              </w:rPr>
              <w:t>), поддержка деятельности существующих и создание условий для возникновения новых добровольческих (волонтерских) организаций, содействие повышению их потенциала</w:t>
            </w:r>
            <w:r w:rsidRPr="009C4CEF">
              <w:rPr>
                <w:bCs/>
                <w:kern w:val="2"/>
                <w:szCs w:val="28"/>
              </w:rPr>
              <w:t>»</w:t>
            </w:r>
          </w:p>
        </w:tc>
      </w:tr>
      <w:tr w:rsidR="00836F36" w:rsidRPr="009C4CEF" w:rsidTr="00346D5F">
        <w:trPr>
          <w:jc w:val="center"/>
        </w:trPr>
        <w:tc>
          <w:tcPr>
            <w:tcW w:w="15761" w:type="dxa"/>
            <w:gridSpan w:val="8"/>
            <w:hideMark/>
          </w:tcPr>
          <w:p w:rsidR="00836F36" w:rsidRDefault="00836F36" w:rsidP="00346D5F">
            <w:pPr>
              <w:shd w:val="clear" w:color="auto" w:fill="FFFFFF"/>
              <w:autoSpaceDE w:val="0"/>
              <w:autoSpaceDN w:val="0"/>
              <w:adjustRightInd w:val="0"/>
              <w:spacing w:line="216" w:lineRule="auto"/>
              <w:rPr>
                <w:kern w:val="2"/>
                <w:lang w:eastAsia="en-US"/>
              </w:rPr>
            </w:pPr>
            <w:r>
              <w:rPr>
                <w:kern w:val="2"/>
                <w:lang w:eastAsia="en-US"/>
              </w:rPr>
              <w:t>4</w:t>
            </w:r>
            <w:r w:rsidRPr="009C4CEF">
              <w:rPr>
                <w:kern w:val="2"/>
                <w:lang w:eastAsia="en-US"/>
              </w:rPr>
              <w:t xml:space="preserve">.1. Задача 1 подпрограммы </w:t>
            </w:r>
            <w:r>
              <w:rPr>
                <w:kern w:val="2"/>
                <w:lang w:eastAsia="en-US"/>
              </w:rPr>
              <w:t>4</w:t>
            </w:r>
            <w:r w:rsidRPr="009C4CEF">
              <w:rPr>
                <w:kern w:val="2"/>
                <w:lang w:eastAsia="en-US"/>
              </w:rPr>
              <w:t xml:space="preserve"> «</w:t>
            </w:r>
            <w:r>
              <w:rPr>
                <w:kern w:val="2"/>
                <w:lang w:eastAsia="en-US"/>
              </w:rPr>
              <w:t>О</w:t>
            </w:r>
            <w:r w:rsidRPr="00E118F3">
              <w:rPr>
                <w:kern w:val="2"/>
                <w:lang w:eastAsia="en-US"/>
              </w:rPr>
              <w:t>казание методической, информационной, консультационной, образовательной и ресурсной поддержки добровольческой (волонтерской) деятельности, содействие повышению признания добровольчества (</w:t>
            </w:r>
            <w:proofErr w:type="spellStart"/>
            <w:r w:rsidRPr="00E118F3">
              <w:rPr>
                <w:kern w:val="2"/>
                <w:lang w:eastAsia="en-US"/>
              </w:rPr>
              <w:t>волонтерства</w:t>
            </w:r>
            <w:proofErr w:type="spellEnd"/>
            <w:r w:rsidRPr="00E118F3">
              <w:rPr>
                <w:kern w:val="2"/>
                <w:lang w:eastAsia="en-US"/>
              </w:rPr>
              <w:t>) в обществе</w:t>
            </w:r>
            <w:r w:rsidRPr="009C4CEF">
              <w:rPr>
                <w:bCs/>
                <w:kern w:val="2"/>
                <w:szCs w:val="28"/>
              </w:rPr>
              <w:t>»</w:t>
            </w:r>
          </w:p>
        </w:tc>
      </w:tr>
      <w:tr w:rsidR="00836F36" w:rsidRPr="009C4CEF" w:rsidTr="00346D5F">
        <w:trPr>
          <w:jc w:val="center"/>
        </w:trPr>
        <w:tc>
          <w:tcPr>
            <w:tcW w:w="722" w:type="dxa"/>
            <w:hideMark/>
          </w:tcPr>
          <w:p w:rsidR="00836F36" w:rsidRPr="009C4CEF" w:rsidRDefault="00836F36" w:rsidP="00346D5F">
            <w:pPr>
              <w:shd w:val="clear" w:color="auto" w:fill="FFFFFF"/>
              <w:spacing w:line="216" w:lineRule="auto"/>
              <w:jc w:val="center"/>
              <w:rPr>
                <w:kern w:val="2"/>
                <w:lang w:eastAsia="en-US"/>
              </w:rPr>
            </w:pPr>
            <w:r>
              <w:rPr>
                <w:kern w:val="2"/>
                <w:lang w:eastAsia="en-US"/>
              </w:rPr>
              <w:t>4.1.1.</w:t>
            </w:r>
          </w:p>
        </w:tc>
        <w:tc>
          <w:tcPr>
            <w:tcW w:w="2004" w:type="dxa"/>
            <w:hideMark/>
          </w:tcPr>
          <w:p w:rsidR="00836F36" w:rsidRPr="00775C78" w:rsidRDefault="00836F36" w:rsidP="00346D5F">
            <w:pPr>
              <w:shd w:val="clear" w:color="auto" w:fill="FFFFFF"/>
              <w:spacing w:line="211" w:lineRule="auto"/>
              <w:rPr>
                <w:spacing w:val="-10"/>
                <w:kern w:val="2"/>
                <w:lang w:eastAsia="en-US"/>
              </w:rPr>
            </w:pPr>
            <w:r>
              <w:rPr>
                <w:spacing w:val="-10"/>
                <w:kern w:val="2"/>
                <w:lang w:eastAsia="en-US"/>
              </w:rPr>
              <w:t>4.1.</w:t>
            </w:r>
            <w:r>
              <w:t xml:space="preserve"> </w:t>
            </w:r>
            <w:r w:rsidRPr="00A81D6C">
              <w:rPr>
                <w:spacing w:val="-10"/>
                <w:kern w:val="2"/>
                <w:lang w:eastAsia="en-US"/>
              </w:rPr>
              <w:t>Реализация регионального проекта «Социальная активность (Ростовская обл</w:t>
            </w:r>
            <w:r>
              <w:rPr>
                <w:spacing w:val="-10"/>
                <w:kern w:val="2"/>
                <w:lang w:eastAsia="en-US"/>
              </w:rPr>
              <w:t>асть)» на муниципальном уровне</w:t>
            </w:r>
          </w:p>
        </w:tc>
        <w:tc>
          <w:tcPr>
            <w:tcW w:w="2434" w:type="dxa"/>
            <w:hideMark/>
          </w:tcPr>
          <w:p w:rsidR="00836F36" w:rsidRPr="009C4CEF" w:rsidRDefault="00836F36" w:rsidP="00346D5F">
            <w:pPr>
              <w:shd w:val="clear" w:color="auto" w:fill="FFFFFF"/>
              <w:spacing w:line="216" w:lineRule="auto"/>
              <w:rPr>
                <w:kern w:val="2"/>
                <w:lang w:eastAsia="en-US"/>
              </w:rPr>
            </w:pPr>
            <w:r>
              <w:rPr>
                <w:kern w:val="2"/>
                <w:lang w:eastAsia="en-US"/>
              </w:rPr>
              <w:t>Служба по ФКС и делам молодежи</w:t>
            </w:r>
          </w:p>
        </w:tc>
        <w:tc>
          <w:tcPr>
            <w:tcW w:w="1006" w:type="dxa"/>
            <w:hideMark/>
          </w:tcPr>
          <w:p w:rsidR="00836F36" w:rsidRPr="009C4CEF" w:rsidRDefault="00836F36" w:rsidP="00346D5F">
            <w:pPr>
              <w:shd w:val="clear" w:color="auto" w:fill="FFFFFF"/>
              <w:jc w:val="center"/>
              <w:rPr>
                <w:kern w:val="2"/>
                <w:lang w:eastAsia="en-US"/>
              </w:rPr>
            </w:pPr>
            <w:r w:rsidRPr="009C4CEF">
              <w:rPr>
                <w:kern w:val="2"/>
                <w:lang w:eastAsia="en-US"/>
              </w:rPr>
              <w:t>2019</w:t>
            </w:r>
          </w:p>
        </w:tc>
        <w:tc>
          <w:tcPr>
            <w:tcW w:w="1149" w:type="dxa"/>
            <w:hideMark/>
          </w:tcPr>
          <w:p w:rsidR="00836F36" w:rsidRPr="009C4CEF" w:rsidRDefault="00836F36" w:rsidP="00346D5F">
            <w:pPr>
              <w:shd w:val="clear" w:color="auto" w:fill="FFFFFF"/>
              <w:jc w:val="center"/>
              <w:rPr>
                <w:kern w:val="2"/>
                <w:lang w:eastAsia="en-US"/>
              </w:rPr>
            </w:pPr>
            <w:r w:rsidRPr="009C4CEF">
              <w:rPr>
                <w:kern w:val="2"/>
                <w:lang w:eastAsia="en-US"/>
              </w:rPr>
              <w:t>20</w:t>
            </w:r>
            <w:r>
              <w:rPr>
                <w:kern w:val="2"/>
                <w:lang w:eastAsia="en-US"/>
              </w:rPr>
              <w:t>3</w:t>
            </w:r>
            <w:r w:rsidRPr="009C4CEF">
              <w:rPr>
                <w:kern w:val="2"/>
                <w:lang w:eastAsia="en-US"/>
              </w:rPr>
              <w:t>0</w:t>
            </w:r>
          </w:p>
        </w:tc>
        <w:tc>
          <w:tcPr>
            <w:tcW w:w="3863" w:type="dxa"/>
            <w:hideMark/>
          </w:tcPr>
          <w:p w:rsidR="00836F36" w:rsidRPr="00912F7B" w:rsidRDefault="00836F36" w:rsidP="00346D5F">
            <w:pPr>
              <w:shd w:val="clear" w:color="auto" w:fill="FFFFFF"/>
              <w:autoSpaceDE w:val="0"/>
              <w:autoSpaceDN w:val="0"/>
              <w:adjustRightInd w:val="0"/>
              <w:spacing w:line="216" w:lineRule="auto"/>
              <w:rPr>
                <w:kern w:val="2"/>
                <w:lang w:val="x-none" w:eastAsia="en-US"/>
              </w:rPr>
            </w:pPr>
            <w:r w:rsidRPr="00E118F3">
              <w:rPr>
                <w:kern w:val="2"/>
                <w:lang w:val="x-none" w:eastAsia="en-US"/>
              </w:rPr>
              <w:t>обеспечени</w:t>
            </w:r>
            <w:r>
              <w:rPr>
                <w:kern w:val="2"/>
                <w:lang w:eastAsia="en-US"/>
              </w:rPr>
              <w:t>е</w:t>
            </w:r>
            <w:r w:rsidRPr="00E118F3">
              <w:rPr>
                <w:kern w:val="2"/>
                <w:lang w:val="x-none" w:eastAsia="en-US"/>
              </w:rPr>
              <w:t xml:space="preserve"> для населения возможностей участия в добровольческой (волонтерской) деятельности, росту поддержки в обществе и расширению участия граждан и организаций в добровольческой (волонтерской) деятельности</w:t>
            </w:r>
          </w:p>
        </w:tc>
        <w:tc>
          <w:tcPr>
            <w:tcW w:w="2762" w:type="dxa"/>
            <w:hideMark/>
          </w:tcPr>
          <w:p w:rsidR="00836F36" w:rsidRDefault="00836F36" w:rsidP="00346D5F">
            <w:pPr>
              <w:pStyle w:val="Default"/>
              <w:rPr>
                <w:sz w:val="23"/>
                <w:szCs w:val="23"/>
              </w:rPr>
            </w:pPr>
            <w:r>
              <w:rPr>
                <w:kern w:val="2"/>
              </w:rPr>
              <w:t>уменьшение ко</w:t>
            </w:r>
            <w:r w:rsidRPr="00AF71B6">
              <w:rPr>
                <w:kern w:val="2"/>
              </w:rPr>
              <w:t>личества добровольцев (волонтеров)</w:t>
            </w:r>
          </w:p>
        </w:tc>
        <w:tc>
          <w:tcPr>
            <w:tcW w:w="1821" w:type="dxa"/>
            <w:hideMark/>
          </w:tcPr>
          <w:p w:rsidR="00836F36" w:rsidRDefault="00836F36" w:rsidP="00346D5F">
            <w:pPr>
              <w:shd w:val="clear" w:color="auto" w:fill="FFFFFF"/>
              <w:autoSpaceDE w:val="0"/>
              <w:autoSpaceDN w:val="0"/>
              <w:adjustRightInd w:val="0"/>
              <w:spacing w:line="216" w:lineRule="auto"/>
              <w:rPr>
                <w:kern w:val="2"/>
                <w:lang w:eastAsia="en-US"/>
              </w:rPr>
            </w:pPr>
            <w:r>
              <w:rPr>
                <w:kern w:val="2"/>
                <w:lang w:eastAsia="en-US"/>
              </w:rPr>
              <w:t>6. 4.1., 4.2., 4.3.</w:t>
            </w:r>
          </w:p>
        </w:tc>
      </w:tr>
      <w:tr w:rsidR="00836F36" w:rsidRPr="009C4CEF" w:rsidTr="00346D5F">
        <w:trPr>
          <w:jc w:val="center"/>
        </w:trPr>
        <w:tc>
          <w:tcPr>
            <w:tcW w:w="722" w:type="dxa"/>
          </w:tcPr>
          <w:p w:rsidR="00836F36" w:rsidRDefault="00836F36" w:rsidP="00346D5F">
            <w:pPr>
              <w:shd w:val="clear" w:color="auto" w:fill="FFFFFF"/>
              <w:spacing w:line="216" w:lineRule="auto"/>
              <w:jc w:val="center"/>
              <w:rPr>
                <w:kern w:val="2"/>
                <w:lang w:eastAsia="en-US"/>
              </w:rPr>
            </w:pPr>
            <w:r>
              <w:rPr>
                <w:kern w:val="2"/>
                <w:lang w:eastAsia="en-US"/>
              </w:rPr>
              <w:t>4.1.2.</w:t>
            </w:r>
          </w:p>
        </w:tc>
        <w:tc>
          <w:tcPr>
            <w:tcW w:w="2004" w:type="dxa"/>
          </w:tcPr>
          <w:p w:rsidR="00836F36" w:rsidRDefault="00836F36" w:rsidP="00346D5F">
            <w:pPr>
              <w:shd w:val="clear" w:color="auto" w:fill="FFFFFF"/>
              <w:spacing w:line="211" w:lineRule="auto"/>
              <w:rPr>
                <w:spacing w:val="-10"/>
                <w:kern w:val="2"/>
                <w:lang w:eastAsia="en-US"/>
              </w:rPr>
            </w:pPr>
            <w:r>
              <w:rPr>
                <w:spacing w:val="-10"/>
                <w:kern w:val="2"/>
                <w:lang w:eastAsia="en-US"/>
              </w:rPr>
              <w:t xml:space="preserve">4.2. </w:t>
            </w:r>
            <w:r w:rsidRPr="00194762">
              <w:rPr>
                <w:spacing w:val="-10"/>
                <w:kern w:val="2"/>
                <w:lang w:eastAsia="en-US"/>
              </w:rPr>
              <w:t xml:space="preserve">Приобретение ветровок и толстовок для </w:t>
            </w:r>
            <w:proofErr w:type="spellStart"/>
            <w:r w:rsidRPr="00194762">
              <w:rPr>
                <w:spacing w:val="-10"/>
                <w:kern w:val="2"/>
                <w:lang w:eastAsia="en-US"/>
              </w:rPr>
              <w:t>Белокалитвинского</w:t>
            </w:r>
            <w:proofErr w:type="spellEnd"/>
            <w:r w:rsidRPr="00194762">
              <w:rPr>
                <w:spacing w:val="-10"/>
                <w:kern w:val="2"/>
                <w:lang w:eastAsia="en-US"/>
              </w:rPr>
              <w:t xml:space="preserve"> волонтерского центра</w:t>
            </w:r>
          </w:p>
        </w:tc>
        <w:tc>
          <w:tcPr>
            <w:tcW w:w="2434" w:type="dxa"/>
          </w:tcPr>
          <w:p w:rsidR="00836F36" w:rsidRPr="009C4CEF" w:rsidRDefault="00836F36" w:rsidP="00346D5F">
            <w:pPr>
              <w:shd w:val="clear" w:color="auto" w:fill="FFFFFF"/>
              <w:spacing w:line="216" w:lineRule="auto"/>
              <w:rPr>
                <w:kern w:val="2"/>
                <w:lang w:eastAsia="en-US"/>
              </w:rPr>
            </w:pPr>
            <w:r>
              <w:rPr>
                <w:kern w:val="2"/>
                <w:lang w:eastAsia="en-US"/>
              </w:rPr>
              <w:t>Служба по ФКС и делам молодежи</w:t>
            </w:r>
          </w:p>
        </w:tc>
        <w:tc>
          <w:tcPr>
            <w:tcW w:w="1006" w:type="dxa"/>
          </w:tcPr>
          <w:p w:rsidR="00836F36" w:rsidRPr="009C4CEF" w:rsidRDefault="00836F36" w:rsidP="00346D5F">
            <w:pPr>
              <w:shd w:val="clear" w:color="auto" w:fill="FFFFFF"/>
              <w:jc w:val="center"/>
              <w:rPr>
                <w:kern w:val="2"/>
                <w:lang w:eastAsia="en-US"/>
              </w:rPr>
            </w:pPr>
            <w:r w:rsidRPr="009C4CEF">
              <w:rPr>
                <w:kern w:val="2"/>
                <w:lang w:eastAsia="en-US"/>
              </w:rPr>
              <w:t>20</w:t>
            </w:r>
            <w:r>
              <w:rPr>
                <w:kern w:val="2"/>
                <w:lang w:eastAsia="en-US"/>
              </w:rPr>
              <w:t>20</w:t>
            </w:r>
          </w:p>
        </w:tc>
        <w:tc>
          <w:tcPr>
            <w:tcW w:w="1149" w:type="dxa"/>
          </w:tcPr>
          <w:p w:rsidR="00836F36" w:rsidRPr="009C4CEF" w:rsidRDefault="00836F36" w:rsidP="00346D5F">
            <w:pPr>
              <w:shd w:val="clear" w:color="auto" w:fill="FFFFFF"/>
              <w:jc w:val="center"/>
              <w:rPr>
                <w:kern w:val="2"/>
                <w:lang w:eastAsia="en-US"/>
              </w:rPr>
            </w:pPr>
            <w:r w:rsidRPr="009C4CEF">
              <w:rPr>
                <w:kern w:val="2"/>
                <w:lang w:eastAsia="en-US"/>
              </w:rPr>
              <w:t>20</w:t>
            </w:r>
            <w:r>
              <w:rPr>
                <w:kern w:val="2"/>
                <w:lang w:eastAsia="en-US"/>
              </w:rPr>
              <w:t>2</w:t>
            </w:r>
            <w:r w:rsidRPr="009C4CEF">
              <w:rPr>
                <w:kern w:val="2"/>
                <w:lang w:eastAsia="en-US"/>
              </w:rPr>
              <w:t>0</w:t>
            </w:r>
          </w:p>
        </w:tc>
        <w:tc>
          <w:tcPr>
            <w:tcW w:w="3863" w:type="dxa"/>
          </w:tcPr>
          <w:p w:rsidR="00836F36" w:rsidRPr="00E118F3" w:rsidRDefault="00836F36" w:rsidP="00346D5F">
            <w:pPr>
              <w:shd w:val="clear" w:color="auto" w:fill="FFFFFF"/>
              <w:autoSpaceDE w:val="0"/>
              <w:autoSpaceDN w:val="0"/>
              <w:adjustRightInd w:val="0"/>
              <w:spacing w:line="216" w:lineRule="auto"/>
              <w:rPr>
                <w:kern w:val="2"/>
                <w:lang w:val="x-none" w:eastAsia="en-US"/>
              </w:rPr>
            </w:pPr>
            <w:r>
              <w:rPr>
                <w:kern w:val="2"/>
                <w:lang w:val="x-none" w:eastAsia="en-US"/>
              </w:rPr>
              <w:t>повыше</w:t>
            </w:r>
            <w:r w:rsidRPr="00AD31F2">
              <w:rPr>
                <w:kern w:val="2"/>
                <w:lang w:val="x-none" w:eastAsia="en-US"/>
              </w:rPr>
              <w:t>ние эффективности реализуемых добровольческих (волонтерских) программ; расширение участия добровольцев (волонтеров) в оказании населению услуг в социальной сфере</w:t>
            </w:r>
          </w:p>
        </w:tc>
        <w:tc>
          <w:tcPr>
            <w:tcW w:w="2762" w:type="dxa"/>
          </w:tcPr>
          <w:p w:rsidR="00836F36" w:rsidRDefault="00836F36" w:rsidP="00346D5F">
            <w:pPr>
              <w:pStyle w:val="Default"/>
              <w:rPr>
                <w:kern w:val="2"/>
              </w:rPr>
            </w:pPr>
            <w:r w:rsidRPr="00AD31F2">
              <w:rPr>
                <w:kern w:val="2"/>
              </w:rPr>
              <w:t xml:space="preserve">отсутствие возможности участия граждан </w:t>
            </w:r>
            <w:proofErr w:type="spellStart"/>
            <w:r>
              <w:rPr>
                <w:kern w:val="2"/>
              </w:rPr>
              <w:t>Белокалитвинского</w:t>
            </w:r>
            <w:proofErr w:type="spellEnd"/>
            <w:r>
              <w:rPr>
                <w:kern w:val="2"/>
              </w:rPr>
              <w:t xml:space="preserve"> района</w:t>
            </w:r>
            <w:r w:rsidRPr="00AD31F2">
              <w:rPr>
                <w:kern w:val="2"/>
              </w:rPr>
              <w:t xml:space="preserve"> в добровольческой (волонтерской) деятельности; снижение социальной активности населения </w:t>
            </w:r>
            <w:proofErr w:type="spellStart"/>
            <w:r>
              <w:rPr>
                <w:kern w:val="2"/>
              </w:rPr>
              <w:t>Белокалитвинского</w:t>
            </w:r>
            <w:proofErr w:type="spellEnd"/>
            <w:r>
              <w:rPr>
                <w:kern w:val="2"/>
              </w:rPr>
              <w:t xml:space="preserve"> района</w:t>
            </w:r>
          </w:p>
        </w:tc>
        <w:tc>
          <w:tcPr>
            <w:tcW w:w="1821" w:type="dxa"/>
          </w:tcPr>
          <w:p w:rsidR="00836F36" w:rsidRDefault="00836F36" w:rsidP="00346D5F">
            <w:pPr>
              <w:shd w:val="clear" w:color="auto" w:fill="FFFFFF"/>
              <w:autoSpaceDE w:val="0"/>
              <w:autoSpaceDN w:val="0"/>
              <w:adjustRightInd w:val="0"/>
              <w:spacing w:line="216" w:lineRule="auto"/>
              <w:rPr>
                <w:kern w:val="2"/>
                <w:lang w:eastAsia="en-US"/>
              </w:rPr>
            </w:pPr>
            <w:r>
              <w:rPr>
                <w:kern w:val="2"/>
                <w:lang w:eastAsia="en-US"/>
              </w:rPr>
              <w:t>6. 4.1., 4.2., 4.3.</w:t>
            </w:r>
          </w:p>
        </w:tc>
      </w:tr>
    </w:tbl>
    <w:p w:rsidR="00836F36" w:rsidRDefault="00836F36" w:rsidP="00836F36">
      <w:pPr>
        <w:shd w:val="clear" w:color="auto" w:fill="FFFFFF"/>
        <w:tabs>
          <w:tab w:val="left" w:pos="5812"/>
          <w:tab w:val="left" w:pos="5954"/>
          <w:tab w:val="left" w:pos="6804"/>
          <w:tab w:val="left" w:pos="11482"/>
        </w:tabs>
        <w:ind w:firstLine="709"/>
        <w:jc w:val="both"/>
        <w:rPr>
          <w:kern w:val="2"/>
          <w:sz w:val="28"/>
          <w:szCs w:val="28"/>
        </w:rPr>
      </w:pPr>
    </w:p>
    <w:p w:rsidR="00836F36" w:rsidRDefault="00836F36" w:rsidP="00836F36">
      <w:pPr>
        <w:autoSpaceDE w:val="0"/>
        <w:ind w:firstLine="709"/>
        <w:jc w:val="both"/>
        <w:rPr>
          <w:sz w:val="28"/>
          <w:szCs w:val="28"/>
        </w:rPr>
      </w:pPr>
      <w:r>
        <w:rPr>
          <w:sz w:val="28"/>
          <w:szCs w:val="28"/>
        </w:rPr>
        <w:br w:type="page"/>
      </w:r>
      <w:r>
        <w:rPr>
          <w:sz w:val="28"/>
          <w:szCs w:val="28"/>
        </w:rPr>
        <w:lastRenderedPageBreak/>
        <w:t xml:space="preserve">6. Приложение № 3 к муниципальной программе </w:t>
      </w:r>
      <w:proofErr w:type="spellStart"/>
      <w:r>
        <w:rPr>
          <w:sz w:val="28"/>
          <w:szCs w:val="28"/>
        </w:rPr>
        <w:t>Белокалитвинского</w:t>
      </w:r>
      <w:proofErr w:type="spellEnd"/>
      <w:r>
        <w:rPr>
          <w:sz w:val="28"/>
          <w:szCs w:val="28"/>
        </w:rPr>
        <w:t xml:space="preserve"> района «</w:t>
      </w:r>
      <w:r w:rsidRPr="00194762">
        <w:rPr>
          <w:sz w:val="28"/>
          <w:szCs w:val="28"/>
        </w:rPr>
        <w:t xml:space="preserve">Молодежная политика и социальная активность» </w:t>
      </w:r>
      <w:r>
        <w:rPr>
          <w:sz w:val="28"/>
          <w:szCs w:val="28"/>
        </w:rPr>
        <w:t>изложить в редакции:</w:t>
      </w:r>
    </w:p>
    <w:p w:rsidR="00836F36" w:rsidRPr="005015BA" w:rsidRDefault="00836F36" w:rsidP="00836F36">
      <w:pPr>
        <w:autoSpaceDE w:val="0"/>
        <w:ind w:firstLine="709"/>
        <w:jc w:val="right"/>
      </w:pPr>
      <w:r w:rsidRPr="005015BA">
        <w:t>Приложение № 3</w:t>
      </w:r>
    </w:p>
    <w:p w:rsidR="00836F36" w:rsidRPr="005015BA" w:rsidRDefault="00836F36" w:rsidP="00836F36">
      <w:pPr>
        <w:autoSpaceDE w:val="0"/>
        <w:jc w:val="right"/>
      </w:pPr>
      <w:r w:rsidRPr="005015BA">
        <w:t>к муниципальной программе</w:t>
      </w:r>
    </w:p>
    <w:p w:rsidR="00836F36" w:rsidRPr="005015BA" w:rsidRDefault="00836F36" w:rsidP="00836F36">
      <w:pPr>
        <w:autoSpaceDE w:val="0"/>
        <w:jc w:val="right"/>
      </w:pPr>
      <w:proofErr w:type="spellStart"/>
      <w:r w:rsidRPr="005015BA">
        <w:t>Белокалитвинского</w:t>
      </w:r>
      <w:proofErr w:type="spellEnd"/>
      <w:r w:rsidRPr="005015BA">
        <w:t xml:space="preserve"> района</w:t>
      </w:r>
    </w:p>
    <w:p w:rsidR="00836F36" w:rsidRPr="005015BA" w:rsidRDefault="00836F36" w:rsidP="00836F36">
      <w:pPr>
        <w:autoSpaceDE w:val="0"/>
        <w:jc w:val="right"/>
      </w:pPr>
      <w:r w:rsidRPr="005015BA">
        <w:t>«</w:t>
      </w:r>
      <w:r w:rsidRPr="00201A97">
        <w:t>Молодежная политика и социальная активность</w:t>
      </w:r>
      <w:r w:rsidRPr="005015BA">
        <w:t>»</w:t>
      </w:r>
    </w:p>
    <w:p w:rsidR="00836F36" w:rsidRPr="005015BA" w:rsidRDefault="00836F36" w:rsidP="00836F36">
      <w:pPr>
        <w:shd w:val="clear" w:color="auto" w:fill="FFFFFF"/>
        <w:autoSpaceDE w:val="0"/>
        <w:autoSpaceDN w:val="0"/>
        <w:adjustRightInd w:val="0"/>
        <w:jc w:val="center"/>
        <w:rPr>
          <w:kern w:val="2"/>
        </w:rPr>
      </w:pPr>
      <w:r w:rsidRPr="005015BA">
        <w:rPr>
          <w:kern w:val="2"/>
        </w:rPr>
        <w:t>РАСХОДЫ</w:t>
      </w:r>
    </w:p>
    <w:p w:rsidR="00836F36" w:rsidRPr="005015BA" w:rsidRDefault="00836F36" w:rsidP="00836F36">
      <w:pPr>
        <w:shd w:val="clear" w:color="auto" w:fill="FFFFFF"/>
        <w:autoSpaceDE w:val="0"/>
        <w:autoSpaceDN w:val="0"/>
        <w:adjustRightInd w:val="0"/>
        <w:jc w:val="center"/>
        <w:rPr>
          <w:kern w:val="2"/>
        </w:rPr>
      </w:pPr>
      <w:r w:rsidRPr="005015BA">
        <w:rPr>
          <w:kern w:val="2"/>
        </w:rPr>
        <w:t xml:space="preserve">местного бюджета на реализацию муниципальной программы </w:t>
      </w:r>
      <w:proofErr w:type="spellStart"/>
      <w:r w:rsidRPr="005015BA">
        <w:rPr>
          <w:kern w:val="2"/>
        </w:rPr>
        <w:t>Белокалитвинского</w:t>
      </w:r>
      <w:proofErr w:type="spellEnd"/>
      <w:r w:rsidRPr="005015BA">
        <w:rPr>
          <w:kern w:val="2"/>
        </w:rPr>
        <w:t xml:space="preserve"> района </w:t>
      </w:r>
    </w:p>
    <w:p w:rsidR="00836F36" w:rsidRPr="009C4CEF" w:rsidRDefault="00836F36" w:rsidP="00836F36">
      <w:pPr>
        <w:shd w:val="clear" w:color="auto" w:fill="FFFFFF"/>
        <w:autoSpaceDE w:val="0"/>
        <w:autoSpaceDN w:val="0"/>
        <w:adjustRightInd w:val="0"/>
        <w:jc w:val="center"/>
        <w:rPr>
          <w:kern w:val="2"/>
          <w:sz w:val="28"/>
          <w:szCs w:val="28"/>
        </w:rPr>
      </w:pPr>
      <w:r w:rsidRPr="005015BA">
        <w:rPr>
          <w:kern w:val="2"/>
        </w:rPr>
        <w:t>«</w:t>
      </w:r>
      <w:r w:rsidRPr="00201A97">
        <w:rPr>
          <w:kern w:val="2"/>
        </w:rPr>
        <w:t>Молодежная политика и социальная активность</w:t>
      </w:r>
      <w:r w:rsidRPr="005015BA">
        <w:rPr>
          <w:kern w:val="2"/>
        </w:rPr>
        <w:t>»</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1602"/>
        <w:gridCol w:w="1078"/>
        <w:gridCol w:w="594"/>
        <w:gridCol w:w="527"/>
        <w:gridCol w:w="858"/>
        <w:gridCol w:w="425"/>
        <w:gridCol w:w="832"/>
        <w:gridCol w:w="772"/>
        <w:gridCol w:w="772"/>
        <w:gridCol w:w="772"/>
        <w:gridCol w:w="772"/>
        <w:gridCol w:w="772"/>
        <w:gridCol w:w="772"/>
        <w:gridCol w:w="772"/>
        <w:gridCol w:w="772"/>
        <w:gridCol w:w="772"/>
        <w:gridCol w:w="772"/>
        <w:gridCol w:w="772"/>
        <w:gridCol w:w="772"/>
      </w:tblGrid>
      <w:tr w:rsidR="00836F36" w:rsidRPr="009C4CEF" w:rsidTr="00346D5F">
        <w:trPr>
          <w:trHeight w:val="315"/>
          <w:tblHeader/>
          <w:jc w:val="center"/>
        </w:trPr>
        <w:tc>
          <w:tcPr>
            <w:tcW w:w="1617" w:type="dxa"/>
            <w:vMerge w:val="restart"/>
            <w:shd w:val="clear" w:color="auto" w:fill="FFFFFF"/>
            <w:vAlign w:val="center"/>
          </w:tcPr>
          <w:p w:rsidR="00836F36" w:rsidRPr="009C4CEF" w:rsidRDefault="00836F36" w:rsidP="00346D5F">
            <w:pPr>
              <w:spacing w:line="235" w:lineRule="auto"/>
              <w:jc w:val="center"/>
              <w:rPr>
                <w:color w:val="000000"/>
              </w:rPr>
            </w:pPr>
            <w:r w:rsidRPr="009C4CEF">
              <w:rPr>
                <w:color w:val="000000"/>
              </w:rPr>
              <w:t>Номер и наименование подпр</w:t>
            </w:r>
            <w:r>
              <w:rPr>
                <w:color w:val="000000"/>
              </w:rPr>
              <w:t xml:space="preserve">ограммы, основного мероприятия </w:t>
            </w:r>
            <w:r w:rsidRPr="004E6361">
              <w:rPr>
                <w:color w:val="000000"/>
              </w:rPr>
              <w:t>муниципальной</w:t>
            </w:r>
            <w:r w:rsidRPr="009C4CEF">
              <w:rPr>
                <w:color w:val="000000"/>
              </w:rPr>
              <w:t xml:space="preserve"> программы</w:t>
            </w:r>
          </w:p>
        </w:tc>
        <w:tc>
          <w:tcPr>
            <w:tcW w:w="1087" w:type="dxa"/>
            <w:vMerge w:val="restart"/>
            <w:shd w:val="clear" w:color="auto" w:fill="FFFFFF"/>
          </w:tcPr>
          <w:p w:rsidR="00836F36" w:rsidRPr="009C4CEF" w:rsidRDefault="00836F36" w:rsidP="00346D5F">
            <w:pPr>
              <w:spacing w:line="235" w:lineRule="auto"/>
              <w:jc w:val="center"/>
              <w:rPr>
                <w:color w:val="000000"/>
              </w:rPr>
            </w:pPr>
            <w:r w:rsidRPr="009C4CEF">
              <w:rPr>
                <w:color w:val="000000"/>
              </w:rPr>
              <w:t>Ответственный исполнитель, соисполнитель, участник</w:t>
            </w:r>
          </w:p>
        </w:tc>
        <w:tc>
          <w:tcPr>
            <w:tcW w:w="2422" w:type="dxa"/>
            <w:gridSpan w:val="4"/>
            <w:vMerge w:val="restart"/>
            <w:shd w:val="clear" w:color="auto" w:fill="FFFFFF"/>
          </w:tcPr>
          <w:p w:rsidR="00836F36" w:rsidRPr="009C4CEF" w:rsidRDefault="00836F36" w:rsidP="00346D5F">
            <w:pPr>
              <w:spacing w:line="235" w:lineRule="auto"/>
              <w:jc w:val="center"/>
              <w:rPr>
                <w:color w:val="000000"/>
              </w:rPr>
            </w:pPr>
            <w:r w:rsidRPr="009C4CEF">
              <w:rPr>
                <w:color w:val="000000"/>
              </w:rPr>
              <w:t>Код бюджетной классификации расходов</w:t>
            </w:r>
          </w:p>
        </w:tc>
        <w:tc>
          <w:tcPr>
            <w:tcW w:w="10175" w:type="dxa"/>
            <w:gridSpan w:val="13"/>
            <w:shd w:val="clear" w:color="auto" w:fill="FFFFFF"/>
          </w:tcPr>
          <w:p w:rsidR="00836F36" w:rsidRPr="009C4CEF" w:rsidRDefault="00836F36" w:rsidP="00346D5F">
            <w:pPr>
              <w:spacing w:line="235" w:lineRule="auto"/>
              <w:jc w:val="center"/>
              <w:rPr>
                <w:color w:val="000000"/>
              </w:rPr>
            </w:pPr>
            <w:r w:rsidRPr="009C4CEF">
              <w:rPr>
                <w:color w:val="000000"/>
              </w:rPr>
              <w:t>Объем ра</w:t>
            </w:r>
            <w:r>
              <w:rPr>
                <w:color w:val="000000"/>
              </w:rPr>
              <w:t>сходов (</w:t>
            </w:r>
            <w:r w:rsidRPr="009C4CEF">
              <w:rPr>
                <w:color w:val="000000"/>
              </w:rPr>
              <w:t>тыс. рублей</w:t>
            </w:r>
            <w:r>
              <w:rPr>
                <w:color w:val="000000"/>
              </w:rPr>
              <w:t>)</w:t>
            </w:r>
          </w:p>
        </w:tc>
      </w:tr>
      <w:tr w:rsidR="00836F36" w:rsidRPr="009C4CEF" w:rsidTr="00346D5F">
        <w:trPr>
          <w:trHeight w:val="315"/>
          <w:tblHeader/>
          <w:jc w:val="center"/>
        </w:trPr>
        <w:tc>
          <w:tcPr>
            <w:tcW w:w="1617" w:type="dxa"/>
            <w:vMerge/>
            <w:shd w:val="clear" w:color="auto" w:fill="FFFFFF"/>
            <w:vAlign w:val="center"/>
            <w:hideMark/>
          </w:tcPr>
          <w:p w:rsidR="00836F36" w:rsidRPr="009C4CEF" w:rsidRDefault="00836F36" w:rsidP="00346D5F">
            <w:pPr>
              <w:spacing w:line="235" w:lineRule="auto"/>
              <w:jc w:val="center"/>
              <w:rPr>
                <w:color w:val="000000"/>
              </w:rPr>
            </w:pPr>
          </w:p>
        </w:tc>
        <w:tc>
          <w:tcPr>
            <w:tcW w:w="1087" w:type="dxa"/>
            <w:vMerge/>
            <w:shd w:val="clear" w:color="auto" w:fill="FFFFFF"/>
            <w:vAlign w:val="center"/>
            <w:hideMark/>
          </w:tcPr>
          <w:p w:rsidR="00836F36" w:rsidRPr="009C4CEF" w:rsidRDefault="00836F36" w:rsidP="00346D5F">
            <w:pPr>
              <w:spacing w:line="235" w:lineRule="auto"/>
              <w:jc w:val="center"/>
              <w:rPr>
                <w:color w:val="000000"/>
              </w:rPr>
            </w:pPr>
          </w:p>
        </w:tc>
        <w:tc>
          <w:tcPr>
            <w:tcW w:w="2422" w:type="dxa"/>
            <w:gridSpan w:val="4"/>
            <w:vMerge/>
            <w:shd w:val="clear" w:color="auto" w:fill="FFFFFF"/>
            <w:vAlign w:val="center"/>
            <w:hideMark/>
          </w:tcPr>
          <w:p w:rsidR="00836F36" w:rsidRPr="009C4CEF" w:rsidRDefault="00836F36" w:rsidP="00346D5F">
            <w:pPr>
              <w:spacing w:line="235" w:lineRule="auto"/>
              <w:jc w:val="center"/>
              <w:rPr>
                <w:color w:val="000000"/>
              </w:rPr>
            </w:pPr>
          </w:p>
        </w:tc>
        <w:tc>
          <w:tcPr>
            <w:tcW w:w="839" w:type="dxa"/>
            <w:vMerge w:val="restart"/>
            <w:shd w:val="clear" w:color="auto" w:fill="FFFFFF"/>
            <w:hideMark/>
          </w:tcPr>
          <w:p w:rsidR="00836F36" w:rsidRPr="009C4CEF" w:rsidRDefault="00836F36" w:rsidP="00346D5F">
            <w:pPr>
              <w:spacing w:line="235" w:lineRule="auto"/>
              <w:jc w:val="center"/>
              <w:rPr>
                <w:color w:val="000000"/>
              </w:rPr>
            </w:pPr>
            <w:r w:rsidRPr="009C4CEF">
              <w:rPr>
                <w:color w:val="000000"/>
              </w:rPr>
              <w:t>Всего</w:t>
            </w:r>
          </w:p>
        </w:tc>
        <w:tc>
          <w:tcPr>
            <w:tcW w:w="9336" w:type="dxa"/>
            <w:gridSpan w:val="12"/>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 xml:space="preserve">в том числе по годам реализации </w:t>
            </w:r>
            <w:r w:rsidRPr="004E6361">
              <w:rPr>
                <w:color w:val="000000"/>
              </w:rPr>
              <w:t>муниципальной</w:t>
            </w:r>
            <w:r w:rsidRPr="009C4CEF">
              <w:rPr>
                <w:color w:val="000000"/>
              </w:rPr>
              <w:t xml:space="preserve"> программы </w:t>
            </w:r>
          </w:p>
        </w:tc>
      </w:tr>
      <w:tr w:rsidR="00836F36" w:rsidRPr="009C4CEF" w:rsidTr="00346D5F">
        <w:trPr>
          <w:trHeight w:val="315"/>
          <w:tblHeader/>
          <w:jc w:val="center"/>
        </w:trPr>
        <w:tc>
          <w:tcPr>
            <w:tcW w:w="1617" w:type="dxa"/>
            <w:vMerge/>
            <w:shd w:val="clear" w:color="auto" w:fill="FFFFFF"/>
            <w:vAlign w:val="center"/>
            <w:hideMark/>
          </w:tcPr>
          <w:p w:rsidR="00836F36" w:rsidRPr="009C4CEF" w:rsidRDefault="00836F36" w:rsidP="00346D5F">
            <w:pPr>
              <w:spacing w:line="235" w:lineRule="auto"/>
              <w:rPr>
                <w:color w:val="000000"/>
              </w:rPr>
            </w:pPr>
          </w:p>
        </w:tc>
        <w:tc>
          <w:tcPr>
            <w:tcW w:w="1087" w:type="dxa"/>
            <w:vMerge/>
            <w:shd w:val="clear" w:color="auto" w:fill="FFFFFF"/>
            <w:vAlign w:val="center"/>
            <w:hideMark/>
          </w:tcPr>
          <w:p w:rsidR="00836F36" w:rsidRPr="009C4CEF" w:rsidRDefault="00836F36" w:rsidP="00346D5F">
            <w:pPr>
              <w:spacing w:line="235" w:lineRule="auto"/>
              <w:rPr>
                <w:color w:val="000000"/>
              </w:rPr>
            </w:pPr>
          </w:p>
        </w:tc>
        <w:tc>
          <w:tcPr>
            <w:tcW w:w="59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ГРБС</w:t>
            </w:r>
          </w:p>
        </w:tc>
        <w:tc>
          <w:tcPr>
            <w:tcW w:w="531" w:type="dxa"/>
            <w:shd w:val="clear" w:color="auto" w:fill="FFFFFF"/>
            <w:vAlign w:val="center"/>
            <w:hideMark/>
          </w:tcPr>
          <w:p w:rsidR="00836F36" w:rsidRPr="009C4CEF" w:rsidRDefault="00836F36" w:rsidP="00346D5F">
            <w:pPr>
              <w:spacing w:line="235" w:lineRule="auto"/>
              <w:jc w:val="center"/>
              <w:rPr>
                <w:color w:val="000000"/>
              </w:rPr>
            </w:pPr>
            <w:proofErr w:type="spellStart"/>
            <w:r w:rsidRPr="009C4CEF">
              <w:rPr>
                <w:color w:val="000000"/>
              </w:rPr>
              <w:t>РзПр</w:t>
            </w:r>
            <w:proofErr w:type="spellEnd"/>
          </w:p>
        </w:tc>
        <w:tc>
          <w:tcPr>
            <w:tcW w:w="865"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ЦСР</w:t>
            </w:r>
          </w:p>
        </w:tc>
        <w:tc>
          <w:tcPr>
            <w:tcW w:w="42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ВР</w:t>
            </w:r>
          </w:p>
        </w:tc>
        <w:tc>
          <w:tcPr>
            <w:tcW w:w="839" w:type="dxa"/>
            <w:vMerge/>
            <w:shd w:val="clear" w:color="auto" w:fill="FFFFFF"/>
            <w:vAlign w:val="center"/>
            <w:hideMark/>
          </w:tcPr>
          <w:p w:rsidR="00836F36" w:rsidRPr="009C4CEF" w:rsidRDefault="00836F36" w:rsidP="00346D5F">
            <w:pPr>
              <w:spacing w:line="235" w:lineRule="auto"/>
              <w:rPr>
                <w:color w:val="000000"/>
              </w:rPr>
            </w:pP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2019</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2020</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2021</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2022</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2023</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2024</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2025</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2026</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2027</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2028</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2029</w:t>
            </w:r>
          </w:p>
        </w:tc>
        <w:tc>
          <w:tcPr>
            <w:tcW w:w="778" w:type="dxa"/>
            <w:shd w:val="clear" w:color="auto" w:fill="FFFFFF"/>
            <w:vAlign w:val="center"/>
            <w:hideMark/>
          </w:tcPr>
          <w:p w:rsidR="00836F36" w:rsidRPr="009C4CEF" w:rsidRDefault="00836F36" w:rsidP="00346D5F">
            <w:pPr>
              <w:spacing w:line="235" w:lineRule="auto"/>
              <w:jc w:val="center"/>
              <w:rPr>
                <w:color w:val="000000"/>
              </w:rPr>
            </w:pPr>
            <w:r w:rsidRPr="009C4CEF">
              <w:rPr>
                <w:color w:val="000000"/>
              </w:rPr>
              <w:t>2030</w:t>
            </w:r>
          </w:p>
        </w:tc>
      </w:tr>
    </w:tbl>
    <w:p w:rsidR="00836F36" w:rsidRPr="00E614E3" w:rsidRDefault="00836F36" w:rsidP="00836F36">
      <w:pPr>
        <w:rPr>
          <w:sz w:val="2"/>
          <w:szCs w:val="2"/>
        </w:rPr>
      </w:pPr>
    </w:p>
    <w:tbl>
      <w:tblPr>
        <w:tblW w:w="4854" w:type="pct"/>
        <w:jc w:val="center"/>
        <w:shd w:val="clear" w:color="auto" w:fill="FFFFFF"/>
        <w:tblLayout w:type="fixed"/>
        <w:tblCellMar>
          <w:left w:w="57" w:type="dxa"/>
          <w:right w:w="57" w:type="dxa"/>
        </w:tblCellMar>
        <w:tblLook w:val="04A0" w:firstRow="1" w:lastRow="0" w:firstColumn="1" w:lastColumn="0" w:noHBand="0" w:noVBand="1"/>
      </w:tblPr>
      <w:tblGrid>
        <w:gridCol w:w="1602"/>
        <w:gridCol w:w="1076"/>
        <w:gridCol w:w="594"/>
        <w:gridCol w:w="527"/>
        <w:gridCol w:w="858"/>
        <w:gridCol w:w="427"/>
        <w:gridCol w:w="843"/>
        <w:gridCol w:w="761"/>
        <w:gridCol w:w="772"/>
        <w:gridCol w:w="772"/>
        <w:gridCol w:w="772"/>
        <w:gridCol w:w="772"/>
        <w:gridCol w:w="772"/>
        <w:gridCol w:w="772"/>
        <w:gridCol w:w="772"/>
        <w:gridCol w:w="772"/>
        <w:gridCol w:w="772"/>
        <w:gridCol w:w="772"/>
        <w:gridCol w:w="772"/>
      </w:tblGrid>
      <w:tr w:rsidR="00836F36" w:rsidRPr="009C4CEF" w:rsidTr="00346D5F">
        <w:trPr>
          <w:trHeight w:val="315"/>
          <w:tblHeader/>
          <w:jc w:val="center"/>
        </w:trPr>
        <w:tc>
          <w:tcPr>
            <w:tcW w:w="1617"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FFFFFF"/>
            <w:vAlign w:val="center"/>
          </w:tcPr>
          <w:p w:rsidR="00836F36" w:rsidRPr="009C4CEF" w:rsidRDefault="00836F36" w:rsidP="00836F36">
            <w:pPr>
              <w:numPr>
                <w:ilvl w:val="0"/>
                <w:numId w:val="22"/>
              </w:numPr>
              <w:suppressAutoHyphens/>
              <w:ind w:left="0" w:firstLine="0"/>
              <w:jc w:val="center"/>
              <w:rPr>
                <w:color w:val="000000"/>
              </w:rPr>
            </w:pPr>
          </w:p>
        </w:tc>
      </w:tr>
      <w:tr w:rsidR="00836F36" w:rsidRPr="009C4CEF" w:rsidTr="00346D5F">
        <w:tblPrEx>
          <w:shd w:val="clear" w:color="auto" w:fill="auto"/>
        </w:tblPrEx>
        <w:trPr>
          <w:trHeight w:val="510"/>
          <w:jc w:val="center"/>
        </w:trPr>
        <w:tc>
          <w:tcPr>
            <w:tcW w:w="1617" w:type="dxa"/>
            <w:vMerge w:val="restart"/>
            <w:tcBorders>
              <w:top w:val="nil"/>
              <w:left w:val="single" w:sz="4" w:space="0" w:color="auto"/>
              <w:bottom w:val="single" w:sz="4" w:space="0" w:color="auto"/>
              <w:right w:val="single" w:sz="4" w:space="0" w:color="auto"/>
            </w:tcBorders>
            <w:shd w:val="clear" w:color="auto" w:fill="auto"/>
            <w:hideMark/>
          </w:tcPr>
          <w:p w:rsidR="00836F36" w:rsidRPr="00CF29AC" w:rsidRDefault="00836F36" w:rsidP="00346D5F">
            <w:pPr>
              <w:spacing w:line="235" w:lineRule="auto"/>
              <w:jc w:val="center"/>
              <w:rPr>
                <w:color w:val="000000"/>
              </w:rPr>
            </w:pPr>
            <w:r>
              <w:rPr>
                <w:color w:val="000000"/>
              </w:rPr>
              <w:t xml:space="preserve">Муниципальная </w:t>
            </w:r>
            <w:r w:rsidRPr="009C4CEF">
              <w:rPr>
                <w:color w:val="000000"/>
              </w:rPr>
              <w:t xml:space="preserve">программа </w:t>
            </w:r>
            <w:proofErr w:type="spellStart"/>
            <w:r w:rsidRPr="00CF29AC">
              <w:rPr>
                <w:color w:val="000000"/>
              </w:rPr>
              <w:t>Белокалитвинского</w:t>
            </w:r>
            <w:proofErr w:type="spellEnd"/>
            <w:r w:rsidRPr="00CF29AC">
              <w:rPr>
                <w:color w:val="000000"/>
              </w:rPr>
              <w:t xml:space="preserve"> района</w:t>
            </w:r>
          </w:p>
          <w:p w:rsidR="00836F36" w:rsidRPr="009C4CEF" w:rsidRDefault="00836F36" w:rsidP="00346D5F">
            <w:pPr>
              <w:spacing w:line="235" w:lineRule="auto"/>
              <w:jc w:val="center"/>
              <w:rPr>
                <w:color w:val="000000"/>
              </w:rPr>
            </w:pPr>
            <w:r w:rsidRPr="00CF29AC">
              <w:rPr>
                <w:color w:val="000000"/>
              </w:rPr>
              <w:t>«</w:t>
            </w:r>
            <w:r w:rsidRPr="00644429">
              <w:rPr>
                <w:color w:val="000000"/>
              </w:rPr>
              <w:t>Молодежная политика и социальная активность</w:t>
            </w:r>
            <w:r w:rsidRPr="00CF29AC">
              <w:rPr>
                <w:color w:val="000000"/>
              </w:rPr>
              <w:t>»</w:t>
            </w:r>
          </w:p>
        </w:tc>
        <w:tc>
          <w:tcPr>
            <w:tcW w:w="1085" w:type="dxa"/>
            <w:tcBorders>
              <w:top w:val="nil"/>
              <w:left w:val="nil"/>
              <w:bottom w:val="single" w:sz="4" w:space="0" w:color="auto"/>
              <w:right w:val="single" w:sz="4" w:space="0" w:color="auto"/>
            </w:tcBorders>
            <w:shd w:val="clear" w:color="auto" w:fill="auto"/>
            <w:hideMark/>
          </w:tcPr>
          <w:p w:rsidR="00836F36" w:rsidRDefault="00836F36" w:rsidP="00346D5F">
            <w:pPr>
              <w:spacing w:line="235" w:lineRule="auto"/>
              <w:jc w:val="center"/>
              <w:rPr>
                <w:color w:val="000000"/>
              </w:rPr>
            </w:pPr>
            <w:r>
              <w:rPr>
                <w:color w:val="000000"/>
              </w:rPr>
              <w:t>в</w:t>
            </w:r>
            <w:r w:rsidRPr="009C4CEF">
              <w:rPr>
                <w:color w:val="000000"/>
              </w:rPr>
              <w:t>сего</w:t>
            </w:r>
          </w:p>
          <w:p w:rsidR="00836F36" w:rsidRPr="009C4CEF" w:rsidRDefault="00836F36" w:rsidP="00346D5F">
            <w:pPr>
              <w:spacing w:line="235" w:lineRule="auto"/>
              <w:jc w:val="center"/>
              <w:rPr>
                <w:color w:val="000000"/>
              </w:rPr>
            </w:pPr>
            <w:r w:rsidRPr="009C4CEF">
              <w:rPr>
                <w:color w:val="000000"/>
              </w:rPr>
              <w:t>в том числе:</w:t>
            </w:r>
          </w:p>
        </w:tc>
        <w:tc>
          <w:tcPr>
            <w:tcW w:w="598"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531"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430"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46382,7</w:t>
            </w:r>
          </w:p>
        </w:tc>
        <w:tc>
          <w:tcPr>
            <w:tcW w:w="767"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color w:val="000000"/>
                <w:sz w:val="20"/>
                <w:szCs w:val="20"/>
              </w:rPr>
            </w:pPr>
            <w:r w:rsidRPr="0004567E">
              <w:rPr>
                <w:color w:val="000000"/>
                <w:sz w:val="20"/>
                <w:szCs w:val="20"/>
              </w:rPr>
              <w:t>4386,7</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spacing w:line="235" w:lineRule="auto"/>
              <w:jc w:val="center"/>
              <w:rPr>
                <w:sz w:val="20"/>
                <w:szCs w:val="20"/>
              </w:rPr>
            </w:pPr>
            <w:r w:rsidRPr="0004567E">
              <w:rPr>
                <w:sz w:val="20"/>
                <w:szCs w:val="20"/>
              </w:rPr>
              <w:t>2671,8</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spacing w:line="235" w:lineRule="auto"/>
              <w:jc w:val="center"/>
              <w:rPr>
                <w:sz w:val="20"/>
                <w:szCs w:val="20"/>
              </w:rPr>
            </w:pPr>
            <w:r w:rsidRPr="0004567E">
              <w:rPr>
                <w:sz w:val="20"/>
                <w:szCs w:val="20"/>
              </w:rPr>
              <w:t>4356,5</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spacing w:line="235" w:lineRule="auto"/>
              <w:jc w:val="center"/>
              <w:rPr>
                <w:sz w:val="20"/>
                <w:szCs w:val="20"/>
              </w:rPr>
            </w:pPr>
            <w:r w:rsidRPr="0004567E">
              <w:rPr>
                <w:sz w:val="20"/>
                <w:szCs w:val="20"/>
              </w:rPr>
              <w:t>4356,5</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r>
      <w:tr w:rsidR="00836F36" w:rsidRPr="009C4CEF" w:rsidTr="00346D5F">
        <w:tblPrEx>
          <w:shd w:val="clear" w:color="auto" w:fill="auto"/>
        </w:tblPrEx>
        <w:trPr>
          <w:trHeight w:val="510"/>
          <w:jc w:val="center"/>
        </w:trPr>
        <w:tc>
          <w:tcPr>
            <w:tcW w:w="1617" w:type="dxa"/>
            <w:vMerge/>
            <w:tcBorders>
              <w:top w:val="nil"/>
              <w:left w:val="single" w:sz="4" w:space="0" w:color="auto"/>
              <w:bottom w:val="single" w:sz="4" w:space="0" w:color="auto"/>
              <w:right w:val="single" w:sz="4" w:space="0" w:color="auto"/>
            </w:tcBorders>
            <w:hideMark/>
          </w:tcPr>
          <w:p w:rsidR="00836F36" w:rsidRPr="009C4CEF" w:rsidRDefault="00836F36" w:rsidP="00346D5F">
            <w:pPr>
              <w:spacing w:line="235" w:lineRule="auto"/>
              <w:jc w:val="center"/>
              <w:rPr>
                <w:color w:val="000000"/>
              </w:rPr>
            </w:pPr>
          </w:p>
        </w:tc>
        <w:tc>
          <w:tcPr>
            <w:tcW w:w="1085"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служба по ФКС и делам молодежи</w:t>
            </w:r>
            <w:r w:rsidRPr="009C4CEF">
              <w:rPr>
                <w:color w:val="000000"/>
              </w:rPr>
              <w:t>, всего</w:t>
            </w:r>
          </w:p>
        </w:tc>
        <w:tc>
          <w:tcPr>
            <w:tcW w:w="598"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902</w:t>
            </w:r>
          </w:p>
        </w:tc>
        <w:tc>
          <w:tcPr>
            <w:tcW w:w="531"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430"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46382,7</w:t>
            </w:r>
          </w:p>
        </w:tc>
        <w:tc>
          <w:tcPr>
            <w:tcW w:w="767"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color w:val="000000"/>
                <w:sz w:val="20"/>
                <w:szCs w:val="20"/>
              </w:rPr>
            </w:pPr>
            <w:r w:rsidRPr="0004567E">
              <w:rPr>
                <w:color w:val="000000"/>
                <w:sz w:val="20"/>
                <w:szCs w:val="20"/>
              </w:rPr>
              <w:t>4386,7</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spacing w:line="235" w:lineRule="auto"/>
              <w:jc w:val="center"/>
              <w:rPr>
                <w:sz w:val="20"/>
                <w:szCs w:val="20"/>
              </w:rPr>
            </w:pPr>
            <w:r w:rsidRPr="0004567E">
              <w:rPr>
                <w:sz w:val="20"/>
                <w:szCs w:val="20"/>
              </w:rPr>
              <w:t>2671,8</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4356,5</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4356,5</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color w:val="000000"/>
                <w:sz w:val="20"/>
                <w:szCs w:val="20"/>
              </w:rPr>
            </w:pPr>
            <w:r w:rsidRPr="0004567E">
              <w:rPr>
                <w:color w:val="000000"/>
                <w:sz w:val="20"/>
                <w:szCs w:val="20"/>
              </w:rPr>
              <w:t>3826,4</w:t>
            </w:r>
          </w:p>
        </w:tc>
      </w:tr>
      <w:tr w:rsidR="00836F36" w:rsidRPr="009C4CEF" w:rsidTr="00346D5F">
        <w:tblPrEx>
          <w:shd w:val="clear" w:color="auto" w:fill="auto"/>
        </w:tblPrEx>
        <w:trPr>
          <w:trHeight w:val="524"/>
          <w:jc w:val="center"/>
        </w:trPr>
        <w:tc>
          <w:tcPr>
            <w:tcW w:w="1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Подпрограмма «</w:t>
            </w:r>
            <w:r w:rsidRPr="009A683A">
              <w:rPr>
                <w:color w:val="000000"/>
              </w:rPr>
              <w:t>Развитие физической культуры и спорта</w:t>
            </w:r>
            <w:r w:rsidRPr="009C4CEF">
              <w:rPr>
                <w:color w:val="000000"/>
              </w:rPr>
              <w:t>»</w:t>
            </w:r>
          </w:p>
        </w:tc>
        <w:tc>
          <w:tcPr>
            <w:tcW w:w="1085"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spacing w:line="235" w:lineRule="auto"/>
              <w:jc w:val="center"/>
              <w:rPr>
                <w:color w:val="000000"/>
              </w:rPr>
            </w:pPr>
            <w:r>
              <w:rPr>
                <w:color w:val="000000"/>
              </w:rPr>
              <w:t>в</w:t>
            </w:r>
            <w:r w:rsidRPr="009C4CEF">
              <w:rPr>
                <w:color w:val="000000"/>
              </w:rPr>
              <w:t>сего</w:t>
            </w:r>
          </w:p>
          <w:p w:rsidR="00836F36" w:rsidRPr="009C4CEF" w:rsidRDefault="00836F36" w:rsidP="00346D5F">
            <w:pPr>
              <w:spacing w:line="235" w:lineRule="auto"/>
              <w:jc w:val="center"/>
              <w:rPr>
                <w:color w:val="000000"/>
              </w:rPr>
            </w:pPr>
            <w:r w:rsidRPr="009C4CEF">
              <w:rPr>
                <w:color w:val="000000"/>
              </w:rPr>
              <w:t>в том числе:</w:t>
            </w: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531"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430"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39493,8</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3523,7</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spacing w:line="235" w:lineRule="auto"/>
              <w:jc w:val="center"/>
              <w:rPr>
                <w:sz w:val="20"/>
                <w:szCs w:val="20"/>
              </w:rPr>
            </w:pPr>
            <w:r w:rsidRPr="0004567E">
              <w:rPr>
                <w:sz w:val="20"/>
                <w:szCs w:val="20"/>
              </w:rPr>
              <w:t>1877,5</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3540,7</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3540,7</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r>
      <w:tr w:rsidR="00836F36" w:rsidRPr="009C4CEF" w:rsidTr="00346D5F">
        <w:tblPrEx>
          <w:shd w:val="clear" w:color="auto" w:fill="auto"/>
        </w:tblPrEx>
        <w:trPr>
          <w:trHeight w:val="300"/>
          <w:jc w:val="center"/>
        </w:trPr>
        <w:tc>
          <w:tcPr>
            <w:tcW w:w="1617" w:type="dxa"/>
            <w:vMerge/>
            <w:tcBorders>
              <w:top w:val="single" w:sz="4" w:space="0" w:color="auto"/>
              <w:left w:val="single" w:sz="4" w:space="0" w:color="auto"/>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p>
        </w:tc>
        <w:tc>
          <w:tcPr>
            <w:tcW w:w="108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служба по ФКС и делам молодежи</w:t>
            </w: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902</w:t>
            </w:r>
          </w:p>
        </w:tc>
        <w:tc>
          <w:tcPr>
            <w:tcW w:w="531"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430"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39493,8</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3523,7</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spacing w:line="235" w:lineRule="auto"/>
              <w:jc w:val="center"/>
              <w:rPr>
                <w:sz w:val="20"/>
                <w:szCs w:val="20"/>
              </w:rPr>
            </w:pPr>
            <w:r w:rsidRPr="0004567E">
              <w:rPr>
                <w:sz w:val="20"/>
                <w:szCs w:val="20"/>
              </w:rPr>
              <w:t>1877,5</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3540,7</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spacing w:line="235" w:lineRule="auto"/>
              <w:jc w:val="center"/>
              <w:rPr>
                <w:sz w:val="20"/>
                <w:szCs w:val="20"/>
              </w:rPr>
            </w:pPr>
            <w:r w:rsidRPr="0004567E">
              <w:rPr>
                <w:sz w:val="20"/>
                <w:szCs w:val="20"/>
              </w:rPr>
              <w:t>3540,7</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c>
          <w:tcPr>
            <w:tcW w:w="778" w:type="dxa"/>
            <w:tcBorders>
              <w:top w:val="nil"/>
              <w:left w:val="nil"/>
              <w:bottom w:val="single" w:sz="4" w:space="0" w:color="auto"/>
              <w:right w:val="single" w:sz="4" w:space="0" w:color="auto"/>
            </w:tcBorders>
            <w:shd w:val="clear" w:color="auto" w:fill="auto"/>
            <w:hideMark/>
          </w:tcPr>
          <w:p w:rsidR="00836F36" w:rsidRPr="0004567E" w:rsidRDefault="00836F36" w:rsidP="00346D5F">
            <w:pPr>
              <w:spacing w:line="235" w:lineRule="auto"/>
              <w:jc w:val="center"/>
              <w:rPr>
                <w:sz w:val="20"/>
                <w:szCs w:val="20"/>
              </w:rPr>
            </w:pPr>
            <w:r w:rsidRPr="0004567E">
              <w:rPr>
                <w:sz w:val="20"/>
                <w:szCs w:val="20"/>
              </w:rPr>
              <w:t>3376,4</w:t>
            </w:r>
          </w:p>
        </w:tc>
      </w:tr>
      <w:tr w:rsidR="00836F36" w:rsidRPr="009C4CEF" w:rsidTr="00346D5F">
        <w:tblPrEx>
          <w:shd w:val="clear" w:color="auto" w:fill="auto"/>
        </w:tblPrEx>
        <w:trPr>
          <w:trHeight w:val="526"/>
          <w:jc w:val="center"/>
        </w:trPr>
        <w:tc>
          <w:tcPr>
            <w:tcW w:w="1617" w:type="dxa"/>
            <w:vMerge w:val="restart"/>
            <w:tcBorders>
              <w:top w:val="nil"/>
              <w:left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 xml:space="preserve">ОМ 1.1. Физическое </w:t>
            </w:r>
            <w:r w:rsidRPr="009C4CEF">
              <w:rPr>
                <w:color w:val="000000"/>
              </w:rPr>
              <w:lastRenderedPageBreak/>
              <w:t xml:space="preserve">воспитание населения </w:t>
            </w:r>
            <w:proofErr w:type="spellStart"/>
            <w:r>
              <w:rPr>
                <w:color w:val="000000"/>
              </w:rPr>
              <w:t>Белокалитвинского</w:t>
            </w:r>
            <w:proofErr w:type="spellEnd"/>
            <w:r>
              <w:rPr>
                <w:color w:val="000000"/>
              </w:rPr>
              <w:t xml:space="preserve"> района, обеспечение организации и проведения физкультурных и </w:t>
            </w:r>
            <w:r w:rsidRPr="009C4CEF">
              <w:rPr>
                <w:color w:val="000000"/>
              </w:rPr>
              <w:t>массовых спортивных мероприятий</w:t>
            </w:r>
            <w:r>
              <w:rPr>
                <w:color w:val="000000"/>
              </w:rPr>
              <w:t xml:space="preserve"> и участия спортсменов района в мероприятиях различного уровня</w:t>
            </w:r>
          </w:p>
        </w:tc>
        <w:tc>
          <w:tcPr>
            <w:tcW w:w="1085" w:type="dxa"/>
            <w:vMerge w:val="restart"/>
            <w:tcBorders>
              <w:top w:val="nil"/>
              <w:left w:val="nil"/>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lastRenderedPageBreak/>
              <w:t xml:space="preserve">служба по ФКС </w:t>
            </w:r>
            <w:r>
              <w:rPr>
                <w:color w:val="000000"/>
              </w:rPr>
              <w:lastRenderedPageBreak/>
              <w:t>и делам молодежи</w:t>
            </w:r>
          </w:p>
        </w:tc>
        <w:tc>
          <w:tcPr>
            <w:tcW w:w="598" w:type="dxa"/>
            <w:vMerge w:val="restart"/>
            <w:tcBorders>
              <w:top w:val="nil"/>
              <w:left w:val="nil"/>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lastRenderedPageBreak/>
              <w:t>902</w:t>
            </w:r>
          </w:p>
        </w:tc>
        <w:tc>
          <w:tcPr>
            <w:tcW w:w="531" w:type="dxa"/>
            <w:vMerge w:val="restart"/>
            <w:tcBorders>
              <w:top w:val="nil"/>
              <w:left w:val="nil"/>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1102</w:t>
            </w:r>
          </w:p>
          <w:p w:rsidR="00836F36" w:rsidRPr="009C4CEF" w:rsidRDefault="00836F36" w:rsidP="00346D5F">
            <w:pPr>
              <w:spacing w:line="235" w:lineRule="auto"/>
              <w:jc w:val="center"/>
              <w:rPr>
                <w:color w:val="000000"/>
              </w:rPr>
            </w:pPr>
          </w:p>
        </w:tc>
        <w:tc>
          <w:tcPr>
            <w:tcW w:w="865" w:type="dxa"/>
            <w:vMerge w:val="restart"/>
            <w:tcBorders>
              <w:top w:val="nil"/>
              <w:left w:val="nil"/>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lastRenderedPageBreak/>
              <w:t>0310029530</w:t>
            </w:r>
          </w:p>
          <w:p w:rsidR="00836F36" w:rsidRPr="009C4CEF" w:rsidRDefault="00836F36" w:rsidP="00346D5F">
            <w:pPr>
              <w:spacing w:line="235" w:lineRule="auto"/>
              <w:jc w:val="center"/>
              <w:rPr>
                <w:color w:val="000000"/>
              </w:rPr>
            </w:pPr>
          </w:p>
        </w:tc>
        <w:tc>
          <w:tcPr>
            <w:tcW w:w="430" w:type="dxa"/>
            <w:tcBorders>
              <w:top w:val="nil"/>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lastRenderedPageBreak/>
              <w:t>120</w:t>
            </w:r>
          </w:p>
        </w:tc>
        <w:tc>
          <w:tcPr>
            <w:tcW w:w="850"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rPr>
                <w:sz w:val="20"/>
                <w:szCs w:val="20"/>
              </w:rPr>
            </w:pPr>
            <w:r w:rsidRPr="0004567E">
              <w:rPr>
                <w:sz w:val="20"/>
                <w:szCs w:val="20"/>
              </w:rPr>
              <w:t>23927,0</w:t>
            </w:r>
          </w:p>
        </w:tc>
        <w:tc>
          <w:tcPr>
            <w:tcW w:w="767"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1786,6</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jc w:val="center"/>
              <w:rPr>
                <w:sz w:val="20"/>
                <w:szCs w:val="20"/>
              </w:rPr>
            </w:pPr>
            <w:r w:rsidRPr="0004567E">
              <w:rPr>
                <w:sz w:val="20"/>
                <w:szCs w:val="20"/>
              </w:rPr>
              <w:t>1034,0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1837,2</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1837,2</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2179,0</w:t>
            </w:r>
          </w:p>
        </w:tc>
      </w:tr>
      <w:tr w:rsidR="00836F36" w:rsidRPr="009C4CEF" w:rsidTr="00346D5F">
        <w:tblPrEx>
          <w:shd w:val="clear" w:color="auto" w:fill="auto"/>
        </w:tblPrEx>
        <w:trPr>
          <w:trHeight w:val="525"/>
          <w:jc w:val="center"/>
        </w:trPr>
        <w:tc>
          <w:tcPr>
            <w:tcW w:w="1617" w:type="dxa"/>
            <w:vMerge/>
            <w:tcBorders>
              <w:left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1085" w:type="dxa"/>
            <w:vMerge/>
            <w:tcBorders>
              <w:left w:val="nil"/>
              <w:right w:val="single" w:sz="4" w:space="0" w:color="auto"/>
            </w:tcBorders>
            <w:shd w:val="clear" w:color="auto" w:fill="auto"/>
          </w:tcPr>
          <w:p w:rsidR="00836F36" w:rsidRPr="009C4CEF" w:rsidRDefault="00836F36" w:rsidP="00346D5F">
            <w:pPr>
              <w:spacing w:line="235" w:lineRule="auto"/>
              <w:jc w:val="center"/>
              <w:rPr>
                <w:color w:val="000000"/>
              </w:rPr>
            </w:pPr>
          </w:p>
        </w:tc>
        <w:tc>
          <w:tcPr>
            <w:tcW w:w="598"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531"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865"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430" w:type="dxa"/>
            <w:tcBorders>
              <w:top w:val="nil"/>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240</w:t>
            </w:r>
          </w:p>
        </w:tc>
        <w:tc>
          <w:tcPr>
            <w:tcW w:w="850"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rPr>
                <w:sz w:val="20"/>
                <w:szCs w:val="20"/>
              </w:rPr>
            </w:pPr>
            <w:r w:rsidRPr="0004567E">
              <w:rPr>
                <w:sz w:val="20"/>
                <w:szCs w:val="20"/>
              </w:rPr>
              <w:t>9615,8</w:t>
            </w:r>
          </w:p>
        </w:tc>
        <w:tc>
          <w:tcPr>
            <w:tcW w:w="767" w:type="dxa"/>
            <w:tcBorders>
              <w:top w:val="single" w:sz="4" w:space="0" w:color="auto"/>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1237,1</w:t>
            </w:r>
          </w:p>
        </w:tc>
        <w:tc>
          <w:tcPr>
            <w:tcW w:w="778" w:type="dxa"/>
            <w:tcBorders>
              <w:top w:val="single" w:sz="4" w:space="0" w:color="auto"/>
              <w:left w:val="nil"/>
              <w:bottom w:val="single" w:sz="4" w:space="0" w:color="auto"/>
              <w:right w:val="single" w:sz="4" w:space="0" w:color="auto"/>
            </w:tcBorders>
            <w:shd w:val="clear" w:color="auto" w:fill="FFFFFF"/>
          </w:tcPr>
          <w:p w:rsidR="00836F36" w:rsidRPr="0004567E" w:rsidRDefault="00836F36" w:rsidP="00346D5F">
            <w:pPr>
              <w:jc w:val="center"/>
              <w:rPr>
                <w:sz w:val="20"/>
                <w:szCs w:val="20"/>
              </w:rPr>
            </w:pPr>
            <w:r w:rsidRPr="0004567E">
              <w:rPr>
                <w:sz w:val="20"/>
                <w:szCs w:val="20"/>
              </w:rPr>
              <w:t>426,5</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1186,5</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1186,5</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c>
          <w:tcPr>
            <w:tcW w:w="778" w:type="dxa"/>
            <w:tcBorders>
              <w:top w:val="nil"/>
              <w:left w:val="nil"/>
              <w:bottom w:val="single" w:sz="4" w:space="0" w:color="auto"/>
              <w:right w:val="single" w:sz="4" w:space="0" w:color="auto"/>
            </w:tcBorders>
            <w:shd w:val="clear" w:color="auto" w:fill="auto"/>
          </w:tcPr>
          <w:p w:rsidR="00836F36" w:rsidRPr="0004567E" w:rsidRDefault="00836F36" w:rsidP="00346D5F">
            <w:pPr>
              <w:jc w:val="center"/>
              <w:rPr>
                <w:sz w:val="20"/>
                <w:szCs w:val="20"/>
              </w:rPr>
            </w:pPr>
            <w:r w:rsidRPr="0004567E">
              <w:rPr>
                <w:sz w:val="20"/>
                <w:szCs w:val="20"/>
              </w:rPr>
              <w:t>697,4</w:t>
            </w:r>
          </w:p>
        </w:tc>
      </w:tr>
      <w:tr w:rsidR="00836F36" w:rsidRPr="009C4CEF" w:rsidTr="00346D5F">
        <w:tblPrEx>
          <w:shd w:val="clear" w:color="auto" w:fill="auto"/>
        </w:tblPrEx>
        <w:trPr>
          <w:trHeight w:val="406"/>
          <w:jc w:val="center"/>
        </w:trPr>
        <w:tc>
          <w:tcPr>
            <w:tcW w:w="1617" w:type="dxa"/>
            <w:vMerge/>
            <w:tcBorders>
              <w:left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1085" w:type="dxa"/>
            <w:vMerge/>
            <w:tcBorders>
              <w:left w:val="nil"/>
              <w:right w:val="single" w:sz="4" w:space="0" w:color="auto"/>
            </w:tcBorders>
            <w:shd w:val="clear" w:color="auto" w:fill="auto"/>
          </w:tcPr>
          <w:p w:rsidR="00836F36" w:rsidRPr="009C4CEF" w:rsidRDefault="00836F36" w:rsidP="00346D5F">
            <w:pPr>
              <w:spacing w:line="235" w:lineRule="auto"/>
              <w:jc w:val="center"/>
              <w:rPr>
                <w:color w:val="000000"/>
              </w:rPr>
            </w:pPr>
          </w:p>
        </w:tc>
        <w:tc>
          <w:tcPr>
            <w:tcW w:w="598" w:type="dxa"/>
            <w:vMerge w:val="restart"/>
            <w:tcBorders>
              <w:top w:val="single" w:sz="4" w:space="0" w:color="auto"/>
              <w:left w:val="nil"/>
              <w:right w:val="single" w:sz="4" w:space="0" w:color="auto"/>
            </w:tcBorders>
            <w:shd w:val="clear" w:color="auto" w:fill="auto"/>
          </w:tcPr>
          <w:p w:rsidR="00836F36" w:rsidRPr="009C4CEF" w:rsidRDefault="00836F36" w:rsidP="00346D5F">
            <w:pPr>
              <w:spacing w:line="235" w:lineRule="auto"/>
              <w:jc w:val="center"/>
              <w:rPr>
                <w:color w:val="000000"/>
              </w:rPr>
            </w:pPr>
          </w:p>
        </w:tc>
        <w:tc>
          <w:tcPr>
            <w:tcW w:w="531" w:type="dxa"/>
            <w:vMerge w:val="restart"/>
            <w:tcBorders>
              <w:top w:val="nil"/>
              <w:left w:val="nil"/>
              <w:right w:val="single" w:sz="4" w:space="0" w:color="auto"/>
            </w:tcBorders>
            <w:shd w:val="clear" w:color="auto" w:fill="auto"/>
          </w:tcPr>
          <w:p w:rsidR="00836F36" w:rsidRPr="009C4CEF" w:rsidRDefault="00836F36" w:rsidP="00346D5F">
            <w:pPr>
              <w:spacing w:line="235" w:lineRule="auto"/>
              <w:jc w:val="center"/>
              <w:rPr>
                <w:color w:val="000000"/>
              </w:rPr>
            </w:pPr>
          </w:p>
        </w:tc>
        <w:tc>
          <w:tcPr>
            <w:tcW w:w="865" w:type="dxa"/>
            <w:vMerge w:val="restart"/>
            <w:tcBorders>
              <w:top w:val="nil"/>
              <w:left w:val="nil"/>
              <w:right w:val="single" w:sz="4" w:space="0" w:color="auto"/>
            </w:tcBorders>
            <w:shd w:val="clear" w:color="auto" w:fill="auto"/>
          </w:tcPr>
          <w:p w:rsidR="00836F36" w:rsidRPr="009C4CEF" w:rsidRDefault="00836F36" w:rsidP="00346D5F">
            <w:pPr>
              <w:spacing w:line="235" w:lineRule="auto"/>
              <w:jc w:val="center"/>
              <w:rPr>
                <w:color w:val="000000"/>
              </w:rPr>
            </w:pPr>
          </w:p>
        </w:tc>
        <w:tc>
          <w:tcPr>
            <w:tcW w:w="430" w:type="dxa"/>
            <w:tcBorders>
              <w:top w:val="nil"/>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850</w:t>
            </w:r>
          </w:p>
        </w:tc>
        <w:tc>
          <w:tcPr>
            <w:tcW w:w="850" w:type="dxa"/>
            <w:tcBorders>
              <w:top w:val="single" w:sz="4" w:space="0" w:color="auto"/>
              <w:left w:val="nil"/>
              <w:right w:val="single" w:sz="4" w:space="0" w:color="auto"/>
            </w:tcBorders>
            <w:shd w:val="clear" w:color="auto" w:fill="auto"/>
          </w:tcPr>
          <w:p w:rsidR="00836F36" w:rsidRPr="00282CBB" w:rsidRDefault="00836F36" w:rsidP="00346D5F">
            <w:pPr>
              <w:jc w:val="center"/>
            </w:pPr>
            <w:r w:rsidRPr="00282CBB">
              <w:t>600,0</w:t>
            </w:r>
          </w:p>
        </w:tc>
        <w:tc>
          <w:tcPr>
            <w:tcW w:w="767" w:type="dxa"/>
            <w:tcBorders>
              <w:top w:val="single" w:sz="4" w:space="0" w:color="auto"/>
              <w:left w:val="nil"/>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single" w:sz="4" w:space="0" w:color="auto"/>
              <w:left w:val="nil"/>
              <w:right w:val="single" w:sz="4" w:space="0" w:color="auto"/>
            </w:tcBorders>
            <w:shd w:val="clear" w:color="auto" w:fill="FFFFFF"/>
          </w:tcPr>
          <w:p w:rsidR="00836F36" w:rsidRPr="00282CBB" w:rsidRDefault="00836F36" w:rsidP="00346D5F">
            <w:pPr>
              <w:jc w:val="center"/>
            </w:pPr>
            <w:r w:rsidRPr="00282CBB">
              <w:t>50,0</w:t>
            </w:r>
          </w:p>
        </w:tc>
        <w:tc>
          <w:tcPr>
            <w:tcW w:w="778" w:type="dxa"/>
            <w:tcBorders>
              <w:top w:val="nil"/>
              <w:left w:val="nil"/>
              <w:bottom w:val="single" w:sz="4" w:space="0" w:color="auto"/>
              <w:right w:val="single" w:sz="4" w:space="0" w:color="auto"/>
            </w:tcBorders>
            <w:shd w:val="clear" w:color="auto" w:fill="auto"/>
          </w:tcPr>
          <w:p w:rsidR="00836F36" w:rsidRPr="00282CBB" w:rsidRDefault="00836F36" w:rsidP="00346D5F">
            <w:pPr>
              <w:jc w:val="center"/>
            </w:pPr>
            <w:r w:rsidRPr="00282CBB">
              <w:t>50,0</w:t>
            </w:r>
          </w:p>
        </w:tc>
        <w:tc>
          <w:tcPr>
            <w:tcW w:w="778" w:type="dxa"/>
            <w:tcBorders>
              <w:top w:val="nil"/>
              <w:left w:val="nil"/>
              <w:bottom w:val="single" w:sz="4" w:space="0" w:color="auto"/>
              <w:right w:val="single" w:sz="4" w:space="0" w:color="auto"/>
            </w:tcBorders>
            <w:shd w:val="clear" w:color="auto" w:fill="auto"/>
          </w:tcPr>
          <w:p w:rsidR="00836F36" w:rsidRPr="00282CBB" w:rsidRDefault="00836F36" w:rsidP="00346D5F">
            <w:pPr>
              <w:jc w:val="center"/>
            </w:pPr>
            <w:r w:rsidRPr="00282CBB">
              <w:t>50,0</w:t>
            </w:r>
          </w:p>
        </w:tc>
        <w:tc>
          <w:tcPr>
            <w:tcW w:w="778" w:type="dxa"/>
            <w:tcBorders>
              <w:top w:val="nil"/>
              <w:left w:val="nil"/>
              <w:bottom w:val="single" w:sz="4" w:space="0" w:color="auto"/>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nil"/>
              <w:left w:val="nil"/>
              <w:bottom w:val="single" w:sz="4" w:space="0" w:color="auto"/>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nil"/>
              <w:left w:val="nil"/>
              <w:bottom w:val="single" w:sz="4" w:space="0" w:color="auto"/>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nil"/>
              <w:left w:val="nil"/>
              <w:bottom w:val="single" w:sz="4" w:space="0" w:color="auto"/>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nil"/>
              <w:left w:val="nil"/>
              <w:bottom w:val="single" w:sz="4" w:space="0" w:color="auto"/>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nil"/>
              <w:left w:val="nil"/>
              <w:bottom w:val="single" w:sz="4" w:space="0" w:color="auto"/>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nil"/>
              <w:left w:val="nil"/>
              <w:bottom w:val="single" w:sz="4" w:space="0" w:color="auto"/>
              <w:right w:val="single" w:sz="4" w:space="0" w:color="auto"/>
            </w:tcBorders>
            <w:shd w:val="clear" w:color="auto" w:fill="auto"/>
          </w:tcPr>
          <w:p w:rsidR="00836F36" w:rsidRPr="00755E84" w:rsidRDefault="00836F36" w:rsidP="00346D5F">
            <w:pPr>
              <w:jc w:val="center"/>
            </w:pPr>
            <w:r w:rsidRPr="00755E84">
              <w:t>50</w:t>
            </w:r>
            <w:r>
              <w:t>,0</w:t>
            </w:r>
          </w:p>
        </w:tc>
        <w:tc>
          <w:tcPr>
            <w:tcW w:w="778" w:type="dxa"/>
            <w:tcBorders>
              <w:top w:val="nil"/>
              <w:left w:val="nil"/>
              <w:bottom w:val="single" w:sz="4" w:space="0" w:color="auto"/>
              <w:right w:val="single" w:sz="4" w:space="0" w:color="auto"/>
            </w:tcBorders>
            <w:shd w:val="clear" w:color="auto" w:fill="auto"/>
          </w:tcPr>
          <w:p w:rsidR="00836F36" w:rsidRDefault="00836F36" w:rsidP="00346D5F">
            <w:pPr>
              <w:jc w:val="center"/>
            </w:pPr>
            <w:r w:rsidRPr="00755E84">
              <w:t>50</w:t>
            </w:r>
            <w:r>
              <w:t>,0</w:t>
            </w:r>
          </w:p>
        </w:tc>
      </w:tr>
      <w:tr w:rsidR="00836F36" w:rsidRPr="009C4CEF" w:rsidTr="00346D5F">
        <w:tblPrEx>
          <w:shd w:val="clear" w:color="auto" w:fill="auto"/>
        </w:tblPrEx>
        <w:trPr>
          <w:trHeight w:val="2640"/>
          <w:jc w:val="center"/>
        </w:trPr>
        <w:tc>
          <w:tcPr>
            <w:tcW w:w="1617" w:type="dxa"/>
            <w:vMerge/>
            <w:tcBorders>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1085"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598"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531"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865"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430"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850" w:type="dxa"/>
            <w:tcBorders>
              <w:left w:val="nil"/>
              <w:bottom w:val="single" w:sz="4" w:space="0" w:color="auto"/>
              <w:right w:val="single" w:sz="4" w:space="0" w:color="auto"/>
            </w:tcBorders>
            <w:shd w:val="clear" w:color="auto" w:fill="auto"/>
          </w:tcPr>
          <w:p w:rsidR="00836F36" w:rsidRPr="00B311F3" w:rsidRDefault="00836F36" w:rsidP="00346D5F">
            <w:pPr>
              <w:spacing w:line="235" w:lineRule="auto"/>
              <w:jc w:val="center"/>
              <w:rPr>
                <w:color w:val="FF0000"/>
              </w:rPr>
            </w:pPr>
          </w:p>
        </w:tc>
        <w:tc>
          <w:tcPr>
            <w:tcW w:w="767" w:type="dxa"/>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left w:val="nil"/>
              <w:bottom w:val="single" w:sz="4" w:space="0" w:color="auto"/>
              <w:right w:val="single" w:sz="4" w:space="0" w:color="auto"/>
            </w:tcBorders>
            <w:shd w:val="clear" w:color="auto" w:fill="FFFFFF"/>
          </w:tcPr>
          <w:p w:rsidR="00836F36" w:rsidRPr="00B311F3" w:rsidRDefault="00836F36" w:rsidP="00346D5F">
            <w:pPr>
              <w:spacing w:line="235" w:lineRule="auto"/>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spacing w:line="235" w:lineRule="auto"/>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spacing w:line="235" w:lineRule="auto"/>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r>
      <w:tr w:rsidR="00836F36" w:rsidRPr="009C4CEF" w:rsidTr="00346D5F">
        <w:tblPrEx>
          <w:shd w:val="clear" w:color="auto" w:fill="auto"/>
        </w:tblPrEx>
        <w:trPr>
          <w:trHeight w:val="300"/>
          <w:jc w:val="center"/>
        </w:trPr>
        <w:tc>
          <w:tcPr>
            <w:tcW w:w="1617" w:type="dxa"/>
            <w:vMerge w:val="restart"/>
            <w:tcBorders>
              <w:top w:val="single" w:sz="4" w:space="0" w:color="auto"/>
              <w:left w:val="single" w:sz="4" w:space="0" w:color="auto"/>
              <w:right w:val="single" w:sz="4" w:space="0" w:color="auto"/>
            </w:tcBorders>
            <w:shd w:val="clear" w:color="auto" w:fill="auto"/>
          </w:tcPr>
          <w:p w:rsidR="00836F36" w:rsidRPr="00011C95" w:rsidRDefault="00836F36" w:rsidP="00346D5F">
            <w:pPr>
              <w:spacing w:line="235" w:lineRule="auto"/>
              <w:jc w:val="center"/>
              <w:rPr>
                <w:color w:val="000000"/>
              </w:rPr>
            </w:pPr>
            <w:r w:rsidRPr="009C4CEF">
              <w:rPr>
                <w:color w:val="000000"/>
              </w:rPr>
              <w:t>ОМ</w:t>
            </w:r>
            <w:r w:rsidRPr="00011C95">
              <w:rPr>
                <w:color w:val="000000"/>
              </w:rPr>
              <w:t xml:space="preserve"> 1.2</w:t>
            </w:r>
            <w:r>
              <w:rPr>
                <w:color w:val="000000"/>
              </w:rPr>
              <w:t>.</w:t>
            </w:r>
          </w:p>
          <w:p w:rsidR="00836F36" w:rsidRPr="009C4CEF" w:rsidRDefault="00836F36" w:rsidP="00346D5F">
            <w:pPr>
              <w:spacing w:line="235" w:lineRule="auto"/>
              <w:jc w:val="center"/>
              <w:rPr>
                <w:color w:val="000000"/>
              </w:rPr>
            </w:pPr>
            <w:r w:rsidRPr="00011C95">
              <w:rPr>
                <w:color w:val="000000"/>
              </w:rPr>
              <w:t xml:space="preserve">Проведение  мероприятий согласно утвержденному календарному плану официальных физкультурных и спортивных мероприятий </w:t>
            </w:r>
            <w:proofErr w:type="spellStart"/>
            <w:r w:rsidRPr="00011C95">
              <w:rPr>
                <w:color w:val="000000"/>
              </w:rPr>
              <w:t>Белокалитвинского</w:t>
            </w:r>
            <w:proofErr w:type="spellEnd"/>
            <w:r w:rsidRPr="00011C95">
              <w:rPr>
                <w:color w:val="000000"/>
              </w:rPr>
              <w:t xml:space="preserve"> городского поселения</w:t>
            </w:r>
          </w:p>
        </w:tc>
        <w:tc>
          <w:tcPr>
            <w:tcW w:w="1085" w:type="dxa"/>
            <w:vMerge w:val="restart"/>
            <w:tcBorders>
              <w:top w:val="single" w:sz="4" w:space="0" w:color="auto"/>
              <w:left w:val="nil"/>
              <w:right w:val="single" w:sz="4" w:space="0" w:color="auto"/>
            </w:tcBorders>
            <w:shd w:val="clear" w:color="auto" w:fill="auto"/>
          </w:tcPr>
          <w:p w:rsidR="00836F36" w:rsidRDefault="00836F36" w:rsidP="00346D5F">
            <w:pPr>
              <w:spacing w:line="235" w:lineRule="auto"/>
              <w:jc w:val="center"/>
              <w:rPr>
                <w:color w:val="000000"/>
              </w:rPr>
            </w:pPr>
            <w:r>
              <w:rPr>
                <w:color w:val="000000"/>
              </w:rPr>
              <w:t>служба по ФКС и делам молодежи</w:t>
            </w:r>
          </w:p>
        </w:tc>
        <w:tc>
          <w:tcPr>
            <w:tcW w:w="598" w:type="dxa"/>
            <w:vMerge w:val="restart"/>
            <w:tcBorders>
              <w:top w:val="single" w:sz="4" w:space="0" w:color="auto"/>
              <w:left w:val="nil"/>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902</w:t>
            </w:r>
          </w:p>
        </w:tc>
        <w:tc>
          <w:tcPr>
            <w:tcW w:w="531" w:type="dxa"/>
            <w:vMerge w:val="restart"/>
            <w:tcBorders>
              <w:top w:val="single" w:sz="4" w:space="0" w:color="auto"/>
              <w:left w:val="nil"/>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1102</w:t>
            </w:r>
          </w:p>
        </w:tc>
        <w:tc>
          <w:tcPr>
            <w:tcW w:w="865" w:type="dxa"/>
            <w:vMerge w:val="restart"/>
            <w:tcBorders>
              <w:top w:val="single" w:sz="4" w:space="0" w:color="auto"/>
              <w:left w:val="nil"/>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0310029530</w:t>
            </w:r>
          </w:p>
        </w:tc>
        <w:tc>
          <w:tcPr>
            <w:tcW w:w="430"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120</w:t>
            </w:r>
          </w:p>
        </w:tc>
        <w:tc>
          <w:tcPr>
            <w:tcW w:w="850" w:type="dxa"/>
            <w:tcBorders>
              <w:top w:val="single" w:sz="4" w:space="0" w:color="auto"/>
              <w:left w:val="nil"/>
              <w:bottom w:val="single" w:sz="4" w:space="0" w:color="auto"/>
              <w:right w:val="single" w:sz="4" w:space="0" w:color="auto"/>
            </w:tcBorders>
            <w:shd w:val="clear" w:color="auto" w:fill="auto"/>
          </w:tcPr>
          <w:p w:rsidR="00836F36" w:rsidRPr="0053132C" w:rsidRDefault="00836F36" w:rsidP="00346D5F">
            <w:pPr>
              <w:spacing w:line="235" w:lineRule="auto"/>
              <w:ind w:left="-57" w:right="-57"/>
              <w:jc w:val="center"/>
            </w:pPr>
            <w:r>
              <w:t>53</w:t>
            </w:r>
            <w:r w:rsidRPr="0053132C">
              <w:t>51,0</w:t>
            </w:r>
          </w:p>
        </w:tc>
        <w:tc>
          <w:tcPr>
            <w:tcW w:w="767" w:type="dxa"/>
            <w:tcBorders>
              <w:top w:val="single" w:sz="4" w:space="0" w:color="auto"/>
              <w:left w:val="nil"/>
              <w:bottom w:val="single" w:sz="4" w:space="0" w:color="auto"/>
              <w:right w:val="single" w:sz="4" w:space="0" w:color="auto"/>
            </w:tcBorders>
            <w:shd w:val="clear" w:color="auto" w:fill="auto"/>
          </w:tcPr>
          <w:p w:rsidR="00836F36" w:rsidRPr="00991B43" w:rsidRDefault="00836F36" w:rsidP="00346D5F">
            <w:pPr>
              <w:spacing w:line="235" w:lineRule="auto"/>
              <w:jc w:val="center"/>
            </w:pPr>
            <w:r>
              <w:t>4</w:t>
            </w:r>
            <w:r w:rsidRPr="00991B43">
              <w:t>50</w:t>
            </w:r>
            <w:r>
              <w:t>,0</w:t>
            </w:r>
          </w:p>
        </w:tc>
        <w:tc>
          <w:tcPr>
            <w:tcW w:w="778" w:type="dxa"/>
            <w:tcBorders>
              <w:top w:val="single" w:sz="4" w:space="0" w:color="auto"/>
              <w:left w:val="nil"/>
              <w:bottom w:val="single" w:sz="4" w:space="0" w:color="auto"/>
              <w:right w:val="single" w:sz="4" w:space="0" w:color="auto"/>
            </w:tcBorders>
            <w:shd w:val="clear" w:color="auto" w:fill="FFFFFF"/>
          </w:tcPr>
          <w:p w:rsidR="00836F36" w:rsidRPr="0053132C" w:rsidRDefault="00836F36" w:rsidP="00346D5F">
            <w:pPr>
              <w:jc w:val="center"/>
            </w:pPr>
            <w:r>
              <w:t>3</w:t>
            </w:r>
            <w:r w:rsidRPr="0053132C">
              <w:t>67,0</w:t>
            </w:r>
          </w:p>
        </w:tc>
        <w:tc>
          <w:tcPr>
            <w:tcW w:w="778" w:type="dxa"/>
            <w:tcBorders>
              <w:top w:val="single" w:sz="4" w:space="0" w:color="auto"/>
              <w:left w:val="nil"/>
              <w:bottom w:val="single" w:sz="4" w:space="0" w:color="auto"/>
              <w:right w:val="single" w:sz="4" w:space="0" w:color="auto"/>
            </w:tcBorders>
            <w:shd w:val="clear" w:color="auto" w:fill="auto"/>
          </w:tcPr>
          <w:p w:rsidR="00836F36" w:rsidRPr="0053132C" w:rsidRDefault="00836F36" w:rsidP="00346D5F">
            <w:pPr>
              <w:jc w:val="center"/>
            </w:pPr>
            <w:r>
              <w:t>4</w:t>
            </w:r>
            <w:r w:rsidRPr="0053132C">
              <w:t>67,0</w:t>
            </w:r>
          </w:p>
        </w:tc>
        <w:tc>
          <w:tcPr>
            <w:tcW w:w="778" w:type="dxa"/>
            <w:tcBorders>
              <w:top w:val="single" w:sz="4" w:space="0" w:color="auto"/>
              <w:left w:val="nil"/>
              <w:bottom w:val="single" w:sz="4" w:space="0" w:color="auto"/>
              <w:right w:val="single" w:sz="4" w:space="0" w:color="auto"/>
            </w:tcBorders>
            <w:shd w:val="clear" w:color="auto" w:fill="auto"/>
          </w:tcPr>
          <w:p w:rsidR="00836F36" w:rsidRPr="0053132C" w:rsidRDefault="00836F36" w:rsidP="00346D5F">
            <w:pPr>
              <w:jc w:val="center"/>
            </w:pPr>
            <w:r>
              <w:t>4</w:t>
            </w:r>
            <w:r w:rsidRPr="0053132C">
              <w:t>67,0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4</w:t>
            </w:r>
            <w:r w:rsidRPr="007B7EF9">
              <w:t>50,0</w:t>
            </w:r>
          </w:p>
        </w:tc>
      </w:tr>
      <w:tr w:rsidR="00836F36" w:rsidRPr="009C4CEF" w:rsidTr="00346D5F">
        <w:tblPrEx>
          <w:shd w:val="clear" w:color="auto" w:fill="auto"/>
        </w:tblPrEx>
        <w:trPr>
          <w:trHeight w:val="2295"/>
          <w:jc w:val="center"/>
        </w:trPr>
        <w:tc>
          <w:tcPr>
            <w:tcW w:w="1617" w:type="dxa"/>
            <w:vMerge/>
            <w:tcBorders>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1085" w:type="dxa"/>
            <w:vMerge/>
            <w:tcBorders>
              <w:left w:val="nil"/>
              <w:bottom w:val="single" w:sz="4" w:space="0" w:color="auto"/>
              <w:right w:val="single" w:sz="4" w:space="0" w:color="auto"/>
            </w:tcBorders>
            <w:shd w:val="clear" w:color="auto" w:fill="auto"/>
          </w:tcPr>
          <w:p w:rsidR="00836F36" w:rsidRDefault="00836F36" w:rsidP="00346D5F">
            <w:pPr>
              <w:spacing w:line="235" w:lineRule="auto"/>
              <w:jc w:val="center"/>
              <w:rPr>
                <w:color w:val="000000"/>
              </w:rPr>
            </w:pPr>
          </w:p>
        </w:tc>
        <w:tc>
          <w:tcPr>
            <w:tcW w:w="598"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531"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865" w:type="dxa"/>
            <w:vMerge/>
            <w:tcBorders>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430"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spacing w:line="235" w:lineRule="auto"/>
              <w:ind w:left="-57" w:right="-57"/>
              <w:jc w:val="center"/>
              <w:rPr>
                <w:color w:val="FF0000"/>
              </w:rPr>
            </w:pPr>
          </w:p>
        </w:tc>
        <w:tc>
          <w:tcPr>
            <w:tcW w:w="767" w:type="dxa"/>
            <w:tcBorders>
              <w:top w:val="single" w:sz="4" w:space="0" w:color="auto"/>
              <w:left w:val="nil"/>
              <w:bottom w:val="single" w:sz="4" w:space="0" w:color="auto"/>
              <w:right w:val="single" w:sz="4" w:space="0" w:color="auto"/>
            </w:tcBorders>
            <w:shd w:val="clear" w:color="auto" w:fill="auto"/>
          </w:tcPr>
          <w:p w:rsidR="00836F36" w:rsidRDefault="00836F36" w:rsidP="00346D5F">
            <w:pPr>
              <w:spacing w:line="235" w:lineRule="auto"/>
              <w:ind w:left="-57" w:right="-57"/>
              <w:jc w:val="center"/>
            </w:pPr>
          </w:p>
        </w:tc>
        <w:tc>
          <w:tcPr>
            <w:tcW w:w="778" w:type="dxa"/>
            <w:tcBorders>
              <w:top w:val="single" w:sz="4" w:space="0" w:color="auto"/>
              <w:left w:val="nil"/>
              <w:bottom w:val="single" w:sz="4" w:space="0" w:color="auto"/>
              <w:right w:val="single" w:sz="4" w:space="0" w:color="auto"/>
            </w:tcBorders>
            <w:shd w:val="clear" w:color="auto" w:fill="FFFFFF"/>
          </w:tcPr>
          <w:p w:rsidR="00836F36" w:rsidRPr="00B311F3" w:rsidRDefault="00836F36" w:rsidP="00346D5F">
            <w:pPr>
              <w:spacing w:line="235" w:lineRule="auto"/>
              <w:ind w:left="-57" w:right="-57"/>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p>
        </w:tc>
      </w:tr>
      <w:tr w:rsidR="00836F36" w:rsidRPr="009C4CEF" w:rsidTr="00346D5F">
        <w:tblPrEx>
          <w:shd w:val="clear" w:color="auto" w:fill="auto"/>
        </w:tblPrEx>
        <w:trPr>
          <w:trHeight w:val="300"/>
          <w:jc w:val="center"/>
        </w:trPr>
        <w:tc>
          <w:tcPr>
            <w:tcW w:w="1617" w:type="dxa"/>
            <w:vMerge w:val="restart"/>
            <w:tcBorders>
              <w:top w:val="single" w:sz="4" w:space="0" w:color="auto"/>
              <w:left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Подпрограмма  «</w:t>
            </w:r>
            <w:r w:rsidRPr="009A683A">
              <w:rPr>
                <w:color w:val="000000"/>
              </w:rPr>
              <w:t>Поддержка молодежных инициатив</w:t>
            </w:r>
            <w:r w:rsidRPr="009C4CEF">
              <w:rPr>
                <w:color w:val="000000"/>
              </w:rPr>
              <w:t>»</w:t>
            </w:r>
          </w:p>
        </w:tc>
        <w:tc>
          <w:tcPr>
            <w:tcW w:w="1085"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spacing w:line="235" w:lineRule="auto"/>
              <w:jc w:val="center"/>
              <w:rPr>
                <w:color w:val="000000"/>
              </w:rPr>
            </w:pPr>
            <w:r>
              <w:rPr>
                <w:color w:val="000000"/>
              </w:rPr>
              <w:t>в</w:t>
            </w:r>
            <w:r w:rsidRPr="009C4CEF">
              <w:rPr>
                <w:color w:val="000000"/>
              </w:rPr>
              <w:t>сего</w:t>
            </w:r>
          </w:p>
          <w:p w:rsidR="00836F36" w:rsidRPr="009C4CEF" w:rsidRDefault="00836F36" w:rsidP="00346D5F">
            <w:pPr>
              <w:spacing w:line="235" w:lineRule="auto"/>
              <w:jc w:val="center"/>
              <w:rPr>
                <w:color w:val="000000"/>
              </w:rPr>
            </w:pPr>
            <w:r w:rsidRPr="009C4CEF">
              <w:rPr>
                <w:color w:val="000000"/>
              </w:rPr>
              <w:lastRenderedPageBreak/>
              <w:t>в том числе:</w:t>
            </w: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lastRenderedPageBreak/>
              <w:t>–</w:t>
            </w:r>
          </w:p>
        </w:tc>
        <w:tc>
          <w:tcPr>
            <w:tcW w:w="531"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430"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50"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t>4140,7</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639,7</w:t>
            </w:r>
          </w:p>
        </w:tc>
        <w:tc>
          <w:tcPr>
            <w:tcW w:w="778" w:type="dxa"/>
            <w:tcBorders>
              <w:top w:val="single" w:sz="4" w:space="0" w:color="auto"/>
              <w:left w:val="nil"/>
              <w:bottom w:val="single" w:sz="4" w:space="0" w:color="auto"/>
              <w:right w:val="single" w:sz="4" w:space="0" w:color="auto"/>
            </w:tcBorders>
            <w:shd w:val="clear" w:color="auto" w:fill="FFFFFF"/>
            <w:hideMark/>
          </w:tcPr>
          <w:p w:rsidR="00836F36" w:rsidRPr="00754FDE" w:rsidRDefault="00836F36" w:rsidP="00346D5F">
            <w:pPr>
              <w:jc w:val="center"/>
            </w:pPr>
            <w:r>
              <w:t>369,0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566</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566</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r>
      <w:tr w:rsidR="00836F36" w:rsidRPr="009C4CEF" w:rsidTr="00346D5F">
        <w:tblPrEx>
          <w:shd w:val="clear" w:color="auto" w:fill="auto"/>
        </w:tblPrEx>
        <w:trPr>
          <w:trHeight w:val="300"/>
          <w:jc w:val="center"/>
        </w:trPr>
        <w:tc>
          <w:tcPr>
            <w:tcW w:w="1617" w:type="dxa"/>
            <w:vMerge/>
            <w:tcBorders>
              <w:left w:val="single" w:sz="4" w:space="0" w:color="auto"/>
              <w:bottom w:val="single" w:sz="4" w:space="0" w:color="000000"/>
              <w:right w:val="single" w:sz="4" w:space="0" w:color="auto"/>
            </w:tcBorders>
            <w:shd w:val="clear" w:color="auto" w:fill="auto"/>
            <w:hideMark/>
          </w:tcPr>
          <w:p w:rsidR="00836F36" w:rsidRPr="009C4CEF" w:rsidRDefault="00836F36" w:rsidP="00346D5F">
            <w:pPr>
              <w:spacing w:line="235" w:lineRule="auto"/>
              <w:jc w:val="center"/>
              <w:rPr>
                <w:color w:val="000000"/>
              </w:rPr>
            </w:pPr>
          </w:p>
        </w:tc>
        <w:tc>
          <w:tcPr>
            <w:tcW w:w="108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служба по ФКС и делам молодежи</w:t>
            </w:r>
          </w:p>
        </w:tc>
        <w:tc>
          <w:tcPr>
            <w:tcW w:w="598"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902</w:t>
            </w:r>
          </w:p>
        </w:tc>
        <w:tc>
          <w:tcPr>
            <w:tcW w:w="531"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430"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50"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t>4140,7</w:t>
            </w:r>
          </w:p>
        </w:tc>
        <w:tc>
          <w:tcPr>
            <w:tcW w:w="767"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639,7</w:t>
            </w:r>
          </w:p>
        </w:tc>
        <w:tc>
          <w:tcPr>
            <w:tcW w:w="778" w:type="dxa"/>
            <w:tcBorders>
              <w:top w:val="nil"/>
              <w:left w:val="nil"/>
              <w:bottom w:val="single" w:sz="4" w:space="0" w:color="auto"/>
              <w:right w:val="single" w:sz="4" w:space="0" w:color="auto"/>
            </w:tcBorders>
            <w:shd w:val="clear" w:color="auto" w:fill="FFFFFF"/>
            <w:hideMark/>
          </w:tcPr>
          <w:p w:rsidR="00836F36" w:rsidRPr="00754FDE" w:rsidRDefault="00836F36" w:rsidP="00346D5F">
            <w:pPr>
              <w:jc w:val="center"/>
            </w:pPr>
            <w:r>
              <w:t>369,0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566</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566</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c>
          <w:tcPr>
            <w:tcW w:w="778" w:type="dxa"/>
            <w:tcBorders>
              <w:top w:val="nil"/>
              <w:left w:val="nil"/>
              <w:bottom w:val="single" w:sz="4" w:space="0" w:color="auto"/>
              <w:right w:val="single" w:sz="4" w:space="0" w:color="auto"/>
            </w:tcBorders>
            <w:shd w:val="clear" w:color="auto" w:fill="auto"/>
            <w:hideMark/>
          </w:tcPr>
          <w:p w:rsidR="00836F36" w:rsidRPr="00754FDE" w:rsidRDefault="00836F36" w:rsidP="00346D5F">
            <w:pPr>
              <w:jc w:val="center"/>
            </w:pPr>
            <w:r w:rsidRPr="00754FDE">
              <w:t>250</w:t>
            </w:r>
          </w:p>
        </w:tc>
      </w:tr>
      <w:tr w:rsidR="00836F36" w:rsidRPr="009C4CEF" w:rsidTr="00346D5F">
        <w:tblPrEx>
          <w:shd w:val="clear" w:color="auto" w:fill="auto"/>
        </w:tblPrEx>
        <w:trPr>
          <w:trHeight w:val="543"/>
          <w:jc w:val="center"/>
        </w:trPr>
        <w:tc>
          <w:tcPr>
            <w:tcW w:w="1617" w:type="dxa"/>
            <w:vMerge w:val="restart"/>
            <w:tcBorders>
              <w:top w:val="nil"/>
              <w:left w:val="single" w:sz="4" w:space="0" w:color="auto"/>
              <w:right w:val="single" w:sz="4" w:space="0" w:color="auto"/>
            </w:tcBorders>
            <w:shd w:val="clear" w:color="auto" w:fill="auto"/>
            <w:hideMark/>
          </w:tcPr>
          <w:p w:rsidR="00836F36" w:rsidRPr="00036E0B" w:rsidRDefault="00836F36" w:rsidP="00346D5F">
            <w:pPr>
              <w:spacing w:line="235" w:lineRule="auto"/>
              <w:jc w:val="center"/>
              <w:rPr>
                <w:color w:val="000000"/>
              </w:rPr>
            </w:pPr>
            <w:r w:rsidRPr="00036E0B">
              <w:rPr>
                <w:color w:val="000000"/>
              </w:rPr>
              <w:t xml:space="preserve">ОМ 2.1. </w:t>
            </w:r>
          </w:p>
          <w:p w:rsidR="00836F36" w:rsidRPr="00BC1A7B" w:rsidRDefault="00836F36" w:rsidP="00346D5F">
            <w:pPr>
              <w:spacing w:line="235" w:lineRule="auto"/>
              <w:jc w:val="center"/>
              <w:rPr>
                <w:color w:val="000000"/>
              </w:rPr>
            </w:pPr>
            <w:r w:rsidRPr="00BC1A7B">
              <w:rPr>
                <w:color w:val="000000"/>
              </w:rPr>
              <w:t>Обеспечение проведения</w:t>
            </w:r>
          </w:p>
          <w:p w:rsidR="00836F36" w:rsidRPr="00BC1A7B" w:rsidRDefault="00836F36" w:rsidP="00346D5F">
            <w:pPr>
              <w:spacing w:line="235" w:lineRule="auto"/>
              <w:jc w:val="center"/>
              <w:rPr>
                <w:color w:val="000000"/>
              </w:rPr>
            </w:pPr>
            <w:r w:rsidRPr="00BC1A7B">
              <w:rPr>
                <w:color w:val="000000"/>
              </w:rPr>
              <w:t>мероприятий по вовлечению молодежи в социальную практику, поддержке молодежных</w:t>
            </w:r>
          </w:p>
          <w:p w:rsidR="00836F36" w:rsidRPr="00036E0B" w:rsidRDefault="00836F36" w:rsidP="00346D5F">
            <w:pPr>
              <w:spacing w:line="235" w:lineRule="auto"/>
              <w:jc w:val="center"/>
              <w:rPr>
                <w:color w:val="000000"/>
              </w:rPr>
            </w:pPr>
            <w:r w:rsidRPr="00BC1A7B">
              <w:rPr>
                <w:color w:val="000000"/>
              </w:rPr>
              <w:t>инициатив</w:t>
            </w:r>
          </w:p>
        </w:tc>
        <w:tc>
          <w:tcPr>
            <w:tcW w:w="1085" w:type="dxa"/>
            <w:vMerge w:val="restart"/>
            <w:tcBorders>
              <w:top w:val="nil"/>
              <w:left w:val="nil"/>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служба по ФКС и делам молодежи</w:t>
            </w:r>
          </w:p>
        </w:tc>
        <w:tc>
          <w:tcPr>
            <w:tcW w:w="598"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902</w:t>
            </w:r>
          </w:p>
        </w:tc>
        <w:tc>
          <w:tcPr>
            <w:tcW w:w="531"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0707</w:t>
            </w:r>
          </w:p>
        </w:tc>
        <w:tc>
          <w:tcPr>
            <w:tcW w:w="865"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0320029530</w:t>
            </w:r>
          </w:p>
        </w:tc>
        <w:tc>
          <w:tcPr>
            <w:tcW w:w="430" w:type="dxa"/>
            <w:tcBorders>
              <w:top w:val="nil"/>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120</w:t>
            </w:r>
          </w:p>
        </w:tc>
        <w:tc>
          <w:tcPr>
            <w:tcW w:w="850" w:type="dxa"/>
            <w:tcBorders>
              <w:top w:val="nil"/>
              <w:left w:val="nil"/>
              <w:bottom w:val="single" w:sz="4" w:space="0" w:color="auto"/>
              <w:right w:val="single" w:sz="4" w:space="0" w:color="auto"/>
            </w:tcBorders>
            <w:shd w:val="clear" w:color="auto" w:fill="auto"/>
            <w:hideMark/>
          </w:tcPr>
          <w:p w:rsidR="00836F36" w:rsidRPr="00B87253" w:rsidRDefault="00836F36" w:rsidP="00346D5F">
            <w:pPr>
              <w:jc w:val="center"/>
            </w:pPr>
            <w:r w:rsidRPr="00B87253">
              <w:t>142,8</w:t>
            </w:r>
          </w:p>
        </w:tc>
        <w:tc>
          <w:tcPr>
            <w:tcW w:w="767"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FFFFFF"/>
            <w:hideMark/>
          </w:tcPr>
          <w:p w:rsidR="00836F36" w:rsidRPr="00426B61" w:rsidRDefault="00836F36" w:rsidP="00346D5F">
            <w:pPr>
              <w:jc w:val="center"/>
            </w:pPr>
            <w:r w:rsidRPr="00426B61">
              <w:t>11,9</w:t>
            </w:r>
          </w:p>
        </w:tc>
        <w:tc>
          <w:tcPr>
            <w:tcW w:w="778" w:type="dxa"/>
            <w:tcBorders>
              <w:top w:val="nil"/>
              <w:left w:val="nil"/>
              <w:bottom w:val="single" w:sz="4" w:space="0" w:color="auto"/>
              <w:right w:val="single" w:sz="4" w:space="0" w:color="auto"/>
            </w:tcBorders>
            <w:shd w:val="clear" w:color="auto" w:fill="auto"/>
            <w:hideMark/>
          </w:tcPr>
          <w:p w:rsidR="00836F36" w:rsidRPr="00426B61" w:rsidRDefault="00836F36" w:rsidP="00346D5F">
            <w:pPr>
              <w:jc w:val="center"/>
            </w:pPr>
            <w:r w:rsidRPr="00426B61">
              <w:t>11,9</w:t>
            </w:r>
          </w:p>
        </w:tc>
        <w:tc>
          <w:tcPr>
            <w:tcW w:w="778" w:type="dxa"/>
            <w:tcBorders>
              <w:top w:val="nil"/>
              <w:left w:val="nil"/>
              <w:bottom w:val="single" w:sz="4" w:space="0" w:color="auto"/>
              <w:right w:val="single" w:sz="4" w:space="0" w:color="auto"/>
            </w:tcBorders>
            <w:shd w:val="clear" w:color="auto" w:fill="auto"/>
            <w:hideMark/>
          </w:tcPr>
          <w:p w:rsidR="00836F36" w:rsidRPr="00426B61" w:rsidRDefault="00836F36" w:rsidP="00346D5F">
            <w:pPr>
              <w:jc w:val="center"/>
            </w:pPr>
            <w:r w:rsidRPr="00426B61">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c>
          <w:tcPr>
            <w:tcW w:w="778" w:type="dxa"/>
            <w:tcBorders>
              <w:top w:val="nil"/>
              <w:left w:val="nil"/>
              <w:bottom w:val="single" w:sz="4" w:space="0" w:color="auto"/>
              <w:right w:val="single" w:sz="4" w:space="0" w:color="auto"/>
            </w:tcBorders>
            <w:shd w:val="clear" w:color="auto" w:fill="auto"/>
            <w:hideMark/>
          </w:tcPr>
          <w:p w:rsidR="00836F36" w:rsidRPr="009C4CEF" w:rsidRDefault="00836F36" w:rsidP="00346D5F">
            <w:pPr>
              <w:jc w:val="center"/>
            </w:pPr>
            <w:r>
              <w:t>11,9</w:t>
            </w:r>
          </w:p>
        </w:tc>
      </w:tr>
      <w:tr w:rsidR="00836F36" w:rsidRPr="009C4CEF" w:rsidTr="00346D5F">
        <w:tblPrEx>
          <w:shd w:val="clear" w:color="auto" w:fill="auto"/>
        </w:tblPrEx>
        <w:trPr>
          <w:trHeight w:val="585"/>
          <w:jc w:val="center"/>
        </w:trPr>
        <w:tc>
          <w:tcPr>
            <w:tcW w:w="1617" w:type="dxa"/>
            <w:vMerge/>
            <w:tcBorders>
              <w:left w:val="single" w:sz="4" w:space="0" w:color="auto"/>
              <w:right w:val="single" w:sz="4" w:space="0" w:color="auto"/>
            </w:tcBorders>
            <w:shd w:val="clear" w:color="auto" w:fill="auto"/>
            <w:hideMark/>
          </w:tcPr>
          <w:p w:rsidR="00836F36" w:rsidRPr="00036E0B" w:rsidRDefault="00836F36" w:rsidP="00346D5F">
            <w:pPr>
              <w:spacing w:line="235" w:lineRule="auto"/>
              <w:jc w:val="center"/>
              <w:rPr>
                <w:color w:val="000000"/>
              </w:rPr>
            </w:pPr>
          </w:p>
        </w:tc>
        <w:tc>
          <w:tcPr>
            <w:tcW w:w="1085" w:type="dxa"/>
            <w:vMerge/>
            <w:tcBorders>
              <w:left w:val="nil"/>
              <w:right w:val="single" w:sz="4" w:space="0" w:color="auto"/>
            </w:tcBorders>
            <w:shd w:val="clear" w:color="auto" w:fill="auto"/>
            <w:hideMark/>
          </w:tcPr>
          <w:p w:rsidR="00836F36" w:rsidRDefault="00836F36" w:rsidP="00346D5F">
            <w:pPr>
              <w:spacing w:line="235" w:lineRule="auto"/>
              <w:jc w:val="center"/>
              <w:rPr>
                <w:color w:val="000000"/>
              </w:rPr>
            </w:pP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902</w:t>
            </w:r>
          </w:p>
        </w:tc>
        <w:tc>
          <w:tcPr>
            <w:tcW w:w="531"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rPr>
                <w:color w:val="000000"/>
              </w:rPr>
            </w:pPr>
            <w:r>
              <w:rPr>
                <w:color w:val="000000"/>
              </w:rPr>
              <w:t>0707</w:t>
            </w:r>
          </w:p>
        </w:tc>
        <w:tc>
          <w:tcPr>
            <w:tcW w:w="86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0320029530</w:t>
            </w:r>
          </w:p>
        </w:tc>
        <w:tc>
          <w:tcPr>
            <w:tcW w:w="430"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240</w:t>
            </w:r>
          </w:p>
        </w:tc>
        <w:tc>
          <w:tcPr>
            <w:tcW w:w="850"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t>3213,9</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377,3</w:t>
            </w:r>
          </w:p>
        </w:tc>
        <w:tc>
          <w:tcPr>
            <w:tcW w:w="778" w:type="dxa"/>
            <w:tcBorders>
              <w:top w:val="single" w:sz="4" w:space="0" w:color="auto"/>
              <w:left w:val="nil"/>
              <w:bottom w:val="single" w:sz="4" w:space="0" w:color="auto"/>
              <w:right w:val="single" w:sz="4" w:space="0" w:color="auto"/>
            </w:tcBorders>
            <w:shd w:val="clear" w:color="auto" w:fill="FFFFFF"/>
            <w:hideMark/>
          </w:tcPr>
          <w:p w:rsidR="00836F36" w:rsidRPr="00571C0C" w:rsidRDefault="00836F36" w:rsidP="00346D5F">
            <w:pPr>
              <w:jc w:val="center"/>
            </w:pPr>
            <w:r>
              <w:t>330,2</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300,8</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300,8</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238,1</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238,1</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238,1</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238,1</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238,1</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238,1</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71C0C" w:rsidRDefault="00836F36" w:rsidP="00346D5F">
            <w:pPr>
              <w:jc w:val="center"/>
            </w:pPr>
            <w:r w:rsidRPr="00571C0C">
              <w:t>238,1</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571C0C">
              <w:t>238,1</w:t>
            </w:r>
          </w:p>
        </w:tc>
      </w:tr>
      <w:tr w:rsidR="00836F36" w:rsidRPr="009C4CEF" w:rsidTr="00346D5F">
        <w:tblPrEx>
          <w:shd w:val="clear" w:color="auto" w:fill="auto"/>
        </w:tblPrEx>
        <w:trPr>
          <w:trHeight w:val="1322"/>
          <w:jc w:val="center"/>
        </w:trPr>
        <w:tc>
          <w:tcPr>
            <w:tcW w:w="1617" w:type="dxa"/>
            <w:vMerge/>
            <w:tcBorders>
              <w:left w:val="single" w:sz="4" w:space="0" w:color="auto"/>
              <w:bottom w:val="single" w:sz="4" w:space="0" w:color="auto"/>
              <w:right w:val="single" w:sz="4" w:space="0" w:color="auto"/>
            </w:tcBorders>
            <w:shd w:val="clear" w:color="auto" w:fill="auto"/>
            <w:hideMark/>
          </w:tcPr>
          <w:p w:rsidR="00836F36" w:rsidRPr="00036E0B" w:rsidRDefault="00836F36" w:rsidP="00346D5F">
            <w:pPr>
              <w:spacing w:line="235" w:lineRule="auto"/>
              <w:jc w:val="center"/>
              <w:rPr>
                <w:color w:val="000000"/>
              </w:rPr>
            </w:pPr>
          </w:p>
        </w:tc>
        <w:tc>
          <w:tcPr>
            <w:tcW w:w="1085" w:type="dxa"/>
            <w:vMerge/>
            <w:tcBorders>
              <w:left w:val="nil"/>
              <w:bottom w:val="single" w:sz="4" w:space="0" w:color="auto"/>
              <w:right w:val="single" w:sz="4" w:space="0" w:color="auto"/>
            </w:tcBorders>
            <w:shd w:val="clear" w:color="auto" w:fill="auto"/>
            <w:hideMark/>
          </w:tcPr>
          <w:p w:rsidR="00836F36" w:rsidRDefault="00836F36" w:rsidP="00346D5F">
            <w:pPr>
              <w:spacing w:line="235" w:lineRule="auto"/>
              <w:jc w:val="center"/>
              <w:rPr>
                <w:color w:val="000000"/>
              </w:rPr>
            </w:pP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902</w:t>
            </w:r>
          </w:p>
        </w:tc>
        <w:tc>
          <w:tcPr>
            <w:tcW w:w="531"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rPr>
                <w:color w:val="000000"/>
              </w:rPr>
            </w:pPr>
            <w:r>
              <w:rPr>
                <w:color w:val="000000"/>
              </w:rPr>
              <w:t>0707</w:t>
            </w:r>
          </w:p>
        </w:tc>
        <w:tc>
          <w:tcPr>
            <w:tcW w:w="86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03200</w:t>
            </w:r>
            <w:r>
              <w:rPr>
                <w:color w:val="000000"/>
                <w:lang w:val="en-US"/>
              </w:rPr>
              <w:t>S3120</w:t>
            </w:r>
          </w:p>
        </w:tc>
        <w:tc>
          <w:tcPr>
            <w:tcW w:w="430"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240</w:t>
            </w:r>
          </w:p>
        </w:tc>
        <w:tc>
          <w:tcPr>
            <w:tcW w:w="850" w:type="dxa"/>
            <w:tcBorders>
              <w:top w:val="single" w:sz="4" w:space="0" w:color="auto"/>
              <w:left w:val="nil"/>
              <w:bottom w:val="single" w:sz="4" w:space="0" w:color="auto"/>
              <w:right w:val="single" w:sz="4" w:space="0" w:color="auto"/>
            </w:tcBorders>
            <w:shd w:val="clear" w:color="auto" w:fill="auto"/>
            <w:hideMark/>
          </w:tcPr>
          <w:p w:rsidR="00836F36" w:rsidRPr="005F3FEF" w:rsidRDefault="00836F36" w:rsidP="00346D5F">
            <w:pPr>
              <w:jc w:val="center"/>
            </w:pPr>
            <w:r>
              <w:t>297,0</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5F3FEF" w:rsidRDefault="00836F36" w:rsidP="00346D5F">
            <w:pPr>
              <w:jc w:val="center"/>
            </w:pPr>
            <w:r w:rsidRPr="005F3FEF">
              <w:t>99</w:t>
            </w:r>
          </w:p>
        </w:tc>
        <w:tc>
          <w:tcPr>
            <w:tcW w:w="778" w:type="dxa"/>
            <w:tcBorders>
              <w:top w:val="single" w:sz="4" w:space="0" w:color="auto"/>
              <w:left w:val="nil"/>
              <w:bottom w:val="single" w:sz="4" w:space="0" w:color="auto"/>
              <w:right w:val="single" w:sz="4" w:space="0" w:color="auto"/>
            </w:tcBorders>
            <w:shd w:val="clear" w:color="auto" w:fill="FFFFFF"/>
            <w:hideMark/>
          </w:tcPr>
          <w:p w:rsidR="00836F36" w:rsidRPr="005F3FEF"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F3FEF" w:rsidRDefault="00836F36" w:rsidP="00346D5F">
            <w:pPr>
              <w:jc w:val="center"/>
            </w:pPr>
            <w:r w:rsidRPr="005F3FEF">
              <w:t>99</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5F3FEF" w:rsidRDefault="00836F36" w:rsidP="00346D5F">
            <w:pPr>
              <w:jc w:val="center"/>
            </w:pPr>
            <w:r w:rsidRPr="005F3FEF">
              <w:t>99</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t>-</w:t>
            </w:r>
          </w:p>
        </w:tc>
      </w:tr>
      <w:tr w:rsidR="00836F36" w:rsidRPr="009C4CEF" w:rsidTr="00346D5F">
        <w:tblPrEx>
          <w:shd w:val="clear" w:color="auto" w:fill="auto"/>
        </w:tblPrEx>
        <w:trPr>
          <w:trHeight w:val="484"/>
          <w:jc w:val="center"/>
        </w:trPr>
        <w:tc>
          <w:tcPr>
            <w:tcW w:w="1617" w:type="dxa"/>
            <w:vMerge w:val="restart"/>
            <w:tcBorders>
              <w:top w:val="single" w:sz="4" w:space="0" w:color="auto"/>
              <w:left w:val="single" w:sz="4" w:space="0" w:color="auto"/>
              <w:right w:val="single" w:sz="4" w:space="0" w:color="auto"/>
            </w:tcBorders>
            <w:shd w:val="clear" w:color="auto" w:fill="auto"/>
          </w:tcPr>
          <w:p w:rsidR="00836F36" w:rsidRPr="0004567E" w:rsidRDefault="00836F36" w:rsidP="00346D5F">
            <w:pPr>
              <w:spacing w:line="235" w:lineRule="auto"/>
              <w:jc w:val="center"/>
              <w:rPr>
                <w:color w:val="000000"/>
                <w:sz w:val="22"/>
                <w:szCs w:val="22"/>
              </w:rPr>
            </w:pPr>
            <w:r w:rsidRPr="0004567E">
              <w:rPr>
                <w:color w:val="000000"/>
                <w:sz w:val="22"/>
                <w:szCs w:val="22"/>
              </w:rPr>
              <w:t xml:space="preserve">ОМ 2.2. Обеспечение участия делегации </w:t>
            </w:r>
            <w:proofErr w:type="spellStart"/>
            <w:r w:rsidRPr="0004567E">
              <w:rPr>
                <w:color w:val="000000"/>
                <w:sz w:val="22"/>
                <w:szCs w:val="22"/>
              </w:rPr>
              <w:t>Белокалитвинского</w:t>
            </w:r>
            <w:proofErr w:type="spellEnd"/>
            <w:r w:rsidRPr="0004567E">
              <w:rPr>
                <w:color w:val="000000"/>
                <w:sz w:val="22"/>
                <w:szCs w:val="22"/>
              </w:rPr>
              <w:t xml:space="preserve"> района в областных молодежных форумах, а также в иных всероссийских, областных и межмуниципальных молодежных мероприятиях</w:t>
            </w:r>
          </w:p>
        </w:tc>
        <w:tc>
          <w:tcPr>
            <w:tcW w:w="1085" w:type="dxa"/>
            <w:vMerge w:val="restart"/>
            <w:tcBorders>
              <w:top w:val="single" w:sz="4" w:space="0" w:color="auto"/>
              <w:left w:val="nil"/>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служба по ФКС и делам молодежи</w:t>
            </w:r>
          </w:p>
        </w:tc>
        <w:tc>
          <w:tcPr>
            <w:tcW w:w="59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902</w:t>
            </w:r>
          </w:p>
        </w:tc>
        <w:tc>
          <w:tcPr>
            <w:tcW w:w="531"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rPr>
                <w:color w:val="000000"/>
              </w:rPr>
            </w:pPr>
            <w:r>
              <w:rPr>
                <w:color w:val="000000"/>
              </w:rPr>
              <w:t>0707</w:t>
            </w:r>
          </w:p>
        </w:tc>
        <w:tc>
          <w:tcPr>
            <w:tcW w:w="865"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03200</w:t>
            </w:r>
            <w:r>
              <w:rPr>
                <w:color w:val="000000"/>
                <w:lang w:val="en-US"/>
              </w:rPr>
              <w:t>S3120</w:t>
            </w:r>
          </w:p>
        </w:tc>
        <w:tc>
          <w:tcPr>
            <w:tcW w:w="430"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240</w:t>
            </w:r>
          </w:p>
        </w:tc>
        <w:tc>
          <w:tcPr>
            <w:tcW w:w="850" w:type="dxa"/>
            <w:tcBorders>
              <w:top w:val="single" w:sz="4" w:space="0" w:color="auto"/>
              <w:left w:val="nil"/>
              <w:bottom w:val="single" w:sz="4" w:space="0" w:color="auto"/>
              <w:right w:val="single" w:sz="4" w:space="0" w:color="auto"/>
            </w:tcBorders>
            <w:shd w:val="clear" w:color="auto" w:fill="auto"/>
          </w:tcPr>
          <w:p w:rsidR="00836F36" w:rsidRPr="005F3FEF" w:rsidRDefault="00836F36" w:rsidP="00346D5F">
            <w:pPr>
              <w:jc w:val="center"/>
            </w:pPr>
            <w:r>
              <w:t>487,0</w:t>
            </w:r>
          </w:p>
        </w:tc>
        <w:tc>
          <w:tcPr>
            <w:tcW w:w="767" w:type="dxa"/>
            <w:tcBorders>
              <w:top w:val="single" w:sz="4" w:space="0" w:color="auto"/>
              <w:left w:val="nil"/>
              <w:bottom w:val="single" w:sz="4" w:space="0" w:color="auto"/>
              <w:right w:val="single" w:sz="4" w:space="0" w:color="auto"/>
            </w:tcBorders>
            <w:shd w:val="clear" w:color="auto" w:fill="auto"/>
          </w:tcPr>
          <w:p w:rsidR="00836F36" w:rsidRPr="005F3FEF" w:rsidRDefault="00836F36" w:rsidP="00346D5F">
            <w:pPr>
              <w:jc w:val="center"/>
            </w:pPr>
            <w:r w:rsidRPr="005F3FEF">
              <w:t>151,5</w:t>
            </w:r>
          </w:p>
        </w:tc>
        <w:tc>
          <w:tcPr>
            <w:tcW w:w="778" w:type="dxa"/>
            <w:tcBorders>
              <w:top w:val="single" w:sz="4" w:space="0" w:color="auto"/>
              <w:left w:val="nil"/>
              <w:bottom w:val="single" w:sz="4" w:space="0" w:color="auto"/>
              <w:right w:val="single" w:sz="4" w:space="0" w:color="auto"/>
            </w:tcBorders>
            <w:shd w:val="clear" w:color="auto" w:fill="auto"/>
          </w:tcPr>
          <w:p w:rsidR="00836F36" w:rsidRPr="005F3FEF" w:rsidRDefault="00836F36" w:rsidP="00346D5F">
            <w:pPr>
              <w:jc w:val="center"/>
            </w:pPr>
            <w:r>
              <w:t>26,9</w:t>
            </w:r>
          </w:p>
        </w:tc>
        <w:tc>
          <w:tcPr>
            <w:tcW w:w="778" w:type="dxa"/>
            <w:tcBorders>
              <w:top w:val="single" w:sz="4" w:space="0" w:color="auto"/>
              <w:left w:val="nil"/>
              <w:bottom w:val="single" w:sz="4" w:space="0" w:color="auto"/>
              <w:right w:val="single" w:sz="4" w:space="0" w:color="auto"/>
            </w:tcBorders>
            <w:shd w:val="clear" w:color="auto" w:fill="auto"/>
          </w:tcPr>
          <w:p w:rsidR="00836F36" w:rsidRPr="005F3FEF" w:rsidRDefault="00836F36" w:rsidP="00346D5F">
            <w:pPr>
              <w:jc w:val="center"/>
            </w:pPr>
            <w:r w:rsidRPr="005F3FEF">
              <w:t>154,3</w:t>
            </w:r>
          </w:p>
        </w:tc>
        <w:tc>
          <w:tcPr>
            <w:tcW w:w="778" w:type="dxa"/>
            <w:tcBorders>
              <w:top w:val="single" w:sz="4" w:space="0" w:color="auto"/>
              <w:left w:val="nil"/>
              <w:bottom w:val="single" w:sz="4" w:space="0" w:color="auto"/>
              <w:right w:val="single" w:sz="4" w:space="0" w:color="auto"/>
            </w:tcBorders>
            <w:shd w:val="clear" w:color="auto" w:fill="auto"/>
          </w:tcPr>
          <w:p w:rsidR="00836F36" w:rsidRPr="005F3FEF" w:rsidRDefault="00836F36" w:rsidP="00346D5F">
            <w:pPr>
              <w:jc w:val="center"/>
            </w:pPr>
            <w:r w:rsidRPr="005F3FEF">
              <w:t>154,3</w:t>
            </w:r>
          </w:p>
        </w:tc>
        <w:tc>
          <w:tcPr>
            <w:tcW w:w="778" w:type="dxa"/>
            <w:tcBorders>
              <w:top w:val="single" w:sz="4" w:space="0" w:color="auto"/>
              <w:left w:val="nil"/>
              <w:bottom w:val="single" w:sz="4" w:space="0" w:color="auto"/>
              <w:right w:val="single" w:sz="4" w:space="0" w:color="auto"/>
            </w:tcBorders>
            <w:shd w:val="clear" w:color="auto" w:fill="auto"/>
          </w:tcPr>
          <w:p w:rsidR="00836F36" w:rsidRPr="00B87253" w:rsidRDefault="00836F36" w:rsidP="00346D5F">
            <w:pPr>
              <w:jc w:val="center"/>
            </w:pPr>
            <w:r w:rsidRPr="00B87253">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r>
      <w:tr w:rsidR="00836F36" w:rsidRPr="009C4CEF" w:rsidTr="00346D5F">
        <w:tblPrEx>
          <w:shd w:val="clear" w:color="auto" w:fill="auto"/>
        </w:tblPrEx>
        <w:trPr>
          <w:trHeight w:val="2880"/>
          <w:jc w:val="center"/>
        </w:trPr>
        <w:tc>
          <w:tcPr>
            <w:tcW w:w="1617" w:type="dxa"/>
            <w:vMerge/>
            <w:tcBorders>
              <w:left w:val="single" w:sz="4" w:space="0" w:color="auto"/>
              <w:right w:val="single" w:sz="4" w:space="0" w:color="auto"/>
            </w:tcBorders>
            <w:shd w:val="clear" w:color="auto" w:fill="auto"/>
          </w:tcPr>
          <w:p w:rsidR="00836F36" w:rsidRPr="00036E0B" w:rsidRDefault="00836F36" w:rsidP="00346D5F">
            <w:pPr>
              <w:spacing w:line="235" w:lineRule="auto"/>
              <w:jc w:val="center"/>
              <w:rPr>
                <w:color w:val="000000"/>
              </w:rPr>
            </w:pPr>
          </w:p>
        </w:tc>
        <w:tc>
          <w:tcPr>
            <w:tcW w:w="1085" w:type="dxa"/>
            <w:vMerge/>
            <w:tcBorders>
              <w:left w:val="nil"/>
              <w:right w:val="single" w:sz="4" w:space="0" w:color="auto"/>
            </w:tcBorders>
            <w:shd w:val="clear" w:color="auto" w:fill="auto"/>
          </w:tcPr>
          <w:p w:rsidR="00836F36" w:rsidRDefault="00836F36" w:rsidP="00346D5F">
            <w:pPr>
              <w:spacing w:line="235" w:lineRule="auto"/>
              <w:jc w:val="center"/>
              <w:rPr>
                <w:color w:val="000000"/>
              </w:rPr>
            </w:pPr>
          </w:p>
        </w:tc>
        <w:tc>
          <w:tcPr>
            <w:tcW w:w="598" w:type="dxa"/>
            <w:tcBorders>
              <w:top w:val="single" w:sz="4" w:space="0" w:color="auto"/>
              <w:left w:val="nil"/>
              <w:bottom w:val="single" w:sz="4" w:space="0" w:color="auto"/>
              <w:right w:val="single" w:sz="4" w:space="0" w:color="auto"/>
            </w:tcBorders>
            <w:shd w:val="clear" w:color="auto" w:fill="auto"/>
          </w:tcPr>
          <w:p w:rsidR="00836F36" w:rsidRDefault="00836F36" w:rsidP="00346D5F">
            <w:pPr>
              <w:spacing w:line="235" w:lineRule="auto"/>
              <w:jc w:val="center"/>
              <w:rPr>
                <w:color w:val="000000"/>
              </w:rPr>
            </w:pPr>
          </w:p>
        </w:tc>
        <w:tc>
          <w:tcPr>
            <w:tcW w:w="531" w:type="dxa"/>
            <w:tcBorders>
              <w:top w:val="single" w:sz="4" w:space="0" w:color="auto"/>
              <w:left w:val="nil"/>
              <w:bottom w:val="single" w:sz="4" w:space="0" w:color="auto"/>
              <w:right w:val="single" w:sz="4" w:space="0" w:color="auto"/>
            </w:tcBorders>
            <w:shd w:val="clear" w:color="auto" w:fill="auto"/>
          </w:tcPr>
          <w:p w:rsidR="00836F36" w:rsidRDefault="00836F36" w:rsidP="00346D5F">
            <w:pPr>
              <w:spacing w:line="235" w:lineRule="auto"/>
              <w:rPr>
                <w:color w:val="000000"/>
              </w:rPr>
            </w:pPr>
          </w:p>
        </w:tc>
        <w:tc>
          <w:tcPr>
            <w:tcW w:w="865" w:type="dxa"/>
            <w:tcBorders>
              <w:top w:val="single" w:sz="4" w:space="0" w:color="auto"/>
              <w:left w:val="nil"/>
              <w:bottom w:val="single" w:sz="4" w:space="0" w:color="auto"/>
              <w:right w:val="single" w:sz="4" w:space="0" w:color="auto"/>
            </w:tcBorders>
            <w:shd w:val="clear" w:color="auto" w:fill="auto"/>
          </w:tcPr>
          <w:p w:rsidR="00836F36" w:rsidRDefault="00836F36" w:rsidP="00346D5F">
            <w:pPr>
              <w:spacing w:line="235" w:lineRule="auto"/>
              <w:jc w:val="center"/>
              <w:rPr>
                <w:color w:val="000000"/>
              </w:rPr>
            </w:pPr>
          </w:p>
        </w:tc>
        <w:tc>
          <w:tcPr>
            <w:tcW w:w="430" w:type="dxa"/>
            <w:tcBorders>
              <w:top w:val="single" w:sz="4" w:space="0" w:color="auto"/>
              <w:left w:val="nil"/>
              <w:bottom w:val="single" w:sz="4" w:space="0" w:color="auto"/>
              <w:right w:val="single" w:sz="4" w:space="0" w:color="auto"/>
            </w:tcBorders>
            <w:shd w:val="clear" w:color="auto" w:fill="auto"/>
          </w:tcPr>
          <w:p w:rsidR="00836F36" w:rsidRDefault="00836F36" w:rsidP="00346D5F">
            <w:pPr>
              <w:spacing w:line="235" w:lineRule="auto"/>
              <w:jc w:val="center"/>
              <w:rPr>
                <w:color w:val="000000"/>
              </w:rPr>
            </w:pPr>
          </w:p>
        </w:tc>
        <w:tc>
          <w:tcPr>
            <w:tcW w:w="850"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ind w:left="-57" w:right="-57"/>
              <w:jc w:val="center"/>
              <w:rPr>
                <w:color w:val="FF0000"/>
              </w:rPr>
            </w:pPr>
          </w:p>
        </w:tc>
        <w:tc>
          <w:tcPr>
            <w:tcW w:w="767" w:type="dxa"/>
            <w:tcBorders>
              <w:top w:val="single" w:sz="4" w:space="0" w:color="auto"/>
              <w:left w:val="nil"/>
              <w:bottom w:val="single" w:sz="4" w:space="0" w:color="auto"/>
              <w:right w:val="single" w:sz="4" w:space="0" w:color="auto"/>
            </w:tcBorders>
            <w:shd w:val="clear" w:color="auto" w:fill="auto"/>
          </w:tcPr>
          <w:p w:rsidR="00836F36" w:rsidRDefault="00836F36" w:rsidP="00346D5F">
            <w:pPr>
              <w:ind w:left="-57" w:right="-57"/>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B311F3" w:rsidRDefault="00836F36" w:rsidP="00346D5F">
            <w:pPr>
              <w:jc w:val="center"/>
              <w:rPr>
                <w:color w:val="FF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c>
          <w:tcPr>
            <w:tcW w:w="778" w:type="dxa"/>
            <w:tcBorders>
              <w:top w:val="single" w:sz="4" w:space="0" w:color="auto"/>
              <w:left w:val="nil"/>
              <w:bottom w:val="single" w:sz="4" w:space="0" w:color="auto"/>
              <w:right w:val="single" w:sz="4" w:space="0" w:color="auto"/>
            </w:tcBorders>
            <w:shd w:val="clear" w:color="auto" w:fill="auto"/>
          </w:tcPr>
          <w:p w:rsidR="00836F36" w:rsidRPr="00E721AB" w:rsidRDefault="00836F36" w:rsidP="00346D5F">
            <w:pPr>
              <w:jc w:val="center"/>
              <w:rPr>
                <w:color w:val="000000"/>
              </w:rPr>
            </w:pPr>
          </w:p>
        </w:tc>
      </w:tr>
      <w:tr w:rsidR="00836F36" w:rsidRPr="009C4CEF" w:rsidTr="00346D5F">
        <w:tblPrEx>
          <w:shd w:val="clear" w:color="auto" w:fill="auto"/>
        </w:tblPrEx>
        <w:trPr>
          <w:trHeight w:val="300"/>
          <w:jc w:val="center"/>
        </w:trPr>
        <w:tc>
          <w:tcPr>
            <w:tcW w:w="1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6F36" w:rsidRPr="00036E0B" w:rsidRDefault="00836F36" w:rsidP="00346D5F">
            <w:pPr>
              <w:spacing w:line="235" w:lineRule="auto"/>
              <w:jc w:val="center"/>
              <w:rPr>
                <w:color w:val="000000"/>
              </w:rPr>
            </w:pPr>
            <w:r w:rsidRPr="0004567E">
              <w:rPr>
                <w:color w:val="000000"/>
                <w:sz w:val="22"/>
                <w:szCs w:val="22"/>
              </w:rPr>
              <w:lastRenderedPageBreak/>
              <w:t>Подпрограмма «Формирование</w:t>
            </w:r>
            <w:r w:rsidRPr="00D465C4">
              <w:rPr>
                <w:color w:val="000000"/>
              </w:rPr>
              <w:t xml:space="preserve"> патриотизма и гражданственности в молодежной среде</w:t>
            </w:r>
            <w:r w:rsidRPr="00036E0B">
              <w:rPr>
                <w:color w:val="000000"/>
              </w:rPr>
              <w:t>»</w:t>
            </w:r>
          </w:p>
        </w:tc>
        <w:tc>
          <w:tcPr>
            <w:tcW w:w="108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всего в том числе:</w:t>
            </w: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531"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spacing w:line="235" w:lineRule="auto"/>
              <w:jc w:val="center"/>
            </w:pPr>
            <w:r w:rsidRPr="00C05333">
              <w:t>–</w:t>
            </w:r>
          </w:p>
        </w:tc>
        <w:tc>
          <w:tcPr>
            <w:tcW w:w="430"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spacing w:line="235" w:lineRule="auto"/>
              <w:jc w:val="center"/>
            </w:pPr>
            <w:r w:rsidRPr="00C05333">
              <w:t>–</w:t>
            </w:r>
          </w:p>
        </w:tc>
        <w:tc>
          <w:tcPr>
            <w:tcW w:w="850"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ind w:left="-57" w:right="-57"/>
              <w:jc w:val="center"/>
            </w:pPr>
            <w:r>
              <w:t>1179</w:t>
            </w:r>
            <w:r w:rsidRPr="00C05333">
              <w:t>,0</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ind w:left="-57" w:right="-57"/>
              <w:jc w:val="center"/>
              <w:rPr>
                <w:color w:val="000000"/>
              </w:rPr>
            </w:pPr>
            <w:r>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t>79</w:t>
            </w:r>
            <w:r w:rsidRPr="00C05333">
              <w:t>,0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r>
      <w:tr w:rsidR="00836F36" w:rsidRPr="009C4CEF" w:rsidTr="00346D5F">
        <w:tblPrEx>
          <w:shd w:val="clear" w:color="auto" w:fill="auto"/>
        </w:tblPrEx>
        <w:trPr>
          <w:trHeight w:val="300"/>
          <w:jc w:val="center"/>
        </w:trPr>
        <w:tc>
          <w:tcPr>
            <w:tcW w:w="1617" w:type="dxa"/>
            <w:vMerge/>
            <w:tcBorders>
              <w:top w:val="single" w:sz="4" w:space="0" w:color="auto"/>
              <w:left w:val="single" w:sz="4" w:space="0" w:color="auto"/>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p>
        </w:tc>
        <w:tc>
          <w:tcPr>
            <w:tcW w:w="108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служба по ФКС и делам молодежи</w:t>
            </w: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Pr>
                <w:color w:val="000000"/>
              </w:rPr>
              <w:t>902</w:t>
            </w:r>
          </w:p>
        </w:tc>
        <w:tc>
          <w:tcPr>
            <w:tcW w:w="531"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w:t>
            </w:r>
          </w:p>
        </w:tc>
        <w:tc>
          <w:tcPr>
            <w:tcW w:w="865"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spacing w:line="235" w:lineRule="auto"/>
              <w:jc w:val="center"/>
            </w:pPr>
            <w:r w:rsidRPr="00C05333">
              <w:t>–</w:t>
            </w:r>
          </w:p>
        </w:tc>
        <w:tc>
          <w:tcPr>
            <w:tcW w:w="430"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spacing w:line="235" w:lineRule="auto"/>
              <w:jc w:val="center"/>
            </w:pPr>
            <w:r w:rsidRPr="00C05333">
              <w:t>–</w:t>
            </w:r>
          </w:p>
        </w:tc>
        <w:tc>
          <w:tcPr>
            <w:tcW w:w="850"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ind w:left="-57" w:right="-57"/>
              <w:jc w:val="center"/>
            </w:pPr>
            <w:r>
              <w:t>1179</w:t>
            </w:r>
            <w:r w:rsidRPr="00C05333">
              <w:t>,0</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ind w:left="-57" w:right="-57"/>
              <w:jc w:val="center"/>
              <w:rPr>
                <w:color w:val="000000"/>
              </w:rPr>
            </w:pPr>
            <w:r>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t>79</w:t>
            </w:r>
            <w:r w:rsidRPr="00C05333">
              <w:t>,0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r>
      <w:tr w:rsidR="00836F36" w:rsidRPr="009C4CEF" w:rsidTr="00346D5F">
        <w:tblPrEx>
          <w:shd w:val="clear" w:color="auto" w:fill="auto"/>
        </w:tblPrEx>
        <w:trPr>
          <w:trHeight w:val="2497"/>
          <w:jc w:val="center"/>
        </w:trPr>
        <w:tc>
          <w:tcPr>
            <w:tcW w:w="1617" w:type="dxa"/>
            <w:tcBorders>
              <w:top w:val="single" w:sz="4" w:space="0" w:color="auto"/>
              <w:left w:val="single" w:sz="4" w:space="0" w:color="auto"/>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 xml:space="preserve">ОМ 3.1. </w:t>
            </w:r>
          </w:p>
          <w:p w:rsidR="00836F36" w:rsidRPr="009C4CEF" w:rsidRDefault="00836F36" w:rsidP="00346D5F">
            <w:pPr>
              <w:spacing w:line="235" w:lineRule="auto"/>
              <w:jc w:val="center"/>
              <w:rPr>
                <w:color w:val="000000"/>
              </w:rPr>
            </w:pPr>
            <w:r w:rsidRPr="00933D14">
              <w:rPr>
                <w:color w:val="000000"/>
              </w:rPr>
              <w:t xml:space="preserve">Обеспечение проведения мероприятий по содействию гражданско-патриотическому воспитанию молодых людей </w:t>
            </w:r>
            <w:proofErr w:type="spellStart"/>
            <w:r>
              <w:rPr>
                <w:color w:val="000000"/>
              </w:rPr>
              <w:t>Белокалитвинского</w:t>
            </w:r>
            <w:proofErr w:type="spellEnd"/>
            <w:r>
              <w:rPr>
                <w:color w:val="000000"/>
              </w:rPr>
              <w:t xml:space="preserve"> района</w:t>
            </w:r>
          </w:p>
        </w:tc>
        <w:tc>
          <w:tcPr>
            <w:tcW w:w="1085"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spacing w:line="216" w:lineRule="auto"/>
              <w:jc w:val="center"/>
              <w:rPr>
                <w:color w:val="000000"/>
              </w:rPr>
            </w:pPr>
            <w:r>
              <w:rPr>
                <w:color w:val="000000"/>
              </w:rPr>
              <w:t>служба по ФКС и делам молодежи</w:t>
            </w:r>
          </w:p>
        </w:tc>
        <w:tc>
          <w:tcPr>
            <w:tcW w:w="598"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jc w:val="center"/>
              <w:rPr>
                <w:color w:val="000000"/>
              </w:rPr>
            </w:pPr>
            <w:r>
              <w:rPr>
                <w:color w:val="000000"/>
              </w:rPr>
              <w:t>902</w:t>
            </w:r>
          </w:p>
        </w:tc>
        <w:tc>
          <w:tcPr>
            <w:tcW w:w="531"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jc w:val="center"/>
              <w:rPr>
                <w:color w:val="000000"/>
              </w:rPr>
            </w:pPr>
            <w:r>
              <w:rPr>
                <w:color w:val="000000"/>
              </w:rPr>
              <w:t>0707</w:t>
            </w:r>
          </w:p>
        </w:tc>
        <w:tc>
          <w:tcPr>
            <w:tcW w:w="865"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0330029530</w:t>
            </w:r>
          </w:p>
        </w:tc>
        <w:tc>
          <w:tcPr>
            <w:tcW w:w="430"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240</w:t>
            </w:r>
          </w:p>
        </w:tc>
        <w:tc>
          <w:tcPr>
            <w:tcW w:w="850"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t>1179</w:t>
            </w:r>
            <w:r w:rsidRPr="00C05333">
              <w:t>,0</w:t>
            </w:r>
          </w:p>
        </w:tc>
        <w:tc>
          <w:tcPr>
            <w:tcW w:w="767" w:type="dxa"/>
            <w:tcBorders>
              <w:top w:val="single" w:sz="4" w:space="0" w:color="auto"/>
              <w:left w:val="nil"/>
              <w:bottom w:val="single" w:sz="4" w:space="0" w:color="auto"/>
              <w:right w:val="single" w:sz="4" w:space="0" w:color="auto"/>
            </w:tcBorders>
            <w:shd w:val="clear" w:color="auto" w:fill="auto"/>
            <w:hideMark/>
          </w:tcPr>
          <w:p w:rsidR="00836F36" w:rsidRPr="009C4CEF" w:rsidRDefault="00836F36" w:rsidP="00346D5F">
            <w:pPr>
              <w:jc w:val="center"/>
              <w:rPr>
                <w:color w:val="000000"/>
              </w:rPr>
            </w:pPr>
            <w:r>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t>79</w:t>
            </w:r>
            <w:r w:rsidRPr="00C05333">
              <w:t>,0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Pr="00C05333" w:rsidRDefault="00836F36" w:rsidP="00346D5F">
            <w:pPr>
              <w:jc w:val="center"/>
            </w:pPr>
            <w:r w:rsidRPr="00C05333">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c>
          <w:tcPr>
            <w:tcW w:w="778" w:type="dxa"/>
            <w:tcBorders>
              <w:top w:val="single" w:sz="4" w:space="0" w:color="auto"/>
              <w:left w:val="nil"/>
              <w:bottom w:val="single" w:sz="4" w:space="0" w:color="auto"/>
              <w:right w:val="single" w:sz="4" w:space="0" w:color="auto"/>
            </w:tcBorders>
            <w:shd w:val="clear" w:color="auto" w:fill="auto"/>
            <w:hideMark/>
          </w:tcPr>
          <w:p w:rsidR="00836F36" w:rsidRDefault="00836F36" w:rsidP="00346D5F">
            <w:pPr>
              <w:jc w:val="center"/>
            </w:pPr>
            <w:r w:rsidRPr="00E721AB">
              <w:rPr>
                <w:color w:val="000000"/>
              </w:rPr>
              <w:t>100,0</w:t>
            </w:r>
          </w:p>
        </w:tc>
      </w:tr>
      <w:tr w:rsidR="00836F36" w:rsidRPr="009C4CEF" w:rsidTr="00346D5F">
        <w:tblPrEx>
          <w:shd w:val="clear" w:color="auto" w:fill="auto"/>
        </w:tblPrEx>
        <w:trPr>
          <w:trHeight w:val="585"/>
          <w:jc w:val="center"/>
        </w:trPr>
        <w:tc>
          <w:tcPr>
            <w:tcW w:w="1617" w:type="dxa"/>
            <w:vMerge w:val="restart"/>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036E0B">
              <w:rPr>
                <w:color w:val="000000"/>
              </w:rPr>
              <w:t>Подпрограмма «</w:t>
            </w:r>
            <w:r w:rsidRPr="00560FBF">
              <w:rPr>
                <w:color w:val="000000"/>
              </w:rPr>
              <w:t>Формирование эффективной системы поддержки добровольческой деятельности</w:t>
            </w:r>
            <w:r w:rsidRPr="00036E0B">
              <w:rPr>
                <w:color w:val="000000"/>
              </w:rPr>
              <w:t>»</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всего в том числе:</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F36" w:rsidRPr="00C05333" w:rsidRDefault="00836F36" w:rsidP="00346D5F">
            <w:pPr>
              <w:jc w:val="center"/>
            </w:pPr>
            <w:r>
              <w:t>1569,2</w:t>
            </w:r>
          </w:p>
          <w:p w:rsidR="00836F36" w:rsidRPr="003C7E74" w:rsidRDefault="00836F36" w:rsidP="00346D5F">
            <w:pPr>
              <w:jc w:val="center"/>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836F36" w:rsidRPr="003C7E74" w:rsidRDefault="00836F36" w:rsidP="00346D5F">
            <w:pPr>
              <w:jc w:val="center"/>
            </w:pPr>
            <w:r w:rsidRPr="003C7E74">
              <w:t>123,3</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3C7E74" w:rsidRDefault="00836F36" w:rsidP="00346D5F">
            <w:pPr>
              <w:jc w:val="center"/>
            </w:pPr>
            <w:r w:rsidRPr="003C7E74">
              <w:t>34</w:t>
            </w:r>
            <w:r>
              <w:t>6</w:t>
            </w:r>
            <w:r w:rsidRPr="003C7E74">
              <w:t>,</w:t>
            </w:r>
            <w:r>
              <w:t>3</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C05333" w:rsidRDefault="00836F36" w:rsidP="00346D5F">
            <w:pPr>
              <w:jc w:val="center"/>
              <w:rPr>
                <w:color w:val="FF0000"/>
              </w:rPr>
            </w:pPr>
            <w:r w:rsidRPr="00C05333">
              <w:t>149,8</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C05333" w:rsidRDefault="00836F36" w:rsidP="00346D5F">
            <w:pPr>
              <w:jc w:val="center"/>
            </w:pPr>
            <w:r w:rsidRPr="00C05333">
              <w:t>149,8</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r>
      <w:tr w:rsidR="00836F36" w:rsidRPr="009C4CEF" w:rsidTr="00346D5F">
        <w:tblPrEx>
          <w:shd w:val="clear" w:color="auto" w:fill="auto"/>
        </w:tblPrEx>
        <w:trPr>
          <w:trHeight w:val="1905"/>
          <w:jc w:val="center"/>
        </w:trPr>
        <w:tc>
          <w:tcPr>
            <w:tcW w:w="1617" w:type="dxa"/>
            <w:vMerge/>
            <w:tcBorders>
              <w:top w:val="single" w:sz="4" w:space="0" w:color="auto"/>
              <w:left w:val="single" w:sz="4" w:space="0" w:color="auto"/>
              <w:bottom w:val="single" w:sz="4" w:space="0" w:color="auto"/>
              <w:right w:val="single" w:sz="4" w:space="0" w:color="auto"/>
            </w:tcBorders>
            <w:shd w:val="clear" w:color="auto" w:fill="auto"/>
          </w:tcPr>
          <w:p w:rsidR="00836F36" w:rsidRPr="00036E0B" w:rsidRDefault="00836F36" w:rsidP="00346D5F">
            <w:pPr>
              <w:spacing w:line="235" w:lineRule="auto"/>
              <w:jc w:val="center"/>
              <w:rPr>
                <w:color w:val="000000"/>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служба по ФКС и делам молодежи</w:t>
            </w:r>
          </w:p>
        </w:tc>
        <w:tc>
          <w:tcPr>
            <w:tcW w:w="598"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902</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36F36" w:rsidRPr="00C05333" w:rsidRDefault="00836F36" w:rsidP="00346D5F">
            <w:pPr>
              <w:jc w:val="center"/>
            </w:pPr>
            <w:r>
              <w:t>1569,2</w:t>
            </w:r>
          </w:p>
          <w:p w:rsidR="00836F36" w:rsidRPr="003C7E74" w:rsidRDefault="00836F36" w:rsidP="00346D5F">
            <w:pPr>
              <w:jc w:val="center"/>
            </w:pP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836F36" w:rsidRPr="003C7E74" w:rsidRDefault="00836F36" w:rsidP="00346D5F">
            <w:pPr>
              <w:jc w:val="center"/>
            </w:pPr>
            <w:r w:rsidRPr="003C7E74">
              <w:t>123,3</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3C7E74" w:rsidRDefault="00836F36" w:rsidP="00346D5F">
            <w:pPr>
              <w:jc w:val="center"/>
            </w:pPr>
            <w:r w:rsidRPr="003C7E74">
              <w:t>34</w:t>
            </w:r>
            <w:r>
              <w:t>6</w:t>
            </w:r>
            <w:r w:rsidRPr="003C7E74">
              <w:t>,</w:t>
            </w:r>
            <w:r>
              <w:t>3</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C05333" w:rsidRDefault="00836F36" w:rsidP="00346D5F">
            <w:pPr>
              <w:jc w:val="center"/>
              <w:rPr>
                <w:color w:val="FF0000"/>
              </w:rPr>
            </w:pPr>
            <w:r w:rsidRPr="00C05333">
              <w:t>149,8</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C05333" w:rsidRDefault="00836F36" w:rsidP="00346D5F">
            <w:pPr>
              <w:jc w:val="center"/>
              <w:rPr>
                <w:color w:val="FF0000"/>
              </w:rPr>
            </w:pPr>
            <w:r w:rsidRPr="00C05333">
              <w:t>149,8</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r>
      <w:tr w:rsidR="00836F36" w:rsidRPr="009C4CEF" w:rsidTr="00346D5F">
        <w:tblPrEx>
          <w:shd w:val="clear" w:color="auto" w:fill="auto"/>
        </w:tblPrEx>
        <w:trPr>
          <w:trHeight w:val="593"/>
          <w:jc w:val="center"/>
        </w:trPr>
        <w:tc>
          <w:tcPr>
            <w:tcW w:w="1617" w:type="dxa"/>
            <w:tcBorders>
              <w:top w:val="single" w:sz="4" w:space="0" w:color="auto"/>
              <w:left w:val="single" w:sz="4" w:space="0" w:color="auto"/>
              <w:bottom w:val="single" w:sz="4" w:space="0" w:color="auto"/>
              <w:right w:val="single" w:sz="4" w:space="0" w:color="auto"/>
            </w:tcBorders>
            <w:shd w:val="clear" w:color="auto" w:fill="auto"/>
            <w:hideMark/>
          </w:tcPr>
          <w:p w:rsidR="00836F36" w:rsidRPr="009C4CEF" w:rsidRDefault="00836F36" w:rsidP="00346D5F">
            <w:pPr>
              <w:spacing w:line="235" w:lineRule="auto"/>
              <w:jc w:val="center"/>
              <w:rPr>
                <w:color w:val="000000"/>
              </w:rPr>
            </w:pPr>
            <w:r w:rsidRPr="009C4CEF">
              <w:rPr>
                <w:color w:val="000000"/>
              </w:rPr>
              <w:t xml:space="preserve">ОМ </w:t>
            </w:r>
            <w:r>
              <w:rPr>
                <w:color w:val="000000"/>
              </w:rPr>
              <w:t>4</w:t>
            </w:r>
            <w:r w:rsidRPr="009C4CEF">
              <w:rPr>
                <w:color w:val="000000"/>
              </w:rPr>
              <w:t>.</w:t>
            </w:r>
            <w:r>
              <w:rPr>
                <w:color w:val="000000"/>
              </w:rPr>
              <w:t>1</w:t>
            </w:r>
            <w:r w:rsidRPr="009C4CEF">
              <w:rPr>
                <w:color w:val="000000"/>
              </w:rPr>
              <w:t xml:space="preserve">. </w:t>
            </w:r>
          </w:p>
          <w:p w:rsidR="00836F36" w:rsidRPr="00036E0B" w:rsidRDefault="00836F36" w:rsidP="00346D5F">
            <w:pPr>
              <w:spacing w:line="235" w:lineRule="auto"/>
              <w:jc w:val="center"/>
              <w:rPr>
                <w:color w:val="000000"/>
              </w:rPr>
            </w:pPr>
            <w:r w:rsidRPr="00111FC7">
              <w:rPr>
                <w:color w:val="000000"/>
              </w:rPr>
              <w:t>Реализация региональног</w:t>
            </w:r>
            <w:r w:rsidRPr="00111FC7">
              <w:rPr>
                <w:color w:val="000000"/>
              </w:rPr>
              <w:lastRenderedPageBreak/>
              <w:t>о проекта «Социальная активность (Ростовская область)» на муниципальном уровне</w:t>
            </w:r>
          </w:p>
        </w:tc>
        <w:tc>
          <w:tcPr>
            <w:tcW w:w="1085"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lastRenderedPageBreak/>
              <w:t xml:space="preserve">служба по ФКС и делам </w:t>
            </w:r>
            <w:r>
              <w:rPr>
                <w:color w:val="000000"/>
              </w:rPr>
              <w:lastRenderedPageBreak/>
              <w:t>молодежи</w:t>
            </w:r>
          </w:p>
        </w:tc>
        <w:tc>
          <w:tcPr>
            <w:tcW w:w="598" w:type="dxa"/>
            <w:tcBorders>
              <w:top w:val="single" w:sz="4" w:space="0" w:color="auto"/>
              <w:left w:val="nil"/>
              <w:bottom w:val="single" w:sz="4" w:space="0" w:color="auto"/>
              <w:right w:val="single" w:sz="4" w:space="0" w:color="auto"/>
            </w:tcBorders>
            <w:shd w:val="clear" w:color="auto" w:fill="auto"/>
          </w:tcPr>
          <w:p w:rsidR="00836F36" w:rsidRDefault="00836F36" w:rsidP="00346D5F">
            <w:pPr>
              <w:spacing w:line="235" w:lineRule="auto"/>
              <w:jc w:val="center"/>
              <w:rPr>
                <w:color w:val="000000"/>
              </w:rPr>
            </w:pPr>
            <w:r>
              <w:rPr>
                <w:color w:val="000000"/>
              </w:rPr>
              <w:lastRenderedPageBreak/>
              <w:t>902</w:t>
            </w:r>
          </w:p>
        </w:tc>
        <w:tc>
          <w:tcPr>
            <w:tcW w:w="531"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0707</w:t>
            </w:r>
          </w:p>
        </w:tc>
        <w:tc>
          <w:tcPr>
            <w:tcW w:w="865"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0340029690</w:t>
            </w:r>
          </w:p>
        </w:tc>
        <w:tc>
          <w:tcPr>
            <w:tcW w:w="430"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240</w:t>
            </w:r>
          </w:p>
        </w:tc>
        <w:tc>
          <w:tcPr>
            <w:tcW w:w="850" w:type="dxa"/>
            <w:tcBorders>
              <w:top w:val="single" w:sz="4" w:space="0" w:color="auto"/>
              <w:left w:val="nil"/>
              <w:bottom w:val="single" w:sz="4" w:space="0" w:color="auto"/>
              <w:right w:val="single" w:sz="4" w:space="0" w:color="auto"/>
            </w:tcBorders>
            <w:shd w:val="clear" w:color="auto" w:fill="auto"/>
          </w:tcPr>
          <w:p w:rsidR="00836F36" w:rsidRPr="00C05333" w:rsidRDefault="00836F36" w:rsidP="00346D5F">
            <w:pPr>
              <w:jc w:val="center"/>
            </w:pPr>
            <w:r>
              <w:t>1416,8</w:t>
            </w:r>
          </w:p>
          <w:p w:rsidR="00836F36" w:rsidRDefault="00836F36" w:rsidP="00346D5F">
            <w:pPr>
              <w:jc w:val="center"/>
            </w:pPr>
          </w:p>
        </w:tc>
        <w:tc>
          <w:tcPr>
            <w:tcW w:w="767" w:type="dxa"/>
            <w:tcBorders>
              <w:top w:val="single" w:sz="4" w:space="0" w:color="auto"/>
              <w:left w:val="nil"/>
              <w:bottom w:val="single" w:sz="4" w:space="0" w:color="auto"/>
              <w:right w:val="single" w:sz="4" w:space="0" w:color="auto"/>
            </w:tcBorders>
            <w:shd w:val="clear" w:color="auto" w:fill="auto"/>
          </w:tcPr>
          <w:p w:rsidR="00836F36" w:rsidRPr="003C7E74" w:rsidRDefault="00836F36" w:rsidP="00346D5F">
            <w:pPr>
              <w:jc w:val="center"/>
            </w:pPr>
            <w:r w:rsidRPr="003C7E74">
              <w:t>123,3</w:t>
            </w:r>
          </w:p>
        </w:tc>
        <w:tc>
          <w:tcPr>
            <w:tcW w:w="778" w:type="dxa"/>
            <w:tcBorders>
              <w:top w:val="single" w:sz="4" w:space="0" w:color="auto"/>
              <w:left w:val="nil"/>
              <w:bottom w:val="single" w:sz="4" w:space="0" w:color="auto"/>
              <w:right w:val="single" w:sz="4" w:space="0" w:color="auto"/>
            </w:tcBorders>
            <w:shd w:val="clear" w:color="auto" w:fill="FFFFFF"/>
          </w:tcPr>
          <w:p w:rsidR="00836F36" w:rsidRPr="003C7E74" w:rsidRDefault="00836F36" w:rsidP="00346D5F">
            <w:pPr>
              <w:jc w:val="center"/>
            </w:pPr>
            <w:r>
              <w:t>193,9</w:t>
            </w:r>
          </w:p>
        </w:tc>
        <w:tc>
          <w:tcPr>
            <w:tcW w:w="778" w:type="dxa"/>
            <w:tcBorders>
              <w:top w:val="single" w:sz="4" w:space="0" w:color="auto"/>
              <w:left w:val="nil"/>
              <w:bottom w:val="single" w:sz="4" w:space="0" w:color="auto"/>
              <w:right w:val="single" w:sz="4" w:space="0" w:color="auto"/>
            </w:tcBorders>
            <w:shd w:val="clear" w:color="auto" w:fill="auto"/>
          </w:tcPr>
          <w:p w:rsidR="00836F36" w:rsidRPr="00C05333" w:rsidRDefault="00836F36" w:rsidP="00346D5F">
            <w:pPr>
              <w:jc w:val="center"/>
            </w:pPr>
            <w:r w:rsidRPr="00C05333">
              <w:t>149,8</w:t>
            </w:r>
          </w:p>
        </w:tc>
        <w:tc>
          <w:tcPr>
            <w:tcW w:w="778" w:type="dxa"/>
            <w:tcBorders>
              <w:top w:val="single" w:sz="4" w:space="0" w:color="auto"/>
              <w:left w:val="nil"/>
              <w:bottom w:val="single" w:sz="4" w:space="0" w:color="auto"/>
              <w:right w:val="single" w:sz="4" w:space="0" w:color="auto"/>
            </w:tcBorders>
            <w:shd w:val="clear" w:color="auto" w:fill="auto"/>
          </w:tcPr>
          <w:p w:rsidR="00836F36" w:rsidRPr="00C05333" w:rsidRDefault="00836F36" w:rsidP="00346D5F">
            <w:pPr>
              <w:jc w:val="center"/>
            </w:pPr>
            <w:r w:rsidRPr="00C05333">
              <w:t>149,8</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c>
          <w:tcPr>
            <w:tcW w:w="778" w:type="dxa"/>
            <w:tcBorders>
              <w:top w:val="single" w:sz="4" w:space="0" w:color="auto"/>
              <w:left w:val="nil"/>
              <w:bottom w:val="single" w:sz="4" w:space="0" w:color="auto"/>
              <w:right w:val="single" w:sz="4" w:space="0" w:color="auto"/>
            </w:tcBorders>
            <w:shd w:val="clear" w:color="auto" w:fill="auto"/>
          </w:tcPr>
          <w:p w:rsidR="00836F36" w:rsidRPr="00984731" w:rsidRDefault="00836F36" w:rsidP="00346D5F">
            <w:pPr>
              <w:jc w:val="center"/>
            </w:pPr>
            <w:r w:rsidRPr="00984731">
              <w:t>100,0</w:t>
            </w:r>
          </w:p>
        </w:tc>
      </w:tr>
      <w:tr w:rsidR="00836F36" w:rsidRPr="009C4CEF" w:rsidTr="00346D5F">
        <w:tblPrEx>
          <w:shd w:val="clear" w:color="auto" w:fill="auto"/>
        </w:tblPrEx>
        <w:trPr>
          <w:trHeight w:val="953"/>
          <w:jc w:val="center"/>
        </w:trPr>
        <w:tc>
          <w:tcPr>
            <w:tcW w:w="1617" w:type="dxa"/>
            <w:tcBorders>
              <w:top w:val="single" w:sz="4" w:space="0" w:color="auto"/>
              <w:left w:val="single" w:sz="4" w:space="0" w:color="auto"/>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sidRPr="009C4CEF">
              <w:rPr>
                <w:color w:val="000000"/>
              </w:rPr>
              <w:lastRenderedPageBreak/>
              <w:t xml:space="preserve">ОМ </w:t>
            </w:r>
            <w:r>
              <w:rPr>
                <w:color w:val="000000"/>
              </w:rPr>
              <w:t>4</w:t>
            </w:r>
            <w:r w:rsidRPr="009C4CEF">
              <w:rPr>
                <w:color w:val="000000"/>
              </w:rPr>
              <w:t>.</w:t>
            </w:r>
            <w:r>
              <w:rPr>
                <w:color w:val="000000"/>
              </w:rPr>
              <w:t>2</w:t>
            </w:r>
            <w:r w:rsidRPr="009C4CEF">
              <w:rPr>
                <w:color w:val="000000"/>
              </w:rPr>
              <w:t xml:space="preserve">. </w:t>
            </w:r>
          </w:p>
          <w:p w:rsidR="00836F36" w:rsidRPr="00036E0B" w:rsidRDefault="00836F36" w:rsidP="00346D5F">
            <w:pPr>
              <w:spacing w:line="235" w:lineRule="auto"/>
              <w:jc w:val="center"/>
              <w:rPr>
                <w:color w:val="000000"/>
              </w:rPr>
            </w:pPr>
            <w:r>
              <w:rPr>
                <w:color w:val="000000"/>
              </w:rPr>
              <w:t xml:space="preserve">Приобретение ветровок и толстовок для </w:t>
            </w:r>
            <w:proofErr w:type="spellStart"/>
            <w:r>
              <w:rPr>
                <w:color w:val="000000"/>
              </w:rPr>
              <w:t>Белокалитвинского</w:t>
            </w:r>
            <w:proofErr w:type="spellEnd"/>
            <w:r>
              <w:rPr>
                <w:color w:val="000000"/>
              </w:rPr>
              <w:t xml:space="preserve"> волонтерского центра</w:t>
            </w:r>
          </w:p>
        </w:tc>
        <w:tc>
          <w:tcPr>
            <w:tcW w:w="1085" w:type="dxa"/>
            <w:tcBorders>
              <w:top w:val="single" w:sz="4" w:space="0" w:color="auto"/>
              <w:left w:val="nil"/>
              <w:bottom w:val="single" w:sz="4" w:space="0" w:color="auto"/>
              <w:right w:val="single" w:sz="4" w:space="0" w:color="auto"/>
            </w:tcBorders>
            <w:shd w:val="clear" w:color="auto" w:fill="auto"/>
          </w:tcPr>
          <w:p w:rsidR="00836F36" w:rsidRDefault="00836F36" w:rsidP="00346D5F">
            <w:pPr>
              <w:spacing w:line="235" w:lineRule="auto"/>
              <w:jc w:val="center"/>
              <w:rPr>
                <w:color w:val="000000"/>
              </w:rPr>
            </w:pPr>
            <w:r>
              <w:rPr>
                <w:color w:val="000000"/>
              </w:rPr>
              <w:t>служба по ФКС и делам молодежи</w:t>
            </w:r>
          </w:p>
        </w:tc>
        <w:tc>
          <w:tcPr>
            <w:tcW w:w="598"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902</w:t>
            </w:r>
          </w:p>
        </w:tc>
        <w:tc>
          <w:tcPr>
            <w:tcW w:w="531"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rPr>
                <w:color w:val="000000"/>
              </w:rPr>
            </w:pPr>
            <w:r>
              <w:rPr>
                <w:color w:val="000000"/>
              </w:rPr>
              <w:t>0707</w:t>
            </w:r>
          </w:p>
        </w:tc>
        <w:tc>
          <w:tcPr>
            <w:tcW w:w="865"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03200</w:t>
            </w:r>
            <w:r>
              <w:rPr>
                <w:color w:val="000000"/>
                <w:lang w:val="en-US"/>
              </w:rPr>
              <w:t>S3120</w:t>
            </w:r>
          </w:p>
        </w:tc>
        <w:tc>
          <w:tcPr>
            <w:tcW w:w="430" w:type="dxa"/>
            <w:tcBorders>
              <w:top w:val="single" w:sz="4" w:space="0" w:color="auto"/>
              <w:left w:val="nil"/>
              <w:bottom w:val="single" w:sz="4" w:space="0" w:color="auto"/>
              <w:right w:val="single" w:sz="4" w:space="0" w:color="auto"/>
            </w:tcBorders>
            <w:shd w:val="clear" w:color="auto" w:fill="auto"/>
          </w:tcPr>
          <w:p w:rsidR="00836F36" w:rsidRPr="009C4CEF" w:rsidRDefault="00836F36" w:rsidP="00346D5F">
            <w:pPr>
              <w:spacing w:line="235" w:lineRule="auto"/>
              <w:jc w:val="center"/>
              <w:rPr>
                <w:color w:val="000000"/>
              </w:rPr>
            </w:pPr>
            <w:r>
              <w:rPr>
                <w:color w:val="000000"/>
              </w:rPr>
              <w:t>240</w:t>
            </w:r>
          </w:p>
        </w:tc>
        <w:tc>
          <w:tcPr>
            <w:tcW w:w="850"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152,4</w:t>
            </w:r>
          </w:p>
        </w:tc>
        <w:tc>
          <w:tcPr>
            <w:tcW w:w="767" w:type="dxa"/>
            <w:tcBorders>
              <w:top w:val="single" w:sz="4" w:space="0" w:color="auto"/>
              <w:left w:val="nil"/>
              <w:bottom w:val="single" w:sz="4" w:space="0" w:color="auto"/>
              <w:right w:val="single" w:sz="4" w:space="0" w:color="auto"/>
            </w:tcBorders>
            <w:shd w:val="clear" w:color="auto" w:fill="auto"/>
          </w:tcPr>
          <w:p w:rsidR="00836F36" w:rsidRPr="003C7E74" w:rsidRDefault="00836F36" w:rsidP="00346D5F">
            <w:pPr>
              <w:jc w:val="center"/>
            </w:pPr>
            <w:r w:rsidRPr="003C7E74">
              <w:t>-</w:t>
            </w:r>
          </w:p>
        </w:tc>
        <w:tc>
          <w:tcPr>
            <w:tcW w:w="778" w:type="dxa"/>
            <w:tcBorders>
              <w:top w:val="single" w:sz="4" w:space="0" w:color="auto"/>
              <w:left w:val="nil"/>
              <w:bottom w:val="single" w:sz="4" w:space="0" w:color="auto"/>
              <w:right w:val="single" w:sz="4" w:space="0" w:color="auto"/>
            </w:tcBorders>
            <w:shd w:val="clear" w:color="auto" w:fill="FFFFFF"/>
          </w:tcPr>
          <w:p w:rsidR="00836F36" w:rsidRDefault="00836F36" w:rsidP="00346D5F">
            <w:pPr>
              <w:jc w:val="center"/>
            </w:pPr>
            <w:r>
              <w:t>152,4</w:t>
            </w:r>
          </w:p>
        </w:tc>
        <w:tc>
          <w:tcPr>
            <w:tcW w:w="778" w:type="dxa"/>
            <w:tcBorders>
              <w:top w:val="single" w:sz="4" w:space="0" w:color="auto"/>
              <w:left w:val="nil"/>
              <w:bottom w:val="single" w:sz="4" w:space="0" w:color="auto"/>
              <w:right w:val="single" w:sz="4" w:space="0" w:color="auto"/>
            </w:tcBorders>
            <w:shd w:val="clear" w:color="auto" w:fill="auto"/>
          </w:tcPr>
          <w:p w:rsidR="00836F36" w:rsidRPr="00B87253" w:rsidRDefault="00836F36" w:rsidP="00346D5F">
            <w:pPr>
              <w:jc w:val="center"/>
            </w:pPr>
            <w:r w:rsidRPr="00B87253">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c>
          <w:tcPr>
            <w:tcW w:w="778" w:type="dxa"/>
            <w:tcBorders>
              <w:top w:val="single" w:sz="4" w:space="0" w:color="auto"/>
              <w:left w:val="nil"/>
              <w:bottom w:val="single" w:sz="4" w:space="0" w:color="auto"/>
              <w:right w:val="single" w:sz="4" w:space="0" w:color="auto"/>
            </w:tcBorders>
            <w:shd w:val="clear" w:color="auto" w:fill="auto"/>
          </w:tcPr>
          <w:p w:rsidR="00836F36" w:rsidRDefault="00836F36" w:rsidP="00346D5F">
            <w:pPr>
              <w:jc w:val="center"/>
            </w:pPr>
            <w:r>
              <w:t>-</w:t>
            </w:r>
          </w:p>
        </w:tc>
      </w:tr>
    </w:tbl>
    <w:p w:rsidR="00836F36" w:rsidRDefault="00836F36" w:rsidP="00836F36">
      <w:pPr>
        <w:shd w:val="clear" w:color="auto" w:fill="FFFFFF"/>
        <w:ind w:firstLine="709"/>
        <w:jc w:val="both"/>
        <w:rPr>
          <w:kern w:val="2"/>
        </w:rPr>
      </w:pPr>
    </w:p>
    <w:p w:rsidR="00836F36" w:rsidRPr="00036E0B" w:rsidRDefault="00836F36" w:rsidP="00836F36">
      <w:pPr>
        <w:shd w:val="clear" w:color="auto" w:fill="FFFFFF"/>
        <w:ind w:firstLine="709"/>
        <w:jc w:val="both"/>
        <w:rPr>
          <w:kern w:val="2"/>
        </w:rPr>
      </w:pPr>
      <w:r w:rsidRPr="00036E0B">
        <w:rPr>
          <w:kern w:val="2"/>
        </w:rPr>
        <w:t>Примечание.</w:t>
      </w:r>
    </w:p>
    <w:p w:rsidR="00836F36" w:rsidRPr="00036E0B" w:rsidRDefault="00836F36" w:rsidP="00836F36">
      <w:pPr>
        <w:shd w:val="clear" w:color="auto" w:fill="FFFFFF"/>
        <w:ind w:firstLine="709"/>
        <w:jc w:val="both"/>
        <w:rPr>
          <w:kern w:val="2"/>
        </w:rPr>
      </w:pPr>
      <w:r w:rsidRPr="00036E0B">
        <w:rPr>
          <w:kern w:val="2"/>
        </w:rPr>
        <w:t>Используемые сокращения:</w:t>
      </w:r>
    </w:p>
    <w:p w:rsidR="00836F36" w:rsidRPr="00036E0B" w:rsidRDefault="00836F36" w:rsidP="00836F36">
      <w:pPr>
        <w:shd w:val="clear" w:color="auto" w:fill="FFFFFF"/>
        <w:ind w:firstLine="709"/>
        <w:jc w:val="both"/>
        <w:rPr>
          <w:kern w:val="2"/>
        </w:rPr>
      </w:pPr>
      <w:r w:rsidRPr="00036E0B">
        <w:rPr>
          <w:kern w:val="2"/>
        </w:rPr>
        <w:t>ВР – вид расходов;</w:t>
      </w:r>
    </w:p>
    <w:p w:rsidR="00836F36" w:rsidRPr="00036E0B" w:rsidRDefault="00836F36" w:rsidP="00836F36">
      <w:pPr>
        <w:shd w:val="clear" w:color="auto" w:fill="FFFFFF"/>
        <w:ind w:firstLine="709"/>
        <w:jc w:val="both"/>
        <w:rPr>
          <w:kern w:val="2"/>
        </w:rPr>
      </w:pPr>
      <w:r w:rsidRPr="00036E0B">
        <w:rPr>
          <w:kern w:val="2"/>
        </w:rPr>
        <w:t>ГРБС – главный распорядитель бюджетных средств;</w:t>
      </w:r>
    </w:p>
    <w:p w:rsidR="00836F36" w:rsidRPr="00036E0B" w:rsidRDefault="00836F36" w:rsidP="00836F36">
      <w:pPr>
        <w:shd w:val="clear" w:color="auto" w:fill="FFFFFF"/>
        <w:ind w:firstLine="709"/>
        <w:jc w:val="both"/>
        <w:rPr>
          <w:kern w:val="2"/>
        </w:rPr>
      </w:pPr>
      <w:r w:rsidRPr="00036E0B">
        <w:rPr>
          <w:kern w:val="2"/>
        </w:rPr>
        <w:t>ОМ – основное мероприятие;</w:t>
      </w:r>
    </w:p>
    <w:p w:rsidR="00836F36" w:rsidRPr="00036E0B" w:rsidRDefault="00836F36" w:rsidP="00836F36">
      <w:pPr>
        <w:shd w:val="clear" w:color="auto" w:fill="FFFFFF"/>
        <w:ind w:firstLine="709"/>
        <w:jc w:val="both"/>
        <w:rPr>
          <w:kern w:val="2"/>
        </w:rPr>
      </w:pPr>
      <w:proofErr w:type="spellStart"/>
      <w:r w:rsidRPr="00036E0B">
        <w:rPr>
          <w:kern w:val="2"/>
        </w:rPr>
        <w:t>РзПр</w:t>
      </w:r>
      <w:proofErr w:type="spellEnd"/>
      <w:r w:rsidRPr="00036E0B">
        <w:rPr>
          <w:kern w:val="2"/>
        </w:rPr>
        <w:t xml:space="preserve"> – раздел, подраздел;</w:t>
      </w:r>
    </w:p>
    <w:p w:rsidR="00836F36" w:rsidRPr="00036E0B" w:rsidRDefault="00836F36" w:rsidP="00836F36">
      <w:pPr>
        <w:shd w:val="clear" w:color="auto" w:fill="FFFFFF"/>
        <w:ind w:firstLine="709"/>
        <w:jc w:val="both"/>
        <w:rPr>
          <w:kern w:val="2"/>
        </w:rPr>
      </w:pPr>
      <w:r w:rsidRPr="00036E0B">
        <w:rPr>
          <w:kern w:val="2"/>
        </w:rPr>
        <w:t>ЦСР – целевая статья расходов.</w:t>
      </w:r>
    </w:p>
    <w:p w:rsidR="00836F36" w:rsidRDefault="00836F36" w:rsidP="00836F36">
      <w:pPr>
        <w:shd w:val="clear" w:color="auto" w:fill="FFFFFF"/>
        <w:tabs>
          <w:tab w:val="left" w:pos="5812"/>
          <w:tab w:val="left" w:pos="5954"/>
          <w:tab w:val="left" w:pos="6804"/>
          <w:tab w:val="left" w:pos="11482"/>
        </w:tabs>
        <w:ind w:firstLine="709"/>
        <w:jc w:val="both"/>
        <w:rPr>
          <w:kern w:val="2"/>
          <w:sz w:val="28"/>
          <w:szCs w:val="28"/>
        </w:rPr>
      </w:pPr>
      <w:r w:rsidRPr="009C4CEF">
        <w:rPr>
          <w:kern w:val="2"/>
          <w:sz w:val="28"/>
          <w:szCs w:val="28"/>
        </w:rPr>
        <w:t xml:space="preserve">                            </w:t>
      </w:r>
    </w:p>
    <w:p w:rsidR="00836F36" w:rsidRDefault="00836F36" w:rsidP="00836F36">
      <w:pPr>
        <w:autoSpaceDE w:val="0"/>
        <w:ind w:firstLine="709"/>
        <w:jc w:val="both"/>
        <w:rPr>
          <w:sz w:val="28"/>
          <w:szCs w:val="28"/>
        </w:rPr>
      </w:pPr>
      <w:r>
        <w:rPr>
          <w:kern w:val="2"/>
          <w:sz w:val="28"/>
          <w:szCs w:val="28"/>
        </w:rPr>
        <w:br w:type="page"/>
      </w:r>
      <w:r>
        <w:rPr>
          <w:sz w:val="28"/>
          <w:szCs w:val="28"/>
        </w:rPr>
        <w:lastRenderedPageBreak/>
        <w:t xml:space="preserve">7. Приложение № 4 к муниципальной программе </w:t>
      </w:r>
      <w:proofErr w:type="spellStart"/>
      <w:r>
        <w:rPr>
          <w:sz w:val="28"/>
          <w:szCs w:val="28"/>
        </w:rPr>
        <w:t>Белокалитвинского</w:t>
      </w:r>
      <w:proofErr w:type="spellEnd"/>
      <w:r>
        <w:rPr>
          <w:sz w:val="28"/>
          <w:szCs w:val="28"/>
        </w:rPr>
        <w:t xml:space="preserve"> района «</w:t>
      </w:r>
      <w:r w:rsidRPr="00205FC5">
        <w:rPr>
          <w:sz w:val="28"/>
          <w:szCs w:val="28"/>
        </w:rPr>
        <w:t>Молодежная политика и социальная активность</w:t>
      </w:r>
      <w:r>
        <w:t xml:space="preserve">» </w:t>
      </w:r>
      <w:r>
        <w:rPr>
          <w:sz w:val="28"/>
          <w:szCs w:val="28"/>
        </w:rPr>
        <w:t>изложить в редакции:</w:t>
      </w:r>
    </w:p>
    <w:p w:rsidR="00836F36" w:rsidRPr="00036E0B" w:rsidRDefault="00836F36" w:rsidP="00836F36">
      <w:pPr>
        <w:autoSpaceDE w:val="0"/>
        <w:ind w:firstLine="709"/>
        <w:jc w:val="right"/>
      </w:pPr>
      <w:r w:rsidRPr="00036E0B">
        <w:t>Приложение № 4</w:t>
      </w:r>
    </w:p>
    <w:p w:rsidR="00836F36" w:rsidRPr="00036E0B" w:rsidRDefault="00836F36" w:rsidP="00836F36">
      <w:pPr>
        <w:autoSpaceDE w:val="0"/>
        <w:jc w:val="right"/>
      </w:pPr>
      <w:r w:rsidRPr="00036E0B">
        <w:t>к муниципальной программе</w:t>
      </w:r>
      <w:r w:rsidRPr="00CF58E5">
        <w:t xml:space="preserve"> </w:t>
      </w:r>
      <w:proofErr w:type="spellStart"/>
      <w:r w:rsidRPr="00036E0B">
        <w:t>Белокалитвинского</w:t>
      </w:r>
      <w:proofErr w:type="spellEnd"/>
      <w:r w:rsidRPr="00036E0B">
        <w:t xml:space="preserve"> района</w:t>
      </w:r>
    </w:p>
    <w:p w:rsidR="00836F36" w:rsidRPr="00036E0B" w:rsidRDefault="00836F36" w:rsidP="00836F36">
      <w:pPr>
        <w:autoSpaceDE w:val="0"/>
        <w:jc w:val="right"/>
      </w:pPr>
      <w:r w:rsidRPr="00036E0B">
        <w:t>«</w:t>
      </w:r>
      <w:r w:rsidRPr="00201A97">
        <w:t>Молодежная политика и социальная активность</w:t>
      </w:r>
      <w:r w:rsidRPr="00036E0B">
        <w:t>»</w:t>
      </w:r>
    </w:p>
    <w:p w:rsidR="00836F36" w:rsidRPr="00D91B4C" w:rsidRDefault="00836F36" w:rsidP="00836F36">
      <w:pPr>
        <w:autoSpaceDE w:val="0"/>
        <w:jc w:val="right"/>
        <w:rPr>
          <w:sz w:val="16"/>
          <w:szCs w:val="16"/>
        </w:rPr>
      </w:pPr>
    </w:p>
    <w:p w:rsidR="00836F36" w:rsidRPr="00036E0B" w:rsidRDefault="00836F36" w:rsidP="00836F36">
      <w:pPr>
        <w:shd w:val="clear" w:color="auto" w:fill="FFFFFF"/>
        <w:autoSpaceDE w:val="0"/>
        <w:autoSpaceDN w:val="0"/>
        <w:adjustRightInd w:val="0"/>
        <w:jc w:val="center"/>
        <w:rPr>
          <w:kern w:val="2"/>
        </w:rPr>
      </w:pPr>
      <w:r w:rsidRPr="00036E0B">
        <w:rPr>
          <w:kern w:val="2"/>
        </w:rPr>
        <w:t>РАСХОДЫ</w:t>
      </w:r>
    </w:p>
    <w:p w:rsidR="00836F36" w:rsidRPr="00F320A6" w:rsidRDefault="00836F36" w:rsidP="00836F36">
      <w:pPr>
        <w:shd w:val="clear" w:color="auto" w:fill="FFFFFF"/>
        <w:autoSpaceDE w:val="0"/>
        <w:autoSpaceDN w:val="0"/>
        <w:adjustRightInd w:val="0"/>
        <w:jc w:val="center"/>
        <w:rPr>
          <w:kern w:val="2"/>
          <w:sz w:val="16"/>
          <w:szCs w:val="16"/>
        </w:rPr>
      </w:pPr>
      <w:r w:rsidRPr="00036E0B">
        <w:rPr>
          <w:kern w:val="2"/>
        </w:rPr>
        <w:t xml:space="preserve">на реализацию муниципальной программы </w:t>
      </w:r>
      <w:proofErr w:type="spellStart"/>
      <w:r w:rsidRPr="00036E0B">
        <w:rPr>
          <w:kern w:val="2"/>
        </w:rPr>
        <w:t>Белокалитвинского</w:t>
      </w:r>
      <w:proofErr w:type="spellEnd"/>
      <w:r w:rsidRPr="00036E0B">
        <w:rPr>
          <w:kern w:val="2"/>
        </w:rPr>
        <w:t xml:space="preserve"> района «</w:t>
      </w:r>
      <w:r w:rsidRPr="00201A97">
        <w:rPr>
          <w:kern w:val="2"/>
        </w:rPr>
        <w:t>Молодежная политика и социальная активность</w:t>
      </w:r>
      <w:r w:rsidRPr="00036E0B">
        <w:rPr>
          <w:kern w:val="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3"/>
        <w:gridCol w:w="3261"/>
        <w:gridCol w:w="1946"/>
        <w:gridCol w:w="854"/>
        <w:gridCol w:w="759"/>
        <w:gridCol w:w="760"/>
        <w:gridCol w:w="739"/>
        <w:gridCol w:w="724"/>
        <w:gridCol w:w="800"/>
        <w:gridCol w:w="731"/>
        <w:gridCol w:w="745"/>
        <w:gridCol w:w="745"/>
        <w:gridCol w:w="745"/>
        <w:gridCol w:w="745"/>
        <w:gridCol w:w="745"/>
        <w:gridCol w:w="745"/>
      </w:tblGrid>
      <w:tr w:rsidR="00836F36" w:rsidRPr="009C4CEF" w:rsidTr="00346D5F">
        <w:trPr>
          <w:tblHeader/>
        </w:trPr>
        <w:tc>
          <w:tcPr>
            <w:tcW w:w="596" w:type="dxa"/>
            <w:vMerge w:val="restart"/>
          </w:tcPr>
          <w:p w:rsidR="00836F36" w:rsidRPr="009C4CEF" w:rsidRDefault="00836F36" w:rsidP="00346D5F">
            <w:pPr>
              <w:shd w:val="clear" w:color="auto" w:fill="FFFFFF"/>
              <w:autoSpaceDE w:val="0"/>
              <w:autoSpaceDN w:val="0"/>
              <w:adjustRightInd w:val="0"/>
              <w:spacing w:line="211" w:lineRule="auto"/>
              <w:jc w:val="center"/>
              <w:rPr>
                <w:kern w:val="2"/>
                <w:lang w:eastAsia="en-US"/>
              </w:rPr>
            </w:pPr>
            <w:r w:rsidRPr="009C4CEF">
              <w:rPr>
                <w:kern w:val="2"/>
                <w:lang w:eastAsia="en-US"/>
              </w:rPr>
              <w:t xml:space="preserve">№ </w:t>
            </w:r>
          </w:p>
          <w:p w:rsidR="00836F36" w:rsidRPr="009C4CEF" w:rsidRDefault="00836F36" w:rsidP="00346D5F">
            <w:pPr>
              <w:shd w:val="clear" w:color="auto" w:fill="FFFFFF"/>
              <w:autoSpaceDE w:val="0"/>
              <w:autoSpaceDN w:val="0"/>
              <w:adjustRightInd w:val="0"/>
              <w:spacing w:line="211" w:lineRule="auto"/>
              <w:jc w:val="center"/>
              <w:rPr>
                <w:kern w:val="2"/>
                <w:lang w:eastAsia="en-US"/>
              </w:rPr>
            </w:pPr>
            <w:r w:rsidRPr="009C4CEF">
              <w:rPr>
                <w:kern w:val="2"/>
                <w:lang w:eastAsia="en-US"/>
              </w:rPr>
              <w:t>п/п</w:t>
            </w:r>
          </w:p>
        </w:tc>
        <w:tc>
          <w:tcPr>
            <w:tcW w:w="3289" w:type="dxa"/>
            <w:vMerge w:val="restart"/>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 xml:space="preserve">Наименование </w:t>
            </w:r>
            <w:r w:rsidRPr="004E6361">
              <w:rPr>
                <w:kern w:val="2"/>
                <w:lang w:eastAsia="en-US"/>
              </w:rPr>
              <w:t>муниципальной</w:t>
            </w:r>
            <w:r w:rsidRPr="009C4CEF">
              <w:rPr>
                <w:kern w:val="2"/>
                <w:lang w:eastAsia="en-US"/>
              </w:rPr>
              <w:t xml:space="preserve"> программы, номер и наименование подпрограммы </w:t>
            </w:r>
          </w:p>
        </w:tc>
        <w:tc>
          <w:tcPr>
            <w:tcW w:w="1962" w:type="dxa"/>
            <w:vMerge w:val="restart"/>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 xml:space="preserve">Источники </w:t>
            </w:r>
          </w:p>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финансирования</w:t>
            </w:r>
          </w:p>
        </w:tc>
        <w:tc>
          <w:tcPr>
            <w:tcW w:w="9914" w:type="dxa"/>
            <w:gridSpan w:val="13"/>
          </w:tcPr>
          <w:p w:rsidR="00836F36" w:rsidRPr="009C4CEF" w:rsidRDefault="00836F36" w:rsidP="00346D5F">
            <w:pPr>
              <w:shd w:val="clear" w:color="auto" w:fill="FFFFFF"/>
              <w:autoSpaceDE w:val="0"/>
              <w:autoSpaceDN w:val="0"/>
              <w:adjustRightInd w:val="0"/>
              <w:jc w:val="center"/>
              <w:rPr>
                <w:kern w:val="2"/>
                <w:lang w:eastAsia="en-US"/>
              </w:rPr>
            </w:pPr>
            <w:r w:rsidRPr="009C4CEF">
              <w:rPr>
                <w:color w:val="000000"/>
              </w:rPr>
              <w:t>Объем расходов, тыс. рублей,</w:t>
            </w:r>
          </w:p>
        </w:tc>
      </w:tr>
      <w:tr w:rsidR="00836F36" w:rsidRPr="009C4CEF" w:rsidTr="00346D5F">
        <w:trPr>
          <w:tblHeader/>
        </w:trPr>
        <w:tc>
          <w:tcPr>
            <w:tcW w:w="596" w:type="dxa"/>
            <w:vMerge/>
          </w:tcPr>
          <w:p w:rsidR="00836F36" w:rsidRPr="009C4CEF" w:rsidRDefault="00836F36" w:rsidP="00346D5F">
            <w:pPr>
              <w:shd w:val="clear" w:color="auto" w:fill="FFFFFF"/>
              <w:autoSpaceDE w:val="0"/>
              <w:autoSpaceDN w:val="0"/>
              <w:adjustRightInd w:val="0"/>
              <w:spacing w:line="211" w:lineRule="auto"/>
              <w:jc w:val="center"/>
              <w:rPr>
                <w:kern w:val="2"/>
                <w:lang w:eastAsia="en-US"/>
              </w:rPr>
            </w:pPr>
          </w:p>
        </w:tc>
        <w:tc>
          <w:tcPr>
            <w:tcW w:w="3289" w:type="dxa"/>
            <w:vMerge/>
          </w:tcPr>
          <w:p w:rsidR="00836F36" w:rsidRPr="009C4CEF" w:rsidRDefault="00836F36" w:rsidP="00346D5F">
            <w:pPr>
              <w:shd w:val="clear" w:color="auto" w:fill="FFFFFF"/>
              <w:autoSpaceDE w:val="0"/>
              <w:autoSpaceDN w:val="0"/>
              <w:adjustRightInd w:val="0"/>
              <w:jc w:val="center"/>
              <w:rPr>
                <w:kern w:val="2"/>
                <w:lang w:eastAsia="en-US"/>
              </w:rPr>
            </w:pPr>
          </w:p>
        </w:tc>
        <w:tc>
          <w:tcPr>
            <w:tcW w:w="1962" w:type="dxa"/>
            <w:vMerge/>
          </w:tcPr>
          <w:p w:rsidR="00836F36" w:rsidRPr="009C4CEF" w:rsidRDefault="00836F36" w:rsidP="00346D5F">
            <w:pPr>
              <w:shd w:val="clear" w:color="auto" w:fill="FFFFFF"/>
              <w:autoSpaceDE w:val="0"/>
              <w:autoSpaceDN w:val="0"/>
              <w:adjustRightInd w:val="0"/>
              <w:jc w:val="center"/>
              <w:rPr>
                <w:kern w:val="2"/>
                <w:lang w:eastAsia="en-US"/>
              </w:rPr>
            </w:pPr>
          </w:p>
        </w:tc>
        <w:tc>
          <w:tcPr>
            <w:tcW w:w="861" w:type="dxa"/>
            <w:vMerge w:val="restart"/>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Всего</w:t>
            </w:r>
          </w:p>
        </w:tc>
        <w:tc>
          <w:tcPr>
            <w:tcW w:w="9053" w:type="dxa"/>
            <w:gridSpan w:val="12"/>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 xml:space="preserve">в том числе по годам реализации </w:t>
            </w:r>
            <w:r w:rsidRPr="004E6361">
              <w:rPr>
                <w:kern w:val="2"/>
                <w:lang w:eastAsia="en-US"/>
              </w:rPr>
              <w:t>муниципальной</w:t>
            </w:r>
            <w:r w:rsidRPr="009C4CEF">
              <w:rPr>
                <w:kern w:val="2"/>
                <w:lang w:eastAsia="en-US"/>
              </w:rPr>
              <w:t xml:space="preserve"> программы </w:t>
            </w:r>
          </w:p>
        </w:tc>
      </w:tr>
      <w:tr w:rsidR="00836F36" w:rsidRPr="009C4CEF" w:rsidTr="00346D5F">
        <w:trPr>
          <w:tblHeader/>
        </w:trPr>
        <w:tc>
          <w:tcPr>
            <w:tcW w:w="596" w:type="dxa"/>
            <w:vMerge/>
          </w:tcPr>
          <w:p w:rsidR="00836F36" w:rsidRPr="009C4CEF" w:rsidRDefault="00836F36" w:rsidP="00346D5F">
            <w:pPr>
              <w:shd w:val="clear" w:color="auto" w:fill="FFFFFF"/>
              <w:autoSpaceDE w:val="0"/>
              <w:autoSpaceDN w:val="0"/>
              <w:adjustRightInd w:val="0"/>
              <w:spacing w:line="211" w:lineRule="auto"/>
              <w:jc w:val="center"/>
              <w:rPr>
                <w:kern w:val="2"/>
                <w:lang w:eastAsia="en-US"/>
              </w:rPr>
            </w:pPr>
          </w:p>
        </w:tc>
        <w:tc>
          <w:tcPr>
            <w:tcW w:w="3289" w:type="dxa"/>
            <w:vMerge/>
          </w:tcPr>
          <w:p w:rsidR="00836F36" w:rsidRPr="009C4CEF" w:rsidRDefault="00836F36" w:rsidP="00346D5F">
            <w:pPr>
              <w:shd w:val="clear" w:color="auto" w:fill="FFFFFF"/>
              <w:autoSpaceDE w:val="0"/>
              <w:autoSpaceDN w:val="0"/>
              <w:adjustRightInd w:val="0"/>
              <w:jc w:val="center"/>
              <w:rPr>
                <w:kern w:val="2"/>
                <w:lang w:eastAsia="en-US"/>
              </w:rPr>
            </w:pPr>
          </w:p>
        </w:tc>
        <w:tc>
          <w:tcPr>
            <w:tcW w:w="1962" w:type="dxa"/>
            <w:vMerge/>
          </w:tcPr>
          <w:p w:rsidR="00836F36" w:rsidRPr="009C4CEF" w:rsidRDefault="00836F36" w:rsidP="00346D5F">
            <w:pPr>
              <w:shd w:val="clear" w:color="auto" w:fill="FFFFFF"/>
              <w:autoSpaceDE w:val="0"/>
              <w:autoSpaceDN w:val="0"/>
              <w:adjustRightInd w:val="0"/>
              <w:jc w:val="center"/>
              <w:rPr>
                <w:kern w:val="2"/>
                <w:lang w:eastAsia="en-US"/>
              </w:rPr>
            </w:pPr>
          </w:p>
        </w:tc>
        <w:tc>
          <w:tcPr>
            <w:tcW w:w="861" w:type="dxa"/>
            <w:vMerge/>
          </w:tcPr>
          <w:p w:rsidR="00836F36" w:rsidRPr="009C4CEF" w:rsidRDefault="00836F36" w:rsidP="00346D5F">
            <w:pPr>
              <w:shd w:val="clear" w:color="auto" w:fill="FFFFFF"/>
              <w:autoSpaceDE w:val="0"/>
              <w:autoSpaceDN w:val="0"/>
              <w:adjustRightInd w:val="0"/>
              <w:jc w:val="center"/>
              <w:rPr>
                <w:kern w:val="2"/>
                <w:lang w:eastAsia="en-US"/>
              </w:rPr>
            </w:pPr>
          </w:p>
        </w:tc>
        <w:tc>
          <w:tcPr>
            <w:tcW w:w="765"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2019</w:t>
            </w:r>
          </w:p>
        </w:tc>
        <w:tc>
          <w:tcPr>
            <w:tcW w:w="766"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2020</w:t>
            </w:r>
          </w:p>
        </w:tc>
        <w:tc>
          <w:tcPr>
            <w:tcW w:w="745"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2021</w:t>
            </w:r>
          </w:p>
        </w:tc>
        <w:tc>
          <w:tcPr>
            <w:tcW w:w="729"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2022</w:t>
            </w:r>
          </w:p>
        </w:tc>
        <w:tc>
          <w:tcPr>
            <w:tcW w:w="806"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2023</w:t>
            </w:r>
          </w:p>
        </w:tc>
        <w:tc>
          <w:tcPr>
            <w:tcW w:w="736"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2024</w:t>
            </w:r>
          </w:p>
        </w:tc>
        <w:tc>
          <w:tcPr>
            <w:tcW w:w="751"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2025</w:t>
            </w:r>
          </w:p>
        </w:tc>
        <w:tc>
          <w:tcPr>
            <w:tcW w:w="751"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2026</w:t>
            </w:r>
          </w:p>
        </w:tc>
        <w:tc>
          <w:tcPr>
            <w:tcW w:w="751"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2027</w:t>
            </w:r>
          </w:p>
        </w:tc>
        <w:tc>
          <w:tcPr>
            <w:tcW w:w="751"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2028</w:t>
            </w:r>
          </w:p>
        </w:tc>
        <w:tc>
          <w:tcPr>
            <w:tcW w:w="751"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2029</w:t>
            </w:r>
          </w:p>
        </w:tc>
        <w:tc>
          <w:tcPr>
            <w:tcW w:w="751" w:type="dxa"/>
          </w:tcPr>
          <w:p w:rsidR="00836F36" w:rsidRPr="009C4CEF" w:rsidRDefault="00836F36" w:rsidP="00346D5F">
            <w:pPr>
              <w:shd w:val="clear" w:color="auto" w:fill="FFFFFF"/>
              <w:autoSpaceDE w:val="0"/>
              <w:autoSpaceDN w:val="0"/>
              <w:adjustRightInd w:val="0"/>
              <w:jc w:val="center"/>
              <w:rPr>
                <w:kern w:val="2"/>
                <w:lang w:eastAsia="en-US"/>
              </w:rPr>
            </w:pPr>
            <w:r w:rsidRPr="009C4CEF">
              <w:rPr>
                <w:kern w:val="2"/>
                <w:lang w:eastAsia="en-US"/>
              </w:rPr>
              <w:t>2030</w:t>
            </w:r>
          </w:p>
        </w:tc>
      </w:tr>
    </w:tbl>
    <w:p w:rsidR="00836F36" w:rsidRPr="009C4CEF" w:rsidRDefault="00836F36" w:rsidP="00836F36">
      <w:pPr>
        <w:spacing w:line="211" w:lineRule="auto"/>
        <w:ind w:left="4338"/>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3243"/>
        <w:gridCol w:w="1945"/>
        <w:gridCol w:w="857"/>
        <w:gridCol w:w="749"/>
        <w:gridCol w:w="776"/>
        <w:gridCol w:w="745"/>
        <w:gridCol w:w="745"/>
        <w:gridCol w:w="781"/>
        <w:gridCol w:w="715"/>
        <w:gridCol w:w="745"/>
        <w:gridCol w:w="745"/>
        <w:gridCol w:w="745"/>
        <w:gridCol w:w="745"/>
        <w:gridCol w:w="745"/>
        <w:gridCol w:w="745"/>
      </w:tblGrid>
      <w:tr w:rsidR="00836F36" w:rsidRPr="009C4CEF" w:rsidTr="00346D5F">
        <w:trPr>
          <w:trHeight w:val="260"/>
          <w:tblHeader/>
        </w:trPr>
        <w:tc>
          <w:tcPr>
            <w:tcW w:w="614"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w:t>
            </w:r>
          </w:p>
        </w:tc>
        <w:tc>
          <w:tcPr>
            <w:tcW w:w="327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2</w:t>
            </w:r>
          </w:p>
        </w:tc>
        <w:tc>
          <w:tcPr>
            <w:tcW w:w="196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3</w:t>
            </w:r>
          </w:p>
        </w:tc>
        <w:tc>
          <w:tcPr>
            <w:tcW w:w="863"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4</w:t>
            </w:r>
          </w:p>
        </w:tc>
        <w:tc>
          <w:tcPr>
            <w:tcW w:w="755"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5</w:t>
            </w:r>
          </w:p>
        </w:tc>
        <w:tc>
          <w:tcPr>
            <w:tcW w:w="782"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6</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7</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8</w:t>
            </w:r>
          </w:p>
        </w:tc>
        <w:tc>
          <w:tcPr>
            <w:tcW w:w="787"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9</w:t>
            </w:r>
          </w:p>
        </w:tc>
        <w:tc>
          <w:tcPr>
            <w:tcW w:w="720"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10</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11</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12</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13</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14</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15</w:t>
            </w:r>
          </w:p>
        </w:tc>
        <w:tc>
          <w:tcPr>
            <w:tcW w:w="751" w:type="dxa"/>
          </w:tcPr>
          <w:p w:rsidR="00836F36" w:rsidRPr="009C4CEF" w:rsidRDefault="00836F36" w:rsidP="00346D5F">
            <w:pPr>
              <w:shd w:val="clear" w:color="auto" w:fill="FFFFFF"/>
              <w:autoSpaceDE w:val="0"/>
              <w:autoSpaceDN w:val="0"/>
              <w:adjustRightInd w:val="0"/>
              <w:spacing w:line="211" w:lineRule="auto"/>
              <w:jc w:val="center"/>
              <w:rPr>
                <w:kern w:val="2"/>
                <w:sz w:val="22"/>
                <w:lang w:eastAsia="en-US"/>
              </w:rPr>
            </w:pPr>
            <w:r w:rsidRPr="009C4CEF">
              <w:rPr>
                <w:kern w:val="2"/>
                <w:sz w:val="22"/>
                <w:lang w:eastAsia="en-US"/>
              </w:rPr>
              <w:t>16</w:t>
            </w:r>
          </w:p>
        </w:tc>
      </w:tr>
      <w:tr w:rsidR="00836F36" w:rsidRPr="009C4CEF" w:rsidTr="00346D5F">
        <w:trPr>
          <w:trHeight w:val="394"/>
        </w:trPr>
        <w:tc>
          <w:tcPr>
            <w:tcW w:w="614" w:type="dxa"/>
            <w:vMerge w:val="restart"/>
          </w:tcPr>
          <w:p w:rsidR="00836F36" w:rsidRPr="008247BD" w:rsidRDefault="00836F36" w:rsidP="00836F36">
            <w:pPr>
              <w:numPr>
                <w:ilvl w:val="0"/>
                <w:numId w:val="20"/>
              </w:numPr>
              <w:suppressAutoHyphens/>
              <w:ind w:left="0" w:firstLine="0"/>
              <w:jc w:val="center"/>
            </w:pPr>
          </w:p>
        </w:tc>
        <w:tc>
          <w:tcPr>
            <w:tcW w:w="3271" w:type="dxa"/>
            <w:vMerge w:val="restart"/>
            <w:hideMark/>
          </w:tcPr>
          <w:p w:rsidR="00836F36" w:rsidRPr="009C4CEF" w:rsidRDefault="00836F36" w:rsidP="00346D5F">
            <w:r>
              <w:t xml:space="preserve">Муниципальная программа </w:t>
            </w:r>
          </w:p>
          <w:p w:rsidR="00836F36" w:rsidRPr="009C4CEF" w:rsidRDefault="00836F36" w:rsidP="00346D5F">
            <w:r w:rsidRPr="009F2237">
              <w:t>«</w:t>
            </w:r>
            <w:r w:rsidRPr="00644429">
              <w:t>Молодежная политика и социальная активность</w:t>
            </w:r>
            <w:r w:rsidRPr="009F2237">
              <w:t>»</w:t>
            </w: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63" w:type="dxa"/>
          </w:tcPr>
          <w:p w:rsidR="00836F36" w:rsidRPr="0004567E" w:rsidRDefault="00836F36" w:rsidP="00346D5F">
            <w:pPr>
              <w:jc w:val="center"/>
              <w:rPr>
                <w:sz w:val="20"/>
                <w:szCs w:val="20"/>
              </w:rPr>
            </w:pPr>
            <w:r w:rsidRPr="0004567E">
              <w:rPr>
                <w:sz w:val="20"/>
                <w:szCs w:val="20"/>
              </w:rPr>
              <w:t>46382,7</w:t>
            </w:r>
          </w:p>
        </w:tc>
        <w:tc>
          <w:tcPr>
            <w:tcW w:w="755" w:type="dxa"/>
          </w:tcPr>
          <w:p w:rsidR="00836F36" w:rsidRPr="0004567E" w:rsidRDefault="00836F36" w:rsidP="00346D5F">
            <w:pPr>
              <w:jc w:val="center"/>
              <w:rPr>
                <w:sz w:val="20"/>
                <w:szCs w:val="20"/>
              </w:rPr>
            </w:pPr>
            <w:r w:rsidRPr="0004567E">
              <w:rPr>
                <w:sz w:val="20"/>
                <w:szCs w:val="20"/>
              </w:rPr>
              <w:t>4386,7</w:t>
            </w:r>
          </w:p>
        </w:tc>
        <w:tc>
          <w:tcPr>
            <w:tcW w:w="782" w:type="dxa"/>
          </w:tcPr>
          <w:p w:rsidR="00836F36" w:rsidRPr="0004567E" w:rsidRDefault="00836F36" w:rsidP="00346D5F">
            <w:pPr>
              <w:jc w:val="center"/>
              <w:rPr>
                <w:sz w:val="20"/>
                <w:szCs w:val="20"/>
              </w:rPr>
            </w:pPr>
            <w:r w:rsidRPr="0004567E">
              <w:rPr>
                <w:sz w:val="20"/>
                <w:szCs w:val="20"/>
              </w:rPr>
              <w:t>2671,8</w:t>
            </w:r>
          </w:p>
        </w:tc>
        <w:tc>
          <w:tcPr>
            <w:tcW w:w="751" w:type="dxa"/>
          </w:tcPr>
          <w:p w:rsidR="00836F36" w:rsidRPr="0004567E" w:rsidRDefault="00836F36" w:rsidP="00346D5F">
            <w:pPr>
              <w:jc w:val="center"/>
              <w:rPr>
                <w:color w:val="000000"/>
                <w:sz w:val="20"/>
                <w:szCs w:val="20"/>
              </w:rPr>
            </w:pPr>
            <w:r w:rsidRPr="0004567E">
              <w:rPr>
                <w:color w:val="000000"/>
                <w:sz w:val="20"/>
                <w:szCs w:val="20"/>
              </w:rPr>
              <w:t>4356,5</w:t>
            </w:r>
          </w:p>
        </w:tc>
        <w:tc>
          <w:tcPr>
            <w:tcW w:w="751" w:type="dxa"/>
          </w:tcPr>
          <w:p w:rsidR="00836F36" w:rsidRPr="0004567E" w:rsidRDefault="00836F36" w:rsidP="00346D5F">
            <w:pPr>
              <w:jc w:val="center"/>
              <w:rPr>
                <w:color w:val="000000"/>
                <w:sz w:val="20"/>
                <w:szCs w:val="20"/>
              </w:rPr>
            </w:pPr>
            <w:r w:rsidRPr="0004567E">
              <w:rPr>
                <w:color w:val="000000"/>
                <w:sz w:val="20"/>
                <w:szCs w:val="20"/>
              </w:rPr>
              <w:t>4356,5</w:t>
            </w:r>
          </w:p>
        </w:tc>
        <w:tc>
          <w:tcPr>
            <w:tcW w:w="787" w:type="dxa"/>
          </w:tcPr>
          <w:p w:rsidR="00836F36" w:rsidRPr="0004567E" w:rsidRDefault="00836F36" w:rsidP="00346D5F">
            <w:pPr>
              <w:jc w:val="center"/>
              <w:rPr>
                <w:color w:val="000000"/>
                <w:sz w:val="20"/>
                <w:szCs w:val="20"/>
              </w:rPr>
            </w:pPr>
            <w:r w:rsidRPr="0004567E">
              <w:rPr>
                <w:color w:val="000000"/>
                <w:sz w:val="20"/>
                <w:szCs w:val="20"/>
              </w:rPr>
              <w:t>3826,4</w:t>
            </w:r>
          </w:p>
        </w:tc>
        <w:tc>
          <w:tcPr>
            <w:tcW w:w="720" w:type="dxa"/>
          </w:tcPr>
          <w:p w:rsidR="00836F36" w:rsidRPr="0004567E" w:rsidRDefault="00836F36" w:rsidP="00346D5F">
            <w:pPr>
              <w:jc w:val="center"/>
              <w:rPr>
                <w:color w:val="000000"/>
                <w:sz w:val="20"/>
                <w:szCs w:val="20"/>
              </w:rPr>
            </w:pPr>
            <w:r w:rsidRPr="0004567E">
              <w:rPr>
                <w:color w:val="000000"/>
                <w:sz w:val="20"/>
                <w:szCs w:val="20"/>
              </w:rPr>
              <w:t>3826,4</w:t>
            </w:r>
          </w:p>
        </w:tc>
        <w:tc>
          <w:tcPr>
            <w:tcW w:w="751" w:type="dxa"/>
          </w:tcPr>
          <w:p w:rsidR="00836F36" w:rsidRPr="0004567E" w:rsidRDefault="00836F36" w:rsidP="00346D5F">
            <w:pPr>
              <w:jc w:val="center"/>
              <w:rPr>
                <w:color w:val="000000"/>
                <w:sz w:val="20"/>
                <w:szCs w:val="20"/>
              </w:rPr>
            </w:pPr>
            <w:r w:rsidRPr="0004567E">
              <w:rPr>
                <w:color w:val="000000"/>
                <w:sz w:val="20"/>
                <w:szCs w:val="20"/>
              </w:rPr>
              <w:t>3826,4</w:t>
            </w:r>
          </w:p>
        </w:tc>
        <w:tc>
          <w:tcPr>
            <w:tcW w:w="751" w:type="dxa"/>
          </w:tcPr>
          <w:p w:rsidR="00836F36" w:rsidRPr="0004567E" w:rsidRDefault="00836F36" w:rsidP="00346D5F">
            <w:pPr>
              <w:jc w:val="center"/>
              <w:rPr>
                <w:color w:val="000000"/>
                <w:sz w:val="20"/>
                <w:szCs w:val="20"/>
              </w:rPr>
            </w:pPr>
            <w:r w:rsidRPr="0004567E">
              <w:rPr>
                <w:color w:val="000000"/>
                <w:sz w:val="20"/>
                <w:szCs w:val="20"/>
              </w:rPr>
              <w:t>3826,4</w:t>
            </w:r>
          </w:p>
        </w:tc>
        <w:tc>
          <w:tcPr>
            <w:tcW w:w="751" w:type="dxa"/>
          </w:tcPr>
          <w:p w:rsidR="00836F36" w:rsidRPr="0004567E" w:rsidRDefault="00836F36" w:rsidP="00346D5F">
            <w:pPr>
              <w:jc w:val="center"/>
              <w:rPr>
                <w:color w:val="000000"/>
                <w:sz w:val="20"/>
                <w:szCs w:val="20"/>
              </w:rPr>
            </w:pPr>
            <w:r w:rsidRPr="0004567E">
              <w:rPr>
                <w:color w:val="000000"/>
                <w:sz w:val="20"/>
                <w:szCs w:val="20"/>
              </w:rPr>
              <w:t>3826,4</w:t>
            </w:r>
          </w:p>
        </w:tc>
        <w:tc>
          <w:tcPr>
            <w:tcW w:w="751" w:type="dxa"/>
          </w:tcPr>
          <w:p w:rsidR="00836F36" w:rsidRPr="0004567E" w:rsidRDefault="00836F36" w:rsidP="00346D5F">
            <w:pPr>
              <w:jc w:val="center"/>
              <w:rPr>
                <w:color w:val="000000"/>
                <w:sz w:val="20"/>
                <w:szCs w:val="20"/>
              </w:rPr>
            </w:pPr>
            <w:r w:rsidRPr="0004567E">
              <w:rPr>
                <w:color w:val="000000"/>
                <w:sz w:val="20"/>
                <w:szCs w:val="20"/>
              </w:rPr>
              <w:t>3826,4</w:t>
            </w:r>
          </w:p>
        </w:tc>
        <w:tc>
          <w:tcPr>
            <w:tcW w:w="751" w:type="dxa"/>
          </w:tcPr>
          <w:p w:rsidR="00836F36" w:rsidRPr="0004567E" w:rsidRDefault="00836F36" w:rsidP="00346D5F">
            <w:pPr>
              <w:jc w:val="center"/>
              <w:rPr>
                <w:color w:val="000000"/>
                <w:sz w:val="20"/>
                <w:szCs w:val="20"/>
              </w:rPr>
            </w:pPr>
            <w:r w:rsidRPr="0004567E">
              <w:rPr>
                <w:color w:val="000000"/>
                <w:sz w:val="20"/>
                <w:szCs w:val="20"/>
              </w:rPr>
              <w:t>3826,4</w:t>
            </w:r>
          </w:p>
        </w:tc>
        <w:tc>
          <w:tcPr>
            <w:tcW w:w="751" w:type="dxa"/>
          </w:tcPr>
          <w:p w:rsidR="00836F36" w:rsidRPr="0004567E" w:rsidRDefault="00836F36" w:rsidP="00346D5F">
            <w:pPr>
              <w:jc w:val="center"/>
              <w:rPr>
                <w:color w:val="000000"/>
                <w:sz w:val="20"/>
                <w:szCs w:val="20"/>
              </w:rPr>
            </w:pPr>
            <w:r w:rsidRPr="0004567E">
              <w:rPr>
                <w:color w:val="000000"/>
                <w:sz w:val="20"/>
                <w:szCs w:val="20"/>
              </w:rPr>
              <w:t>3826,4</w:t>
            </w:r>
          </w:p>
        </w:tc>
      </w:tr>
      <w:tr w:rsidR="00836F36" w:rsidRPr="009C4CEF" w:rsidTr="00346D5F">
        <w:trPr>
          <w:trHeight w:val="130"/>
        </w:trPr>
        <w:tc>
          <w:tcPr>
            <w:tcW w:w="614" w:type="dxa"/>
            <w:vMerge/>
          </w:tcPr>
          <w:p w:rsidR="00836F36" w:rsidRPr="008247BD" w:rsidRDefault="00836F36" w:rsidP="00836F36">
            <w:pPr>
              <w:numPr>
                <w:ilvl w:val="0"/>
                <w:numId w:val="20"/>
              </w:numPr>
              <w:shd w:val="clear" w:color="auto" w:fill="FFFFFF"/>
              <w:suppressAutoHyphens/>
              <w:spacing w:line="211" w:lineRule="auto"/>
              <w:ind w:left="0" w:firstLine="0"/>
              <w:jc w:val="center"/>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63" w:type="dxa"/>
          </w:tcPr>
          <w:p w:rsidR="00836F36" w:rsidRPr="0004567E" w:rsidRDefault="00836F36" w:rsidP="00346D5F">
            <w:pPr>
              <w:jc w:val="center"/>
              <w:rPr>
                <w:sz w:val="20"/>
                <w:szCs w:val="20"/>
              </w:rPr>
            </w:pPr>
            <w:r w:rsidRPr="0004567E">
              <w:rPr>
                <w:sz w:val="20"/>
                <w:szCs w:val="20"/>
              </w:rPr>
              <w:t>40147,3</w:t>
            </w:r>
          </w:p>
        </w:tc>
        <w:tc>
          <w:tcPr>
            <w:tcW w:w="755" w:type="dxa"/>
          </w:tcPr>
          <w:p w:rsidR="00836F36" w:rsidRPr="0004567E" w:rsidRDefault="00836F36" w:rsidP="00346D5F">
            <w:pPr>
              <w:jc w:val="center"/>
              <w:rPr>
                <w:sz w:val="20"/>
                <w:szCs w:val="20"/>
              </w:rPr>
            </w:pPr>
            <w:r w:rsidRPr="0004567E">
              <w:rPr>
                <w:sz w:val="20"/>
                <w:szCs w:val="20"/>
              </w:rPr>
              <w:t>3702,4</w:t>
            </w:r>
          </w:p>
        </w:tc>
        <w:tc>
          <w:tcPr>
            <w:tcW w:w="782" w:type="dxa"/>
          </w:tcPr>
          <w:p w:rsidR="00836F36" w:rsidRPr="0004567E" w:rsidRDefault="00836F36" w:rsidP="00346D5F">
            <w:pPr>
              <w:jc w:val="center"/>
              <w:rPr>
                <w:sz w:val="20"/>
                <w:szCs w:val="20"/>
              </w:rPr>
            </w:pPr>
            <w:r w:rsidRPr="0004567E">
              <w:rPr>
                <w:sz w:val="20"/>
                <w:szCs w:val="20"/>
              </w:rPr>
              <w:t>2134,9</w:t>
            </w:r>
          </w:p>
        </w:tc>
        <w:tc>
          <w:tcPr>
            <w:tcW w:w="751" w:type="dxa"/>
          </w:tcPr>
          <w:p w:rsidR="00836F36" w:rsidRPr="0004567E" w:rsidRDefault="00836F36" w:rsidP="00346D5F">
            <w:pPr>
              <w:jc w:val="center"/>
              <w:rPr>
                <w:color w:val="000000"/>
                <w:sz w:val="20"/>
                <w:szCs w:val="20"/>
              </w:rPr>
            </w:pPr>
            <w:r w:rsidRPr="0004567E">
              <w:rPr>
                <w:color w:val="000000"/>
                <w:sz w:val="20"/>
                <w:szCs w:val="20"/>
              </w:rPr>
              <w:t>3649,4</w:t>
            </w:r>
          </w:p>
        </w:tc>
        <w:tc>
          <w:tcPr>
            <w:tcW w:w="751" w:type="dxa"/>
          </w:tcPr>
          <w:p w:rsidR="00836F36" w:rsidRPr="0004567E" w:rsidRDefault="00836F36" w:rsidP="00346D5F">
            <w:pPr>
              <w:jc w:val="center"/>
              <w:rPr>
                <w:color w:val="000000"/>
                <w:sz w:val="20"/>
                <w:szCs w:val="20"/>
              </w:rPr>
            </w:pPr>
            <w:r w:rsidRPr="0004567E">
              <w:rPr>
                <w:color w:val="000000"/>
                <w:sz w:val="20"/>
                <w:szCs w:val="20"/>
              </w:rPr>
              <w:t>3649,4</w:t>
            </w:r>
          </w:p>
        </w:tc>
        <w:tc>
          <w:tcPr>
            <w:tcW w:w="787" w:type="dxa"/>
          </w:tcPr>
          <w:p w:rsidR="00836F36" w:rsidRPr="0004567E" w:rsidRDefault="00836F36" w:rsidP="00346D5F">
            <w:pPr>
              <w:jc w:val="center"/>
              <w:rPr>
                <w:color w:val="000000"/>
                <w:sz w:val="20"/>
                <w:szCs w:val="20"/>
              </w:rPr>
            </w:pPr>
            <w:r w:rsidRPr="0004567E">
              <w:rPr>
                <w:color w:val="000000"/>
                <w:sz w:val="20"/>
                <w:szCs w:val="20"/>
              </w:rPr>
              <w:t>3376,4</w:t>
            </w:r>
          </w:p>
        </w:tc>
        <w:tc>
          <w:tcPr>
            <w:tcW w:w="720"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r>
      <w:tr w:rsidR="00836F36" w:rsidRPr="009C4CEF" w:rsidTr="00346D5F">
        <w:tc>
          <w:tcPr>
            <w:tcW w:w="614" w:type="dxa"/>
            <w:vMerge/>
          </w:tcPr>
          <w:p w:rsidR="00836F36" w:rsidRPr="008247BD" w:rsidRDefault="00836F36" w:rsidP="00836F36">
            <w:pPr>
              <w:numPr>
                <w:ilvl w:val="0"/>
                <w:numId w:val="20"/>
              </w:numPr>
              <w:shd w:val="clear" w:color="auto" w:fill="FFFFFF"/>
              <w:suppressAutoHyphens/>
              <w:spacing w:line="211" w:lineRule="auto"/>
              <w:ind w:left="0" w:firstLine="0"/>
              <w:jc w:val="center"/>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863" w:type="dxa"/>
          </w:tcPr>
          <w:p w:rsidR="00836F36" w:rsidRPr="00B83B8F" w:rsidRDefault="00836F36" w:rsidP="00346D5F">
            <w:pPr>
              <w:jc w:val="center"/>
            </w:pPr>
            <w:r>
              <w:t>884,4</w:t>
            </w:r>
          </w:p>
        </w:tc>
        <w:tc>
          <w:tcPr>
            <w:tcW w:w="755" w:type="dxa"/>
          </w:tcPr>
          <w:p w:rsidR="00836F36" w:rsidRPr="00B83B8F" w:rsidRDefault="00836F36" w:rsidP="00346D5F">
            <w:pPr>
              <w:jc w:val="center"/>
            </w:pPr>
            <w:r w:rsidRPr="00B83B8F">
              <w:t>234,3</w:t>
            </w:r>
          </w:p>
        </w:tc>
        <w:tc>
          <w:tcPr>
            <w:tcW w:w="782" w:type="dxa"/>
          </w:tcPr>
          <w:p w:rsidR="00836F36" w:rsidRPr="00D1120E" w:rsidRDefault="00836F36" w:rsidP="00346D5F">
            <w:pPr>
              <w:jc w:val="center"/>
            </w:pPr>
            <w:r>
              <w:t>169,9</w:t>
            </w:r>
          </w:p>
        </w:tc>
        <w:tc>
          <w:tcPr>
            <w:tcW w:w="751" w:type="dxa"/>
          </w:tcPr>
          <w:p w:rsidR="00836F36" w:rsidRPr="00EF087C" w:rsidRDefault="00836F36" w:rsidP="00346D5F">
            <w:pPr>
              <w:jc w:val="center"/>
              <w:rPr>
                <w:color w:val="000000"/>
              </w:rPr>
            </w:pPr>
            <w:r>
              <w:rPr>
                <w:color w:val="000000"/>
              </w:rPr>
              <w:t>240,1</w:t>
            </w:r>
          </w:p>
        </w:tc>
        <w:tc>
          <w:tcPr>
            <w:tcW w:w="751" w:type="dxa"/>
          </w:tcPr>
          <w:p w:rsidR="00836F36" w:rsidRPr="00EF087C" w:rsidRDefault="00836F36" w:rsidP="00346D5F">
            <w:pPr>
              <w:jc w:val="center"/>
              <w:rPr>
                <w:color w:val="000000"/>
              </w:rPr>
            </w:pPr>
            <w:r>
              <w:rPr>
                <w:color w:val="000000"/>
              </w:rPr>
              <w:t>240,1</w:t>
            </w:r>
          </w:p>
        </w:tc>
        <w:tc>
          <w:tcPr>
            <w:tcW w:w="787" w:type="dxa"/>
          </w:tcPr>
          <w:p w:rsidR="00836F36" w:rsidRDefault="00836F36" w:rsidP="00346D5F">
            <w:pPr>
              <w:jc w:val="center"/>
              <w:rPr>
                <w:color w:val="000000"/>
              </w:rPr>
            </w:pPr>
          </w:p>
        </w:tc>
        <w:tc>
          <w:tcPr>
            <w:tcW w:w="720" w:type="dxa"/>
          </w:tcPr>
          <w:p w:rsidR="00836F36" w:rsidRDefault="00836F36" w:rsidP="00346D5F">
            <w:pPr>
              <w:jc w:val="center"/>
              <w:rPr>
                <w:color w:val="000000"/>
              </w:rPr>
            </w:pPr>
          </w:p>
        </w:tc>
        <w:tc>
          <w:tcPr>
            <w:tcW w:w="751" w:type="dxa"/>
          </w:tcPr>
          <w:p w:rsidR="00836F36" w:rsidRDefault="00836F36" w:rsidP="00346D5F">
            <w:pPr>
              <w:jc w:val="center"/>
              <w:rPr>
                <w:color w:val="000000"/>
              </w:rPr>
            </w:pPr>
          </w:p>
        </w:tc>
        <w:tc>
          <w:tcPr>
            <w:tcW w:w="751" w:type="dxa"/>
          </w:tcPr>
          <w:p w:rsidR="00836F36" w:rsidRDefault="00836F36" w:rsidP="00346D5F">
            <w:pPr>
              <w:jc w:val="center"/>
              <w:rPr>
                <w:color w:val="000000"/>
              </w:rPr>
            </w:pPr>
          </w:p>
        </w:tc>
        <w:tc>
          <w:tcPr>
            <w:tcW w:w="751" w:type="dxa"/>
          </w:tcPr>
          <w:p w:rsidR="00836F36" w:rsidRDefault="00836F36" w:rsidP="00346D5F">
            <w:pPr>
              <w:jc w:val="center"/>
              <w:rPr>
                <w:color w:val="000000"/>
              </w:rPr>
            </w:pPr>
          </w:p>
        </w:tc>
        <w:tc>
          <w:tcPr>
            <w:tcW w:w="751" w:type="dxa"/>
          </w:tcPr>
          <w:p w:rsidR="00836F36" w:rsidRDefault="00836F36" w:rsidP="00346D5F">
            <w:pPr>
              <w:jc w:val="center"/>
              <w:rPr>
                <w:color w:val="000000"/>
              </w:rPr>
            </w:pPr>
          </w:p>
        </w:tc>
        <w:tc>
          <w:tcPr>
            <w:tcW w:w="751" w:type="dxa"/>
          </w:tcPr>
          <w:p w:rsidR="00836F36" w:rsidRDefault="00836F36" w:rsidP="00346D5F">
            <w:pPr>
              <w:jc w:val="center"/>
              <w:rPr>
                <w:color w:val="000000"/>
              </w:rPr>
            </w:pPr>
          </w:p>
        </w:tc>
        <w:tc>
          <w:tcPr>
            <w:tcW w:w="751" w:type="dxa"/>
          </w:tcPr>
          <w:p w:rsidR="00836F36" w:rsidRDefault="00836F36" w:rsidP="00346D5F">
            <w:pPr>
              <w:jc w:val="center"/>
              <w:rPr>
                <w:color w:val="000000"/>
              </w:rPr>
            </w:pPr>
          </w:p>
        </w:tc>
      </w:tr>
      <w:tr w:rsidR="00836F36" w:rsidRPr="009C4CEF" w:rsidTr="00346D5F">
        <w:tc>
          <w:tcPr>
            <w:tcW w:w="614" w:type="dxa"/>
            <w:vMerge/>
          </w:tcPr>
          <w:p w:rsidR="00836F36" w:rsidRPr="008247BD" w:rsidRDefault="00836F36" w:rsidP="00836F36">
            <w:pPr>
              <w:numPr>
                <w:ilvl w:val="0"/>
                <w:numId w:val="20"/>
              </w:numPr>
              <w:shd w:val="clear" w:color="auto" w:fill="FFFFFF"/>
              <w:suppressAutoHyphens/>
              <w:spacing w:line="211" w:lineRule="auto"/>
              <w:ind w:left="0" w:firstLine="0"/>
              <w:jc w:val="center"/>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Pr>
                <w:kern w:val="2"/>
                <w:lang w:eastAsia="en-US"/>
              </w:rPr>
              <w:t>средства бюджетов поселений</w:t>
            </w:r>
          </w:p>
        </w:tc>
        <w:tc>
          <w:tcPr>
            <w:tcW w:w="863" w:type="dxa"/>
          </w:tcPr>
          <w:p w:rsidR="00836F36" w:rsidRPr="00B83B8F" w:rsidRDefault="00836F36" w:rsidP="00346D5F">
            <w:pPr>
              <w:jc w:val="center"/>
            </w:pPr>
            <w:r w:rsidRPr="00B83B8F">
              <w:t>5</w:t>
            </w:r>
            <w:r>
              <w:t>3</w:t>
            </w:r>
            <w:r w:rsidRPr="00B83B8F">
              <w:t>51,0</w:t>
            </w:r>
          </w:p>
        </w:tc>
        <w:tc>
          <w:tcPr>
            <w:tcW w:w="755" w:type="dxa"/>
          </w:tcPr>
          <w:p w:rsidR="00836F36" w:rsidRPr="00B83B8F" w:rsidRDefault="00836F36" w:rsidP="00346D5F">
            <w:pPr>
              <w:jc w:val="center"/>
            </w:pPr>
            <w:r w:rsidRPr="00B83B8F">
              <w:t>450,0</w:t>
            </w:r>
          </w:p>
        </w:tc>
        <w:tc>
          <w:tcPr>
            <w:tcW w:w="782" w:type="dxa"/>
          </w:tcPr>
          <w:p w:rsidR="00836F36" w:rsidRPr="00EF087C" w:rsidRDefault="00836F36" w:rsidP="00346D5F">
            <w:pPr>
              <w:jc w:val="center"/>
              <w:rPr>
                <w:color w:val="000000"/>
              </w:rPr>
            </w:pPr>
            <w:r>
              <w:rPr>
                <w:color w:val="000000"/>
              </w:rPr>
              <w:t>3</w:t>
            </w:r>
            <w:r w:rsidRPr="00EF087C">
              <w:rPr>
                <w:color w:val="000000"/>
              </w:rPr>
              <w:t>67</w:t>
            </w:r>
            <w:r>
              <w:rPr>
                <w:color w:val="000000"/>
              </w:rPr>
              <w:t>,0</w:t>
            </w:r>
          </w:p>
        </w:tc>
        <w:tc>
          <w:tcPr>
            <w:tcW w:w="751" w:type="dxa"/>
          </w:tcPr>
          <w:p w:rsidR="00836F36" w:rsidRPr="00EF087C" w:rsidRDefault="00836F36" w:rsidP="00346D5F">
            <w:pPr>
              <w:jc w:val="center"/>
              <w:rPr>
                <w:color w:val="000000"/>
              </w:rPr>
            </w:pPr>
            <w:r w:rsidRPr="00EF087C">
              <w:rPr>
                <w:color w:val="000000"/>
              </w:rPr>
              <w:t>467</w:t>
            </w:r>
            <w:r>
              <w:rPr>
                <w:color w:val="000000"/>
              </w:rPr>
              <w:t>,0</w:t>
            </w:r>
          </w:p>
        </w:tc>
        <w:tc>
          <w:tcPr>
            <w:tcW w:w="751" w:type="dxa"/>
          </w:tcPr>
          <w:p w:rsidR="00836F36" w:rsidRPr="00EF087C" w:rsidRDefault="00836F36" w:rsidP="00346D5F">
            <w:pPr>
              <w:jc w:val="center"/>
              <w:rPr>
                <w:color w:val="000000"/>
              </w:rPr>
            </w:pPr>
            <w:r w:rsidRPr="00EF087C">
              <w:rPr>
                <w:color w:val="000000"/>
              </w:rPr>
              <w:t>467</w:t>
            </w:r>
            <w:r>
              <w:rPr>
                <w:color w:val="000000"/>
              </w:rPr>
              <w:t>,0</w:t>
            </w:r>
          </w:p>
        </w:tc>
        <w:tc>
          <w:tcPr>
            <w:tcW w:w="787" w:type="dxa"/>
          </w:tcPr>
          <w:p w:rsidR="00836F36" w:rsidRPr="00A05F5A" w:rsidRDefault="00836F36" w:rsidP="00346D5F">
            <w:pPr>
              <w:jc w:val="center"/>
            </w:pPr>
            <w:r w:rsidRPr="00A05F5A">
              <w:t>450</w:t>
            </w:r>
            <w:r>
              <w:t>,0</w:t>
            </w:r>
          </w:p>
        </w:tc>
        <w:tc>
          <w:tcPr>
            <w:tcW w:w="720" w:type="dxa"/>
          </w:tcPr>
          <w:p w:rsidR="00836F36" w:rsidRPr="00A05F5A" w:rsidRDefault="00836F36" w:rsidP="00346D5F">
            <w:pPr>
              <w:jc w:val="center"/>
            </w:pPr>
            <w:r w:rsidRPr="00A05F5A">
              <w:t>450</w:t>
            </w:r>
            <w:r>
              <w:t>,0</w:t>
            </w:r>
          </w:p>
        </w:tc>
        <w:tc>
          <w:tcPr>
            <w:tcW w:w="751" w:type="dxa"/>
          </w:tcPr>
          <w:p w:rsidR="00836F36" w:rsidRPr="00A05F5A" w:rsidRDefault="00836F36" w:rsidP="00346D5F">
            <w:pPr>
              <w:jc w:val="center"/>
            </w:pPr>
            <w:r w:rsidRPr="00A05F5A">
              <w:t>450</w:t>
            </w:r>
            <w:r>
              <w:t>,0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r>
      <w:tr w:rsidR="00836F36" w:rsidRPr="009C4CEF" w:rsidTr="00346D5F">
        <w:trPr>
          <w:trHeight w:val="450"/>
        </w:trPr>
        <w:tc>
          <w:tcPr>
            <w:tcW w:w="614" w:type="dxa"/>
            <w:vMerge w:val="restart"/>
          </w:tcPr>
          <w:p w:rsidR="00836F36" w:rsidRPr="008247BD" w:rsidRDefault="00836F36" w:rsidP="00836F36">
            <w:pPr>
              <w:numPr>
                <w:ilvl w:val="0"/>
                <w:numId w:val="20"/>
              </w:numPr>
              <w:suppressAutoHyphens/>
              <w:ind w:left="0" w:firstLine="0"/>
              <w:jc w:val="center"/>
            </w:pPr>
          </w:p>
        </w:tc>
        <w:tc>
          <w:tcPr>
            <w:tcW w:w="3271" w:type="dxa"/>
            <w:vMerge w:val="restart"/>
            <w:hideMark/>
          </w:tcPr>
          <w:p w:rsidR="00836F36" w:rsidRPr="009C4CEF" w:rsidRDefault="00836F36" w:rsidP="00346D5F">
            <w:r w:rsidRPr="009C4CEF">
              <w:t>Подпрограмма «</w:t>
            </w:r>
            <w:r w:rsidRPr="009F2237">
              <w:t>Развитие физической культуры и спорта</w:t>
            </w:r>
            <w:r w:rsidRPr="009C4CEF">
              <w:t>»</w:t>
            </w: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63" w:type="dxa"/>
          </w:tcPr>
          <w:p w:rsidR="00836F36" w:rsidRPr="0004567E" w:rsidRDefault="00836F36" w:rsidP="00346D5F">
            <w:pPr>
              <w:jc w:val="center"/>
              <w:rPr>
                <w:sz w:val="20"/>
                <w:szCs w:val="20"/>
              </w:rPr>
            </w:pPr>
            <w:r w:rsidRPr="0004567E">
              <w:rPr>
                <w:sz w:val="20"/>
                <w:szCs w:val="20"/>
              </w:rPr>
              <w:t>39493,8</w:t>
            </w:r>
          </w:p>
        </w:tc>
        <w:tc>
          <w:tcPr>
            <w:tcW w:w="755" w:type="dxa"/>
          </w:tcPr>
          <w:p w:rsidR="00836F36" w:rsidRPr="0004567E" w:rsidRDefault="00836F36" w:rsidP="00346D5F">
            <w:pPr>
              <w:jc w:val="center"/>
              <w:rPr>
                <w:sz w:val="20"/>
                <w:szCs w:val="20"/>
              </w:rPr>
            </w:pPr>
            <w:r w:rsidRPr="0004567E">
              <w:rPr>
                <w:sz w:val="20"/>
                <w:szCs w:val="20"/>
              </w:rPr>
              <w:t>3523,7</w:t>
            </w:r>
          </w:p>
        </w:tc>
        <w:tc>
          <w:tcPr>
            <w:tcW w:w="782" w:type="dxa"/>
          </w:tcPr>
          <w:p w:rsidR="00836F36" w:rsidRPr="0004567E" w:rsidRDefault="00836F36" w:rsidP="00346D5F">
            <w:pPr>
              <w:jc w:val="center"/>
              <w:rPr>
                <w:sz w:val="20"/>
                <w:szCs w:val="20"/>
              </w:rPr>
            </w:pPr>
            <w:r w:rsidRPr="0004567E">
              <w:rPr>
                <w:sz w:val="20"/>
                <w:szCs w:val="20"/>
              </w:rPr>
              <w:t>1877,5</w:t>
            </w:r>
          </w:p>
        </w:tc>
        <w:tc>
          <w:tcPr>
            <w:tcW w:w="751" w:type="dxa"/>
          </w:tcPr>
          <w:p w:rsidR="00836F36" w:rsidRPr="0004567E" w:rsidRDefault="00836F36" w:rsidP="00346D5F">
            <w:pPr>
              <w:jc w:val="center"/>
              <w:rPr>
                <w:color w:val="000000"/>
                <w:sz w:val="20"/>
                <w:szCs w:val="20"/>
              </w:rPr>
            </w:pPr>
            <w:r w:rsidRPr="0004567E">
              <w:rPr>
                <w:color w:val="000000"/>
                <w:sz w:val="20"/>
                <w:szCs w:val="20"/>
              </w:rPr>
              <w:t>3540,7</w:t>
            </w:r>
          </w:p>
        </w:tc>
        <w:tc>
          <w:tcPr>
            <w:tcW w:w="751" w:type="dxa"/>
          </w:tcPr>
          <w:p w:rsidR="00836F36" w:rsidRPr="0004567E" w:rsidRDefault="00836F36" w:rsidP="00346D5F">
            <w:pPr>
              <w:jc w:val="center"/>
              <w:rPr>
                <w:color w:val="000000"/>
                <w:sz w:val="20"/>
                <w:szCs w:val="20"/>
              </w:rPr>
            </w:pPr>
            <w:r w:rsidRPr="0004567E">
              <w:rPr>
                <w:color w:val="000000"/>
                <w:sz w:val="20"/>
                <w:szCs w:val="20"/>
              </w:rPr>
              <w:t>3540,7</w:t>
            </w:r>
          </w:p>
        </w:tc>
        <w:tc>
          <w:tcPr>
            <w:tcW w:w="787" w:type="dxa"/>
          </w:tcPr>
          <w:p w:rsidR="00836F36" w:rsidRPr="0004567E" w:rsidRDefault="00836F36" w:rsidP="00346D5F">
            <w:pPr>
              <w:jc w:val="center"/>
              <w:rPr>
                <w:color w:val="000000"/>
                <w:sz w:val="20"/>
                <w:szCs w:val="20"/>
              </w:rPr>
            </w:pPr>
            <w:r w:rsidRPr="0004567E">
              <w:rPr>
                <w:color w:val="000000"/>
                <w:sz w:val="20"/>
                <w:szCs w:val="20"/>
              </w:rPr>
              <w:t>3376,4</w:t>
            </w:r>
          </w:p>
        </w:tc>
        <w:tc>
          <w:tcPr>
            <w:tcW w:w="720"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c>
          <w:tcPr>
            <w:tcW w:w="751" w:type="dxa"/>
          </w:tcPr>
          <w:p w:rsidR="00836F36" w:rsidRPr="0004567E" w:rsidRDefault="00836F36" w:rsidP="00346D5F">
            <w:pPr>
              <w:jc w:val="center"/>
              <w:rPr>
                <w:color w:val="000000"/>
                <w:sz w:val="20"/>
                <w:szCs w:val="20"/>
              </w:rPr>
            </w:pPr>
            <w:r w:rsidRPr="0004567E">
              <w:rPr>
                <w:color w:val="000000"/>
                <w:sz w:val="20"/>
                <w:szCs w:val="20"/>
              </w:rPr>
              <w:t>3376,4</w:t>
            </w:r>
          </w:p>
        </w:tc>
      </w:tr>
      <w:tr w:rsidR="00836F36" w:rsidRPr="009C4CEF" w:rsidTr="00346D5F">
        <w:trPr>
          <w:trHeight w:val="284"/>
        </w:trPr>
        <w:tc>
          <w:tcPr>
            <w:tcW w:w="614" w:type="dxa"/>
            <w:vMerge/>
          </w:tcPr>
          <w:p w:rsidR="00836F36" w:rsidRPr="008247BD" w:rsidRDefault="00836F36" w:rsidP="00836F36">
            <w:pPr>
              <w:numPr>
                <w:ilvl w:val="0"/>
                <w:numId w:val="20"/>
              </w:numPr>
              <w:shd w:val="clear" w:color="auto" w:fill="FFFFFF"/>
              <w:suppressAutoHyphens/>
              <w:spacing w:line="211" w:lineRule="auto"/>
              <w:ind w:left="0" w:firstLine="0"/>
              <w:jc w:val="center"/>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63" w:type="dxa"/>
          </w:tcPr>
          <w:p w:rsidR="00836F36" w:rsidRPr="0004567E" w:rsidRDefault="00836F36" w:rsidP="00346D5F">
            <w:pPr>
              <w:jc w:val="center"/>
              <w:rPr>
                <w:sz w:val="20"/>
                <w:szCs w:val="20"/>
              </w:rPr>
            </w:pPr>
            <w:r w:rsidRPr="0004567E">
              <w:rPr>
                <w:sz w:val="20"/>
                <w:szCs w:val="20"/>
              </w:rPr>
              <w:t>34142,8</w:t>
            </w:r>
          </w:p>
        </w:tc>
        <w:tc>
          <w:tcPr>
            <w:tcW w:w="755" w:type="dxa"/>
          </w:tcPr>
          <w:p w:rsidR="00836F36" w:rsidRPr="0004567E" w:rsidRDefault="00836F36" w:rsidP="00346D5F">
            <w:pPr>
              <w:jc w:val="center"/>
              <w:rPr>
                <w:sz w:val="20"/>
                <w:szCs w:val="20"/>
              </w:rPr>
            </w:pPr>
            <w:r w:rsidRPr="0004567E">
              <w:rPr>
                <w:sz w:val="20"/>
                <w:szCs w:val="20"/>
              </w:rPr>
              <w:t>3073,7</w:t>
            </w:r>
          </w:p>
        </w:tc>
        <w:tc>
          <w:tcPr>
            <w:tcW w:w="782" w:type="dxa"/>
          </w:tcPr>
          <w:p w:rsidR="00836F36" w:rsidRPr="0004567E" w:rsidRDefault="00836F36" w:rsidP="00346D5F">
            <w:pPr>
              <w:jc w:val="center"/>
              <w:rPr>
                <w:sz w:val="20"/>
                <w:szCs w:val="20"/>
              </w:rPr>
            </w:pPr>
            <w:r w:rsidRPr="0004567E">
              <w:rPr>
                <w:sz w:val="20"/>
                <w:szCs w:val="20"/>
              </w:rPr>
              <w:t>1510,5</w:t>
            </w:r>
          </w:p>
        </w:tc>
        <w:tc>
          <w:tcPr>
            <w:tcW w:w="751" w:type="dxa"/>
          </w:tcPr>
          <w:p w:rsidR="00836F36" w:rsidRPr="0004567E" w:rsidRDefault="00836F36" w:rsidP="00346D5F">
            <w:pPr>
              <w:jc w:val="center"/>
              <w:rPr>
                <w:sz w:val="20"/>
                <w:szCs w:val="20"/>
              </w:rPr>
            </w:pPr>
            <w:r w:rsidRPr="0004567E">
              <w:rPr>
                <w:sz w:val="20"/>
                <w:szCs w:val="20"/>
              </w:rPr>
              <w:t>3073,7</w:t>
            </w:r>
          </w:p>
        </w:tc>
        <w:tc>
          <w:tcPr>
            <w:tcW w:w="751" w:type="dxa"/>
          </w:tcPr>
          <w:p w:rsidR="00836F36" w:rsidRPr="0004567E" w:rsidRDefault="00836F36" w:rsidP="00346D5F">
            <w:pPr>
              <w:jc w:val="center"/>
              <w:rPr>
                <w:color w:val="000000"/>
                <w:sz w:val="20"/>
                <w:szCs w:val="20"/>
              </w:rPr>
            </w:pPr>
            <w:r w:rsidRPr="0004567E">
              <w:rPr>
                <w:color w:val="000000"/>
                <w:sz w:val="20"/>
                <w:szCs w:val="20"/>
              </w:rPr>
              <w:t>3073,7</w:t>
            </w:r>
          </w:p>
        </w:tc>
        <w:tc>
          <w:tcPr>
            <w:tcW w:w="787" w:type="dxa"/>
          </w:tcPr>
          <w:p w:rsidR="00836F36" w:rsidRPr="0004567E" w:rsidRDefault="00836F36" w:rsidP="00346D5F">
            <w:pPr>
              <w:jc w:val="center"/>
              <w:rPr>
                <w:sz w:val="20"/>
                <w:szCs w:val="20"/>
              </w:rPr>
            </w:pPr>
            <w:r w:rsidRPr="0004567E">
              <w:rPr>
                <w:sz w:val="20"/>
                <w:szCs w:val="20"/>
              </w:rPr>
              <w:t>2926,4</w:t>
            </w:r>
          </w:p>
        </w:tc>
        <w:tc>
          <w:tcPr>
            <w:tcW w:w="720" w:type="dxa"/>
          </w:tcPr>
          <w:p w:rsidR="00836F36" w:rsidRPr="0004567E" w:rsidRDefault="00836F36" w:rsidP="00346D5F">
            <w:pPr>
              <w:jc w:val="center"/>
              <w:rPr>
                <w:color w:val="000000"/>
                <w:sz w:val="20"/>
                <w:szCs w:val="20"/>
              </w:rPr>
            </w:pPr>
            <w:r w:rsidRPr="0004567E">
              <w:rPr>
                <w:color w:val="000000"/>
                <w:sz w:val="20"/>
                <w:szCs w:val="20"/>
              </w:rPr>
              <w:t>2926,4</w:t>
            </w:r>
          </w:p>
        </w:tc>
        <w:tc>
          <w:tcPr>
            <w:tcW w:w="751" w:type="dxa"/>
          </w:tcPr>
          <w:p w:rsidR="00836F36" w:rsidRPr="0004567E" w:rsidRDefault="00836F36" w:rsidP="00346D5F">
            <w:pPr>
              <w:jc w:val="center"/>
              <w:rPr>
                <w:color w:val="000000"/>
                <w:sz w:val="20"/>
                <w:szCs w:val="20"/>
              </w:rPr>
            </w:pPr>
            <w:r w:rsidRPr="0004567E">
              <w:rPr>
                <w:color w:val="000000"/>
                <w:sz w:val="20"/>
                <w:szCs w:val="20"/>
              </w:rPr>
              <w:t>2926,4</w:t>
            </w:r>
          </w:p>
        </w:tc>
        <w:tc>
          <w:tcPr>
            <w:tcW w:w="751" w:type="dxa"/>
          </w:tcPr>
          <w:p w:rsidR="00836F36" w:rsidRPr="0004567E" w:rsidRDefault="00836F36" w:rsidP="00346D5F">
            <w:pPr>
              <w:jc w:val="center"/>
              <w:rPr>
                <w:color w:val="000000"/>
                <w:sz w:val="20"/>
                <w:szCs w:val="20"/>
              </w:rPr>
            </w:pPr>
            <w:r w:rsidRPr="0004567E">
              <w:rPr>
                <w:color w:val="000000"/>
                <w:sz w:val="20"/>
                <w:szCs w:val="20"/>
              </w:rPr>
              <w:t>2926,4</w:t>
            </w:r>
          </w:p>
        </w:tc>
        <w:tc>
          <w:tcPr>
            <w:tcW w:w="751" w:type="dxa"/>
          </w:tcPr>
          <w:p w:rsidR="00836F36" w:rsidRPr="0004567E" w:rsidRDefault="00836F36" w:rsidP="00346D5F">
            <w:pPr>
              <w:jc w:val="center"/>
              <w:rPr>
                <w:color w:val="000000"/>
                <w:sz w:val="20"/>
                <w:szCs w:val="20"/>
              </w:rPr>
            </w:pPr>
            <w:r w:rsidRPr="0004567E">
              <w:rPr>
                <w:color w:val="000000"/>
                <w:sz w:val="20"/>
                <w:szCs w:val="20"/>
              </w:rPr>
              <w:t>2926,4</w:t>
            </w:r>
          </w:p>
        </w:tc>
        <w:tc>
          <w:tcPr>
            <w:tcW w:w="751" w:type="dxa"/>
          </w:tcPr>
          <w:p w:rsidR="00836F36" w:rsidRPr="0004567E" w:rsidRDefault="00836F36" w:rsidP="00346D5F">
            <w:pPr>
              <w:jc w:val="center"/>
              <w:rPr>
                <w:color w:val="000000"/>
                <w:sz w:val="20"/>
                <w:szCs w:val="20"/>
              </w:rPr>
            </w:pPr>
            <w:r w:rsidRPr="0004567E">
              <w:rPr>
                <w:color w:val="000000"/>
                <w:sz w:val="20"/>
                <w:szCs w:val="20"/>
              </w:rPr>
              <w:t>2926,4</w:t>
            </w:r>
          </w:p>
        </w:tc>
        <w:tc>
          <w:tcPr>
            <w:tcW w:w="751" w:type="dxa"/>
          </w:tcPr>
          <w:p w:rsidR="00836F36" w:rsidRPr="0004567E" w:rsidRDefault="00836F36" w:rsidP="00346D5F">
            <w:pPr>
              <w:jc w:val="center"/>
              <w:rPr>
                <w:color w:val="000000"/>
                <w:sz w:val="20"/>
                <w:szCs w:val="20"/>
              </w:rPr>
            </w:pPr>
            <w:r w:rsidRPr="0004567E">
              <w:rPr>
                <w:color w:val="000000"/>
                <w:sz w:val="20"/>
                <w:szCs w:val="20"/>
              </w:rPr>
              <w:t>2926,4</w:t>
            </w:r>
          </w:p>
        </w:tc>
        <w:tc>
          <w:tcPr>
            <w:tcW w:w="751" w:type="dxa"/>
          </w:tcPr>
          <w:p w:rsidR="00836F36" w:rsidRPr="0004567E" w:rsidRDefault="00836F36" w:rsidP="00346D5F">
            <w:pPr>
              <w:jc w:val="center"/>
              <w:rPr>
                <w:color w:val="000000"/>
                <w:sz w:val="20"/>
                <w:szCs w:val="20"/>
              </w:rPr>
            </w:pPr>
            <w:r w:rsidRPr="0004567E">
              <w:rPr>
                <w:color w:val="000000"/>
                <w:sz w:val="20"/>
                <w:szCs w:val="20"/>
              </w:rPr>
              <w:t>2926,4</w:t>
            </w:r>
          </w:p>
        </w:tc>
      </w:tr>
      <w:tr w:rsidR="00836F36" w:rsidRPr="009C4CEF" w:rsidTr="00346D5F">
        <w:trPr>
          <w:trHeight w:val="284"/>
        </w:trPr>
        <w:tc>
          <w:tcPr>
            <w:tcW w:w="614" w:type="dxa"/>
            <w:vMerge/>
          </w:tcPr>
          <w:p w:rsidR="00836F36" w:rsidRPr="008247BD" w:rsidRDefault="00836F36" w:rsidP="00836F36">
            <w:pPr>
              <w:numPr>
                <w:ilvl w:val="0"/>
                <w:numId w:val="20"/>
              </w:numPr>
              <w:shd w:val="clear" w:color="auto" w:fill="FFFFFF"/>
              <w:suppressAutoHyphens/>
              <w:spacing w:line="211" w:lineRule="auto"/>
              <w:ind w:left="0" w:firstLine="0"/>
              <w:jc w:val="center"/>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Pr>
                <w:kern w:val="2"/>
                <w:lang w:eastAsia="en-US"/>
              </w:rPr>
              <w:t>средства бюджетов поселений</w:t>
            </w:r>
          </w:p>
        </w:tc>
        <w:tc>
          <w:tcPr>
            <w:tcW w:w="863" w:type="dxa"/>
          </w:tcPr>
          <w:p w:rsidR="00836F36" w:rsidRPr="00B83B8F" w:rsidRDefault="00836F36" w:rsidP="00346D5F">
            <w:pPr>
              <w:jc w:val="center"/>
            </w:pPr>
            <w:r w:rsidRPr="00B83B8F">
              <w:t>5351,0</w:t>
            </w:r>
          </w:p>
        </w:tc>
        <w:tc>
          <w:tcPr>
            <w:tcW w:w="755" w:type="dxa"/>
          </w:tcPr>
          <w:p w:rsidR="00836F36" w:rsidRPr="00EF087C" w:rsidRDefault="00836F36" w:rsidP="00346D5F">
            <w:pPr>
              <w:jc w:val="center"/>
              <w:rPr>
                <w:color w:val="000000"/>
              </w:rPr>
            </w:pPr>
            <w:r w:rsidRPr="00EF087C">
              <w:rPr>
                <w:color w:val="000000"/>
              </w:rPr>
              <w:t>450</w:t>
            </w:r>
            <w:r>
              <w:rPr>
                <w:color w:val="000000"/>
              </w:rPr>
              <w:t>,0</w:t>
            </w:r>
          </w:p>
        </w:tc>
        <w:tc>
          <w:tcPr>
            <w:tcW w:w="782" w:type="dxa"/>
          </w:tcPr>
          <w:p w:rsidR="00836F36" w:rsidRPr="00EF087C" w:rsidRDefault="00836F36" w:rsidP="00346D5F">
            <w:pPr>
              <w:jc w:val="center"/>
              <w:rPr>
                <w:color w:val="000000"/>
              </w:rPr>
            </w:pPr>
            <w:r>
              <w:rPr>
                <w:color w:val="000000"/>
              </w:rPr>
              <w:t>3</w:t>
            </w:r>
            <w:r w:rsidRPr="00EF087C">
              <w:rPr>
                <w:color w:val="000000"/>
              </w:rPr>
              <w:t>67</w:t>
            </w:r>
            <w:r>
              <w:rPr>
                <w:color w:val="000000"/>
              </w:rPr>
              <w:t>,0</w:t>
            </w:r>
          </w:p>
        </w:tc>
        <w:tc>
          <w:tcPr>
            <w:tcW w:w="751" w:type="dxa"/>
          </w:tcPr>
          <w:p w:rsidR="00836F36" w:rsidRPr="00EF087C" w:rsidRDefault="00836F36" w:rsidP="00346D5F">
            <w:pPr>
              <w:jc w:val="center"/>
              <w:rPr>
                <w:color w:val="000000"/>
              </w:rPr>
            </w:pPr>
            <w:r w:rsidRPr="00EF087C">
              <w:rPr>
                <w:color w:val="000000"/>
              </w:rPr>
              <w:t>467</w:t>
            </w:r>
            <w:r>
              <w:rPr>
                <w:color w:val="000000"/>
              </w:rPr>
              <w:t>,0</w:t>
            </w:r>
          </w:p>
        </w:tc>
        <w:tc>
          <w:tcPr>
            <w:tcW w:w="751" w:type="dxa"/>
          </w:tcPr>
          <w:p w:rsidR="00836F36" w:rsidRPr="00EF087C" w:rsidRDefault="00836F36" w:rsidP="00346D5F">
            <w:pPr>
              <w:jc w:val="center"/>
              <w:rPr>
                <w:color w:val="000000"/>
              </w:rPr>
            </w:pPr>
            <w:r w:rsidRPr="00EF087C">
              <w:rPr>
                <w:color w:val="000000"/>
              </w:rPr>
              <w:t>467</w:t>
            </w:r>
            <w:r>
              <w:rPr>
                <w:color w:val="000000"/>
              </w:rPr>
              <w:t>,0</w:t>
            </w:r>
          </w:p>
        </w:tc>
        <w:tc>
          <w:tcPr>
            <w:tcW w:w="787" w:type="dxa"/>
          </w:tcPr>
          <w:p w:rsidR="00836F36" w:rsidRPr="00A05F5A" w:rsidRDefault="00836F36" w:rsidP="00346D5F">
            <w:pPr>
              <w:jc w:val="center"/>
            </w:pPr>
            <w:r w:rsidRPr="00A05F5A">
              <w:t>450</w:t>
            </w:r>
            <w:r>
              <w:t>,0</w:t>
            </w:r>
          </w:p>
        </w:tc>
        <w:tc>
          <w:tcPr>
            <w:tcW w:w="720" w:type="dxa"/>
          </w:tcPr>
          <w:p w:rsidR="00836F36" w:rsidRPr="00A05F5A" w:rsidRDefault="00836F36" w:rsidP="00346D5F">
            <w:pPr>
              <w:jc w:val="center"/>
            </w:pPr>
            <w:r w:rsidRPr="00A05F5A">
              <w:t>450</w:t>
            </w:r>
            <w:r>
              <w:t>,0</w:t>
            </w:r>
          </w:p>
        </w:tc>
        <w:tc>
          <w:tcPr>
            <w:tcW w:w="751" w:type="dxa"/>
          </w:tcPr>
          <w:p w:rsidR="00836F36" w:rsidRPr="00A05F5A" w:rsidRDefault="00836F36" w:rsidP="00346D5F">
            <w:pPr>
              <w:jc w:val="center"/>
            </w:pPr>
            <w:r w:rsidRPr="00A05F5A">
              <w:t>450</w:t>
            </w:r>
            <w:r>
              <w:t>,0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c>
          <w:tcPr>
            <w:tcW w:w="751" w:type="dxa"/>
          </w:tcPr>
          <w:p w:rsidR="00836F36" w:rsidRDefault="00836F36" w:rsidP="00346D5F">
            <w:pPr>
              <w:jc w:val="center"/>
              <w:rPr>
                <w:color w:val="000000"/>
              </w:rPr>
            </w:pPr>
            <w:r>
              <w:rPr>
                <w:color w:val="000000"/>
              </w:rPr>
              <w:t>450,0</w:t>
            </w:r>
          </w:p>
        </w:tc>
      </w:tr>
      <w:tr w:rsidR="00836F36" w:rsidRPr="009C4CEF" w:rsidTr="00346D5F">
        <w:trPr>
          <w:trHeight w:val="176"/>
        </w:trPr>
        <w:tc>
          <w:tcPr>
            <w:tcW w:w="614" w:type="dxa"/>
            <w:vMerge w:val="restart"/>
          </w:tcPr>
          <w:p w:rsidR="00836F36" w:rsidRPr="008247BD" w:rsidRDefault="00836F36" w:rsidP="00836F36">
            <w:pPr>
              <w:numPr>
                <w:ilvl w:val="0"/>
                <w:numId w:val="20"/>
              </w:numPr>
              <w:suppressAutoHyphens/>
              <w:ind w:left="0" w:firstLine="0"/>
              <w:jc w:val="center"/>
            </w:pPr>
          </w:p>
        </w:tc>
        <w:tc>
          <w:tcPr>
            <w:tcW w:w="3271" w:type="dxa"/>
            <w:vMerge w:val="restart"/>
            <w:hideMark/>
          </w:tcPr>
          <w:p w:rsidR="00836F36" w:rsidRPr="009C4CEF" w:rsidRDefault="00836F36" w:rsidP="00346D5F">
            <w:r w:rsidRPr="009C4CEF">
              <w:t>Подпрограмма «</w:t>
            </w:r>
            <w:r w:rsidRPr="009F2237">
              <w:t>Поддержка молодежных инициатив</w:t>
            </w:r>
            <w:r w:rsidRPr="009C4CEF">
              <w:t>»</w:t>
            </w: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63" w:type="dxa"/>
          </w:tcPr>
          <w:p w:rsidR="00836F36" w:rsidRPr="00B83B8F" w:rsidRDefault="00836F36" w:rsidP="00346D5F">
            <w:pPr>
              <w:jc w:val="center"/>
            </w:pPr>
            <w:r>
              <w:t>4140,7</w:t>
            </w:r>
          </w:p>
        </w:tc>
        <w:tc>
          <w:tcPr>
            <w:tcW w:w="755" w:type="dxa"/>
          </w:tcPr>
          <w:p w:rsidR="00836F36" w:rsidRPr="00EF087C" w:rsidRDefault="00836F36" w:rsidP="00346D5F">
            <w:pPr>
              <w:jc w:val="center"/>
              <w:rPr>
                <w:color w:val="000000"/>
              </w:rPr>
            </w:pPr>
            <w:r w:rsidRPr="00EF087C">
              <w:rPr>
                <w:color w:val="000000"/>
              </w:rPr>
              <w:t>639,7</w:t>
            </w:r>
          </w:p>
        </w:tc>
        <w:tc>
          <w:tcPr>
            <w:tcW w:w="782" w:type="dxa"/>
          </w:tcPr>
          <w:p w:rsidR="00836F36" w:rsidRPr="00EF087C" w:rsidRDefault="00836F36" w:rsidP="00346D5F">
            <w:pPr>
              <w:jc w:val="center"/>
              <w:rPr>
                <w:color w:val="000000"/>
              </w:rPr>
            </w:pPr>
            <w:r>
              <w:rPr>
                <w:color w:val="000000"/>
              </w:rPr>
              <w:t>369,0</w:t>
            </w:r>
          </w:p>
        </w:tc>
        <w:tc>
          <w:tcPr>
            <w:tcW w:w="751" w:type="dxa"/>
          </w:tcPr>
          <w:p w:rsidR="00836F36" w:rsidRDefault="00836F36" w:rsidP="00346D5F">
            <w:pPr>
              <w:jc w:val="center"/>
            </w:pPr>
            <w:r w:rsidRPr="00AC6406">
              <w:rPr>
                <w:color w:val="000000"/>
              </w:rPr>
              <w:t>566,0</w:t>
            </w:r>
          </w:p>
        </w:tc>
        <w:tc>
          <w:tcPr>
            <w:tcW w:w="751" w:type="dxa"/>
          </w:tcPr>
          <w:p w:rsidR="00836F36" w:rsidRDefault="00836F36" w:rsidP="00346D5F">
            <w:pPr>
              <w:jc w:val="center"/>
            </w:pPr>
            <w:r w:rsidRPr="00AC6406">
              <w:rPr>
                <w:color w:val="000000"/>
              </w:rPr>
              <w:t>566,0</w:t>
            </w:r>
          </w:p>
        </w:tc>
        <w:tc>
          <w:tcPr>
            <w:tcW w:w="787" w:type="dxa"/>
          </w:tcPr>
          <w:p w:rsidR="00836F36" w:rsidRPr="008247BD" w:rsidRDefault="00836F36" w:rsidP="00346D5F">
            <w:pPr>
              <w:jc w:val="center"/>
              <w:rPr>
                <w:color w:val="000000"/>
              </w:rPr>
            </w:pPr>
            <w:r w:rsidRPr="009D762E">
              <w:rPr>
                <w:color w:val="000000"/>
              </w:rPr>
              <w:t>250</w:t>
            </w:r>
            <w:r>
              <w:rPr>
                <w:color w:val="000000"/>
              </w:rPr>
              <w:t>,0</w:t>
            </w:r>
          </w:p>
        </w:tc>
        <w:tc>
          <w:tcPr>
            <w:tcW w:w="720"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Default="00836F36" w:rsidP="00346D5F">
            <w:pPr>
              <w:jc w:val="center"/>
              <w:rPr>
                <w:color w:val="000000"/>
              </w:rPr>
            </w:pPr>
            <w:r>
              <w:rPr>
                <w:color w:val="000000"/>
              </w:rPr>
              <w:t>250,0</w:t>
            </w:r>
          </w:p>
        </w:tc>
      </w:tr>
      <w:tr w:rsidR="00836F36" w:rsidRPr="009C4CEF" w:rsidTr="00346D5F">
        <w:tc>
          <w:tcPr>
            <w:tcW w:w="614" w:type="dxa"/>
            <w:vMerge/>
          </w:tcPr>
          <w:p w:rsidR="00836F36" w:rsidRPr="008247BD" w:rsidRDefault="00836F36" w:rsidP="00836F36">
            <w:pPr>
              <w:numPr>
                <w:ilvl w:val="0"/>
                <w:numId w:val="20"/>
              </w:numPr>
              <w:shd w:val="clear" w:color="auto" w:fill="FFFFFF"/>
              <w:suppressAutoHyphens/>
              <w:spacing w:line="211" w:lineRule="auto"/>
              <w:ind w:left="0" w:firstLine="0"/>
              <w:jc w:val="center"/>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63" w:type="dxa"/>
          </w:tcPr>
          <w:p w:rsidR="00836F36" w:rsidRPr="00B83B8F" w:rsidRDefault="00836F36" w:rsidP="00346D5F">
            <w:pPr>
              <w:jc w:val="center"/>
            </w:pPr>
            <w:r>
              <w:t>3400,7</w:t>
            </w:r>
          </w:p>
        </w:tc>
        <w:tc>
          <w:tcPr>
            <w:tcW w:w="755" w:type="dxa"/>
          </w:tcPr>
          <w:p w:rsidR="00836F36" w:rsidRPr="00EF087C" w:rsidRDefault="00836F36" w:rsidP="00346D5F">
            <w:pPr>
              <w:jc w:val="center"/>
              <w:rPr>
                <w:color w:val="000000"/>
              </w:rPr>
            </w:pPr>
            <w:r>
              <w:rPr>
                <w:color w:val="000000"/>
              </w:rPr>
              <w:t>405</w:t>
            </w:r>
            <w:r w:rsidRPr="00EF087C">
              <w:rPr>
                <w:color w:val="000000"/>
              </w:rPr>
              <w:t>,4</w:t>
            </w:r>
          </w:p>
        </w:tc>
        <w:tc>
          <w:tcPr>
            <w:tcW w:w="782" w:type="dxa"/>
          </w:tcPr>
          <w:p w:rsidR="00836F36" w:rsidRPr="00EF087C" w:rsidRDefault="00836F36" w:rsidP="00346D5F">
            <w:pPr>
              <w:jc w:val="center"/>
              <w:rPr>
                <w:color w:val="000000"/>
              </w:rPr>
            </w:pPr>
            <w:r>
              <w:rPr>
                <w:color w:val="000000"/>
              </w:rPr>
              <w:t>343,5</w:t>
            </w:r>
          </w:p>
        </w:tc>
        <w:tc>
          <w:tcPr>
            <w:tcW w:w="751" w:type="dxa"/>
          </w:tcPr>
          <w:p w:rsidR="00836F36" w:rsidRDefault="00836F36" w:rsidP="00346D5F">
            <w:pPr>
              <w:jc w:val="center"/>
            </w:pPr>
            <w:r w:rsidRPr="00C479C8">
              <w:rPr>
                <w:color w:val="000000"/>
              </w:rPr>
              <w:t>325,9</w:t>
            </w:r>
          </w:p>
        </w:tc>
        <w:tc>
          <w:tcPr>
            <w:tcW w:w="751" w:type="dxa"/>
          </w:tcPr>
          <w:p w:rsidR="00836F36" w:rsidRDefault="00836F36" w:rsidP="00346D5F">
            <w:pPr>
              <w:jc w:val="center"/>
            </w:pPr>
            <w:r w:rsidRPr="00C479C8">
              <w:rPr>
                <w:color w:val="000000"/>
              </w:rPr>
              <w:t>325,9</w:t>
            </w:r>
          </w:p>
        </w:tc>
        <w:tc>
          <w:tcPr>
            <w:tcW w:w="787" w:type="dxa"/>
          </w:tcPr>
          <w:p w:rsidR="00836F36" w:rsidRPr="008247BD" w:rsidRDefault="00836F36" w:rsidP="00346D5F">
            <w:pPr>
              <w:jc w:val="center"/>
              <w:rPr>
                <w:color w:val="000000"/>
              </w:rPr>
            </w:pPr>
            <w:r w:rsidRPr="009D762E">
              <w:rPr>
                <w:color w:val="000000"/>
              </w:rPr>
              <w:t>250</w:t>
            </w:r>
            <w:r>
              <w:rPr>
                <w:color w:val="000000"/>
              </w:rPr>
              <w:t>,0</w:t>
            </w:r>
          </w:p>
        </w:tc>
        <w:tc>
          <w:tcPr>
            <w:tcW w:w="720"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Pr="008247BD" w:rsidRDefault="00836F36" w:rsidP="00346D5F">
            <w:pPr>
              <w:jc w:val="center"/>
              <w:rPr>
                <w:color w:val="000000"/>
              </w:rPr>
            </w:pPr>
            <w:r w:rsidRPr="009D762E">
              <w:rPr>
                <w:color w:val="000000"/>
              </w:rPr>
              <w:t>250</w:t>
            </w:r>
            <w:r>
              <w:rPr>
                <w:color w:val="000000"/>
              </w:rPr>
              <w:t>,0</w:t>
            </w:r>
          </w:p>
        </w:tc>
        <w:tc>
          <w:tcPr>
            <w:tcW w:w="751" w:type="dxa"/>
          </w:tcPr>
          <w:p w:rsidR="00836F36" w:rsidRDefault="00836F36" w:rsidP="00346D5F">
            <w:pPr>
              <w:jc w:val="center"/>
              <w:rPr>
                <w:color w:val="000000"/>
              </w:rPr>
            </w:pPr>
            <w:r>
              <w:rPr>
                <w:color w:val="000000"/>
              </w:rPr>
              <w:t>250,0</w:t>
            </w:r>
          </w:p>
        </w:tc>
      </w:tr>
      <w:tr w:rsidR="00836F36" w:rsidRPr="009C4CEF" w:rsidTr="00346D5F">
        <w:tc>
          <w:tcPr>
            <w:tcW w:w="614" w:type="dxa"/>
            <w:vMerge/>
          </w:tcPr>
          <w:p w:rsidR="00836F36" w:rsidRPr="008247BD" w:rsidRDefault="00836F36" w:rsidP="00836F36">
            <w:pPr>
              <w:numPr>
                <w:ilvl w:val="0"/>
                <w:numId w:val="20"/>
              </w:numPr>
              <w:shd w:val="clear" w:color="auto" w:fill="FFFFFF"/>
              <w:suppressAutoHyphens/>
              <w:spacing w:line="211" w:lineRule="auto"/>
              <w:ind w:left="0" w:firstLine="0"/>
              <w:jc w:val="center"/>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863" w:type="dxa"/>
          </w:tcPr>
          <w:p w:rsidR="00836F36" w:rsidRPr="00B83B8F" w:rsidRDefault="00836F36" w:rsidP="00346D5F">
            <w:pPr>
              <w:jc w:val="center"/>
            </w:pPr>
            <w:r>
              <w:t>740,0</w:t>
            </w:r>
          </w:p>
        </w:tc>
        <w:tc>
          <w:tcPr>
            <w:tcW w:w="755" w:type="dxa"/>
          </w:tcPr>
          <w:p w:rsidR="00836F36" w:rsidRPr="00EF087C" w:rsidRDefault="00836F36" w:rsidP="00346D5F">
            <w:pPr>
              <w:jc w:val="center"/>
              <w:rPr>
                <w:color w:val="000000"/>
              </w:rPr>
            </w:pPr>
            <w:r w:rsidRPr="00EF087C">
              <w:rPr>
                <w:color w:val="000000"/>
              </w:rPr>
              <w:t>2</w:t>
            </w:r>
            <w:r>
              <w:rPr>
                <w:color w:val="000000"/>
              </w:rPr>
              <w:t>34</w:t>
            </w:r>
            <w:r w:rsidRPr="00EF087C">
              <w:rPr>
                <w:color w:val="000000"/>
              </w:rPr>
              <w:t>,3</w:t>
            </w:r>
          </w:p>
        </w:tc>
        <w:tc>
          <w:tcPr>
            <w:tcW w:w="782" w:type="dxa"/>
          </w:tcPr>
          <w:p w:rsidR="00836F36" w:rsidRPr="00EF087C" w:rsidRDefault="00836F36" w:rsidP="00346D5F">
            <w:pPr>
              <w:jc w:val="center"/>
              <w:rPr>
                <w:color w:val="000000"/>
              </w:rPr>
            </w:pPr>
            <w:r>
              <w:rPr>
                <w:color w:val="000000"/>
              </w:rPr>
              <w:t>25,5</w:t>
            </w:r>
          </w:p>
        </w:tc>
        <w:tc>
          <w:tcPr>
            <w:tcW w:w="751" w:type="dxa"/>
          </w:tcPr>
          <w:p w:rsidR="00836F36" w:rsidRPr="00EF087C" w:rsidRDefault="00836F36" w:rsidP="00346D5F">
            <w:pPr>
              <w:jc w:val="center"/>
              <w:rPr>
                <w:color w:val="000000"/>
              </w:rPr>
            </w:pPr>
            <w:r>
              <w:rPr>
                <w:color w:val="000000"/>
              </w:rPr>
              <w:t>240,1</w:t>
            </w:r>
          </w:p>
        </w:tc>
        <w:tc>
          <w:tcPr>
            <w:tcW w:w="751" w:type="dxa"/>
          </w:tcPr>
          <w:p w:rsidR="00836F36" w:rsidRPr="00EF087C" w:rsidRDefault="00836F36" w:rsidP="00346D5F">
            <w:pPr>
              <w:jc w:val="center"/>
              <w:rPr>
                <w:color w:val="000000"/>
              </w:rPr>
            </w:pPr>
            <w:r>
              <w:rPr>
                <w:color w:val="000000"/>
              </w:rPr>
              <w:t>240,1</w:t>
            </w:r>
          </w:p>
        </w:tc>
        <w:tc>
          <w:tcPr>
            <w:tcW w:w="787" w:type="dxa"/>
          </w:tcPr>
          <w:p w:rsidR="00836F36" w:rsidRDefault="00836F36" w:rsidP="00346D5F">
            <w:pPr>
              <w:jc w:val="center"/>
              <w:rPr>
                <w:color w:val="000000"/>
              </w:rPr>
            </w:pPr>
            <w:r>
              <w:rPr>
                <w:color w:val="000000"/>
              </w:rPr>
              <w:t>-</w:t>
            </w:r>
          </w:p>
        </w:tc>
        <w:tc>
          <w:tcPr>
            <w:tcW w:w="720" w:type="dxa"/>
          </w:tcPr>
          <w:p w:rsidR="00836F36" w:rsidRDefault="00836F36" w:rsidP="00346D5F">
            <w:pPr>
              <w:jc w:val="center"/>
              <w:rPr>
                <w:color w:val="000000"/>
              </w:rPr>
            </w:pPr>
            <w:r>
              <w:rPr>
                <w:color w:val="000000"/>
              </w:rPr>
              <w:t>-</w:t>
            </w:r>
          </w:p>
        </w:tc>
        <w:tc>
          <w:tcPr>
            <w:tcW w:w="751" w:type="dxa"/>
          </w:tcPr>
          <w:p w:rsidR="00836F36" w:rsidRDefault="00836F36" w:rsidP="00346D5F">
            <w:pPr>
              <w:jc w:val="center"/>
              <w:rPr>
                <w:color w:val="000000"/>
              </w:rPr>
            </w:pPr>
            <w:r>
              <w:rPr>
                <w:color w:val="000000"/>
              </w:rPr>
              <w:t>-</w:t>
            </w:r>
          </w:p>
        </w:tc>
        <w:tc>
          <w:tcPr>
            <w:tcW w:w="751" w:type="dxa"/>
          </w:tcPr>
          <w:p w:rsidR="00836F36" w:rsidRDefault="00836F36" w:rsidP="00346D5F">
            <w:pPr>
              <w:jc w:val="center"/>
              <w:rPr>
                <w:color w:val="000000"/>
              </w:rPr>
            </w:pPr>
            <w:r>
              <w:rPr>
                <w:color w:val="000000"/>
              </w:rPr>
              <w:t>-</w:t>
            </w:r>
          </w:p>
        </w:tc>
        <w:tc>
          <w:tcPr>
            <w:tcW w:w="751" w:type="dxa"/>
          </w:tcPr>
          <w:p w:rsidR="00836F36" w:rsidRDefault="00836F36" w:rsidP="00346D5F">
            <w:pPr>
              <w:jc w:val="center"/>
              <w:rPr>
                <w:color w:val="000000"/>
              </w:rPr>
            </w:pPr>
            <w:r>
              <w:rPr>
                <w:color w:val="000000"/>
              </w:rPr>
              <w:t>-</w:t>
            </w:r>
          </w:p>
        </w:tc>
        <w:tc>
          <w:tcPr>
            <w:tcW w:w="751" w:type="dxa"/>
          </w:tcPr>
          <w:p w:rsidR="00836F36" w:rsidRDefault="00836F36" w:rsidP="00346D5F">
            <w:pPr>
              <w:jc w:val="center"/>
              <w:rPr>
                <w:color w:val="000000"/>
              </w:rPr>
            </w:pPr>
            <w:r>
              <w:rPr>
                <w:color w:val="000000"/>
              </w:rPr>
              <w:t>-</w:t>
            </w:r>
          </w:p>
        </w:tc>
        <w:tc>
          <w:tcPr>
            <w:tcW w:w="751" w:type="dxa"/>
          </w:tcPr>
          <w:p w:rsidR="00836F36" w:rsidRDefault="00836F36" w:rsidP="00346D5F">
            <w:pPr>
              <w:jc w:val="center"/>
              <w:rPr>
                <w:color w:val="000000"/>
              </w:rPr>
            </w:pPr>
            <w:r>
              <w:rPr>
                <w:color w:val="000000"/>
              </w:rPr>
              <w:t>-</w:t>
            </w:r>
          </w:p>
        </w:tc>
        <w:tc>
          <w:tcPr>
            <w:tcW w:w="751" w:type="dxa"/>
          </w:tcPr>
          <w:p w:rsidR="00836F36" w:rsidRDefault="00836F36" w:rsidP="00346D5F">
            <w:pPr>
              <w:jc w:val="center"/>
              <w:rPr>
                <w:color w:val="000000"/>
              </w:rPr>
            </w:pPr>
            <w:r>
              <w:rPr>
                <w:color w:val="000000"/>
              </w:rPr>
              <w:t>-</w:t>
            </w:r>
          </w:p>
        </w:tc>
      </w:tr>
      <w:tr w:rsidR="00836F36" w:rsidRPr="009C4CEF" w:rsidTr="00346D5F">
        <w:trPr>
          <w:trHeight w:val="302"/>
        </w:trPr>
        <w:tc>
          <w:tcPr>
            <w:tcW w:w="614" w:type="dxa"/>
            <w:vMerge w:val="restart"/>
          </w:tcPr>
          <w:p w:rsidR="00836F36" w:rsidRPr="008247BD" w:rsidRDefault="00836F36" w:rsidP="00836F36">
            <w:pPr>
              <w:numPr>
                <w:ilvl w:val="0"/>
                <w:numId w:val="20"/>
              </w:numPr>
              <w:suppressAutoHyphens/>
              <w:ind w:left="0" w:firstLine="0"/>
              <w:jc w:val="center"/>
            </w:pPr>
          </w:p>
        </w:tc>
        <w:tc>
          <w:tcPr>
            <w:tcW w:w="3271" w:type="dxa"/>
            <w:vMerge w:val="restart"/>
            <w:hideMark/>
          </w:tcPr>
          <w:p w:rsidR="00836F36" w:rsidRPr="009C4CEF" w:rsidRDefault="00836F36" w:rsidP="00346D5F">
            <w:r w:rsidRPr="009C4CEF">
              <w:t>Подпрограмма «</w:t>
            </w:r>
            <w:r w:rsidRPr="00D465C4">
              <w:t>Формирование патриотизма и гражданственности в молодежной среде</w:t>
            </w:r>
            <w:r w:rsidRPr="009C4CEF">
              <w:t>»</w:t>
            </w: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63" w:type="dxa"/>
          </w:tcPr>
          <w:p w:rsidR="00836F36" w:rsidRPr="00C5663E" w:rsidRDefault="00836F36" w:rsidP="00346D5F">
            <w:pPr>
              <w:jc w:val="center"/>
            </w:pPr>
            <w:r w:rsidRPr="00C5663E">
              <w:t>1179,0</w:t>
            </w:r>
          </w:p>
        </w:tc>
        <w:tc>
          <w:tcPr>
            <w:tcW w:w="755" w:type="dxa"/>
          </w:tcPr>
          <w:p w:rsidR="00836F36" w:rsidRPr="00EF087C" w:rsidRDefault="00836F36" w:rsidP="00346D5F">
            <w:pPr>
              <w:jc w:val="center"/>
              <w:rPr>
                <w:color w:val="000000"/>
              </w:rPr>
            </w:pPr>
            <w:r w:rsidRPr="00EF087C">
              <w:rPr>
                <w:color w:val="000000"/>
              </w:rPr>
              <w:t>100</w:t>
            </w:r>
            <w:r>
              <w:rPr>
                <w:color w:val="000000"/>
              </w:rPr>
              <w:t>,0</w:t>
            </w:r>
          </w:p>
        </w:tc>
        <w:tc>
          <w:tcPr>
            <w:tcW w:w="782" w:type="dxa"/>
          </w:tcPr>
          <w:p w:rsidR="00836F36" w:rsidRPr="00EF087C" w:rsidRDefault="00836F36" w:rsidP="00346D5F">
            <w:pPr>
              <w:jc w:val="center"/>
              <w:rPr>
                <w:color w:val="000000"/>
              </w:rPr>
            </w:pPr>
            <w:r>
              <w:rPr>
                <w:color w:val="000000"/>
              </w:rPr>
              <w:t>79,0</w:t>
            </w:r>
          </w:p>
        </w:tc>
        <w:tc>
          <w:tcPr>
            <w:tcW w:w="751" w:type="dxa"/>
          </w:tcPr>
          <w:p w:rsidR="00836F36" w:rsidRPr="00EF087C" w:rsidRDefault="00836F36" w:rsidP="00346D5F">
            <w:pPr>
              <w:jc w:val="center"/>
              <w:rPr>
                <w:color w:val="000000"/>
              </w:rPr>
            </w:pPr>
            <w:r w:rsidRPr="00EF087C">
              <w:rPr>
                <w:color w:val="000000"/>
              </w:rPr>
              <w:t>100</w:t>
            </w:r>
            <w:r>
              <w:rPr>
                <w:color w:val="000000"/>
              </w:rPr>
              <w:t>,0</w:t>
            </w:r>
          </w:p>
        </w:tc>
        <w:tc>
          <w:tcPr>
            <w:tcW w:w="751" w:type="dxa"/>
          </w:tcPr>
          <w:p w:rsidR="00836F36" w:rsidRPr="00EF087C" w:rsidRDefault="00836F36" w:rsidP="00346D5F">
            <w:pPr>
              <w:jc w:val="center"/>
              <w:rPr>
                <w:color w:val="000000"/>
              </w:rPr>
            </w:pPr>
            <w:r w:rsidRPr="00EF087C">
              <w:rPr>
                <w:color w:val="000000"/>
              </w:rPr>
              <w:t>100</w:t>
            </w:r>
            <w:r>
              <w:rPr>
                <w:color w:val="000000"/>
              </w:rPr>
              <w:t>,0</w:t>
            </w:r>
          </w:p>
        </w:tc>
        <w:tc>
          <w:tcPr>
            <w:tcW w:w="787" w:type="dxa"/>
          </w:tcPr>
          <w:p w:rsidR="00836F36" w:rsidRDefault="00836F36" w:rsidP="00346D5F">
            <w:pPr>
              <w:jc w:val="center"/>
            </w:pPr>
            <w:r w:rsidRPr="00E721AB">
              <w:rPr>
                <w:color w:val="000000"/>
              </w:rPr>
              <w:t>100,0</w:t>
            </w:r>
          </w:p>
        </w:tc>
        <w:tc>
          <w:tcPr>
            <w:tcW w:w="720"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r>
      <w:tr w:rsidR="00836F36" w:rsidRPr="009C4CEF" w:rsidTr="00346D5F">
        <w:trPr>
          <w:trHeight w:val="196"/>
        </w:trPr>
        <w:tc>
          <w:tcPr>
            <w:tcW w:w="614" w:type="dxa"/>
            <w:vMerge/>
          </w:tcPr>
          <w:p w:rsidR="00836F36" w:rsidRPr="008247BD" w:rsidRDefault="00836F36" w:rsidP="00836F36">
            <w:pPr>
              <w:numPr>
                <w:ilvl w:val="0"/>
                <w:numId w:val="20"/>
              </w:numPr>
              <w:shd w:val="clear" w:color="auto" w:fill="FFFFFF"/>
              <w:suppressAutoHyphens/>
              <w:spacing w:line="211" w:lineRule="auto"/>
              <w:ind w:left="0" w:firstLine="0"/>
              <w:rPr>
                <w:kern w:val="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63" w:type="dxa"/>
          </w:tcPr>
          <w:p w:rsidR="00836F36" w:rsidRPr="00C5663E" w:rsidRDefault="00836F36" w:rsidP="00346D5F">
            <w:pPr>
              <w:jc w:val="center"/>
            </w:pPr>
            <w:r w:rsidRPr="00C5663E">
              <w:t>1179,0</w:t>
            </w:r>
          </w:p>
        </w:tc>
        <w:tc>
          <w:tcPr>
            <w:tcW w:w="755" w:type="dxa"/>
          </w:tcPr>
          <w:p w:rsidR="00836F36" w:rsidRPr="00EF087C" w:rsidRDefault="00836F36" w:rsidP="00346D5F">
            <w:pPr>
              <w:jc w:val="center"/>
              <w:rPr>
                <w:color w:val="000000"/>
              </w:rPr>
            </w:pPr>
            <w:r w:rsidRPr="00EF087C">
              <w:rPr>
                <w:color w:val="000000"/>
              </w:rPr>
              <w:t>100</w:t>
            </w:r>
            <w:r>
              <w:rPr>
                <w:color w:val="000000"/>
              </w:rPr>
              <w:t>,0</w:t>
            </w:r>
          </w:p>
        </w:tc>
        <w:tc>
          <w:tcPr>
            <w:tcW w:w="782" w:type="dxa"/>
          </w:tcPr>
          <w:p w:rsidR="00836F36" w:rsidRPr="00EF087C" w:rsidRDefault="00836F36" w:rsidP="00346D5F">
            <w:pPr>
              <w:jc w:val="center"/>
              <w:rPr>
                <w:color w:val="000000"/>
              </w:rPr>
            </w:pPr>
            <w:r>
              <w:rPr>
                <w:color w:val="000000"/>
              </w:rPr>
              <w:t>79,0</w:t>
            </w:r>
          </w:p>
        </w:tc>
        <w:tc>
          <w:tcPr>
            <w:tcW w:w="751" w:type="dxa"/>
          </w:tcPr>
          <w:p w:rsidR="00836F36" w:rsidRPr="00EF087C" w:rsidRDefault="00836F36" w:rsidP="00346D5F">
            <w:pPr>
              <w:jc w:val="center"/>
              <w:rPr>
                <w:color w:val="000000"/>
              </w:rPr>
            </w:pPr>
            <w:r w:rsidRPr="00EF087C">
              <w:rPr>
                <w:color w:val="000000"/>
              </w:rPr>
              <w:t>100</w:t>
            </w:r>
            <w:r>
              <w:rPr>
                <w:color w:val="000000"/>
              </w:rPr>
              <w:t>,0</w:t>
            </w:r>
          </w:p>
        </w:tc>
        <w:tc>
          <w:tcPr>
            <w:tcW w:w="751" w:type="dxa"/>
          </w:tcPr>
          <w:p w:rsidR="00836F36" w:rsidRPr="00EF087C" w:rsidRDefault="00836F36" w:rsidP="00346D5F">
            <w:pPr>
              <w:jc w:val="center"/>
              <w:rPr>
                <w:color w:val="000000"/>
              </w:rPr>
            </w:pPr>
            <w:r w:rsidRPr="00EF087C">
              <w:rPr>
                <w:color w:val="000000"/>
              </w:rPr>
              <w:t>100</w:t>
            </w:r>
            <w:r>
              <w:rPr>
                <w:color w:val="000000"/>
              </w:rPr>
              <w:t>,0</w:t>
            </w:r>
          </w:p>
        </w:tc>
        <w:tc>
          <w:tcPr>
            <w:tcW w:w="787" w:type="dxa"/>
          </w:tcPr>
          <w:p w:rsidR="00836F36" w:rsidRDefault="00836F36" w:rsidP="00346D5F">
            <w:pPr>
              <w:jc w:val="center"/>
            </w:pPr>
            <w:r w:rsidRPr="00E721AB">
              <w:rPr>
                <w:color w:val="000000"/>
              </w:rPr>
              <w:t>100,0</w:t>
            </w:r>
          </w:p>
        </w:tc>
        <w:tc>
          <w:tcPr>
            <w:tcW w:w="720"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r>
      <w:tr w:rsidR="00836F36" w:rsidRPr="009C4CEF" w:rsidTr="00346D5F">
        <w:tc>
          <w:tcPr>
            <w:tcW w:w="614" w:type="dxa"/>
            <w:vMerge w:val="restart"/>
          </w:tcPr>
          <w:p w:rsidR="00836F36" w:rsidRPr="008247BD" w:rsidRDefault="00836F36" w:rsidP="00836F36">
            <w:pPr>
              <w:numPr>
                <w:ilvl w:val="0"/>
                <w:numId w:val="20"/>
              </w:numPr>
              <w:shd w:val="clear" w:color="auto" w:fill="FFFFFF"/>
              <w:suppressAutoHyphens/>
              <w:spacing w:line="211" w:lineRule="auto"/>
              <w:ind w:left="0" w:firstLine="0"/>
              <w:rPr>
                <w:kern w:val="2"/>
                <w:lang w:eastAsia="en-US"/>
              </w:rPr>
            </w:pPr>
          </w:p>
        </w:tc>
        <w:tc>
          <w:tcPr>
            <w:tcW w:w="3271" w:type="dxa"/>
            <w:vMerge w:val="restart"/>
            <w:hideMark/>
          </w:tcPr>
          <w:p w:rsidR="00836F36" w:rsidRPr="009C4CEF" w:rsidRDefault="00836F36" w:rsidP="00346D5F">
            <w:r w:rsidRPr="009C4CEF">
              <w:t>Подпрограмма «</w:t>
            </w:r>
            <w:r w:rsidRPr="00560FBF">
              <w:rPr>
                <w:color w:val="000000"/>
              </w:rPr>
              <w:t>Формирование эффективной системы поддержки добровольческой деятельности</w:t>
            </w:r>
            <w:r>
              <w:t>»</w:t>
            </w: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863" w:type="dxa"/>
          </w:tcPr>
          <w:p w:rsidR="00836F36" w:rsidRPr="00C5663E" w:rsidRDefault="00836F36" w:rsidP="00346D5F">
            <w:pPr>
              <w:jc w:val="center"/>
            </w:pPr>
            <w:r>
              <w:t>1569,2</w:t>
            </w:r>
          </w:p>
        </w:tc>
        <w:tc>
          <w:tcPr>
            <w:tcW w:w="755" w:type="dxa"/>
          </w:tcPr>
          <w:p w:rsidR="00836F36" w:rsidRPr="00EF087C" w:rsidRDefault="00836F36" w:rsidP="00346D5F">
            <w:pPr>
              <w:jc w:val="center"/>
              <w:rPr>
                <w:color w:val="000000"/>
              </w:rPr>
            </w:pPr>
            <w:r>
              <w:rPr>
                <w:color w:val="000000"/>
              </w:rPr>
              <w:t>123</w:t>
            </w:r>
            <w:r w:rsidRPr="00EF087C">
              <w:rPr>
                <w:color w:val="000000"/>
              </w:rPr>
              <w:t>,3</w:t>
            </w:r>
          </w:p>
        </w:tc>
        <w:tc>
          <w:tcPr>
            <w:tcW w:w="782" w:type="dxa"/>
          </w:tcPr>
          <w:p w:rsidR="00836F36" w:rsidRPr="00EF087C" w:rsidRDefault="00836F36" w:rsidP="00346D5F">
            <w:pPr>
              <w:jc w:val="center"/>
              <w:rPr>
                <w:color w:val="000000"/>
              </w:rPr>
            </w:pPr>
            <w:r>
              <w:rPr>
                <w:color w:val="000000"/>
              </w:rPr>
              <w:t>346,3</w:t>
            </w:r>
          </w:p>
        </w:tc>
        <w:tc>
          <w:tcPr>
            <w:tcW w:w="751" w:type="dxa"/>
          </w:tcPr>
          <w:p w:rsidR="00836F36" w:rsidRPr="00EF087C" w:rsidRDefault="00836F36" w:rsidP="00346D5F">
            <w:pPr>
              <w:jc w:val="center"/>
              <w:rPr>
                <w:color w:val="000000"/>
              </w:rPr>
            </w:pPr>
            <w:r w:rsidRPr="00EF087C">
              <w:rPr>
                <w:color w:val="000000"/>
              </w:rPr>
              <w:t>149,8</w:t>
            </w:r>
          </w:p>
        </w:tc>
        <w:tc>
          <w:tcPr>
            <w:tcW w:w="751" w:type="dxa"/>
          </w:tcPr>
          <w:p w:rsidR="00836F36" w:rsidRPr="00EF087C" w:rsidRDefault="00836F36" w:rsidP="00346D5F">
            <w:pPr>
              <w:jc w:val="center"/>
              <w:rPr>
                <w:color w:val="000000"/>
              </w:rPr>
            </w:pPr>
            <w:r w:rsidRPr="00EF087C">
              <w:rPr>
                <w:color w:val="000000"/>
              </w:rPr>
              <w:t>149,8</w:t>
            </w:r>
          </w:p>
        </w:tc>
        <w:tc>
          <w:tcPr>
            <w:tcW w:w="787" w:type="dxa"/>
          </w:tcPr>
          <w:p w:rsidR="00836F36" w:rsidRDefault="00836F36" w:rsidP="00346D5F">
            <w:pPr>
              <w:jc w:val="center"/>
            </w:pPr>
            <w:r w:rsidRPr="00E721AB">
              <w:rPr>
                <w:color w:val="000000"/>
              </w:rPr>
              <w:t>100,0</w:t>
            </w:r>
          </w:p>
        </w:tc>
        <w:tc>
          <w:tcPr>
            <w:tcW w:w="720"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c>
          <w:tcPr>
            <w:tcW w:w="751" w:type="dxa"/>
          </w:tcPr>
          <w:p w:rsidR="00836F36" w:rsidRDefault="00836F36" w:rsidP="00346D5F">
            <w:pPr>
              <w:jc w:val="center"/>
            </w:pPr>
            <w:r w:rsidRPr="00E721AB">
              <w:rPr>
                <w:color w:val="000000"/>
              </w:rPr>
              <w:t>100,0</w:t>
            </w:r>
          </w:p>
        </w:tc>
      </w:tr>
      <w:tr w:rsidR="00836F36" w:rsidRPr="009C4CEF" w:rsidTr="00346D5F">
        <w:tc>
          <w:tcPr>
            <w:tcW w:w="614" w:type="dxa"/>
            <w:vMerge/>
          </w:tcPr>
          <w:p w:rsidR="00836F36" w:rsidRPr="009C4CEF" w:rsidRDefault="00836F36" w:rsidP="00346D5F">
            <w:pPr>
              <w:shd w:val="clear" w:color="auto" w:fill="FFFFFF"/>
              <w:spacing w:line="211" w:lineRule="auto"/>
              <w:rPr>
                <w:kern w:val="2"/>
                <w:sz w:val="22"/>
                <w:lang w:eastAsia="en-US"/>
              </w:rPr>
            </w:pPr>
          </w:p>
        </w:tc>
        <w:tc>
          <w:tcPr>
            <w:tcW w:w="3271" w:type="dxa"/>
            <w:vMerge/>
            <w:hideMark/>
          </w:tcPr>
          <w:p w:rsidR="00836F36" w:rsidRPr="009C4CEF" w:rsidRDefault="00836F36" w:rsidP="00346D5F">
            <w:pPr>
              <w:shd w:val="clear" w:color="auto" w:fill="FFFFFF"/>
              <w:spacing w:line="211" w:lineRule="auto"/>
              <w:rPr>
                <w:kern w:val="2"/>
                <w:lang w:eastAsia="en-US"/>
              </w:rPr>
            </w:pPr>
          </w:p>
        </w:tc>
        <w:tc>
          <w:tcPr>
            <w:tcW w:w="1961" w:type="dxa"/>
            <w:hideMark/>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863" w:type="dxa"/>
          </w:tcPr>
          <w:p w:rsidR="00836F36" w:rsidRPr="00C5663E" w:rsidRDefault="00836F36" w:rsidP="00346D5F">
            <w:pPr>
              <w:jc w:val="center"/>
            </w:pPr>
            <w:r w:rsidRPr="00C5663E">
              <w:t>1424,8</w:t>
            </w:r>
          </w:p>
        </w:tc>
        <w:tc>
          <w:tcPr>
            <w:tcW w:w="755" w:type="dxa"/>
          </w:tcPr>
          <w:p w:rsidR="00836F36" w:rsidRPr="00EF087C" w:rsidRDefault="00836F36" w:rsidP="00346D5F">
            <w:pPr>
              <w:jc w:val="center"/>
              <w:rPr>
                <w:color w:val="000000"/>
              </w:rPr>
            </w:pPr>
            <w:r>
              <w:rPr>
                <w:color w:val="000000"/>
              </w:rPr>
              <w:t>123</w:t>
            </w:r>
            <w:r w:rsidRPr="00EF087C">
              <w:rPr>
                <w:color w:val="000000"/>
              </w:rPr>
              <w:t>,3</w:t>
            </w:r>
          </w:p>
        </w:tc>
        <w:tc>
          <w:tcPr>
            <w:tcW w:w="782" w:type="dxa"/>
          </w:tcPr>
          <w:p w:rsidR="00836F36" w:rsidRPr="00EF087C" w:rsidRDefault="00836F36" w:rsidP="00346D5F">
            <w:pPr>
              <w:jc w:val="center"/>
              <w:rPr>
                <w:color w:val="000000"/>
              </w:rPr>
            </w:pPr>
            <w:r>
              <w:rPr>
                <w:color w:val="000000"/>
              </w:rPr>
              <w:t>201,9</w:t>
            </w:r>
          </w:p>
        </w:tc>
        <w:tc>
          <w:tcPr>
            <w:tcW w:w="751" w:type="dxa"/>
          </w:tcPr>
          <w:p w:rsidR="00836F36" w:rsidRPr="00EF087C" w:rsidRDefault="00836F36" w:rsidP="00346D5F">
            <w:pPr>
              <w:jc w:val="center"/>
              <w:rPr>
                <w:color w:val="000000"/>
              </w:rPr>
            </w:pPr>
            <w:r w:rsidRPr="00EF087C">
              <w:rPr>
                <w:color w:val="000000"/>
              </w:rPr>
              <w:t>149,8</w:t>
            </w:r>
          </w:p>
        </w:tc>
        <w:tc>
          <w:tcPr>
            <w:tcW w:w="751" w:type="dxa"/>
          </w:tcPr>
          <w:p w:rsidR="00836F36" w:rsidRPr="00EF087C" w:rsidRDefault="00836F36" w:rsidP="00346D5F">
            <w:pPr>
              <w:jc w:val="center"/>
              <w:rPr>
                <w:color w:val="000000"/>
              </w:rPr>
            </w:pPr>
            <w:r w:rsidRPr="00EF087C">
              <w:rPr>
                <w:color w:val="000000"/>
              </w:rPr>
              <w:t>149,8</w:t>
            </w:r>
          </w:p>
        </w:tc>
        <w:tc>
          <w:tcPr>
            <w:tcW w:w="787" w:type="dxa"/>
          </w:tcPr>
          <w:p w:rsidR="00836F36" w:rsidRPr="00E721AB" w:rsidRDefault="00836F36" w:rsidP="00346D5F">
            <w:pPr>
              <w:jc w:val="center"/>
              <w:rPr>
                <w:color w:val="000000"/>
              </w:rPr>
            </w:pPr>
            <w:r w:rsidRPr="00E721AB">
              <w:rPr>
                <w:color w:val="000000"/>
              </w:rPr>
              <w:t>100,0</w:t>
            </w:r>
          </w:p>
        </w:tc>
        <w:tc>
          <w:tcPr>
            <w:tcW w:w="720" w:type="dxa"/>
          </w:tcPr>
          <w:p w:rsidR="00836F36" w:rsidRPr="00E721AB" w:rsidRDefault="00836F36" w:rsidP="00346D5F">
            <w:pPr>
              <w:jc w:val="center"/>
              <w:rPr>
                <w:color w:val="000000"/>
              </w:rPr>
            </w:pPr>
            <w:r w:rsidRPr="00E721AB">
              <w:rPr>
                <w:color w:val="000000"/>
              </w:rPr>
              <w:t>100,0</w:t>
            </w:r>
          </w:p>
        </w:tc>
        <w:tc>
          <w:tcPr>
            <w:tcW w:w="751" w:type="dxa"/>
          </w:tcPr>
          <w:p w:rsidR="00836F36" w:rsidRPr="00E721AB" w:rsidRDefault="00836F36" w:rsidP="00346D5F">
            <w:pPr>
              <w:jc w:val="center"/>
              <w:rPr>
                <w:color w:val="000000"/>
              </w:rPr>
            </w:pPr>
            <w:r w:rsidRPr="00E721AB">
              <w:rPr>
                <w:color w:val="000000"/>
              </w:rPr>
              <w:t>100,0</w:t>
            </w:r>
          </w:p>
        </w:tc>
        <w:tc>
          <w:tcPr>
            <w:tcW w:w="751" w:type="dxa"/>
          </w:tcPr>
          <w:p w:rsidR="00836F36" w:rsidRPr="00E721AB" w:rsidRDefault="00836F36" w:rsidP="00346D5F">
            <w:pPr>
              <w:jc w:val="center"/>
              <w:rPr>
                <w:color w:val="000000"/>
              </w:rPr>
            </w:pPr>
            <w:r w:rsidRPr="00E721AB">
              <w:rPr>
                <w:color w:val="000000"/>
              </w:rPr>
              <w:t>100,0</w:t>
            </w:r>
          </w:p>
        </w:tc>
        <w:tc>
          <w:tcPr>
            <w:tcW w:w="751" w:type="dxa"/>
          </w:tcPr>
          <w:p w:rsidR="00836F36" w:rsidRPr="00E721AB" w:rsidRDefault="00836F36" w:rsidP="00346D5F">
            <w:pPr>
              <w:jc w:val="center"/>
              <w:rPr>
                <w:color w:val="000000"/>
              </w:rPr>
            </w:pPr>
            <w:r w:rsidRPr="00E721AB">
              <w:rPr>
                <w:color w:val="000000"/>
              </w:rPr>
              <w:t>100,0</w:t>
            </w:r>
          </w:p>
        </w:tc>
        <w:tc>
          <w:tcPr>
            <w:tcW w:w="751" w:type="dxa"/>
          </w:tcPr>
          <w:p w:rsidR="00836F36" w:rsidRPr="00E721AB" w:rsidRDefault="00836F36" w:rsidP="00346D5F">
            <w:pPr>
              <w:jc w:val="center"/>
              <w:rPr>
                <w:color w:val="000000"/>
              </w:rPr>
            </w:pPr>
            <w:r w:rsidRPr="00E721AB">
              <w:rPr>
                <w:color w:val="000000"/>
              </w:rPr>
              <w:t>100,0</w:t>
            </w:r>
          </w:p>
        </w:tc>
        <w:tc>
          <w:tcPr>
            <w:tcW w:w="751" w:type="dxa"/>
          </w:tcPr>
          <w:p w:rsidR="00836F36" w:rsidRPr="00E721AB" w:rsidRDefault="00836F36" w:rsidP="00346D5F">
            <w:pPr>
              <w:jc w:val="center"/>
              <w:rPr>
                <w:color w:val="000000"/>
              </w:rPr>
            </w:pPr>
            <w:r w:rsidRPr="00E721AB">
              <w:rPr>
                <w:color w:val="000000"/>
              </w:rPr>
              <w:t>100,0</w:t>
            </w:r>
          </w:p>
        </w:tc>
        <w:tc>
          <w:tcPr>
            <w:tcW w:w="751" w:type="dxa"/>
          </w:tcPr>
          <w:p w:rsidR="00836F36" w:rsidRPr="00E721AB" w:rsidRDefault="00836F36" w:rsidP="00346D5F">
            <w:pPr>
              <w:jc w:val="center"/>
              <w:rPr>
                <w:color w:val="000000"/>
              </w:rPr>
            </w:pPr>
            <w:r w:rsidRPr="00E721AB">
              <w:rPr>
                <w:color w:val="000000"/>
              </w:rPr>
              <w:t>100,0</w:t>
            </w:r>
          </w:p>
        </w:tc>
      </w:tr>
      <w:tr w:rsidR="00836F36" w:rsidRPr="009C4CEF" w:rsidTr="00346D5F">
        <w:tc>
          <w:tcPr>
            <w:tcW w:w="614" w:type="dxa"/>
            <w:vMerge/>
          </w:tcPr>
          <w:p w:rsidR="00836F36" w:rsidRPr="009C4CEF" w:rsidRDefault="00836F36" w:rsidP="00346D5F">
            <w:pPr>
              <w:shd w:val="clear" w:color="auto" w:fill="FFFFFF"/>
              <w:spacing w:line="211" w:lineRule="auto"/>
              <w:rPr>
                <w:kern w:val="2"/>
                <w:sz w:val="22"/>
                <w:lang w:eastAsia="en-US"/>
              </w:rPr>
            </w:pPr>
          </w:p>
        </w:tc>
        <w:tc>
          <w:tcPr>
            <w:tcW w:w="3271" w:type="dxa"/>
            <w:vMerge/>
          </w:tcPr>
          <w:p w:rsidR="00836F36" w:rsidRPr="009C4CEF" w:rsidRDefault="00836F36" w:rsidP="00346D5F">
            <w:pPr>
              <w:shd w:val="clear" w:color="auto" w:fill="FFFFFF"/>
              <w:spacing w:line="211" w:lineRule="auto"/>
              <w:rPr>
                <w:kern w:val="2"/>
                <w:lang w:eastAsia="en-US"/>
              </w:rPr>
            </w:pPr>
          </w:p>
        </w:tc>
        <w:tc>
          <w:tcPr>
            <w:tcW w:w="1961" w:type="dxa"/>
          </w:tcPr>
          <w:p w:rsidR="00836F36" w:rsidRPr="009C4CEF" w:rsidRDefault="00836F36" w:rsidP="00346D5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863" w:type="dxa"/>
          </w:tcPr>
          <w:p w:rsidR="00836F36" w:rsidRPr="00C5663E" w:rsidRDefault="00836F36" w:rsidP="00346D5F">
            <w:pPr>
              <w:jc w:val="center"/>
            </w:pPr>
            <w:r w:rsidRPr="00C5663E">
              <w:t>14</w:t>
            </w:r>
            <w:r>
              <w:t>4</w:t>
            </w:r>
            <w:r w:rsidRPr="00C5663E">
              <w:t>,</w:t>
            </w:r>
            <w:r>
              <w:t>4</w:t>
            </w:r>
          </w:p>
        </w:tc>
        <w:tc>
          <w:tcPr>
            <w:tcW w:w="755" w:type="dxa"/>
          </w:tcPr>
          <w:p w:rsidR="00836F36" w:rsidRPr="00EF087C" w:rsidRDefault="00836F36" w:rsidP="00346D5F">
            <w:pPr>
              <w:jc w:val="center"/>
              <w:rPr>
                <w:color w:val="000000"/>
              </w:rPr>
            </w:pPr>
            <w:r>
              <w:rPr>
                <w:color w:val="000000"/>
              </w:rPr>
              <w:t>-</w:t>
            </w:r>
          </w:p>
        </w:tc>
        <w:tc>
          <w:tcPr>
            <w:tcW w:w="782" w:type="dxa"/>
          </w:tcPr>
          <w:p w:rsidR="00836F36" w:rsidRPr="00EF087C" w:rsidRDefault="00836F36" w:rsidP="00346D5F">
            <w:pPr>
              <w:jc w:val="center"/>
              <w:rPr>
                <w:color w:val="000000"/>
              </w:rPr>
            </w:pPr>
            <w:r>
              <w:rPr>
                <w:color w:val="000000"/>
              </w:rPr>
              <w:t>144,4</w:t>
            </w:r>
          </w:p>
        </w:tc>
        <w:tc>
          <w:tcPr>
            <w:tcW w:w="751" w:type="dxa"/>
          </w:tcPr>
          <w:p w:rsidR="00836F36" w:rsidRDefault="00836F36" w:rsidP="00346D5F">
            <w:pPr>
              <w:jc w:val="center"/>
            </w:pPr>
            <w:r w:rsidRPr="00E31E2F">
              <w:rPr>
                <w:color w:val="000000"/>
              </w:rPr>
              <w:t>-</w:t>
            </w:r>
          </w:p>
        </w:tc>
        <w:tc>
          <w:tcPr>
            <w:tcW w:w="751" w:type="dxa"/>
          </w:tcPr>
          <w:p w:rsidR="00836F36" w:rsidRDefault="00836F36" w:rsidP="00346D5F">
            <w:pPr>
              <w:jc w:val="center"/>
            </w:pPr>
            <w:r w:rsidRPr="00E31E2F">
              <w:rPr>
                <w:color w:val="000000"/>
              </w:rPr>
              <w:t>-</w:t>
            </w:r>
          </w:p>
        </w:tc>
        <w:tc>
          <w:tcPr>
            <w:tcW w:w="787" w:type="dxa"/>
          </w:tcPr>
          <w:p w:rsidR="00836F36" w:rsidRDefault="00836F36" w:rsidP="00346D5F">
            <w:pPr>
              <w:jc w:val="center"/>
            </w:pPr>
            <w:r w:rsidRPr="00E31E2F">
              <w:rPr>
                <w:color w:val="000000"/>
              </w:rPr>
              <w:t>-</w:t>
            </w:r>
          </w:p>
        </w:tc>
        <w:tc>
          <w:tcPr>
            <w:tcW w:w="720" w:type="dxa"/>
          </w:tcPr>
          <w:p w:rsidR="00836F36" w:rsidRDefault="00836F36" w:rsidP="00346D5F">
            <w:pPr>
              <w:jc w:val="center"/>
            </w:pPr>
            <w:r w:rsidRPr="00E31E2F">
              <w:rPr>
                <w:color w:val="000000"/>
              </w:rPr>
              <w:t>-</w:t>
            </w:r>
          </w:p>
        </w:tc>
        <w:tc>
          <w:tcPr>
            <w:tcW w:w="751" w:type="dxa"/>
          </w:tcPr>
          <w:p w:rsidR="00836F36" w:rsidRDefault="00836F36" w:rsidP="00346D5F">
            <w:pPr>
              <w:jc w:val="center"/>
            </w:pPr>
            <w:r w:rsidRPr="00E31E2F">
              <w:rPr>
                <w:color w:val="000000"/>
              </w:rPr>
              <w:t>-</w:t>
            </w:r>
          </w:p>
        </w:tc>
        <w:tc>
          <w:tcPr>
            <w:tcW w:w="751" w:type="dxa"/>
          </w:tcPr>
          <w:p w:rsidR="00836F36" w:rsidRDefault="00836F36" w:rsidP="00346D5F">
            <w:pPr>
              <w:jc w:val="center"/>
            </w:pPr>
            <w:r w:rsidRPr="00E31E2F">
              <w:rPr>
                <w:color w:val="000000"/>
              </w:rPr>
              <w:t>-</w:t>
            </w:r>
          </w:p>
        </w:tc>
        <w:tc>
          <w:tcPr>
            <w:tcW w:w="751" w:type="dxa"/>
          </w:tcPr>
          <w:p w:rsidR="00836F36" w:rsidRDefault="00836F36" w:rsidP="00346D5F">
            <w:pPr>
              <w:jc w:val="center"/>
            </w:pPr>
            <w:r w:rsidRPr="00E31E2F">
              <w:rPr>
                <w:color w:val="000000"/>
              </w:rPr>
              <w:t>-</w:t>
            </w:r>
          </w:p>
        </w:tc>
        <w:tc>
          <w:tcPr>
            <w:tcW w:w="751" w:type="dxa"/>
          </w:tcPr>
          <w:p w:rsidR="00836F36" w:rsidRDefault="00836F36" w:rsidP="00346D5F">
            <w:pPr>
              <w:jc w:val="center"/>
            </w:pPr>
            <w:r w:rsidRPr="00E31E2F">
              <w:rPr>
                <w:color w:val="000000"/>
              </w:rPr>
              <w:t>-</w:t>
            </w:r>
          </w:p>
        </w:tc>
        <w:tc>
          <w:tcPr>
            <w:tcW w:w="751" w:type="dxa"/>
          </w:tcPr>
          <w:p w:rsidR="00836F36" w:rsidRDefault="00836F36" w:rsidP="00346D5F">
            <w:pPr>
              <w:jc w:val="center"/>
            </w:pPr>
            <w:r w:rsidRPr="00E31E2F">
              <w:rPr>
                <w:color w:val="000000"/>
              </w:rPr>
              <w:t>-</w:t>
            </w:r>
          </w:p>
        </w:tc>
        <w:tc>
          <w:tcPr>
            <w:tcW w:w="751" w:type="dxa"/>
          </w:tcPr>
          <w:p w:rsidR="00836F36" w:rsidRDefault="00836F36" w:rsidP="00346D5F">
            <w:pPr>
              <w:jc w:val="center"/>
            </w:pPr>
            <w:r w:rsidRPr="00E31E2F">
              <w:rPr>
                <w:color w:val="000000"/>
              </w:rPr>
              <w:t>-</w:t>
            </w:r>
          </w:p>
        </w:tc>
      </w:tr>
    </w:tbl>
    <w:p w:rsidR="00836F36" w:rsidRDefault="00836F36" w:rsidP="00836F36"/>
    <w:p w:rsidR="0004567E" w:rsidRDefault="0004567E" w:rsidP="00836F36"/>
    <w:p w:rsidR="0004567E" w:rsidRDefault="0004567E" w:rsidP="00836F36"/>
    <w:p w:rsidR="0004567E" w:rsidRPr="00354B98" w:rsidRDefault="0004567E" w:rsidP="00836F36">
      <w:pPr>
        <w:rPr>
          <w:vanish/>
        </w:rPr>
      </w:pPr>
    </w:p>
    <w:p w:rsidR="00836F36" w:rsidRDefault="00836F36" w:rsidP="00836F36">
      <w:pPr>
        <w:autoSpaceDE w:val="0"/>
        <w:jc w:val="center"/>
        <w:rPr>
          <w:sz w:val="28"/>
          <w:szCs w:val="28"/>
        </w:rPr>
      </w:pPr>
    </w:p>
    <w:p w:rsidR="00836F36" w:rsidRDefault="00836F36" w:rsidP="00836F36">
      <w:pPr>
        <w:autoSpaceDE w:val="0"/>
        <w:jc w:val="center"/>
        <w:rPr>
          <w:sz w:val="28"/>
          <w:szCs w:val="28"/>
        </w:rPr>
      </w:pPr>
      <w:r>
        <w:rPr>
          <w:rFonts w:eastAsia="Calibri"/>
          <w:sz w:val="28"/>
          <w:szCs w:val="28"/>
          <w:lang w:eastAsia="en-US"/>
        </w:rPr>
        <w:t xml:space="preserve">Управляющий делами         </w:t>
      </w:r>
      <w:r w:rsidR="0004567E">
        <w:rPr>
          <w:rFonts w:eastAsia="Calibri"/>
          <w:sz w:val="28"/>
          <w:szCs w:val="28"/>
          <w:lang w:eastAsia="en-US"/>
        </w:rPr>
        <w:t xml:space="preserve">                                      </w:t>
      </w:r>
      <w:r>
        <w:rPr>
          <w:rFonts w:eastAsia="Calibri"/>
          <w:sz w:val="28"/>
          <w:szCs w:val="28"/>
          <w:lang w:eastAsia="en-US"/>
        </w:rPr>
        <w:t xml:space="preserve">                            </w:t>
      </w:r>
      <w:r w:rsidRPr="00656536">
        <w:rPr>
          <w:color w:val="000000"/>
          <w:sz w:val="28"/>
          <w:szCs w:val="28"/>
        </w:rPr>
        <w:t>Л.Г. Василенко</w:t>
      </w:r>
    </w:p>
    <w:p w:rsidR="00836F36" w:rsidRPr="001B152D" w:rsidRDefault="00836F36" w:rsidP="00835273">
      <w:pPr>
        <w:rPr>
          <w:sz w:val="28"/>
          <w:szCs w:val="28"/>
        </w:rPr>
      </w:pPr>
    </w:p>
    <w:sectPr w:rsidR="00836F36" w:rsidRPr="001B152D" w:rsidSect="00921BF9">
      <w:pgSz w:w="16838" w:h="11906" w:orient="landscape"/>
      <w:pgMar w:top="567" w:right="567" w:bottom="567" w:left="624"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3CF" w:rsidRDefault="009C43CF">
      <w:r>
        <w:separator/>
      </w:r>
    </w:p>
  </w:endnote>
  <w:endnote w:type="continuationSeparator" w:id="0">
    <w:p w:rsidR="009C43CF" w:rsidRDefault="009C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eeSans">
    <w:altName w:val="Arial"/>
    <w:charset w:val="01"/>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4567E" w:rsidRPr="0004567E">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4567E">
      <w:rPr>
        <w:noProof/>
        <w:sz w:val="14"/>
        <w:lang w:val="en-US"/>
      </w:rPr>
      <w:t>C</w:t>
    </w:r>
    <w:r w:rsidR="0004567E" w:rsidRPr="0004567E">
      <w:rPr>
        <w:noProof/>
        <w:sz w:val="14"/>
      </w:rPr>
      <w:t>:\</w:t>
    </w:r>
    <w:r w:rsidR="0004567E">
      <w:rPr>
        <w:noProof/>
        <w:sz w:val="14"/>
        <w:lang w:val="en-US"/>
      </w:rPr>
      <w:t>Users</w:t>
    </w:r>
    <w:r w:rsidR="0004567E" w:rsidRPr="0004567E">
      <w:rPr>
        <w:noProof/>
        <w:sz w:val="14"/>
      </w:rPr>
      <w:t>\</w:t>
    </w:r>
    <w:r w:rsidR="0004567E">
      <w:rPr>
        <w:noProof/>
        <w:sz w:val="14"/>
        <w:lang w:val="en-US"/>
      </w:rPr>
      <w:t>eio</w:t>
    </w:r>
    <w:r w:rsidR="0004567E" w:rsidRPr="0004567E">
      <w:rPr>
        <w:noProof/>
        <w:sz w:val="14"/>
      </w:rPr>
      <w:t>3\</w:t>
    </w:r>
    <w:r w:rsidR="0004567E">
      <w:rPr>
        <w:noProof/>
        <w:sz w:val="14"/>
        <w:lang w:val="en-US"/>
      </w:rPr>
      <w:t>Documents</w:t>
    </w:r>
    <w:r w:rsidR="0004567E" w:rsidRPr="0004567E">
      <w:rPr>
        <w:noProof/>
        <w:sz w:val="14"/>
      </w:rPr>
      <w:t>\Постановления\изм_2201-Молодежь-декабрь2020.</w:t>
    </w:r>
    <w:r w:rsidR="0004567E">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C38B4" w:rsidRPr="005C38B4">
      <w:rPr>
        <w:noProof/>
        <w:sz w:val="14"/>
      </w:rPr>
      <w:t>12/30/2020 12:04:00</w:t>
    </w:r>
    <w:r w:rsidR="005C38B4">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5C38B4">
      <w:rPr>
        <w:noProof/>
        <w:sz w:val="14"/>
        <w:lang w:val="en-US"/>
      </w:rPr>
      <w:t>17</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5C38B4">
      <w:rPr>
        <w:noProof/>
        <w:sz w:val="14"/>
      </w:rPr>
      <w:t>17</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4567E" w:rsidRPr="0004567E">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4567E">
      <w:rPr>
        <w:noProof/>
        <w:sz w:val="14"/>
        <w:lang w:val="en-US"/>
      </w:rPr>
      <w:t>C</w:t>
    </w:r>
    <w:r w:rsidR="0004567E" w:rsidRPr="0004567E">
      <w:rPr>
        <w:noProof/>
        <w:sz w:val="14"/>
      </w:rPr>
      <w:t>:\</w:t>
    </w:r>
    <w:r w:rsidR="0004567E">
      <w:rPr>
        <w:noProof/>
        <w:sz w:val="14"/>
        <w:lang w:val="en-US"/>
      </w:rPr>
      <w:t>Users</w:t>
    </w:r>
    <w:r w:rsidR="0004567E" w:rsidRPr="0004567E">
      <w:rPr>
        <w:noProof/>
        <w:sz w:val="14"/>
      </w:rPr>
      <w:t>\</w:t>
    </w:r>
    <w:r w:rsidR="0004567E">
      <w:rPr>
        <w:noProof/>
        <w:sz w:val="14"/>
        <w:lang w:val="en-US"/>
      </w:rPr>
      <w:t>eio</w:t>
    </w:r>
    <w:r w:rsidR="0004567E" w:rsidRPr="0004567E">
      <w:rPr>
        <w:noProof/>
        <w:sz w:val="14"/>
      </w:rPr>
      <w:t>3\</w:t>
    </w:r>
    <w:r w:rsidR="0004567E">
      <w:rPr>
        <w:noProof/>
        <w:sz w:val="14"/>
        <w:lang w:val="en-US"/>
      </w:rPr>
      <w:t>Documents</w:t>
    </w:r>
    <w:r w:rsidR="0004567E" w:rsidRPr="0004567E">
      <w:rPr>
        <w:noProof/>
        <w:sz w:val="14"/>
      </w:rPr>
      <w:t>\Постановления\изм_2201-Молодежь-декабрь2020.</w:t>
    </w:r>
    <w:r w:rsidR="0004567E">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5C38B4" w:rsidRPr="005C38B4">
      <w:rPr>
        <w:noProof/>
        <w:sz w:val="14"/>
      </w:rPr>
      <w:t>12/30/2020 12:04:00</w:t>
    </w:r>
    <w:r w:rsidR="005C38B4">
      <w:rPr>
        <w:noProof/>
        <w:sz w:val="14"/>
        <w:lang w:val="en-US"/>
      </w:rPr>
      <w:t xml:space="preserve"> PM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3CF" w:rsidRDefault="009C43CF">
      <w:r>
        <w:separator/>
      </w:r>
    </w:p>
  </w:footnote>
  <w:footnote w:type="continuationSeparator" w:id="0">
    <w:p w:rsidR="009C43CF" w:rsidRDefault="009C4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5C38B4">
          <w:rPr>
            <w:noProof/>
          </w:rPr>
          <w:t>17</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67E" w:rsidRDefault="0004567E" w:rsidP="0004567E">
    <w:pPr>
      <w:pStyle w:val="a3"/>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492"/>
        </w:tabs>
        <w:ind w:left="1212" w:hanging="360"/>
      </w:pPr>
      <w:rPr>
        <w:rFonts w:hint="default"/>
        <w:sz w:val="28"/>
        <w:szCs w:val="28"/>
        <w:lang w:val="ru-RU"/>
      </w:rPr>
    </w:lvl>
  </w:abstractNum>
  <w:abstractNum w:abstractNumId="2" w15:restartNumberingAfterBreak="0">
    <w:nsid w:val="00000003"/>
    <w:multiLevelType w:val="singleLevel"/>
    <w:tmpl w:val="00000003"/>
    <w:name w:val="WW8Num3"/>
    <w:lvl w:ilvl="0">
      <w:start w:val="1"/>
      <w:numFmt w:val="decimal"/>
      <w:pStyle w:val="3"/>
      <w:lvlText w:val="%1."/>
      <w:lvlJc w:val="left"/>
      <w:pPr>
        <w:tabs>
          <w:tab w:val="num" w:pos="0"/>
        </w:tabs>
        <w:ind w:left="1429"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sz w:val="28"/>
        <w:szCs w:val="28"/>
      </w:rPr>
    </w:lvl>
  </w:abstractNum>
  <w:abstractNum w:abstractNumId="4" w15:restartNumberingAfterBreak="0">
    <w:nsid w:val="01EE2FAA"/>
    <w:multiLevelType w:val="singleLevel"/>
    <w:tmpl w:val="90963838"/>
    <w:lvl w:ilvl="0">
      <w:start w:val="1"/>
      <w:numFmt w:val="decimal"/>
      <w:lvlText w:val="%1."/>
      <w:legacy w:legacy="1" w:legacySpace="0" w:legacyIndent="1211"/>
      <w:lvlJc w:val="left"/>
    </w:lvl>
  </w:abstractNum>
  <w:abstractNum w:abstractNumId="5"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6"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692DEA"/>
    <w:multiLevelType w:val="hybridMultilevel"/>
    <w:tmpl w:val="58482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E5C4571"/>
    <w:multiLevelType w:val="hybridMultilevel"/>
    <w:tmpl w:val="8776567E"/>
    <w:lvl w:ilvl="0" w:tplc="00000002">
      <w:start w:val="1"/>
      <w:numFmt w:val="decimal"/>
      <w:lvlText w:val="%1."/>
      <w:lvlJc w:val="left"/>
      <w:pPr>
        <w:tabs>
          <w:tab w:val="num" w:pos="492"/>
        </w:tabs>
        <w:ind w:left="1212" w:hanging="360"/>
      </w:pPr>
      <w:rPr>
        <w:rFonts w:hint="default"/>
        <w:sz w:val="28"/>
        <w:szCs w:val="28"/>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C4C62"/>
    <w:multiLevelType w:val="hybridMultilevel"/>
    <w:tmpl w:val="367C906C"/>
    <w:lvl w:ilvl="0" w:tplc="B74697BA">
      <w:start w:val="1"/>
      <w:numFmt w:val="decimal"/>
      <w:lvlText w:val="%1."/>
      <w:lvlJc w:val="left"/>
      <w:pPr>
        <w:tabs>
          <w:tab w:val="num" w:pos="1344"/>
        </w:tabs>
        <w:ind w:left="206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AC57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B32BD1"/>
    <w:multiLevelType w:val="hybridMultilevel"/>
    <w:tmpl w:val="409E6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0E2774"/>
    <w:multiLevelType w:val="multilevel"/>
    <w:tmpl w:val="80E65BBE"/>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8862EAA"/>
    <w:multiLevelType w:val="hybridMultilevel"/>
    <w:tmpl w:val="9EE656C2"/>
    <w:lvl w:ilvl="0" w:tplc="00000002">
      <w:start w:val="1"/>
      <w:numFmt w:val="decimal"/>
      <w:lvlText w:val="%1."/>
      <w:lvlJc w:val="left"/>
      <w:pPr>
        <w:tabs>
          <w:tab w:val="num" w:pos="1344"/>
        </w:tabs>
        <w:ind w:left="2064" w:hanging="360"/>
      </w:pPr>
      <w:rPr>
        <w:rFonts w:hint="default"/>
        <w:sz w:val="28"/>
        <w:szCs w:val="28"/>
        <w:lang w:val="ru-RU"/>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6" w15:restartNumberingAfterBreak="0">
    <w:nsid w:val="397F0F75"/>
    <w:multiLevelType w:val="hybridMultilevel"/>
    <w:tmpl w:val="443E6CFC"/>
    <w:lvl w:ilvl="0" w:tplc="625AAC8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9" w15:restartNumberingAfterBreak="0">
    <w:nsid w:val="5F394F90"/>
    <w:multiLevelType w:val="hybridMultilevel"/>
    <w:tmpl w:val="FF62D760"/>
    <w:lvl w:ilvl="0" w:tplc="19CABDC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6C8578B"/>
    <w:multiLevelType w:val="singleLevel"/>
    <w:tmpl w:val="00000004"/>
    <w:lvl w:ilvl="0">
      <w:start w:val="1"/>
      <w:numFmt w:val="decimal"/>
      <w:lvlText w:val="%1."/>
      <w:lvlJc w:val="left"/>
      <w:pPr>
        <w:tabs>
          <w:tab w:val="num" w:pos="0"/>
        </w:tabs>
        <w:ind w:left="720" w:hanging="360"/>
      </w:pPr>
      <w:rPr>
        <w:rFonts w:hint="default"/>
        <w:sz w:val="28"/>
        <w:szCs w:val="28"/>
      </w:rPr>
    </w:lvl>
  </w:abstractNum>
  <w:abstractNum w:abstractNumId="2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8"/>
  </w:num>
  <w:num w:numId="3">
    <w:abstractNumId w:val="5"/>
  </w:num>
  <w:num w:numId="4">
    <w:abstractNumId w:val="1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0"/>
  </w:num>
  <w:num w:numId="11">
    <w:abstractNumId w:val="1"/>
  </w:num>
  <w:num w:numId="12">
    <w:abstractNumId w:val="2"/>
  </w:num>
  <w:num w:numId="13">
    <w:abstractNumId w:val="3"/>
  </w:num>
  <w:num w:numId="14">
    <w:abstractNumId w:val="2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9"/>
  </w:num>
  <w:num w:numId="19">
    <w:abstractNumId w:val="15"/>
  </w:num>
  <w:num w:numId="20">
    <w:abstractNumId w:val="10"/>
  </w:num>
  <w:num w:numId="21">
    <w:abstractNumId w:val="12"/>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4567E"/>
    <w:rsid w:val="00056046"/>
    <w:rsid w:val="000637C3"/>
    <w:rsid w:val="00086B6A"/>
    <w:rsid w:val="00087E16"/>
    <w:rsid w:val="000A1BC8"/>
    <w:rsid w:val="000C6CE8"/>
    <w:rsid w:val="000D12C0"/>
    <w:rsid w:val="000D47D1"/>
    <w:rsid w:val="000D703B"/>
    <w:rsid w:val="00102528"/>
    <w:rsid w:val="0012279F"/>
    <w:rsid w:val="00130BA6"/>
    <w:rsid w:val="00144A39"/>
    <w:rsid w:val="00161763"/>
    <w:rsid w:val="00162686"/>
    <w:rsid w:val="001630AD"/>
    <w:rsid w:val="001643E9"/>
    <w:rsid w:val="00191DF6"/>
    <w:rsid w:val="00193C5D"/>
    <w:rsid w:val="001B152D"/>
    <w:rsid w:val="001C2CCF"/>
    <w:rsid w:val="001C731B"/>
    <w:rsid w:val="001D3A0E"/>
    <w:rsid w:val="001F0876"/>
    <w:rsid w:val="001F42D1"/>
    <w:rsid w:val="00200FE2"/>
    <w:rsid w:val="00215C76"/>
    <w:rsid w:val="00217475"/>
    <w:rsid w:val="00232CB2"/>
    <w:rsid w:val="00233190"/>
    <w:rsid w:val="00241D5F"/>
    <w:rsid w:val="00244BD2"/>
    <w:rsid w:val="0026772B"/>
    <w:rsid w:val="002D2F0F"/>
    <w:rsid w:val="002D4093"/>
    <w:rsid w:val="002F52FA"/>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B2917"/>
    <w:rsid w:val="004B68CC"/>
    <w:rsid w:val="00505B80"/>
    <w:rsid w:val="00506564"/>
    <w:rsid w:val="00506965"/>
    <w:rsid w:val="00507DD5"/>
    <w:rsid w:val="00512FF0"/>
    <w:rsid w:val="005134A0"/>
    <w:rsid w:val="005162D6"/>
    <w:rsid w:val="005361B2"/>
    <w:rsid w:val="005555A7"/>
    <w:rsid w:val="00573433"/>
    <w:rsid w:val="005A2157"/>
    <w:rsid w:val="005A2D86"/>
    <w:rsid w:val="005C3032"/>
    <w:rsid w:val="005C38B4"/>
    <w:rsid w:val="005F1ED4"/>
    <w:rsid w:val="00625ACF"/>
    <w:rsid w:val="00627E89"/>
    <w:rsid w:val="00641F26"/>
    <w:rsid w:val="00667AD1"/>
    <w:rsid w:val="0069702D"/>
    <w:rsid w:val="006A4064"/>
    <w:rsid w:val="006B56E9"/>
    <w:rsid w:val="006C35C4"/>
    <w:rsid w:val="006E05D3"/>
    <w:rsid w:val="006F1F90"/>
    <w:rsid w:val="00715C8D"/>
    <w:rsid w:val="00724FEA"/>
    <w:rsid w:val="007427A1"/>
    <w:rsid w:val="007472E3"/>
    <w:rsid w:val="00767FC2"/>
    <w:rsid w:val="007A31B0"/>
    <w:rsid w:val="007C4781"/>
    <w:rsid w:val="007C732C"/>
    <w:rsid w:val="0080575D"/>
    <w:rsid w:val="008321BE"/>
    <w:rsid w:val="00835273"/>
    <w:rsid w:val="00836F36"/>
    <w:rsid w:val="00837784"/>
    <w:rsid w:val="00841142"/>
    <w:rsid w:val="00844AAA"/>
    <w:rsid w:val="00844DC4"/>
    <w:rsid w:val="00855790"/>
    <w:rsid w:val="00872883"/>
    <w:rsid w:val="008739A9"/>
    <w:rsid w:val="00891465"/>
    <w:rsid w:val="008A14C2"/>
    <w:rsid w:val="008A734A"/>
    <w:rsid w:val="008D2786"/>
    <w:rsid w:val="008E2310"/>
    <w:rsid w:val="008F3620"/>
    <w:rsid w:val="008F6EA4"/>
    <w:rsid w:val="00943C43"/>
    <w:rsid w:val="00943E52"/>
    <w:rsid w:val="009469D2"/>
    <w:rsid w:val="009736B7"/>
    <w:rsid w:val="009B4219"/>
    <w:rsid w:val="009C43CF"/>
    <w:rsid w:val="009F792E"/>
    <w:rsid w:val="00A05C6B"/>
    <w:rsid w:val="00A31066"/>
    <w:rsid w:val="00A40C35"/>
    <w:rsid w:val="00A7344C"/>
    <w:rsid w:val="00A76FEC"/>
    <w:rsid w:val="00A773B5"/>
    <w:rsid w:val="00A80C39"/>
    <w:rsid w:val="00A910D5"/>
    <w:rsid w:val="00A97205"/>
    <w:rsid w:val="00AB4651"/>
    <w:rsid w:val="00AB490E"/>
    <w:rsid w:val="00AD6CEA"/>
    <w:rsid w:val="00B1287C"/>
    <w:rsid w:val="00B36163"/>
    <w:rsid w:val="00B519F5"/>
    <w:rsid w:val="00B56369"/>
    <w:rsid w:val="00B64047"/>
    <w:rsid w:val="00BA3F31"/>
    <w:rsid w:val="00BB6ED2"/>
    <w:rsid w:val="00BC2D3A"/>
    <w:rsid w:val="00BD6F83"/>
    <w:rsid w:val="00BE2B9C"/>
    <w:rsid w:val="00C202E1"/>
    <w:rsid w:val="00C2049B"/>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2597"/>
    <w:rsid w:val="00DA368D"/>
    <w:rsid w:val="00DD1155"/>
    <w:rsid w:val="00DF1B73"/>
    <w:rsid w:val="00E3540F"/>
    <w:rsid w:val="00E46ED7"/>
    <w:rsid w:val="00E5204C"/>
    <w:rsid w:val="00E57C9A"/>
    <w:rsid w:val="00E6029D"/>
    <w:rsid w:val="00E76CBF"/>
    <w:rsid w:val="00E84D87"/>
    <w:rsid w:val="00E9655A"/>
    <w:rsid w:val="00EA0F1C"/>
    <w:rsid w:val="00EE1F7E"/>
    <w:rsid w:val="00F239EE"/>
    <w:rsid w:val="00F23EC9"/>
    <w:rsid w:val="00F4755E"/>
    <w:rsid w:val="00F76CA4"/>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a"/>
    <w:next w:val="a"/>
    <w:link w:val="30"/>
    <w:qFormat/>
    <w:rsid w:val="00836F36"/>
    <w:pPr>
      <w:keepNext/>
      <w:keepLines/>
      <w:numPr>
        <w:numId w:val="12"/>
      </w:numPr>
      <w:suppressAutoHyphens/>
      <w:spacing w:before="200"/>
      <w:jc w:val="both"/>
      <w:outlineLvl w:val="2"/>
    </w:pPr>
    <w:rPr>
      <w:b/>
      <w:bCs/>
      <w:sz w:val="28"/>
      <w:szCs w:val="28"/>
      <w:lang w:val="x-none" w:eastAsia="zh-CN"/>
    </w:rPr>
  </w:style>
  <w:style w:type="paragraph" w:styleId="4">
    <w:name w:val="heading 4"/>
    <w:basedOn w:val="a"/>
    <w:next w:val="a"/>
    <w:link w:val="40"/>
    <w:qFormat/>
    <w:rsid w:val="00836F36"/>
    <w:pPr>
      <w:keepNext/>
      <w:keepLines/>
      <w:suppressAutoHyphens/>
      <w:jc w:val="center"/>
      <w:outlineLvl w:val="3"/>
    </w:pPr>
    <w:rPr>
      <w:bCs/>
      <w:iCs/>
      <w:sz w:val="20"/>
      <w:szCs w:val="20"/>
      <w:lang w:val="x-none" w:eastAsia="zh-CN"/>
    </w:rPr>
  </w:style>
  <w:style w:type="paragraph" w:styleId="5">
    <w:name w:val="heading 5"/>
    <w:basedOn w:val="a"/>
    <w:next w:val="a"/>
    <w:link w:val="50"/>
    <w:qFormat/>
    <w:rsid w:val="00836F36"/>
    <w:pPr>
      <w:keepNext/>
      <w:keepLines/>
      <w:suppressAutoHyphens/>
      <w:spacing w:before="200"/>
      <w:outlineLvl w:val="4"/>
    </w:pPr>
    <w:rPr>
      <w:rFonts w:ascii="Cambria" w:eastAsia="Calibri" w:hAnsi="Cambria" w:cs="Cambria"/>
      <w:color w:val="243F60"/>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11"/>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qFormat/>
    <w:rsid w:val="00D6716F"/>
    <w:pPr>
      <w:ind w:left="720"/>
      <w:contextualSpacing/>
    </w:pPr>
  </w:style>
  <w:style w:type="character" w:customStyle="1" w:styleId="a4">
    <w:name w:val="Верхний колонтитул Знак"/>
    <w:basedOn w:val="a0"/>
    <w:link w:val="a3"/>
    <w:rsid w:val="00DA368D"/>
    <w:rPr>
      <w:sz w:val="28"/>
    </w:rPr>
  </w:style>
  <w:style w:type="paragraph" w:styleId="ad">
    <w:name w:val="Body Text Indent"/>
    <w:basedOn w:val="a"/>
    <w:link w:val="ae"/>
    <w:unhideWhenUsed/>
    <w:rsid w:val="00836F36"/>
    <w:pPr>
      <w:spacing w:after="120"/>
      <w:ind w:left="283"/>
    </w:pPr>
  </w:style>
  <w:style w:type="character" w:customStyle="1" w:styleId="ae">
    <w:name w:val="Основной текст с отступом Знак"/>
    <w:basedOn w:val="a0"/>
    <w:link w:val="ad"/>
    <w:rsid w:val="00836F36"/>
    <w:rPr>
      <w:sz w:val="24"/>
      <w:szCs w:val="24"/>
    </w:rPr>
  </w:style>
  <w:style w:type="paragraph" w:customStyle="1" w:styleId="ConsTitle">
    <w:name w:val="ConsTitle"/>
    <w:qFormat/>
    <w:rsid w:val="00836F36"/>
    <w:pPr>
      <w:widowControl w:val="0"/>
      <w:suppressAutoHyphens/>
      <w:autoSpaceDE w:val="0"/>
      <w:ind w:right="19772"/>
    </w:pPr>
    <w:rPr>
      <w:rFonts w:ascii="Arial" w:hAnsi="Arial" w:cs="Arial"/>
      <w:b/>
      <w:bCs/>
      <w:lang w:eastAsia="zh-CN"/>
    </w:rPr>
  </w:style>
  <w:style w:type="paragraph" w:customStyle="1" w:styleId="Default">
    <w:name w:val="Default"/>
    <w:rsid w:val="00836F36"/>
    <w:pPr>
      <w:suppressAutoHyphens/>
      <w:autoSpaceDE w:val="0"/>
    </w:pPr>
    <w:rPr>
      <w:rFonts w:eastAsia="Calibri"/>
      <w:color w:val="000000"/>
      <w:sz w:val="24"/>
      <w:szCs w:val="24"/>
      <w:lang w:eastAsia="zh-CN"/>
    </w:rPr>
  </w:style>
  <w:style w:type="character" w:customStyle="1" w:styleId="30">
    <w:name w:val="Заголовок 3 Знак"/>
    <w:basedOn w:val="a0"/>
    <w:link w:val="3"/>
    <w:rsid w:val="00836F36"/>
    <w:rPr>
      <w:b/>
      <w:bCs/>
      <w:sz w:val="28"/>
      <w:szCs w:val="28"/>
      <w:lang w:val="x-none" w:eastAsia="zh-CN"/>
    </w:rPr>
  </w:style>
  <w:style w:type="character" w:customStyle="1" w:styleId="40">
    <w:name w:val="Заголовок 4 Знак"/>
    <w:basedOn w:val="a0"/>
    <w:link w:val="4"/>
    <w:rsid w:val="00836F36"/>
    <w:rPr>
      <w:bCs/>
      <w:iCs/>
      <w:lang w:val="x-none" w:eastAsia="zh-CN"/>
    </w:rPr>
  </w:style>
  <w:style w:type="character" w:customStyle="1" w:styleId="50">
    <w:name w:val="Заголовок 5 Знак"/>
    <w:basedOn w:val="a0"/>
    <w:link w:val="5"/>
    <w:rsid w:val="00836F36"/>
    <w:rPr>
      <w:rFonts w:ascii="Cambria" w:eastAsia="Calibri" w:hAnsi="Cambria" w:cs="Cambria"/>
      <w:color w:val="243F60"/>
      <w:lang w:val="x-none" w:eastAsia="zh-CN"/>
    </w:rPr>
  </w:style>
  <w:style w:type="character" w:customStyle="1" w:styleId="10">
    <w:name w:val="Заголовок 1 Знак"/>
    <w:basedOn w:val="a0"/>
    <w:link w:val="1"/>
    <w:rsid w:val="00836F36"/>
    <w:rPr>
      <w:sz w:val="44"/>
    </w:rPr>
  </w:style>
  <w:style w:type="character" w:customStyle="1" w:styleId="20">
    <w:name w:val="Заголовок 2 Знак"/>
    <w:basedOn w:val="a0"/>
    <w:link w:val="2"/>
    <w:rsid w:val="00836F36"/>
    <w:rPr>
      <w:b/>
      <w:sz w:val="28"/>
    </w:rPr>
  </w:style>
  <w:style w:type="character" w:customStyle="1" w:styleId="WW8Num1z0">
    <w:name w:val="WW8Num1z0"/>
    <w:rsid w:val="00836F36"/>
  </w:style>
  <w:style w:type="character" w:customStyle="1" w:styleId="WW8Num1z1">
    <w:name w:val="WW8Num1z1"/>
    <w:rsid w:val="00836F36"/>
  </w:style>
  <w:style w:type="character" w:customStyle="1" w:styleId="WW8Num1z2">
    <w:name w:val="WW8Num1z2"/>
    <w:rsid w:val="00836F36"/>
  </w:style>
  <w:style w:type="character" w:customStyle="1" w:styleId="WW8Num1z3">
    <w:name w:val="WW8Num1z3"/>
    <w:rsid w:val="00836F36"/>
  </w:style>
  <w:style w:type="character" w:customStyle="1" w:styleId="WW8Num1z4">
    <w:name w:val="WW8Num1z4"/>
    <w:rsid w:val="00836F36"/>
  </w:style>
  <w:style w:type="character" w:customStyle="1" w:styleId="WW8Num1z5">
    <w:name w:val="WW8Num1z5"/>
    <w:rsid w:val="00836F36"/>
  </w:style>
  <w:style w:type="character" w:customStyle="1" w:styleId="WW8Num1z6">
    <w:name w:val="WW8Num1z6"/>
    <w:rsid w:val="00836F36"/>
  </w:style>
  <w:style w:type="character" w:customStyle="1" w:styleId="WW8Num1z7">
    <w:name w:val="WW8Num1z7"/>
    <w:rsid w:val="00836F36"/>
  </w:style>
  <w:style w:type="character" w:customStyle="1" w:styleId="WW8Num1z8">
    <w:name w:val="WW8Num1z8"/>
    <w:rsid w:val="00836F36"/>
  </w:style>
  <w:style w:type="character" w:customStyle="1" w:styleId="WW8Num2z0">
    <w:name w:val="WW8Num2z0"/>
    <w:rsid w:val="00836F36"/>
    <w:rPr>
      <w:rFonts w:hint="default"/>
      <w:sz w:val="28"/>
      <w:szCs w:val="28"/>
      <w:lang w:val="ru-RU"/>
    </w:rPr>
  </w:style>
  <w:style w:type="character" w:customStyle="1" w:styleId="WW8Num3z0">
    <w:name w:val="WW8Num3z0"/>
    <w:rsid w:val="00836F36"/>
    <w:rPr>
      <w:rFonts w:cs="Times New Roman"/>
    </w:rPr>
  </w:style>
  <w:style w:type="character" w:customStyle="1" w:styleId="WW8Num4z0">
    <w:name w:val="WW8Num4z0"/>
    <w:rsid w:val="00836F36"/>
    <w:rPr>
      <w:rFonts w:hint="default"/>
      <w:sz w:val="28"/>
      <w:szCs w:val="28"/>
    </w:rPr>
  </w:style>
  <w:style w:type="character" w:customStyle="1" w:styleId="WW8Num2z1">
    <w:name w:val="WW8Num2z1"/>
    <w:rsid w:val="00836F36"/>
    <w:rPr>
      <w:rFonts w:cs="Times New Roman"/>
    </w:rPr>
  </w:style>
  <w:style w:type="character" w:customStyle="1" w:styleId="WW8Num3z1">
    <w:name w:val="WW8Num3z1"/>
    <w:rsid w:val="00836F36"/>
    <w:rPr>
      <w:rFonts w:cs="Times New Roman"/>
    </w:rPr>
  </w:style>
  <w:style w:type="character" w:customStyle="1" w:styleId="WW8Num4z1">
    <w:name w:val="WW8Num4z1"/>
    <w:rsid w:val="00836F36"/>
  </w:style>
  <w:style w:type="character" w:customStyle="1" w:styleId="WW8Num4z2">
    <w:name w:val="WW8Num4z2"/>
    <w:rsid w:val="00836F36"/>
  </w:style>
  <w:style w:type="character" w:customStyle="1" w:styleId="WW8Num4z3">
    <w:name w:val="WW8Num4z3"/>
    <w:rsid w:val="00836F36"/>
  </w:style>
  <w:style w:type="character" w:customStyle="1" w:styleId="WW8Num4z4">
    <w:name w:val="WW8Num4z4"/>
    <w:rsid w:val="00836F36"/>
  </w:style>
  <w:style w:type="character" w:customStyle="1" w:styleId="WW8Num4z5">
    <w:name w:val="WW8Num4z5"/>
    <w:rsid w:val="00836F36"/>
  </w:style>
  <w:style w:type="character" w:customStyle="1" w:styleId="WW8Num4z6">
    <w:name w:val="WW8Num4z6"/>
    <w:rsid w:val="00836F36"/>
  </w:style>
  <w:style w:type="character" w:customStyle="1" w:styleId="WW8Num4z7">
    <w:name w:val="WW8Num4z7"/>
    <w:rsid w:val="00836F36"/>
  </w:style>
  <w:style w:type="character" w:customStyle="1" w:styleId="WW8Num4z8">
    <w:name w:val="WW8Num4z8"/>
    <w:rsid w:val="00836F36"/>
  </w:style>
  <w:style w:type="character" w:customStyle="1" w:styleId="WW8Num5z0">
    <w:name w:val="WW8Num5z0"/>
    <w:rsid w:val="00836F36"/>
    <w:rPr>
      <w:rFonts w:cs="Times New Roman" w:hint="default"/>
    </w:rPr>
  </w:style>
  <w:style w:type="character" w:customStyle="1" w:styleId="WW8Num5z1">
    <w:name w:val="WW8Num5z1"/>
    <w:rsid w:val="00836F36"/>
    <w:rPr>
      <w:rFonts w:cs="Times New Roman"/>
    </w:rPr>
  </w:style>
  <w:style w:type="character" w:customStyle="1" w:styleId="WW8Num6z0">
    <w:name w:val="WW8Num6z0"/>
    <w:rsid w:val="00836F36"/>
    <w:rPr>
      <w:rFonts w:cs="Times New Roman" w:hint="default"/>
    </w:rPr>
  </w:style>
  <w:style w:type="character" w:customStyle="1" w:styleId="WW8Num6z1">
    <w:name w:val="WW8Num6z1"/>
    <w:rsid w:val="00836F36"/>
    <w:rPr>
      <w:rFonts w:cs="Times New Roman"/>
    </w:rPr>
  </w:style>
  <w:style w:type="character" w:customStyle="1" w:styleId="WW8Num7z0">
    <w:name w:val="WW8Num7z0"/>
    <w:rsid w:val="00836F36"/>
    <w:rPr>
      <w:rFonts w:hint="default"/>
    </w:rPr>
  </w:style>
  <w:style w:type="character" w:customStyle="1" w:styleId="WW8Num7z1">
    <w:name w:val="WW8Num7z1"/>
    <w:rsid w:val="00836F36"/>
  </w:style>
  <w:style w:type="character" w:customStyle="1" w:styleId="WW8Num7z2">
    <w:name w:val="WW8Num7z2"/>
    <w:rsid w:val="00836F36"/>
  </w:style>
  <w:style w:type="character" w:customStyle="1" w:styleId="WW8Num7z3">
    <w:name w:val="WW8Num7z3"/>
    <w:rsid w:val="00836F36"/>
  </w:style>
  <w:style w:type="character" w:customStyle="1" w:styleId="WW8Num7z4">
    <w:name w:val="WW8Num7z4"/>
    <w:rsid w:val="00836F36"/>
  </w:style>
  <w:style w:type="character" w:customStyle="1" w:styleId="WW8Num7z5">
    <w:name w:val="WW8Num7z5"/>
    <w:rsid w:val="00836F36"/>
  </w:style>
  <w:style w:type="character" w:customStyle="1" w:styleId="WW8Num7z6">
    <w:name w:val="WW8Num7z6"/>
    <w:rsid w:val="00836F36"/>
  </w:style>
  <w:style w:type="character" w:customStyle="1" w:styleId="WW8Num7z7">
    <w:name w:val="WW8Num7z7"/>
    <w:rsid w:val="00836F36"/>
  </w:style>
  <w:style w:type="character" w:customStyle="1" w:styleId="WW8Num7z8">
    <w:name w:val="WW8Num7z8"/>
    <w:rsid w:val="00836F36"/>
  </w:style>
  <w:style w:type="character" w:customStyle="1" w:styleId="WW8Num8z0">
    <w:name w:val="WW8Num8z0"/>
    <w:rsid w:val="00836F36"/>
    <w:rPr>
      <w:rFonts w:hint="default"/>
    </w:rPr>
  </w:style>
  <w:style w:type="character" w:customStyle="1" w:styleId="WW8Num8z1">
    <w:name w:val="WW8Num8z1"/>
    <w:rsid w:val="00836F36"/>
  </w:style>
  <w:style w:type="character" w:customStyle="1" w:styleId="WW8Num8z2">
    <w:name w:val="WW8Num8z2"/>
    <w:rsid w:val="00836F36"/>
  </w:style>
  <w:style w:type="character" w:customStyle="1" w:styleId="WW8Num8z3">
    <w:name w:val="WW8Num8z3"/>
    <w:rsid w:val="00836F36"/>
  </w:style>
  <w:style w:type="character" w:customStyle="1" w:styleId="WW8Num8z4">
    <w:name w:val="WW8Num8z4"/>
    <w:rsid w:val="00836F36"/>
  </w:style>
  <w:style w:type="character" w:customStyle="1" w:styleId="WW8Num8z5">
    <w:name w:val="WW8Num8z5"/>
    <w:rsid w:val="00836F36"/>
  </w:style>
  <w:style w:type="character" w:customStyle="1" w:styleId="WW8Num8z6">
    <w:name w:val="WW8Num8z6"/>
    <w:rsid w:val="00836F36"/>
  </w:style>
  <w:style w:type="character" w:customStyle="1" w:styleId="WW8Num8z7">
    <w:name w:val="WW8Num8z7"/>
    <w:rsid w:val="00836F36"/>
  </w:style>
  <w:style w:type="character" w:customStyle="1" w:styleId="WW8Num8z8">
    <w:name w:val="WW8Num8z8"/>
    <w:rsid w:val="00836F36"/>
  </w:style>
  <w:style w:type="character" w:customStyle="1" w:styleId="WW8Num9z0">
    <w:name w:val="WW8Num9z0"/>
    <w:rsid w:val="00836F36"/>
    <w:rPr>
      <w:rFonts w:cs="Times New Roman" w:hint="default"/>
    </w:rPr>
  </w:style>
  <w:style w:type="character" w:customStyle="1" w:styleId="WW8Num9z1">
    <w:name w:val="WW8Num9z1"/>
    <w:rsid w:val="00836F36"/>
    <w:rPr>
      <w:rFonts w:cs="Times New Roman"/>
    </w:rPr>
  </w:style>
  <w:style w:type="character" w:customStyle="1" w:styleId="WW8Num10z0">
    <w:name w:val="WW8Num10z0"/>
    <w:rsid w:val="00836F36"/>
    <w:rPr>
      <w:rFonts w:cs="Times New Roman"/>
    </w:rPr>
  </w:style>
  <w:style w:type="character" w:customStyle="1" w:styleId="WW8Num11z0">
    <w:name w:val="WW8Num11z0"/>
    <w:rsid w:val="00836F36"/>
    <w:rPr>
      <w:rFonts w:hint="default"/>
    </w:rPr>
  </w:style>
  <w:style w:type="character" w:customStyle="1" w:styleId="WW8Num12z0">
    <w:name w:val="WW8Num12z0"/>
    <w:rsid w:val="00836F36"/>
    <w:rPr>
      <w:rFonts w:hint="default"/>
      <w:sz w:val="28"/>
      <w:szCs w:val="28"/>
    </w:rPr>
  </w:style>
  <w:style w:type="character" w:customStyle="1" w:styleId="WW8Num12z1">
    <w:name w:val="WW8Num12z1"/>
    <w:rsid w:val="00836F36"/>
  </w:style>
  <w:style w:type="character" w:customStyle="1" w:styleId="WW8Num12z2">
    <w:name w:val="WW8Num12z2"/>
    <w:rsid w:val="00836F36"/>
  </w:style>
  <w:style w:type="character" w:customStyle="1" w:styleId="WW8Num12z3">
    <w:name w:val="WW8Num12z3"/>
    <w:rsid w:val="00836F36"/>
  </w:style>
  <w:style w:type="character" w:customStyle="1" w:styleId="WW8Num12z4">
    <w:name w:val="WW8Num12z4"/>
    <w:rsid w:val="00836F36"/>
  </w:style>
  <w:style w:type="character" w:customStyle="1" w:styleId="WW8Num12z5">
    <w:name w:val="WW8Num12z5"/>
    <w:rsid w:val="00836F36"/>
  </w:style>
  <w:style w:type="character" w:customStyle="1" w:styleId="WW8Num12z6">
    <w:name w:val="WW8Num12z6"/>
    <w:rsid w:val="00836F36"/>
  </w:style>
  <w:style w:type="character" w:customStyle="1" w:styleId="WW8Num12z7">
    <w:name w:val="WW8Num12z7"/>
    <w:rsid w:val="00836F36"/>
  </w:style>
  <w:style w:type="character" w:customStyle="1" w:styleId="WW8Num12z8">
    <w:name w:val="WW8Num12z8"/>
    <w:rsid w:val="00836F36"/>
  </w:style>
  <w:style w:type="character" w:customStyle="1" w:styleId="WW8Num13z0">
    <w:name w:val="WW8Num13z0"/>
    <w:rsid w:val="00836F36"/>
  </w:style>
  <w:style w:type="character" w:customStyle="1" w:styleId="WW8Num13z1">
    <w:name w:val="WW8Num13z1"/>
    <w:rsid w:val="00836F36"/>
  </w:style>
  <w:style w:type="character" w:customStyle="1" w:styleId="WW8Num13z2">
    <w:name w:val="WW8Num13z2"/>
    <w:rsid w:val="00836F36"/>
  </w:style>
  <w:style w:type="character" w:customStyle="1" w:styleId="WW8Num13z3">
    <w:name w:val="WW8Num13z3"/>
    <w:rsid w:val="00836F36"/>
  </w:style>
  <w:style w:type="character" w:customStyle="1" w:styleId="WW8Num13z4">
    <w:name w:val="WW8Num13z4"/>
    <w:rsid w:val="00836F36"/>
  </w:style>
  <w:style w:type="character" w:customStyle="1" w:styleId="WW8Num13z5">
    <w:name w:val="WW8Num13z5"/>
    <w:rsid w:val="00836F36"/>
  </w:style>
  <w:style w:type="character" w:customStyle="1" w:styleId="WW8Num13z6">
    <w:name w:val="WW8Num13z6"/>
    <w:rsid w:val="00836F36"/>
  </w:style>
  <w:style w:type="character" w:customStyle="1" w:styleId="WW8Num13z7">
    <w:name w:val="WW8Num13z7"/>
    <w:rsid w:val="00836F36"/>
  </w:style>
  <w:style w:type="character" w:customStyle="1" w:styleId="WW8Num13z8">
    <w:name w:val="WW8Num13z8"/>
    <w:rsid w:val="00836F36"/>
  </w:style>
  <w:style w:type="character" w:customStyle="1" w:styleId="WW8Num14z0">
    <w:name w:val="WW8Num14z0"/>
    <w:rsid w:val="00836F36"/>
    <w:rPr>
      <w:rFonts w:hint="default"/>
    </w:rPr>
  </w:style>
  <w:style w:type="character" w:customStyle="1" w:styleId="WW8Num14z1">
    <w:name w:val="WW8Num14z1"/>
    <w:rsid w:val="00836F36"/>
  </w:style>
  <w:style w:type="character" w:customStyle="1" w:styleId="WW8Num14z2">
    <w:name w:val="WW8Num14z2"/>
    <w:rsid w:val="00836F36"/>
  </w:style>
  <w:style w:type="character" w:customStyle="1" w:styleId="WW8Num14z3">
    <w:name w:val="WW8Num14z3"/>
    <w:rsid w:val="00836F36"/>
  </w:style>
  <w:style w:type="character" w:customStyle="1" w:styleId="WW8Num14z4">
    <w:name w:val="WW8Num14z4"/>
    <w:rsid w:val="00836F36"/>
  </w:style>
  <w:style w:type="character" w:customStyle="1" w:styleId="WW8Num14z5">
    <w:name w:val="WW8Num14z5"/>
    <w:rsid w:val="00836F36"/>
  </w:style>
  <w:style w:type="character" w:customStyle="1" w:styleId="WW8Num14z6">
    <w:name w:val="WW8Num14z6"/>
    <w:rsid w:val="00836F36"/>
  </w:style>
  <w:style w:type="character" w:customStyle="1" w:styleId="WW8Num14z7">
    <w:name w:val="WW8Num14z7"/>
    <w:rsid w:val="00836F36"/>
  </w:style>
  <w:style w:type="character" w:customStyle="1" w:styleId="WW8Num14z8">
    <w:name w:val="WW8Num14z8"/>
    <w:rsid w:val="00836F36"/>
  </w:style>
  <w:style w:type="character" w:customStyle="1" w:styleId="WW8Num15z0">
    <w:name w:val="WW8Num15z0"/>
    <w:rsid w:val="00836F36"/>
    <w:rPr>
      <w:rFonts w:hint="default"/>
    </w:rPr>
  </w:style>
  <w:style w:type="character" w:customStyle="1" w:styleId="WW8Num15z1">
    <w:name w:val="WW8Num15z1"/>
    <w:rsid w:val="00836F36"/>
  </w:style>
  <w:style w:type="character" w:customStyle="1" w:styleId="WW8Num15z2">
    <w:name w:val="WW8Num15z2"/>
    <w:rsid w:val="00836F36"/>
  </w:style>
  <w:style w:type="character" w:customStyle="1" w:styleId="WW8Num15z3">
    <w:name w:val="WW8Num15z3"/>
    <w:rsid w:val="00836F36"/>
  </w:style>
  <w:style w:type="character" w:customStyle="1" w:styleId="WW8Num15z4">
    <w:name w:val="WW8Num15z4"/>
    <w:rsid w:val="00836F36"/>
  </w:style>
  <w:style w:type="character" w:customStyle="1" w:styleId="WW8Num15z5">
    <w:name w:val="WW8Num15z5"/>
    <w:rsid w:val="00836F36"/>
  </w:style>
  <w:style w:type="character" w:customStyle="1" w:styleId="WW8Num15z6">
    <w:name w:val="WW8Num15z6"/>
    <w:rsid w:val="00836F36"/>
  </w:style>
  <w:style w:type="character" w:customStyle="1" w:styleId="WW8Num15z7">
    <w:name w:val="WW8Num15z7"/>
    <w:rsid w:val="00836F36"/>
  </w:style>
  <w:style w:type="character" w:customStyle="1" w:styleId="WW8Num15z8">
    <w:name w:val="WW8Num15z8"/>
    <w:rsid w:val="00836F36"/>
  </w:style>
  <w:style w:type="character" w:customStyle="1" w:styleId="23">
    <w:name w:val="Основной шрифт абзаца2"/>
    <w:rsid w:val="00836F36"/>
  </w:style>
  <w:style w:type="character" w:styleId="af">
    <w:name w:val="Hyperlink"/>
    <w:rsid w:val="00836F36"/>
    <w:rPr>
      <w:rFonts w:ascii="Arial" w:hAnsi="Arial" w:cs="Arial"/>
      <w:color w:val="3560A7"/>
      <w:sz w:val="20"/>
      <w:szCs w:val="20"/>
      <w:u w:val="none"/>
    </w:rPr>
  </w:style>
  <w:style w:type="character" w:customStyle="1" w:styleId="af0">
    <w:name w:val="Нижний колонтитул Знак"/>
    <w:rsid w:val="00836F36"/>
    <w:rPr>
      <w:rFonts w:eastAsia="Times New Roman" w:cs="Times New Roman"/>
      <w:sz w:val="20"/>
      <w:szCs w:val="20"/>
      <w:lang w:val="x-none"/>
    </w:rPr>
  </w:style>
  <w:style w:type="character" w:customStyle="1" w:styleId="af1">
    <w:name w:val="Текст сноски Знак"/>
    <w:rsid w:val="00836F36"/>
    <w:rPr>
      <w:rFonts w:eastAsia="Times New Roman" w:cs="Times New Roman"/>
      <w:sz w:val="20"/>
      <w:szCs w:val="20"/>
      <w:lang w:val="x-none"/>
    </w:rPr>
  </w:style>
  <w:style w:type="character" w:customStyle="1" w:styleId="af2">
    <w:name w:val="Символ сноски"/>
    <w:rsid w:val="00836F36"/>
    <w:rPr>
      <w:rFonts w:cs="Times New Roman"/>
      <w:vertAlign w:val="superscript"/>
    </w:rPr>
  </w:style>
  <w:style w:type="character" w:customStyle="1" w:styleId="apple-converted-space">
    <w:name w:val="apple-converted-space"/>
    <w:rsid w:val="00836F36"/>
    <w:rPr>
      <w:rFonts w:cs="Times New Roman"/>
    </w:rPr>
  </w:style>
  <w:style w:type="character" w:customStyle="1" w:styleId="BodyTextIndent3Char1">
    <w:name w:val="Body Text Indent 3 Char1"/>
    <w:rsid w:val="00836F36"/>
    <w:rPr>
      <w:rFonts w:ascii="Calibri" w:hAnsi="Calibri" w:cs="Calibri"/>
      <w:sz w:val="16"/>
      <w:lang w:val="x-none"/>
    </w:rPr>
  </w:style>
  <w:style w:type="character" w:customStyle="1" w:styleId="32">
    <w:name w:val="Основной текст с отступом 3 Знак"/>
    <w:rsid w:val="00836F36"/>
    <w:rPr>
      <w:rFonts w:ascii="Calibri" w:hAnsi="Calibri" w:cs="Times New Roman"/>
      <w:sz w:val="16"/>
      <w:lang w:val="x-none"/>
    </w:rPr>
  </w:style>
  <w:style w:type="character" w:customStyle="1" w:styleId="310">
    <w:name w:val="Основной текст с отступом 3 Знак1"/>
    <w:rsid w:val="00836F36"/>
    <w:rPr>
      <w:rFonts w:eastAsia="Times New Roman" w:cs="Times New Roman"/>
      <w:sz w:val="16"/>
      <w:szCs w:val="16"/>
      <w:lang w:val="x-none"/>
    </w:rPr>
  </w:style>
  <w:style w:type="character" w:customStyle="1" w:styleId="HTML">
    <w:name w:val="Стандартный HTML Знак"/>
    <w:rsid w:val="00836F36"/>
    <w:rPr>
      <w:rFonts w:ascii="Courier New" w:hAnsi="Courier New" w:cs="Courier New"/>
      <w:sz w:val="20"/>
      <w:szCs w:val="20"/>
      <w:lang w:val="x-none"/>
    </w:rPr>
  </w:style>
  <w:style w:type="character" w:customStyle="1" w:styleId="FootnoteTextChar1">
    <w:name w:val="Footnote Text Char1 Знак"/>
    <w:rsid w:val="00836F36"/>
    <w:rPr>
      <w:rFonts w:ascii="Times New Roman" w:hAnsi="Times New Roman" w:cs="Times New Roman"/>
    </w:rPr>
  </w:style>
  <w:style w:type="character" w:customStyle="1" w:styleId="af3">
    <w:name w:val="Знак Знак"/>
    <w:rsid w:val="00836F36"/>
    <w:rPr>
      <w:rFonts w:cs="Times New Roman"/>
      <w:lang w:val="ru-RU" w:bidi="ar-SA"/>
    </w:rPr>
  </w:style>
  <w:style w:type="character" w:customStyle="1" w:styleId="24">
    <w:name w:val="Знак Знак2"/>
    <w:rsid w:val="00836F36"/>
    <w:rPr>
      <w:rFonts w:cs="Times New Roman"/>
      <w:sz w:val="16"/>
      <w:szCs w:val="16"/>
      <w:lang w:val="ru-RU" w:bidi="ar-SA"/>
    </w:rPr>
  </w:style>
  <w:style w:type="character" w:styleId="af4">
    <w:name w:val="Strong"/>
    <w:qFormat/>
    <w:rsid w:val="00836F36"/>
    <w:rPr>
      <w:b/>
    </w:rPr>
  </w:style>
  <w:style w:type="character" w:customStyle="1" w:styleId="12">
    <w:name w:val="Основной шрифт абзаца1"/>
    <w:rsid w:val="00836F36"/>
  </w:style>
  <w:style w:type="character" w:styleId="af5">
    <w:name w:val="page number"/>
    <w:rsid w:val="00836F36"/>
    <w:rPr>
      <w:rFonts w:cs="Times New Roman"/>
    </w:rPr>
  </w:style>
  <w:style w:type="character" w:customStyle="1" w:styleId="af6">
    <w:name w:val="Текст Знак"/>
    <w:rsid w:val="00836F36"/>
    <w:rPr>
      <w:rFonts w:ascii="Arial" w:hAnsi="Arial" w:cs="Arial"/>
      <w:color w:val="000000"/>
      <w:sz w:val="24"/>
      <w:szCs w:val="24"/>
    </w:rPr>
  </w:style>
  <w:style w:type="character" w:customStyle="1" w:styleId="25">
    <w:name w:val="Основной текст с отступом 2 Знак"/>
    <w:rsid w:val="00836F36"/>
    <w:rPr>
      <w:rFonts w:ascii="Arial" w:hAnsi="Arial" w:cs="Arial"/>
      <w:color w:val="000000"/>
    </w:rPr>
  </w:style>
  <w:style w:type="character" w:customStyle="1" w:styleId="26">
    <w:name w:val="Основной текст 2 Знак"/>
    <w:rsid w:val="00836F36"/>
    <w:rPr>
      <w:sz w:val="24"/>
      <w:szCs w:val="24"/>
    </w:rPr>
  </w:style>
  <w:style w:type="character" w:styleId="af7">
    <w:name w:val="FollowedHyperlink"/>
    <w:rsid w:val="00836F36"/>
    <w:rPr>
      <w:rFonts w:cs="Times New Roman"/>
      <w:color w:val="800080"/>
      <w:u w:val="single"/>
    </w:rPr>
  </w:style>
  <w:style w:type="character" w:customStyle="1" w:styleId="af8">
    <w:name w:val="Схема документа Знак"/>
    <w:rsid w:val="00836F36"/>
    <w:rPr>
      <w:rFonts w:ascii="Tahoma" w:hAnsi="Tahoma" w:cs="Tahoma"/>
      <w:sz w:val="16"/>
      <w:szCs w:val="16"/>
    </w:rPr>
  </w:style>
  <w:style w:type="character" w:customStyle="1" w:styleId="af9">
    <w:name w:val="Гипертекстовая ссылка"/>
    <w:uiPriority w:val="99"/>
    <w:rsid w:val="00836F36"/>
    <w:rPr>
      <w:b w:val="0"/>
      <w:bCs w:val="0"/>
      <w:color w:val="106BBE"/>
      <w:sz w:val="26"/>
      <w:szCs w:val="26"/>
    </w:rPr>
  </w:style>
  <w:style w:type="character" w:customStyle="1" w:styleId="textdefault">
    <w:name w:val="text_default"/>
    <w:rsid w:val="00836F36"/>
    <w:rPr>
      <w:rFonts w:ascii="Verdana" w:hAnsi="Verdana" w:cs="Verdana" w:hint="default"/>
      <w:color w:val="5E6466"/>
      <w:sz w:val="18"/>
      <w:szCs w:val="18"/>
    </w:rPr>
  </w:style>
  <w:style w:type="character" w:customStyle="1" w:styleId="100">
    <w:name w:val="Знак Знак10"/>
    <w:rsid w:val="00836F36"/>
    <w:rPr>
      <w:b/>
      <w:bCs/>
      <w:sz w:val="28"/>
      <w:szCs w:val="28"/>
      <w:lang w:val="ru-RU" w:bidi="ar-SA"/>
    </w:rPr>
  </w:style>
  <w:style w:type="character" w:customStyle="1" w:styleId="9">
    <w:name w:val="Знак Знак9"/>
    <w:rsid w:val="00836F36"/>
    <w:rPr>
      <w:bCs/>
      <w:sz w:val="28"/>
      <w:szCs w:val="26"/>
      <w:lang w:val="ru-RU" w:bidi="ar-SA"/>
    </w:rPr>
  </w:style>
  <w:style w:type="character" w:customStyle="1" w:styleId="8">
    <w:name w:val="Знак Знак8"/>
    <w:rsid w:val="00836F36"/>
    <w:rPr>
      <w:b/>
      <w:bCs/>
      <w:sz w:val="28"/>
      <w:szCs w:val="28"/>
      <w:lang w:val="ru-RU" w:bidi="ar-SA"/>
    </w:rPr>
  </w:style>
  <w:style w:type="character" w:customStyle="1" w:styleId="BodyTextIndent3Char">
    <w:name w:val="Body Text Indent 3 Char"/>
    <w:rsid w:val="00836F36"/>
    <w:rPr>
      <w:rFonts w:ascii="Calibri" w:hAnsi="Calibri" w:cs="Calibri" w:hint="default"/>
      <w:sz w:val="16"/>
      <w:lang w:val="x-none"/>
    </w:rPr>
  </w:style>
  <w:style w:type="character" w:customStyle="1" w:styleId="110">
    <w:name w:val="Знак Знак11"/>
    <w:rsid w:val="00836F36"/>
    <w:rPr>
      <w:b/>
      <w:bCs/>
      <w:sz w:val="28"/>
      <w:szCs w:val="28"/>
      <w:lang w:val="ru-RU" w:bidi="ar-SA"/>
    </w:rPr>
  </w:style>
  <w:style w:type="character" w:customStyle="1" w:styleId="Heading1Char">
    <w:name w:val="Heading 1 Char"/>
    <w:rsid w:val="00836F36"/>
    <w:rPr>
      <w:rFonts w:ascii="Calibri" w:eastAsia="Calibri" w:hAnsi="Calibri" w:cs="Calibri" w:hint="default"/>
      <w:b/>
      <w:bCs/>
      <w:sz w:val="28"/>
      <w:szCs w:val="28"/>
      <w:lang w:val="ru-RU" w:bidi="ar-SA"/>
    </w:rPr>
  </w:style>
  <w:style w:type="character" w:customStyle="1" w:styleId="Heading2Char">
    <w:name w:val="Heading 2 Char"/>
    <w:rsid w:val="00836F36"/>
    <w:rPr>
      <w:rFonts w:ascii="Calibri" w:eastAsia="Calibri" w:hAnsi="Calibri" w:cs="Calibri" w:hint="default"/>
      <w:bCs/>
      <w:sz w:val="28"/>
      <w:szCs w:val="26"/>
      <w:lang w:val="ru-RU" w:bidi="ar-SA"/>
    </w:rPr>
  </w:style>
  <w:style w:type="character" w:customStyle="1" w:styleId="Heading3Char">
    <w:name w:val="Heading 3 Char"/>
    <w:rsid w:val="00836F36"/>
    <w:rPr>
      <w:rFonts w:ascii="Calibri" w:eastAsia="Calibri" w:hAnsi="Calibri" w:cs="Calibri" w:hint="default"/>
      <w:b/>
      <w:bCs/>
      <w:sz w:val="28"/>
      <w:szCs w:val="28"/>
      <w:lang w:val="ru-RU" w:bidi="ar-SA"/>
    </w:rPr>
  </w:style>
  <w:style w:type="character" w:customStyle="1" w:styleId="Heading4Char">
    <w:name w:val="Heading 4 Char"/>
    <w:rsid w:val="00836F36"/>
    <w:rPr>
      <w:rFonts w:ascii="Calibri" w:eastAsia="Calibri" w:hAnsi="Calibri" w:cs="Calibri" w:hint="default"/>
      <w:bCs/>
      <w:iCs/>
      <w:sz w:val="28"/>
      <w:lang w:val="ru-RU" w:bidi="ar-SA"/>
    </w:rPr>
  </w:style>
  <w:style w:type="character" w:customStyle="1" w:styleId="Heading5Char">
    <w:name w:val="Heading 5 Char"/>
    <w:rsid w:val="00836F36"/>
    <w:rPr>
      <w:rFonts w:ascii="Cambria" w:eastAsia="Calibri" w:hAnsi="Cambria" w:cs="Cambria" w:hint="default"/>
      <w:color w:val="243F60"/>
      <w:lang w:val="ru-RU" w:bidi="ar-SA"/>
    </w:rPr>
  </w:style>
  <w:style w:type="character" w:customStyle="1" w:styleId="BodyTextIndentChar">
    <w:name w:val="Body Text Indent Char"/>
    <w:rsid w:val="00836F36"/>
    <w:rPr>
      <w:rFonts w:ascii="Calibri" w:eastAsia="Calibri" w:hAnsi="Calibri" w:cs="Calibri" w:hint="default"/>
      <w:sz w:val="28"/>
      <w:lang w:val="ru-RU" w:bidi="ar-SA"/>
    </w:rPr>
  </w:style>
  <w:style w:type="character" w:customStyle="1" w:styleId="HeaderChar">
    <w:name w:val="Header Char"/>
    <w:rsid w:val="00836F36"/>
    <w:rPr>
      <w:rFonts w:ascii="Calibri" w:eastAsia="Calibri" w:hAnsi="Calibri" w:cs="Calibri" w:hint="default"/>
      <w:lang w:val="ru-RU" w:bidi="ar-SA"/>
    </w:rPr>
  </w:style>
  <w:style w:type="character" w:customStyle="1" w:styleId="FooterChar">
    <w:name w:val="Footer Char"/>
    <w:rsid w:val="00836F36"/>
    <w:rPr>
      <w:rFonts w:ascii="Calibri" w:eastAsia="Calibri" w:hAnsi="Calibri" w:cs="Calibri" w:hint="default"/>
      <w:lang w:val="ru-RU" w:bidi="ar-SA"/>
    </w:rPr>
  </w:style>
  <w:style w:type="character" w:customStyle="1" w:styleId="HTMLPreformattedChar">
    <w:name w:val="HTML Preformatted Char"/>
    <w:rsid w:val="00836F36"/>
    <w:rPr>
      <w:rFonts w:ascii="Courier New" w:eastAsia="Calibri" w:hAnsi="Courier New" w:cs="Courier New" w:hint="default"/>
      <w:lang w:val="ru-RU" w:bidi="ar-SA"/>
    </w:rPr>
  </w:style>
  <w:style w:type="character" w:customStyle="1" w:styleId="BodyTextChar">
    <w:name w:val="Body Text Char"/>
    <w:rsid w:val="00836F36"/>
    <w:rPr>
      <w:rFonts w:ascii="Calibri" w:eastAsia="Calibri" w:hAnsi="Calibri" w:cs="Calibri" w:hint="default"/>
      <w:sz w:val="24"/>
      <w:szCs w:val="24"/>
      <w:lang w:val="ru-RU" w:bidi="ar-SA"/>
    </w:rPr>
  </w:style>
  <w:style w:type="character" w:styleId="afa">
    <w:name w:val="line number"/>
    <w:basedOn w:val="23"/>
    <w:rsid w:val="00836F36"/>
  </w:style>
  <w:style w:type="paragraph" w:styleId="afb">
    <w:name w:val="Title"/>
    <w:basedOn w:val="a"/>
    <w:next w:val="aa"/>
    <w:link w:val="afc"/>
    <w:rsid w:val="00836F36"/>
    <w:pPr>
      <w:keepNext/>
      <w:suppressAutoHyphens/>
      <w:spacing w:before="240" w:after="120"/>
    </w:pPr>
    <w:rPr>
      <w:rFonts w:ascii="Arial" w:eastAsia="Calibri" w:hAnsi="Arial" w:cs="Tahoma"/>
      <w:sz w:val="28"/>
      <w:szCs w:val="28"/>
      <w:lang w:eastAsia="zh-CN"/>
    </w:rPr>
  </w:style>
  <w:style w:type="character" w:customStyle="1" w:styleId="afc">
    <w:name w:val="Заголовок Знак"/>
    <w:basedOn w:val="a0"/>
    <w:link w:val="afb"/>
    <w:rsid w:val="00836F36"/>
    <w:rPr>
      <w:rFonts w:ascii="Arial" w:eastAsia="Calibri" w:hAnsi="Arial" w:cs="Tahoma"/>
      <w:sz w:val="28"/>
      <w:szCs w:val="28"/>
      <w:lang w:eastAsia="zh-CN"/>
    </w:rPr>
  </w:style>
  <w:style w:type="character" w:customStyle="1" w:styleId="13">
    <w:name w:val="Основной текст Знак1"/>
    <w:basedOn w:val="a0"/>
    <w:rsid w:val="00836F36"/>
    <w:rPr>
      <w:rFonts w:eastAsia="Calibri"/>
      <w:sz w:val="24"/>
      <w:szCs w:val="24"/>
      <w:lang w:val="x-none" w:eastAsia="zh-CN"/>
    </w:rPr>
  </w:style>
  <w:style w:type="paragraph" w:styleId="afd">
    <w:name w:val="List"/>
    <w:basedOn w:val="aa"/>
    <w:rsid w:val="00836F36"/>
    <w:pPr>
      <w:tabs>
        <w:tab w:val="clear" w:pos="540"/>
      </w:tabs>
      <w:suppressAutoHyphens/>
      <w:spacing w:after="120"/>
      <w:jc w:val="left"/>
    </w:pPr>
    <w:rPr>
      <w:rFonts w:ascii="Arial" w:eastAsia="Calibri" w:hAnsi="Arial" w:cs="Tahoma"/>
      <w:sz w:val="24"/>
      <w:lang w:eastAsia="zh-CN"/>
    </w:rPr>
  </w:style>
  <w:style w:type="paragraph" w:customStyle="1" w:styleId="27">
    <w:name w:val="Указатель2"/>
    <w:basedOn w:val="a"/>
    <w:rsid w:val="00836F36"/>
    <w:pPr>
      <w:suppressLineNumbers/>
      <w:suppressAutoHyphens/>
    </w:pPr>
    <w:rPr>
      <w:rFonts w:cs="FreeSans"/>
      <w:sz w:val="20"/>
      <w:szCs w:val="20"/>
      <w:lang w:eastAsia="zh-CN"/>
    </w:rPr>
  </w:style>
  <w:style w:type="paragraph" w:customStyle="1" w:styleId="ListParagraph1">
    <w:name w:val="List Paragraph1"/>
    <w:basedOn w:val="a"/>
    <w:rsid w:val="00836F36"/>
    <w:pPr>
      <w:suppressAutoHyphens/>
      <w:ind w:left="720" w:firstLine="709"/>
      <w:jc w:val="both"/>
    </w:pPr>
    <w:rPr>
      <w:rFonts w:eastAsia="Calibri"/>
      <w:sz w:val="28"/>
      <w:szCs w:val="28"/>
      <w:lang w:eastAsia="zh-CN"/>
    </w:rPr>
  </w:style>
  <w:style w:type="character" w:customStyle="1" w:styleId="14">
    <w:name w:val="Основной текст с отступом Знак1"/>
    <w:basedOn w:val="a0"/>
    <w:rsid w:val="00836F36"/>
    <w:rPr>
      <w:lang w:val="x-none" w:eastAsia="zh-CN"/>
    </w:rPr>
  </w:style>
  <w:style w:type="paragraph" w:customStyle="1" w:styleId="Postan">
    <w:name w:val="Postan"/>
    <w:basedOn w:val="a"/>
    <w:rsid w:val="00836F36"/>
    <w:pPr>
      <w:suppressAutoHyphens/>
      <w:jc w:val="center"/>
    </w:pPr>
    <w:rPr>
      <w:sz w:val="28"/>
      <w:szCs w:val="20"/>
      <w:lang w:eastAsia="zh-CN"/>
    </w:rPr>
  </w:style>
  <w:style w:type="character" w:customStyle="1" w:styleId="15">
    <w:name w:val="Верхний колонтитул Знак1"/>
    <w:basedOn w:val="a0"/>
    <w:rsid w:val="00836F36"/>
    <w:rPr>
      <w:lang w:val="x-none" w:eastAsia="zh-CN"/>
    </w:rPr>
  </w:style>
  <w:style w:type="character" w:customStyle="1" w:styleId="11">
    <w:name w:val="Нижний колонтитул Знак1"/>
    <w:basedOn w:val="a0"/>
    <w:link w:val="a6"/>
    <w:rsid w:val="00836F36"/>
    <w:rPr>
      <w:sz w:val="24"/>
      <w:szCs w:val="24"/>
    </w:rPr>
  </w:style>
  <w:style w:type="paragraph" w:customStyle="1" w:styleId="afe">
    <w:name w:val="Знак"/>
    <w:basedOn w:val="a"/>
    <w:rsid w:val="00836F36"/>
    <w:pPr>
      <w:suppressAutoHyphens/>
      <w:spacing w:before="280" w:after="280"/>
    </w:pPr>
    <w:rPr>
      <w:rFonts w:ascii="Tahoma" w:hAnsi="Tahoma" w:cs="Tahoma"/>
      <w:sz w:val="20"/>
      <w:szCs w:val="20"/>
      <w:lang w:val="en-US" w:eastAsia="zh-CN"/>
    </w:rPr>
  </w:style>
  <w:style w:type="paragraph" w:customStyle="1" w:styleId="16">
    <w:name w:val="Стиль1"/>
    <w:basedOn w:val="2"/>
    <w:rsid w:val="00836F36"/>
    <w:pPr>
      <w:keepLines/>
      <w:suppressAutoHyphens/>
      <w:jc w:val="center"/>
    </w:pPr>
    <w:rPr>
      <w:b w:val="0"/>
      <w:bCs/>
      <w:sz w:val="26"/>
      <w:szCs w:val="26"/>
      <w:lang w:val="x-none" w:eastAsia="zh-CN"/>
    </w:rPr>
  </w:style>
  <w:style w:type="paragraph" w:styleId="aff">
    <w:name w:val="footnote text"/>
    <w:basedOn w:val="a"/>
    <w:link w:val="17"/>
    <w:rsid w:val="00836F36"/>
    <w:pPr>
      <w:suppressAutoHyphens/>
    </w:pPr>
    <w:rPr>
      <w:sz w:val="20"/>
      <w:szCs w:val="20"/>
      <w:lang w:val="x-none" w:eastAsia="zh-CN"/>
    </w:rPr>
  </w:style>
  <w:style w:type="character" w:customStyle="1" w:styleId="17">
    <w:name w:val="Текст сноски Знак1"/>
    <w:basedOn w:val="a0"/>
    <w:link w:val="aff"/>
    <w:rsid w:val="00836F36"/>
    <w:rPr>
      <w:lang w:val="x-none" w:eastAsia="zh-CN"/>
    </w:rPr>
  </w:style>
  <w:style w:type="paragraph" w:customStyle="1" w:styleId="ConsPlusTitle">
    <w:name w:val="ConsPlusTitle"/>
    <w:rsid w:val="00836F36"/>
    <w:pPr>
      <w:widowControl w:val="0"/>
      <w:suppressAutoHyphens/>
      <w:autoSpaceDE w:val="0"/>
    </w:pPr>
    <w:rPr>
      <w:b/>
      <w:bCs/>
      <w:sz w:val="28"/>
      <w:szCs w:val="28"/>
      <w:lang w:eastAsia="zh-CN"/>
    </w:rPr>
  </w:style>
  <w:style w:type="paragraph" w:customStyle="1" w:styleId="ConsPlusCell">
    <w:name w:val="ConsPlusCell"/>
    <w:rsid w:val="00836F36"/>
    <w:pPr>
      <w:widowControl w:val="0"/>
      <w:suppressAutoHyphens/>
      <w:autoSpaceDE w:val="0"/>
    </w:pPr>
    <w:rPr>
      <w:sz w:val="28"/>
      <w:szCs w:val="28"/>
      <w:lang w:eastAsia="zh-CN"/>
    </w:rPr>
  </w:style>
  <w:style w:type="character" w:customStyle="1" w:styleId="18">
    <w:name w:val="Текст выноски Знак1"/>
    <w:basedOn w:val="a0"/>
    <w:rsid w:val="00836F36"/>
    <w:rPr>
      <w:rFonts w:ascii="Tahoma" w:eastAsia="Calibri" w:hAnsi="Tahoma" w:cs="Tahoma"/>
      <w:sz w:val="16"/>
      <w:szCs w:val="16"/>
      <w:lang w:val="x-none" w:eastAsia="zh-CN"/>
    </w:rPr>
  </w:style>
  <w:style w:type="paragraph" w:customStyle="1" w:styleId="ConsPlusNormal">
    <w:name w:val="ConsPlusNormal"/>
    <w:rsid w:val="00836F36"/>
    <w:pPr>
      <w:widowControl w:val="0"/>
      <w:suppressAutoHyphens/>
      <w:autoSpaceDE w:val="0"/>
    </w:pPr>
    <w:rPr>
      <w:sz w:val="28"/>
      <w:szCs w:val="28"/>
      <w:lang w:eastAsia="zh-CN"/>
    </w:rPr>
  </w:style>
  <w:style w:type="paragraph" w:customStyle="1" w:styleId="ConsPlusNonformat">
    <w:name w:val="ConsPlusNonformat"/>
    <w:rsid w:val="00836F36"/>
    <w:pPr>
      <w:widowControl w:val="0"/>
      <w:suppressAutoHyphens/>
      <w:autoSpaceDE w:val="0"/>
    </w:pPr>
    <w:rPr>
      <w:rFonts w:ascii="Courier New" w:hAnsi="Courier New" w:cs="Courier New"/>
      <w:lang w:eastAsia="zh-CN"/>
    </w:rPr>
  </w:style>
  <w:style w:type="paragraph" w:styleId="HTML0">
    <w:name w:val="HTML Preformatted"/>
    <w:basedOn w:val="a"/>
    <w:link w:val="HTML1"/>
    <w:rsid w:val="0083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eastAsia="Calibri" w:hAnsi="Courier New" w:cs="Courier New"/>
      <w:sz w:val="20"/>
      <w:szCs w:val="20"/>
      <w:lang w:val="x-none" w:eastAsia="zh-CN"/>
    </w:rPr>
  </w:style>
  <w:style w:type="character" w:customStyle="1" w:styleId="HTML1">
    <w:name w:val="Стандартный HTML Знак1"/>
    <w:basedOn w:val="a0"/>
    <w:link w:val="HTML0"/>
    <w:rsid w:val="00836F36"/>
    <w:rPr>
      <w:rFonts w:ascii="Courier New" w:eastAsia="Calibri" w:hAnsi="Courier New" w:cs="Courier New"/>
      <w:lang w:val="x-none" w:eastAsia="zh-CN"/>
    </w:rPr>
  </w:style>
  <w:style w:type="paragraph" w:customStyle="1" w:styleId="aff0">
    <w:name w:val="Отчетный"/>
    <w:basedOn w:val="a"/>
    <w:rsid w:val="00836F36"/>
    <w:pPr>
      <w:suppressAutoHyphens/>
      <w:spacing w:after="120" w:line="360" w:lineRule="auto"/>
      <w:ind w:firstLine="720"/>
      <w:jc w:val="both"/>
    </w:pPr>
    <w:rPr>
      <w:rFonts w:eastAsia="Calibri"/>
      <w:sz w:val="26"/>
      <w:szCs w:val="20"/>
      <w:lang w:eastAsia="zh-CN"/>
    </w:rPr>
  </w:style>
  <w:style w:type="paragraph" w:customStyle="1" w:styleId="19">
    <w:name w:val="Знак1"/>
    <w:basedOn w:val="a"/>
    <w:rsid w:val="00836F36"/>
    <w:pPr>
      <w:suppressAutoHyphens/>
      <w:spacing w:before="280" w:after="280"/>
    </w:pPr>
    <w:rPr>
      <w:rFonts w:ascii="Tahoma" w:eastAsia="Calibri" w:hAnsi="Tahoma" w:cs="Tahoma"/>
      <w:sz w:val="20"/>
      <w:szCs w:val="20"/>
      <w:lang w:val="en-US" w:eastAsia="zh-CN"/>
    </w:rPr>
  </w:style>
  <w:style w:type="paragraph" w:customStyle="1" w:styleId="140">
    <w:name w:val="Обычный + 14 пт"/>
    <w:basedOn w:val="ad"/>
    <w:rsid w:val="00836F36"/>
    <w:pPr>
      <w:suppressAutoHyphens/>
      <w:spacing w:after="0"/>
      <w:ind w:left="0" w:firstLine="601"/>
      <w:jc w:val="both"/>
    </w:pPr>
    <w:rPr>
      <w:rFonts w:eastAsia="Calibri"/>
      <w:sz w:val="20"/>
      <w:szCs w:val="28"/>
      <w:lang w:val="x-none" w:eastAsia="zh-CN"/>
    </w:rPr>
  </w:style>
  <w:style w:type="paragraph" w:customStyle="1" w:styleId="28">
    <w:name w:val="Знак2"/>
    <w:basedOn w:val="a"/>
    <w:rsid w:val="00836F36"/>
    <w:pPr>
      <w:suppressAutoHyphens/>
      <w:spacing w:before="280" w:after="280"/>
    </w:pPr>
    <w:rPr>
      <w:rFonts w:ascii="Tahoma" w:eastAsia="Calibri" w:hAnsi="Tahoma" w:cs="Tahoma"/>
      <w:sz w:val="20"/>
      <w:szCs w:val="20"/>
      <w:lang w:val="en-US" w:eastAsia="zh-CN"/>
    </w:rPr>
  </w:style>
  <w:style w:type="paragraph" w:customStyle="1" w:styleId="33">
    <w:name w:val="Знак3"/>
    <w:basedOn w:val="a"/>
    <w:rsid w:val="00836F36"/>
    <w:pPr>
      <w:suppressAutoHyphens/>
      <w:spacing w:before="280" w:after="280"/>
    </w:pPr>
    <w:rPr>
      <w:rFonts w:ascii="Tahoma" w:eastAsia="Calibri" w:hAnsi="Tahoma" w:cs="Tahoma"/>
      <w:sz w:val="20"/>
      <w:szCs w:val="20"/>
      <w:lang w:val="en-US" w:eastAsia="zh-CN"/>
    </w:rPr>
  </w:style>
  <w:style w:type="paragraph" w:styleId="aff1">
    <w:name w:val="Normal (Web)"/>
    <w:basedOn w:val="a"/>
    <w:rsid w:val="00836F36"/>
    <w:pPr>
      <w:suppressAutoHyphens/>
      <w:spacing w:before="280" w:after="280"/>
    </w:pPr>
    <w:rPr>
      <w:rFonts w:eastAsia="Calibri"/>
      <w:lang w:eastAsia="zh-CN"/>
    </w:rPr>
  </w:style>
  <w:style w:type="paragraph" w:customStyle="1" w:styleId="29">
    <w:name w:val="Название объекта2"/>
    <w:basedOn w:val="a"/>
    <w:next w:val="a"/>
    <w:rsid w:val="00836F36"/>
    <w:pPr>
      <w:suppressAutoHyphens/>
      <w:spacing w:before="120"/>
      <w:jc w:val="center"/>
    </w:pPr>
    <w:rPr>
      <w:b/>
      <w:sz w:val="28"/>
      <w:lang w:eastAsia="zh-CN"/>
    </w:rPr>
  </w:style>
  <w:style w:type="paragraph" w:customStyle="1" w:styleId="contentheader2cols">
    <w:name w:val="contentheader2cols"/>
    <w:basedOn w:val="a"/>
    <w:rsid w:val="00836F36"/>
    <w:pPr>
      <w:suppressAutoHyphens/>
      <w:spacing w:before="51"/>
      <w:ind w:left="257"/>
    </w:pPr>
    <w:rPr>
      <w:b/>
      <w:bCs/>
      <w:color w:val="3560A7"/>
      <w:sz w:val="22"/>
      <w:szCs w:val="22"/>
      <w:lang w:eastAsia="zh-CN"/>
    </w:rPr>
  </w:style>
  <w:style w:type="paragraph" w:customStyle="1" w:styleId="default0">
    <w:name w:val="default"/>
    <w:basedOn w:val="a"/>
    <w:rsid w:val="00836F36"/>
    <w:pPr>
      <w:suppressAutoHyphens/>
      <w:spacing w:before="64" w:after="64"/>
    </w:pPr>
    <w:rPr>
      <w:rFonts w:ascii="Arial" w:hAnsi="Arial" w:cs="Arial"/>
      <w:color w:val="000000"/>
      <w:sz w:val="20"/>
      <w:szCs w:val="20"/>
      <w:lang w:eastAsia="zh-CN"/>
    </w:rPr>
  </w:style>
  <w:style w:type="paragraph" w:customStyle="1" w:styleId="a30">
    <w:name w:val="a3"/>
    <w:basedOn w:val="a"/>
    <w:rsid w:val="00836F36"/>
    <w:pPr>
      <w:suppressAutoHyphens/>
      <w:spacing w:before="64" w:after="64"/>
    </w:pPr>
    <w:rPr>
      <w:rFonts w:ascii="Arial" w:hAnsi="Arial" w:cs="Arial"/>
      <w:color w:val="000000"/>
      <w:sz w:val="20"/>
      <w:szCs w:val="20"/>
      <w:lang w:eastAsia="zh-CN"/>
    </w:rPr>
  </w:style>
  <w:style w:type="paragraph" w:customStyle="1" w:styleId="1a">
    <w:name w:val="Название1"/>
    <w:basedOn w:val="a"/>
    <w:rsid w:val="00836F36"/>
    <w:pPr>
      <w:suppressLineNumbers/>
      <w:suppressAutoHyphens/>
      <w:spacing w:before="120" w:after="120"/>
    </w:pPr>
    <w:rPr>
      <w:rFonts w:ascii="Arial" w:hAnsi="Arial" w:cs="Tahoma"/>
      <w:i/>
      <w:iCs/>
      <w:sz w:val="20"/>
      <w:lang w:eastAsia="zh-CN"/>
    </w:rPr>
  </w:style>
  <w:style w:type="paragraph" w:customStyle="1" w:styleId="1b">
    <w:name w:val="Указатель1"/>
    <w:basedOn w:val="a"/>
    <w:rsid w:val="00836F36"/>
    <w:pPr>
      <w:suppressLineNumbers/>
      <w:suppressAutoHyphens/>
    </w:pPr>
    <w:rPr>
      <w:rFonts w:ascii="Arial" w:hAnsi="Arial" w:cs="Tahoma"/>
      <w:lang w:eastAsia="zh-CN"/>
    </w:rPr>
  </w:style>
  <w:style w:type="paragraph" w:customStyle="1" w:styleId="1c">
    <w:name w:val="Название объекта1"/>
    <w:basedOn w:val="a"/>
    <w:next w:val="a"/>
    <w:rsid w:val="00836F36"/>
    <w:pPr>
      <w:suppressAutoHyphens/>
      <w:spacing w:before="120"/>
      <w:jc w:val="center"/>
    </w:pPr>
    <w:rPr>
      <w:b/>
      <w:sz w:val="28"/>
      <w:lang w:eastAsia="zh-CN"/>
    </w:rPr>
  </w:style>
  <w:style w:type="paragraph" w:customStyle="1" w:styleId="aff2">
    <w:name w:val="Содержимое таблицы"/>
    <w:basedOn w:val="a"/>
    <w:rsid w:val="00836F36"/>
    <w:pPr>
      <w:suppressLineNumbers/>
      <w:suppressAutoHyphens/>
    </w:pPr>
    <w:rPr>
      <w:lang w:eastAsia="zh-CN"/>
    </w:rPr>
  </w:style>
  <w:style w:type="paragraph" w:customStyle="1" w:styleId="aff3">
    <w:name w:val="Заголовок таблицы"/>
    <w:basedOn w:val="aff2"/>
    <w:rsid w:val="00836F36"/>
    <w:pPr>
      <w:jc w:val="center"/>
    </w:pPr>
    <w:rPr>
      <w:b/>
      <w:bCs/>
    </w:rPr>
  </w:style>
  <w:style w:type="paragraph" w:customStyle="1" w:styleId="1d">
    <w:name w:val="Текст1"/>
    <w:basedOn w:val="a"/>
    <w:rsid w:val="00836F36"/>
    <w:pPr>
      <w:suppressAutoHyphens/>
      <w:spacing w:before="64" w:after="64"/>
    </w:pPr>
    <w:rPr>
      <w:rFonts w:ascii="Arial" w:eastAsia="Calibri" w:hAnsi="Arial" w:cs="Arial"/>
      <w:color w:val="000000"/>
      <w:lang w:val="x-none" w:eastAsia="zh-CN"/>
    </w:rPr>
  </w:style>
  <w:style w:type="paragraph" w:customStyle="1" w:styleId="220">
    <w:name w:val="Основной текст с отступом 22"/>
    <w:basedOn w:val="a"/>
    <w:rsid w:val="00836F36"/>
    <w:pPr>
      <w:suppressAutoHyphens/>
      <w:spacing w:before="64" w:after="64"/>
    </w:pPr>
    <w:rPr>
      <w:rFonts w:ascii="Arial" w:eastAsia="Calibri" w:hAnsi="Arial" w:cs="Arial"/>
      <w:color w:val="000000"/>
      <w:sz w:val="20"/>
      <w:szCs w:val="20"/>
      <w:lang w:val="x-none" w:eastAsia="zh-CN"/>
    </w:rPr>
  </w:style>
  <w:style w:type="paragraph" w:customStyle="1" w:styleId="1e">
    <w:name w:val="Знак1 Знак Знак Знак"/>
    <w:basedOn w:val="a"/>
    <w:rsid w:val="00836F36"/>
    <w:pPr>
      <w:suppressAutoHyphens/>
      <w:spacing w:before="280" w:after="280"/>
    </w:pPr>
    <w:rPr>
      <w:rFonts w:ascii="Tahoma" w:hAnsi="Tahoma" w:cs="Tahoma"/>
      <w:sz w:val="20"/>
      <w:szCs w:val="20"/>
      <w:lang w:val="en-US" w:eastAsia="zh-CN"/>
    </w:rPr>
  </w:style>
  <w:style w:type="paragraph" w:customStyle="1" w:styleId="111">
    <w:name w:val="Знак11"/>
    <w:basedOn w:val="a"/>
    <w:rsid w:val="00836F36"/>
    <w:pPr>
      <w:suppressAutoHyphens/>
      <w:spacing w:before="280" w:after="280"/>
    </w:pPr>
    <w:rPr>
      <w:rFonts w:ascii="Tahoma" w:hAnsi="Tahoma" w:cs="Tahoma"/>
      <w:sz w:val="20"/>
      <w:szCs w:val="20"/>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F36"/>
    <w:pPr>
      <w:suppressAutoHyphens/>
      <w:spacing w:before="280" w:after="280"/>
    </w:pPr>
    <w:rPr>
      <w:rFonts w:ascii="Tahoma" w:hAnsi="Tahoma" w:cs="Tahoma"/>
      <w:sz w:val="20"/>
      <w:szCs w:val="20"/>
      <w:lang w:val="en-US" w:eastAsia="zh-CN"/>
    </w:rPr>
  </w:style>
  <w:style w:type="paragraph" w:customStyle="1" w:styleId="aff4">
    <w:name w:val="Адресат"/>
    <w:basedOn w:val="a"/>
    <w:rsid w:val="00836F36"/>
    <w:pPr>
      <w:suppressAutoHyphens/>
      <w:ind w:firstLine="567"/>
      <w:jc w:val="both"/>
    </w:pPr>
    <w:rPr>
      <w:sz w:val="28"/>
      <w:lang w:eastAsia="zh-CN"/>
    </w:rPr>
  </w:style>
  <w:style w:type="paragraph" w:customStyle="1" w:styleId="311">
    <w:name w:val="Список 31"/>
    <w:basedOn w:val="a"/>
    <w:rsid w:val="00836F36"/>
    <w:pPr>
      <w:suppressAutoHyphens/>
      <w:ind w:left="849" w:hanging="283"/>
      <w:jc w:val="both"/>
    </w:pPr>
    <w:rPr>
      <w:sz w:val="28"/>
      <w:lang w:eastAsia="zh-CN"/>
    </w:rPr>
  </w:style>
  <w:style w:type="paragraph" w:customStyle="1" w:styleId="aff5">
    <w:name w:val="Основной"/>
    <w:basedOn w:val="a"/>
    <w:rsid w:val="00836F36"/>
    <w:pPr>
      <w:widowControl w:val="0"/>
      <w:suppressAutoHyphens/>
      <w:ind w:firstLine="720"/>
      <w:jc w:val="both"/>
    </w:pPr>
    <w:rPr>
      <w:sz w:val="28"/>
      <w:szCs w:val="28"/>
      <w:lang w:eastAsia="zh-CN"/>
    </w:rPr>
  </w:style>
  <w:style w:type="paragraph" w:customStyle="1" w:styleId="1f">
    <w:name w:val="Верхний колонтитул1"/>
    <w:basedOn w:val="a"/>
    <w:rsid w:val="00836F36"/>
    <w:pPr>
      <w:suppressAutoHyphens/>
      <w:ind w:left="400"/>
      <w:jc w:val="center"/>
    </w:pPr>
    <w:rPr>
      <w:rFonts w:ascii="Arial" w:hAnsi="Arial" w:cs="Arial"/>
      <w:b/>
      <w:bCs/>
      <w:color w:val="3560A7"/>
      <w:sz w:val="28"/>
      <w:szCs w:val="28"/>
      <w:lang w:eastAsia="zh-CN"/>
    </w:rPr>
  </w:style>
  <w:style w:type="paragraph" w:styleId="aff6">
    <w:name w:val="No Spacing"/>
    <w:qFormat/>
    <w:rsid w:val="00836F36"/>
    <w:pPr>
      <w:suppressAutoHyphens/>
    </w:pPr>
    <w:rPr>
      <w:rFonts w:ascii="Calibri" w:eastAsia="Calibri" w:hAnsi="Calibri" w:cs="Calibri"/>
      <w:sz w:val="22"/>
      <w:szCs w:val="22"/>
      <w:lang w:eastAsia="zh-CN"/>
    </w:rPr>
  </w:style>
  <w:style w:type="paragraph" w:customStyle="1" w:styleId="1f0">
    <w:name w:val="Схема документа1"/>
    <w:basedOn w:val="a"/>
    <w:rsid w:val="00836F36"/>
    <w:pPr>
      <w:suppressAutoHyphens/>
      <w:spacing w:after="200" w:line="276" w:lineRule="auto"/>
    </w:pPr>
    <w:rPr>
      <w:rFonts w:ascii="Tahoma" w:eastAsia="Calibri" w:hAnsi="Tahoma" w:cs="Tahoma"/>
      <w:sz w:val="16"/>
      <w:szCs w:val="16"/>
      <w:lang w:val="x-none" w:eastAsia="zh-CN"/>
    </w:rPr>
  </w:style>
  <w:style w:type="paragraph" w:customStyle="1" w:styleId="aff7">
    <w:name w:val="Знак Знак Знак Знак"/>
    <w:basedOn w:val="a"/>
    <w:rsid w:val="00836F36"/>
    <w:pPr>
      <w:suppressAutoHyphens/>
      <w:spacing w:before="280" w:after="280"/>
    </w:pPr>
    <w:rPr>
      <w:rFonts w:ascii="Tahoma" w:hAnsi="Tahoma" w:cs="Tahoma"/>
      <w:sz w:val="20"/>
      <w:szCs w:val="20"/>
      <w:lang w:val="en-US" w:eastAsia="zh-CN"/>
    </w:rPr>
  </w:style>
  <w:style w:type="paragraph" w:customStyle="1" w:styleId="aff8">
    <w:name w:val="Нормальный (таблица)"/>
    <w:basedOn w:val="a"/>
    <w:next w:val="a"/>
    <w:rsid w:val="00836F36"/>
    <w:pPr>
      <w:widowControl w:val="0"/>
      <w:suppressAutoHyphens/>
      <w:autoSpaceDE w:val="0"/>
      <w:jc w:val="both"/>
    </w:pPr>
    <w:rPr>
      <w:rFonts w:ascii="Arial" w:hAnsi="Arial" w:cs="Arial"/>
      <w:lang w:eastAsia="zh-CN"/>
    </w:rPr>
  </w:style>
  <w:style w:type="paragraph" w:customStyle="1" w:styleId="1f1">
    <w:name w:val="Абзац списка1"/>
    <w:basedOn w:val="a"/>
    <w:rsid w:val="00836F36"/>
    <w:pPr>
      <w:suppressAutoHyphens/>
      <w:ind w:left="720" w:firstLine="709"/>
      <w:contextualSpacing/>
      <w:jc w:val="both"/>
    </w:pPr>
    <w:rPr>
      <w:sz w:val="28"/>
      <w:szCs w:val="28"/>
      <w:lang w:eastAsia="zh-CN"/>
    </w:rPr>
  </w:style>
  <w:style w:type="paragraph" w:customStyle="1" w:styleId="Standard">
    <w:name w:val="Standard"/>
    <w:rsid w:val="00836F36"/>
    <w:pPr>
      <w:widowControl w:val="0"/>
      <w:suppressAutoHyphens/>
    </w:pPr>
    <w:rPr>
      <w:rFonts w:cs="Tahoma"/>
      <w:kern w:val="1"/>
      <w:sz w:val="24"/>
      <w:szCs w:val="24"/>
      <w:lang w:val="de-DE" w:eastAsia="ja-JP" w:bidi="fa-IR"/>
    </w:rPr>
  </w:style>
  <w:style w:type="paragraph" w:customStyle="1" w:styleId="paragraphleftindent">
    <w:name w:val="paragraph_left_indent"/>
    <w:basedOn w:val="a"/>
    <w:rsid w:val="00836F36"/>
    <w:pPr>
      <w:suppressAutoHyphens/>
      <w:jc w:val="right"/>
    </w:pPr>
    <w:rPr>
      <w:lang w:eastAsia="zh-CN"/>
    </w:rPr>
  </w:style>
  <w:style w:type="paragraph" w:customStyle="1" w:styleId="aff9">
    <w:name w:val="Содержимое врезки"/>
    <w:basedOn w:val="a"/>
    <w:rsid w:val="00836F36"/>
    <w:pPr>
      <w:suppressAutoHyphens/>
    </w:pPr>
    <w:rPr>
      <w:sz w:val="20"/>
      <w:szCs w:val="20"/>
      <w:lang w:eastAsia="zh-CN"/>
    </w:rPr>
  </w:style>
  <w:style w:type="paragraph" w:customStyle="1" w:styleId="affa">
    <w:name w:val="Блочная цитата"/>
    <w:basedOn w:val="a"/>
    <w:rsid w:val="00836F36"/>
    <w:pPr>
      <w:suppressAutoHyphens/>
      <w:spacing w:after="283"/>
      <w:ind w:left="567" w:right="567"/>
    </w:pPr>
    <w:rPr>
      <w:sz w:val="20"/>
      <w:szCs w:val="20"/>
      <w:lang w:eastAsia="zh-CN"/>
    </w:rPr>
  </w:style>
  <w:style w:type="paragraph" w:customStyle="1" w:styleId="affb">
    <w:basedOn w:val="afb"/>
    <w:next w:val="aa"/>
    <w:qFormat/>
    <w:rsid w:val="00836F36"/>
    <w:pPr>
      <w:jc w:val="center"/>
    </w:pPr>
    <w:rPr>
      <w:b/>
      <w:bCs/>
      <w:sz w:val="56"/>
      <w:szCs w:val="56"/>
    </w:rPr>
  </w:style>
  <w:style w:type="paragraph" w:styleId="affc">
    <w:name w:val="Subtitle"/>
    <w:basedOn w:val="afb"/>
    <w:next w:val="aa"/>
    <w:link w:val="affd"/>
    <w:qFormat/>
    <w:rsid w:val="00836F36"/>
    <w:pPr>
      <w:spacing w:before="60"/>
      <w:jc w:val="center"/>
    </w:pPr>
    <w:rPr>
      <w:sz w:val="36"/>
      <w:szCs w:val="36"/>
    </w:rPr>
  </w:style>
  <w:style w:type="character" w:customStyle="1" w:styleId="affd">
    <w:name w:val="Подзаголовок Знак"/>
    <w:basedOn w:val="a0"/>
    <w:link w:val="affc"/>
    <w:rsid w:val="00836F36"/>
    <w:rPr>
      <w:rFonts w:ascii="Arial" w:eastAsia="Calibri" w:hAnsi="Arial" w:cs="Tahoma"/>
      <w:sz w:val="36"/>
      <w:szCs w:val="36"/>
      <w:lang w:eastAsia="zh-CN"/>
    </w:rPr>
  </w:style>
  <w:style w:type="paragraph" w:customStyle="1" w:styleId="affe">
    <w:name w:val="Верхний колонтитул слева"/>
    <w:basedOn w:val="a"/>
    <w:rsid w:val="00836F36"/>
    <w:pPr>
      <w:suppressLineNumbers/>
      <w:tabs>
        <w:tab w:val="center" w:pos="5046"/>
        <w:tab w:val="right" w:pos="10092"/>
      </w:tabs>
      <w:suppressAutoHyphens/>
    </w:pPr>
    <w:rPr>
      <w:sz w:val="20"/>
      <w:szCs w:val="20"/>
      <w:lang w:eastAsia="zh-CN"/>
    </w:rPr>
  </w:style>
  <w:style w:type="paragraph" w:customStyle="1" w:styleId="afff">
    <w:name w:val="Верхний колонтитул справа"/>
    <w:basedOn w:val="a"/>
    <w:rsid w:val="00836F36"/>
    <w:pPr>
      <w:suppressLineNumbers/>
      <w:tabs>
        <w:tab w:val="center" w:pos="5046"/>
        <w:tab w:val="right" w:pos="10092"/>
      </w:tabs>
      <w:suppressAutoHyphens/>
    </w:pPr>
    <w:rPr>
      <w:sz w:val="20"/>
      <w:szCs w:val="20"/>
      <w:lang w:eastAsia="zh-CN"/>
    </w:rPr>
  </w:style>
  <w:style w:type="paragraph" w:customStyle="1" w:styleId="afff0">
    <w:name w:val="Горизонтальная линия"/>
    <w:basedOn w:val="a"/>
    <w:next w:val="aa"/>
    <w:rsid w:val="00836F36"/>
    <w:pPr>
      <w:suppressLineNumbers/>
      <w:pBdr>
        <w:top w:val="none" w:sz="0" w:space="0" w:color="000000"/>
        <w:left w:val="none" w:sz="0" w:space="0" w:color="000000"/>
        <w:bottom w:val="none" w:sz="0" w:space="0" w:color="000000"/>
        <w:right w:val="none" w:sz="0" w:space="0" w:color="000000"/>
      </w:pBdr>
      <w:suppressAutoHyphens/>
      <w:spacing w:after="283"/>
    </w:pPr>
    <w:rPr>
      <w:sz w:val="12"/>
      <w:szCs w:val="12"/>
      <w:lang w:eastAsia="zh-CN"/>
    </w:rPr>
  </w:style>
  <w:style w:type="paragraph" w:customStyle="1" w:styleId="afff1">
    <w:name w:val="Заголовок списка"/>
    <w:basedOn w:val="a"/>
    <w:next w:val="afff2"/>
    <w:rsid w:val="00836F36"/>
    <w:pPr>
      <w:suppressAutoHyphens/>
    </w:pPr>
    <w:rPr>
      <w:sz w:val="20"/>
      <w:szCs w:val="20"/>
      <w:lang w:eastAsia="zh-CN"/>
    </w:rPr>
  </w:style>
  <w:style w:type="paragraph" w:customStyle="1" w:styleId="afff2">
    <w:name w:val="Содержимое списка"/>
    <w:basedOn w:val="a"/>
    <w:rsid w:val="00836F36"/>
    <w:pPr>
      <w:suppressAutoHyphens/>
      <w:ind w:left="567"/>
    </w:pPr>
    <w:rPr>
      <w:sz w:val="20"/>
      <w:szCs w:val="20"/>
      <w:lang w:eastAsia="zh-CN"/>
    </w:rPr>
  </w:style>
  <w:style w:type="paragraph" w:customStyle="1" w:styleId="34">
    <w:name w:val="Название объекта3"/>
    <w:basedOn w:val="a"/>
    <w:rsid w:val="00836F36"/>
    <w:pPr>
      <w:suppressLineNumbers/>
      <w:suppressAutoHyphens/>
      <w:spacing w:before="120" w:after="120"/>
    </w:pPr>
    <w:rPr>
      <w:rFonts w:cs="FreeSans"/>
      <w:i/>
      <w:iCs/>
      <w:lang w:eastAsia="zh-CN"/>
    </w:rPr>
  </w:style>
  <w:style w:type="paragraph" w:customStyle="1" w:styleId="afff3">
    <w:name w:val="Заглавие"/>
    <w:basedOn w:val="a"/>
    <w:qFormat/>
    <w:rsid w:val="00836F36"/>
    <w:pPr>
      <w:widowControl w:val="0"/>
      <w:suppressAutoHyphens/>
      <w:ind w:firstLine="680"/>
      <w:jc w:val="center"/>
    </w:pPr>
    <w:rPr>
      <w:color w:val="00000A"/>
      <w:sz w:val="28"/>
      <w:szCs w:val="20"/>
    </w:rPr>
  </w:style>
  <w:style w:type="paragraph" w:customStyle="1" w:styleId="western">
    <w:name w:val="western"/>
    <w:basedOn w:val="a"/>
    <w:rsid w:val="00836F36"/>
    <w:pPr>
      <w:spacing w:before="100" w:beforeAutospacing="1" w:after="100" w:afterAutospacing="1"/>
    </w:pPr>
  </w:style>
  <w:style w:type="paragraph" w:customStyle="1" w:styleId="xl132">
    <w:name w:val="xl132"/>
    <w:basedOn w:val="a"/>
    <w:uiPriority w:val="34"/>
    <w:qFormat/>
    <w:rsid w:val="00836F36"/>
    <w:pPr>
      <w:pBdr>
        <w:left w:val="single" w:sz="4" w:space="0" w:color="auto"/>
      </w:pBdr>
      <w:shd w:val="clear" w:color="auto" w:fill="EBF1DE"/>
      <w:spacing w:before="100" w:beforeAutospacing="1" w:after="100" w:afterAutospacing="1"/>
      <w:jc w:val="center"/>
    </w:pPr>
    <w:rPr>
      <w:b/>
      <w:bCs/>
      <w:i/>
      <w:iCs/>
      <w:sz w:val="32"/>
      <w:szCs w:val="32"/>
    </w:rPr>
  </w:style>
  <w:style w:type="character" w:styleId="afff4">
    <w:name w:val="annotation reference"/>
    <w:uiPriority w:val="99"/>
    <w:semiHidden/>
    <w:unhideWhenUsed/>
    <w:rsid w:val="00836F36"/>
    <w:rPr>
      <w:sz w:val="16"/>
      <w:szCs w:val="16"/>
    </w:rPr>
  </w:style>
  <w:style w:type="paragraph" w:styleId="afff5">
    <w:name w:val="annotation text"/>
    <w:basedOn w:val="a"/>
    <w:link w:val="afff6"/>
    <w:uiPriority w:val="99"/>
    <w:semiHidden/>
    <w:unhideWhenUsed/>
    <w:rsid w:val="00836F36"/>
    <w:pPr>
      <w:suppressAutoHyphens/>
    </w:pPr>
    <w:rPr>
      <w:sz w:val="20"/>
      <w:szCs w:val="20"/>
      <w:lang w:eastAsia="zh-CN"/>
    </w:rPr>
  </w:style>
  <w:style w:type="character" w:customStyle="1" w:styleId="afff6">
    <w:name w:val="Текст примечания Знак"/>
    <w:basedOn w:val="a0"/>
    <w:link w:val="afff5"/>
    <w:uiPriority w:val="99"/>
    <w:semiHidden/>
    <w:rsid w:val="00836F36"/>
    <w:rPr>
      <w:lang w:eastAsia="zh-CN"/>
    </w:rPr>
  </w:style>
  <w:style w:type="paragraph" w:styleId="afff7">
    <w:name w:val="annotation subject"/>
    <w:basedOn w:val="afff5"/>
    <w:next w:val="afff5"/>
    <w:link w:val="afff8"/>
    <w:uiPriority w:val="99"/>
    <w:semiHidden/>
    <w:unhideWhenUsed/>
    <w:rsid w:val="00836F36"/>
    <w:rPr>
      <w:b/>
      <w:bCs/>
    </w:rPr>
  </w:style>
  <w:style w:type="character" w:customStyle="1" w:styleId="afff8">
    <w:name w:val="Тема примечания Знак"/>
    <w:basedOn w:val="afff6"/>
    <w:link w:val="afff7"/>
    <w:uiPriority w:val="99"/>
    <w:semiHidden/>
    <w:rsid w:val="00836F36"/>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13AA-2238-4825-B0A0-6FFE7544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7</TotalTime>
  <Pages>1</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2020-12-25T09:07:00Z</cp:lastPrinted>
  <dcterms:created xsi:type="dcterms:W3CDTF">2020-12-25T09:03:00Z</dcterms:created>
  <dcterms:modified xsi:type="dcterms:W3CDTF">2021-01-27T11:20:00Z</dcterms:modified>
</cp:coreProperties>
</file>