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33" w:rsidRDefault="00475850" w:rsidP="0080575D">
      <w:pPr>
        <w:tabs>
          <w:tab w:val="left" w:pos="3261"/>
          <w:tab w:val="left" w:pos="5387"/>
        </w:tabs>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rsidR="00D6716F" w:rsidRDefault="00D6716F" w:rsidP="00D6716F">
      <w:pPr>
        <w:spacing w:before="120"/>
        <w:jc w:val="center"/>
        <w:rPr>
          <w:sz w:val="28"/>
        </w:rPr>
      </w:pPr>
      <w:r>
        <w:rPr>
          <w:sz w:val="28"/>
        </w:rPr>
        <w:t xml:space="preserve">от </w:t>
      </w:r>
      <w:proofErr w:type="gramStart"/>
      <w:r w:rsidR="00690547">
        <w:rPr>
          <w:sz w:val="28"/>
        </w:rPr>
        <w:t>10</w:t>
      </w:r>
      <w:r w:rsidR="00C70947">
        <w:rPr>
          <w:sz w:val="28"/>
        </w:rPr>
        <w:t>.</w:t>
      </w:r>
      <w:r w:rsidR="00E62AC2">
        <w:rPr>
          <w:sz w:val="28"/>
        </w:rPr>
        <w:t>04</w:t>
      </w:r>
      <w:r w:rsidR="000D47D1">
        <w:rPr>
          <w:sz w:val="28"/>
        </w:rPr>
        <w:t>.</w:t>
      </w:r>
      <w:r w:rsidR="00872883" w:rsidRPr="00C96E82">
        <w:rPr>
          <w:sz w:val="28"/>
        </w:rPr>
        <w:t>20</w:t>
      </w:r>
      <w:r w:rsidR="001E700E">
        <w:rPr>
          <w:sz w:val="28"/>
        </w:rPr>
        <w:t>23</w:t>
      </w:r>
      <w:r w:rsidR="00A76FEC">
        <w:rPr>
          <w:sz w:val="28"/>
        </w:rPr>
        <w:t xml:space="preserve"> </w:t>
      </w:r>
      <w:r w:rsidR="00872883" w:rsidRPr="00C96E82">
        <w:rPr>
          <w:sz w:val="28"/>
        </w:rPr>
        <w:t xml:space="preserve"> №</w:t>
      </w:r>
      <w:proofErr w:type="gramEnd"/>
      <w:r w:rsidR="00872883" w:rsidRPr="00C96E82">
        <w:rPr>
          <w:sz w:val="28"/>
        </w:rPr>
        <w:t xml:space="preserve"> </w:t>
      </w:r>
      <w:bookmarkStart w:id="1" w:name="Номер"/>
      <w:bookmarkEnd w:id="1"/>
      <w:r w:rsidR="00690547">
        <w:rPr>
          <w:sz w:val="28"/>
        </w:rPr>
        <w:t>528</w:t>
      </w:r>
    </w:p>
    <w:p w:rsidR="00B56369" w:rsidRPr="00B56369" w:rsidRDefault="00B56369" w:rsidP="00B56369">
      <w:pPr>
        <w:jc w:val="center"/>
        <w:rPr>
          <w:sz w:val="26"/>
          <w:szCs w:val="26"/>
        </w:rPr>
      </w:pPr>
    </w:p>
    <w:p w:rsidR="00872883" w:rsidRPr="00C96E82" w:rsidRDefault="00872883" w:rsidP="00B56369">
      <w:pPr>
        <w:jc w:val="center"/>
        <w:rPr>
          <w:sz w:val="28"/>
        </w:rPr>
      </w:pPr>
      <w:r w:rsidRPr="00C96E82">
        <w:rPr>
          <w:sz w:val="28"/>
        </w:rPr>
        <w:t>г.  Белая Калитва</w:t>
      </w:r>
    </w:p>
    <w:p w:rsidR="00872883" w:rsidRDefault="00872883" w:rsidP="00872883">
      <w:pPr>
        <w:rPr>
          <w:b/>
          <w:sz w:val="28"/>
        </w:rPr>
      </w:pPr>
    </w:p>
    <w:p w:rsidR="00D603DB" w:rsidRDefault="00D603DB" w:rsidP="00D603DB">
      <w:pPr>
        <w:jc w:val="center"/>
        <w:rPr>
          <w:b/>
          <w:sz w:val="28"/>
        </w:rPr>
      </w:pPr>
      <w:r w:rsidRPr="003B3DDE">
        <w:rPr>
          <w:b/>
          <w:sz w:val="28"/>
        </w:rPr>
        <w:t xml:space="preserve">О </w:t>
      </w:r>
      <w:r>
        <w:rPr>
          <w:b/>
          <w:sz w:val="28"/>
        </w:rPr>
        <w:t xml:space="preserve">внесении изменений в постановление Администрации </w:t>
      </w:r>
      <w:proofErr w:type="spellStart"/>
      <w:r>
        <w:rPr>
          <w:b/>
          <w:sz w:val="28"/>
        </w:rPr>
        <w:t>Белокалитвинского</w:t>
      </w:r>
      <w:proofErr w:type="spellEnd"/>
      <w:r>
        <w:rPr>
          <w:b/>
          <w:sz w:val="28"/>
        </w:rPr>
        <w:t xml:space="preserve"> района от 26.12.2016 №</w:t>
      </w:r>
      <w:r w:rsidR="008623CE">
        <w:rPr>
          <w:b/>
          <w:sz w:val="28"/>
        </w:rPr>
        <w:t xml:space="preserve"> </w:t>
      </w:r>
      <w:r>
        <w:rPr>
          <w:b/>
          <w:sz w:val="28"/>
        </w:rPr>
        <w:t>1788</w:t>
      </w:r>
    </w:p>
    <w:p w:rsidR="00D603DB" w:rsidRDefault="00D603DB" w:rsidP="00D603DB">
      <w:pPr>
        <w:jc w:val="center"/>
        <w:rPr>
          <w:b/>
          <w:sz w:val="28"/>
        </w:rPr>
      </w:pPr>
    </w:p>
    <w:p w:rsidR="008623CE" w:rsidRDefault="008623CE" w:rsidP="008623CE">
      <w:pPr>
        <w:autoSpaceDE w:val="0"/>
        <w:autoSpaceDN w:val="0"/>
        <w:adjustRightInd w:val="0"/>
        <w:ind w:firstLine="709"/>
        <w:jc w:val="both"/>
        <w:rPr>
          <w:kern w:val="2"/>
          <w:sz w:val="28"/>
          <w:szCs w:val="28"/>
        </w:rPr>
      </w:pPr>
    </w:p>
    <w:p w:rsidR="00D603DB" w:rsidRPr="00561DEC" w:rsidRDefault="00D603DB" w:rsidP="008623CE">
      <w:pPr>
        <w:autoSpaceDE w:val="0"/>
        <w:autoSpaceDN w:val="0"/>
        <w:adjustRightInd w:val="0"/>
        <w:ind w:firstLine="709"/>
        <w:jc w:val="both"/>
        <w:rPr>
          <w:sz w:val="28"/>
          <w:szCs w:val="28"/>
        </w:rPr>
      </w:pPr>
      <w:r w:rsidRPr="001A3102">
        <w:rPr>
          <w:kern w:val="2"/>
          <w:sz w:val="28"/>
          <w:szCs w:val="28"/>
        </w:rPr>
        <w:t xml:space="preserve">В целях совершенствования условий оплаты труда </w:t>
      </w:r>
      <w:r>
        <w:rPr>
          <w:kern w:val="2"/>
          <w:sz w:val="28"/>
          <w:szCs w:val="28"/>
        </w:rPr>
        <w:t xml:space="preserve">работников  муниципальных бюджетных и автономных учреждений системы образования </w:t>
      </w:r>
      <w:proofErr w:type="spellStart"/>
      <w:r>
        <w:rPr>
          <w:kern w:val="2"/>
          <w:sz w:val="28"/>
          <w:szCs w:val="28"/>
        </w:rPr>
        <w:t>Белокалитвинского</w:t>
      </w:r>
      <w:proofErr w:type="spellEnd"/>
      <w:r>
        <w:rPr>
          <w:kern w:val="2"/>
          <w:sz w:val="28"/>
          <w:szCs w:val="28"/>
        </w:rPr>
        <w:t xml:space="preserve"> района</w:t>
      </w:r>
      <w:r w:rsidRPr="001A3102">
        <w:rPr>
          <w:kern w:val="2"/>
          <w:sz w:val="28"/>
          <w:szCs w:val="28"/>
        </w:rPr>
        <w:t xml:space="preserve"> и в соответствии с Федеральным закон</w:t>
      </w:r>
      <w:r>
        <w:rPr>
          <w:kern w:val="2"/>
          <w:sz w:val="28"/>
          <w:szCs w:val="28"/>
        </w:rPr>
        <w:t>ом</w:t>
      </w:r>
      <w:r w:rsidRPr="001A3102">
        <w:rPr>
          <w:kern w:val="2"/>
          <w:sz w:val="28"/>
          <w:szCs w:val="28"/>
        </w:rPr>
        <w:t xml:space="preserve"> </w:t>
      </w:r>
      <w:r w:rsidR="008623CE">
        <w:rPr>
          <w:kern w:val="2"/>
          <w:sz w:val="28"/>
          <w:szCs w:val="28"/>
        </w:rPr>
        <w:t xml:space="preserve">                                        </w:t>
      </w:r>
      <w:r w:rsidRPr="001A3102">
        <w:rPr>
          <w:kern w:val="2"/>
          <w:sz w:val="28"/>
          <w:szCs w:val="28"/>
        </w:rPr>
        <w:t>от 30.04.2021 № 127-ФЗ «О внесении изменений в </w:t>
      </w:r>
      <w:r w:rsidRPr="009434A5">
        <w:rPr>
          <w:kern w:val="2"/>
          <w:sz w:val="28"/>
          <w:szCs w:val="28"/>
        </w:rPr>
        <w:t xml:space="preserve">Федеральный закон </w:t>
      </w:r>
      <w:r w:rsidR="008623CE">
        <w:rPr>
          <w:kern w:val="2"/>
          <w:sz w:val="28"/>
          <w:szCs w:val="28"/>
        </w:rPr>
        <w:t xml:space="preserve">                                    </w:t>
      </w:r>
      <w:r w:rsidRPr="009434A5">
        <w:rPr>
          <w:kern w:val="2"/>
          <w:sz w:val="28"/>
          <w:szCs w:val="28"/>
        </w:rPr>
        <w:t xml:space="preserve">«О физической культуре и спорте в Российской Федерации» и Федеральный закон «Об образовании в Российской Федерации», </w:t>
      </w:r>
      <w:r>
        <w:rPr>
          <w:kern w:val="2"/>
          <w:sz w:val="28"/>
          <w:szCs w:val="28"/>
        </w:rPr>
        <w:t>А</w:t>
      </w:r>
      <w:r w:rsidRPr="009434A5">
        <w:rPr>
          <w:bCs/>
          <w:sz w:val="28"/>
          <w:szCs w:val="28"/>
        </w:rPr>
        <w:t xml:space="preserve">дминистрация </w:t>
      </w:r>
      <w:proofErr w:type="spellStart"/>
      <w:r w:rsidRPr="009434A5">
        <w:rPr>
          <w:bCs/>
          <w:sz w:val="28"/>
          <w:szCs w:val="28"/>
        </w:rPr>
        <w:t>Белокалитвинского</w:t>
      </w:r>
      <w:proofErr w:type="spellEnd"/>
      <w:r w:rsidRPr="009434A5">
        <w:rPr>
          <w:bCs/>
          <w:sz w:val="28"/>
          <w:szCs w:val="28"/>
        </w:rPr>
        <w:t xml:space="preserve"> района </w:t>
      </w:r>
      <w:r w:rsidRPr="008623CE">
        <w:rPr>
          <w:b/>
          <w:bCs/>
          <w:spacing w:val="60"/>
          <w:sz w:val="28"/>
          <w:szCs w:val="28"/>
        </w:rPr>
        <w:t>постановляе</w:t>
      </w:r>
      <w:r w:rsidRPr="009434A5">
        <w:rPr>
          <w:b/>
          <w:bCs/>
          <w:sz w:val="28"/>
          <w:szCs w:val="28"/>
        </w:rPr>
        <w:t>т:</w:t>
      </w:r>
    </w:p>
    <w:p w:rsidR="00D603DB" w:rsidRDefault="00D603DB" w:rsidP="008623CE">
      <w:pPr>
        <w:ind w:firstLine="709"/>
        <w:jc w:val="both"/>
        <w:rPr>
          <w:sz w:val="28"/>
          <w:szCs w:val="28"/>
        </w:rPr>
      </w:pPr>
    </w:p>
    <w:p w:rsidR="00D603DB" w:rsidRPr="001431D0" w:rsidRDefault="00D603DB" w:rsidP="008623CE">
      <w:pPr>
        <w:pStyle w:val="ConsPlusNormal"/>
        <w:ind w:firstLine="709"/>
        <w:jc w:val="both"/>
        <w:rPr>
          <w:rFonts w:ascii="Times New Roman" w:hAnsi="Times New Roman" w:cs="Times New Roman"/>
          <w:sz w:val="28"/>
          <w:szCs w:val="28"/>
        </w:rPr>
      </w:pPr>
      <w:r w:rsidRPr="001431D0">
        <w:rPr>
          <w:rFonts w:ascii="Times New Roman" w:hAnsi="Times New Roman" w:cs="Times New Roman"/>
          <w:sz w:val="28"/>
          <w:szCs w:val="28"/>
        </w:rPr>
        <w:t xml:space="preserve">1. Внести в постановление </w:t>
      </w:r>
      <w:proofErr w:type="gramStart"/>
      <w:r w:rsidRPr="001431D0">
        <w:rPr>
          <w:rFonts w:ascii="Times New Roman" w:hAnsi="Times New Roman" w:cs="Times New Roman"/>
          <w:sz w:val="28"/>
          <w:szCs w:val="28"/>
        </w:rPr>
        <w:t xml:space="preserve">Администрации  </w:t>
      </w:r>
      <w:proofErr w:type="spellStart"/>
      <w:r w:rsidRPr="001431D0">
        <w:rPr>
          <w:rFonts w:ascii="Times New Roman" w:hAnsi="Times New Roman" w:cs="Times New Roman"/>
          <w:sz w:val="28"/>
          <w:szCs w:val="28"/>
        </w:rPr>
        <w:t>Белокалитвинского</w:t>
      </w:r>
      <w:proofErr w:type="spellEnd"/>
      <w:proofErr w:type="gramEnd"/>
      <w:r w:rsidRPr="001431D0">
        <w:rPr>
          <w:rFonts w:ascii="Times New Roman" w:hAnsi="Times New Roman" w:cs="Times New Roman"/>
          <w:sz w:val="28"/>
          <w:szCs w:val="28"/>
        </w:rPr>
        <w:t xml:space="preserve"> района </w:t>
      </w:r>
      <w:r w:rsidR="008623CE">
        <w:rPr>
          <w:rFonts w:ascii="Times New Roman" w:hAnsi="Times New Roman" w:cs="Times New Roman"/>
          <w:sz w:val="28"/>
          <w:szCs w:val="28"/>
        </w:rPr>
        <w:t xml:space="preserve">                     </w:t>
      </w:r>
      <w:r w:rsidRPr="001431D0">
        <w:rPr>
          <w:rFonts w:ascii="Times New Roman" w:hAnsi="Times New Roman" w:cs="Times New Roman"/>
          <w:sz w:val="28"/>
          <w:szCs w:val="28"/>
        </w:rPr>
        <w:t xml:space="preserve">от 26.12.2016 № 1788 «Об оплате труда работников муниципальных бюджетных и автономных учреждений системы образования </w:t>
      </w:r>
      <w:proofErr w:type="spellStart"/>
      <w:r w:rsidRPr="001431D0">
        <w:rPr>
          <w:rFonts w:ascii="Times New Roman" w:hAnsi="Times New Roman" w:cs="Times New Roman"/>
          <w:sz w:val="28"/>
          <w:szCs w:val="28"/>
        </w:rPr>
        <w:t>Белокалитвинского</w:t>
      </w:r>
      <w:proofErr w:type="spellEnd"/>
      <w:r w:rsidRPr="001431D0">
        <w:rPr>
          <w:rFonts w:ascii="Times New Roman" w:hAnsi="Times New Roman" w:cs="Times New Roman"/>
          <w:sz w:val="28"/>
          <w:szCs w:val="28"/>
        </w:rPr>
        <w:t xml:space="preserve"> района» изменения согласно приложению.</w:t>
      </w:r>
    </w:p>
    <w:p w:rsidR="00D603DB" w:rsidRPr="001431D0" w:rsidRDefault="00D603DB" w:rsidP="008623CE">
      <w:pPr>
        <w:pStyle w:val="ConsPlusNormal"/>
        <w:ind w:firstLine="709"/>
        <w:jc w:val="both"/>
        <w:rPr>
          <w:rFonts w:ascii="Times New Roman" w:hAnsi="Times New Roman" w:cs="Times New Roman"/>
          <w:sz w:val="28"/>
          <w:szCs w:val="28"/>
        </w:rPr>
      </w:pPr>
      <w:r w:rsidRPr="001431D0">
        <w:rPr>
          <w:rFonts w:ascii="Times New Roman" w:hAnsi="Times New Roman" w:cs="Times New Roman"/>
          <w:sz w:val="28"/>
          <w:szCs w:val="28"/>
        </w:rPr>
        <w:t>2.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и применяется </w:t>
      </w:r>
      <w:proofErr w:type="gramStart"/>
      <w:r>
        <w:rPr>
          <w:rFonts w:ascii="Times New Roman" w:hAnsi="Times New Roman" w:cs="Times New Roman"/>
          <w:sz w:val="28"/>
          <w:szCs w:val="28"/>
        </w:rPr>
        <w:t>к  правоотношениям</w:t>
      </w:r>
      <w:proofErr w:type="gramEnd"/>
      <w:r>
        <w:rPr>
          <w:rFonts w:ascii="Times New Roman" w:hAnsi="Times New Roman" w:cs="Times New Roman"/>
          <w:sz w:val="28"/>
          <w:szCs w:val="28"/>
        </w:rPr>
        <w:t>, возникшим с 01 января 2023 года</w:t>
      </w:r>
      <w:r w:rsidRPr="001431D0">
        <w:rPr>
          <w:rFonts w:ascii="Times New Roman" w:hAnsi="Times New Roman" w:cs="Times New Roman"/>
          <w:sz w:val="28"/>
          <w:szCs w:val="28"/>
        </w:rPr>
        <w:t xml:space="preserve">. </w:t>
      </w:r>
    </w:p>
    <w:p w:rsidR="00D603DB" w:rsidRPr="000A3AFF" w:rsidRDefault="00D603DB" w:rsidP="008623CE">
      <w:pPr>
        <w:pStyle w:val="ConsPlusNormal"/>
        <w:ind w:firstLine="709"/>
        <w:jc w:val="both"/>
        <w:rPr>
          <w:rFonts w:ascii="Times New Roman" w:hAnsi="Times New Roman" w:cs="Times New Roman"/>
          <w:sz w:val="28"/>
          <w:szCs w:val="28"/>
        </w:rPr>
      </w:pPr>
      <w:r w:rsidRPr="001431D0">
        <w:rPr>
          <w:rFonts w:ascii="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w:t>
      </w:r>
      <w:proofErr w:type="spellStart"/>
      <w:r w:rsidRPr="001431D0">
        <w:rPr>
          <w:rFonts w:ascii="Times New Roman" w:hAnsi="Times New Roman" w:cs="Times New Roman"/>
          <w:sz w:val="28"/>
          <w:szCs w:val="28"/>
        </w:rPr>
        <w:t>Белокалитвинского</w:t>
      </w:r>
      <w:proofErr w:type="spellEnd"/>
      <w:r w:rsidRPr="001431D0">
        <w:rPr>
          <w:rFonts w:ascii="Times New Roman" w:hAnsi="Times New Roman" w:cs="Times New Roman"/>
          <w:sz w:val="28"/>
          <w:szCs w:val="28"/>
        </w:rPr>
        <w:t xml:space="preserve"> района по социальным вопросам </w:t>
      </w:r>
      <w:proofErr w:type="spellStart"/>
      <w:r w:rsidRPr="001431D0">
        <w:rPr>
          <w:rFonts w:ascii="Times New Roman" w:hAnsi="Times New Roman" w:cs="Times New Roman"/>
          <w:sz w:val="28"/>
          <w:szCs w:val="28"/>
        </w:rPr>
        <w:t>Керенцеву</w:t>
      </w:r>
      <w:proofErr w:type="spellEnd"/>
      <w:r w:rsidRPr="001431D0">
        <w:rPr>
          <w:rFonts w:ascii="Times New Roman" w:hAnsi="Times New Roman" w:cs="Times New Roman"/>
          <w:sz w:val="28"/>
          <w:szCs w:val="28"/>
        </w:rPr>
        <w:t xml:space="preserve"> Е.Н.</w:t>
      </w:r>
      <w:r w:rsidRPr="000A3AFF">
        <w:rPr>
          <w:rFonts w:ascii="Times New Roman" w:hAnsi="Times New Roman" w:cs="Times New Roman"/>
          <w:sz w:val="28"/>
          <w:szCs w:val="28"/>
        </w:rPr>
        <w:t xml:space="preserve"> </w:t>
      </w:r>
    </w:p>
    <w:p w:rsidR="00D603DB" w:rsidRDefault="00D603DB" w:rsidP="00D603DB">
      <w:pPr>
        <w:pStyle w:val="ConsPlusNormal"/>
        <w:spacing w:line="276" w:lineRule="auto"/>
        <w:ind w:firstLine="0"/>
        <w:rPr>
          <w:rFonts w:ascii="Times New Roman" w:hAnsi="Times New Roman"/>
          <w:sz w:val="28"/>
          <w:szCs w:val="28"/>
        </w:rPr>
      </w:pPr>
    </w:p>
    <w:p w:rsidR="00D6716F" w:rsidRDefault="00D6716F" w:rsidP="00D6716F">
      <w:pPr>
        <w:jc w:val="center"/>
        <w:rPr>
          <w:sz w:val="28"/>
        </w:rPr>
      </w:pPr>
    </w:p>
    <w:p w:rsidR="00D6716F" w:rsidRPr="00D6716F" w:rsidRDefault="00D6716F" w:rsidP="00D6716F">
      <w:pPr>
        <w:jc w:val="center"/>
        <w:rPr>
          <w:sz w:val="28"/>
        </w:rPr>
      </w:pPr>
    </w:p>
    <w:p w:rsidR="00D6716F" w:rsidRDefault="001E700E" w:rsidP="003818F3">
      <w:pPr>
        <w:pStyle w:val="2"/>
        <w:rPr>
          <w:b w:val="0"/>
        </w:rPr>
      </w:pPr>
      <w:bookmarkStart w:id="2" w:name="Наименование"/>
      <w:bookmarkEnd w:id="2"/>
      <w:r>
        <w:rPr>
          <w:b w:val="0"/>
        </w:rPr>
        <w:t xml:space="preserve">    Г</w:t>
      </w:r>
      <w:r w:rsidR="00872883" w:rsidRPr="00C96E82">
        <w:rPr>
          <w:b w:val="0"/>
        </w:rPr>
        <w:t>лав</w:t>
      </w:r>
      <w:r>
        <w:rPr>
          <w:b w:val="0"/>
        </w:rPr>
        <w:t xml:space="preserve">а </w:t>
      </w:r>
      <w:r w:rsidR="000C6CE8">
        <w:rPr>
          <w:b w:val="0"/>
        </w:rPr>
        <w:t>Администрации</w:t>
      </w:r>
      <w:r w:rsidR="00F4755E">
        <w:rPr>
          <w:b w:val="0"/>
        </w:rPr>
        <w:t xml:space="preserve"> </w:t>
      </w:r>
      <w:r w:rsidR="00872883" w:rsidRPr="00C96E82">
        <w:rPr>
          <w:b w:val="0"/>
        </w:rPr>
        <w:t xml:space="preserve"> </w:t>
      </w:r>
    </w:p>
    <w:p w:rsidR="00872883" w:rsidRPr="00C96E82" w:rsidRDefault="00D6716F" w:rsidP="00D6716F">
      <w:pPr>
        <w:pStyle w:val="2"/>
        <w:rPr>
          <w:b w:val="0"/>
        </w:rPr>
      </w:pPr>
      <w:proofErr w:type="spellStart"/>
      <w:r>
        <w:rPr>
          <w:b w:val="0"/>
        </w:rPr>
        <w:t>Белокалитвинского</w:t>
      </w:r>
      <w:proofErr w:type="spellEnd"/>
      <w:r>
        <w:rPr>
          <w:b w:val="0"/>
        </w:rPr>
        <w:t xml:space="preserve">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1E700E">
        <w:rPr>
          <w:b w:val="0"/>
        </w:rPr>
        <w:t>О.А. Мельникова</w:t>
      </w:r>
    </w:p>
    <w:p w:rsidR="00D603DB" w:rsidRDefault="00D603DB" w:rsidP="00872883">
      <w:pPr>
        <w:rPr>
          <w:sz w:val="28"/>
        </w:rPr>
        <w:sectPr w:rsidR="00D603DB" w:rsidSect="00DA368D">
          <w:headerReference w:type="default" r:id="rId9"/>
          <w:footerReference w:type="default" r:id="rId10"/>
          <w:footerReference w:type="first" r:id="rId11"/>
          <w:pgSz w:w="11906" w:h="16838" w:code="9"/>
          <w:pgMar w:top="1134" w:right="567" w:bottom="1134" w:left="1701" w:header="397" w:footer="567" w:gutter="0"/>
          <w:cols w:space="708"/>
          <w:titlePg/>
          <w:docGrid w:linePitch="360"/>
        </w:sectPr>
      </w:pPr>
    </w:p>
    <w:p w:rsidR="00D603DB" w:rsidRPr="001431D0" w:rsidRDefault="00D603DB" w:rsidP="008623CE">
      <w:pPr>
        <w:pStyle w:val="ConsPlusNormal"/>
        <w:ind w:firstLine="0"/>
        <w:jc w:val="right"/>
        <w:rPr>
          <w:rFonts w:ascii="Times New Roman" w:hAnsi="Times New Roman"/>
          <w:sz w:val="28"/>
          <w:szCs w:val="28"/>
        </w:rPr>
      </w:pPr>
      <w:r>
        <w:rPr>
          <w:rFonts w:ascii="Times New Roman" w:hAnsi="Times New Roman" w:cs="Times New Roman"/>
          <w:sz w:val="28"/>
          <w:szCs w:val="28"/>
        </w:rPr>
        <w:lastRenderedPageBreak/>
        <w:t xml:space="preserve">                                                                                                           </w:t>
      </w:r>
      <w:r w:rsidRPr="001431D0">
        <w:rPr>
          <w:rFonts w:ascii="Times New Roman" w:hAnsi="Times New Roman" w:cs="Times New Roman"/>
          <w:sz w:val="28"/>
          <w:szCs w:val="28"/>
        </w:rPr>
        <w:t xml:space="preserve">Приложение  </w:t>
      </w:r>
    </w:p>
    <w:p w:rsidR="008623CE" w:rsidRDefault="00D603DB" w:rsidP="008623CE">
      <w:pPr>
        <w:pStyle w:val="ConsPlusNormal"/>
        <w:jc w:val="right"/>
        <w:rPr>
          <w:rFonts w:ascii="Times New Roman" w:hAnsi="Times New Roman" w:cs="Times New Roman"/>
          <w:sz w:val="28"/>
          <w:szCs w:val="28"/>
        </w:rPr>
      </w:pPr>
      <w:r w:rsidRPr="001431D0">
        <w:rPr>
          <w:rFonts w:ascii="Times New Roman" w:hAnsi="Times New Roman" w:cs="Times New Roman"/>
          <w:sz w:val="28"/>
          <w:szCs w:val="28"/>
        </w:rPr>
        <w:t xml:space="preserve">к постановлению </w:t>
      </w:r>
    </w:p>
    <w:p w:rsidR="00D603DB" w:rsidRPr="001431D0" w:rsidRDefault="00D603DB" w:rsidP="008623CE">
      <w:pPr>
        <w:pStyle w:val="ConsPlusNormal"/>
        <w:jc w:val="right"/>
        <w:rPr>
          <w:rFonts w:ascii="Times New Roman" w:hAnsi="Times New Roman" w:cs="Times New Roman"/>
          <w:sz w:val="28"/>
          <w:szCs w:val="28"/>
        </w:rPr>
      </w:pPr>
      <w:r w:rsidRPr="001431D0">
        <w:rPr>
          <w:rFonts w:ascii="Times New Roman" w:hAnsi="Times New Roman" w:cs="Times New Roman"/>
          <w:sz w:val="28"/>
          <w:szCs w:val="28"/>
        </w:rPr>
        <w:t>Администрации</w:t>
      </w:r>
    </w:p>
    <w:p w:rsidR="00D603DB" w:rsidRPr="001431D0" w:rsidRDefault="00D603DB" w:rsidP="008623CE">
      <w:pPr>
        <w:pStyle w:val="ConsPlusNormal"/>
        <w:jc w:val="right"/>
        <w:rPr>
          <w:rFonts w:ascii="Times New Roman" w:hAnsi="Times New Roman" w:cs="Times New Roman"/>
          <w:sz w:val="28"/>
          <w:szCs w:val="28"/>
        </w:rPr>
      </w:pPr>
      <w:proofErr w:type="spellStart"/>
      <w:r w:rsidRPr="001431D0">
        <w:rPr>
          <w:rFonts w:ascii="Times New Roman" w:hAnsi="Times New Roman" w:cs="Times New Roman"/>
          <w:sz w:val="28"/>
          <w:szCs w:val="28"/>
        </w:rPr>
        <w:t>Белокалитвинского</w:t>
      </w:r>
      <w:proofErr w:type="spellEnd"/>
      <w:r w:rsidRPr="001431D0">
        <w:rPr>
          <w:rFonts w:ascii="Times New Roman" w:hAnsi="Times New Roman" w:cs="Times New Roman"/>
          <w:sz w:val="28"/>
          <w:szCs w:val="28"/>
        </w:rPr>
        <w:t xml:space="preserve"> района</w:t>
      </w:r>
    </w:p>
    <w:p w:rsidR="00D603DB" w:rsidRPr="001431D0" w:rsidRDefault="00D603DB" w:rsidP="008623CE">
      <w:pPr>
        <w:pStyle w:val="ConsPlusNormal"/>
        <w:jc w:val="right"/>
        <w:rPr>
          <w:rFonts w:ascii="Times New Roman" w:hAnsi="Times New Roman" w:cs="Times New Roman"/>
          <w:sz w:val="28"/>
          <w:szCs w:val="28"/>
        </w:rPr>
      </w:pPr>
      <w:r w:rsidRPr="001431D0">
        <w:rPr>
          <w:rFonts w:ascii="Times New Roman" w:hAnsi="Times New Roman" w:cs="Times New Roman"/>
          <w:sz w:val="28"/>
          <w:szCs w:val="28"/>
        </w:rPr>
        <w:t xml:space="preserve">                                                                 от </w:t>
      </w:r>
      <w:r w:rsidR="00690547">
        <w:rPr>
          <w:rFonts w:ascii="Times New Roman" w:hAnsi="Times New Roman" w:cs="Times New Roman"/>
          <w:sz w:val="28"/>
          <w:szCs w:val="28"/>
        </w:rPr>
        <w:t>10</w:t>
      </w:r>
      <w:r w:rsidR="008623CE">
        <w:rPr>
          <w:rFonts w:ascii="Times New Roman" w:hAnsi="Times New Roman" w:cs="Times New Roman"/>
          <w:sz w:val="28"/>
          <w:szCs w:val="28"/>
        </w:rPr>
        <w:t>.04.</w:t>
      </w:r>
      <w:r w:rsidRPr="001431D0">
        <w:rPr>
          <w:rFonts w:ascii="Times New Roman" w:hAnsi="Times New Roman" w:cs="Times New Roman"/>
          <w:sz w:val="28"/>
          <w:szCs w:val="28"/>
        </w:rPr>
        <w:t xml:space="preserve"> 202</w:t>
      </w:r>
      <w:r>
        <w:rPr>
          <w:rFonts w:ascii="Times New Roman" w:hAnsi="Times New Roman" w:cs="Times New Roman"/>
          <w:sz w:val="28"/>
          <w:szCs w:val="28"/>
        </w:rPr>
        <w:t>3</w:t>
      </w:r>
      <w:r w:rsidRPr="001431D0">
        <w:rPr>
          <w:rFonts w:ascii="Times New Roman" w:hAnsi="Times New Roman" w:cs="Times New Roman"/>
          <w:sz w:val="28"/>
          <w:szCs w:val="28"/>
        </w:rPr>
        <w:t xml:space="preserve">   №</w:t>
      </w:r>
      <w:r w:rsidR="00690547">
        <w:rPr>
          <w:rFonts w:ascii="Times New Roman" w:hAnsi="Times New Roman" w:cs="Times New Roman"/>
          <w:sz w:val="28"/>
          <w:szCs w:val="28"/>
        </w:rPr>
        <w:t xml:space="preserve"> 528</w:t>
      </w:r>
      <w:bookmarkStart w:id="3" w:name="_GoBack"/>
      <w:bookmarkEnd w:id="3"/>
    </w:p>
    <w:p w:rsidR="00D603DB" w:rsidRPr="001431D0" w:rsidRDefault="00D603DB" w:rsidP="00D603DB">
      <w:pPr>
        <w:pStyle w:val="ConsPlusTitle"/>
        <w:rPr>
          <w:b w:val="0"/>
          <w:sz w:val="28"/>
          <w:szCs w:val="28"/>
        </w:rPr>
      </w:pPr>
      <w:bookmarkStart w:id="4" w:name="P38"/>
      <w:bookmarkEnd w:id="4"/>
    </w:p>
    <w:p w:rsidR="00D603DB" w:rsidRPr="001431D0" w:rsidRDefault="00D603DB" w:rsidP="00D603DB">
      <w:pPr>
        <w:pStyle w:val="ConsPlusTitle"/>
        <w:jc w:val="center"/>
        <w:rPr>
          <w:b w:val="0"/>
          <w:sz w:val="28"/>
          <w:szCs w:val="28"/>
        </w:rPr>
      </w:pPr>
      <w:r w:rsidRPr="001431D0">
        <w:rPr>
          <w:b w:val="0"/>
          <w:sz w:val="28"/>
          <w:szCs w:val="28"/>
        </w:rPr>
        <w:t xml:space="preserve">Изменения, </w:t>
      </w:r>
    </w:p>
    <w:p w:rsidR="00D603DB" w:rsidRPr="001431D0" w:rsidRDefault="00D603DB" w:rsidP="00D603DB">
      <w:pPr>
        <w:pStyle w:val="ConsPlusTitle"/>
        <w:jc w:val="center"/>
        <w:rPr>
          <w:b w:val="0"/>
          <w:sz w:val="28"/>
          <w:szCs w:val="28"/>
        </w:rPr>
      </w:pPr>
      <w:r w:rsidRPr="001431D0">
        <w:rPr>
          <w:b w:val="0"/>
          <w:sz w:val="28"/>
          <w:szCs w:val="28"/>
        </w:rPr>
        <w:t xml:space="preserve">вносимые в постановление Администрации </w:t>
      </w:r>
      <w:proofErr w:type="spellStart"/>
      <w:r w:rsidRPr="001431D0">
        <w:rPr>
          <w:b w:val="0"/>
          <w:sz w:val="28"/>
          <w:szCs w:val="28"/>
        </w:rPr>
        <w:t>Белокалитвинского</w:t>
      </w:r>
      <w:proofErr w:type="spellEnd"/>
      <w:r w:rsidRPr="001431D0">
        <w:rPr>
          <w:b w:val="0"/>
          <w:sz w:val="28"/>
          <w:szCs w:val="28"/>
        </w:rPr>
        <w:t xml:space="preserve"> района от 26.12.2016 №</w:t>
      </w:r>
      <w:r w:rsidR="008623CE">
        <w:rPr>
          <w:b w:val="0"/>
          <w:sz w:val="28"/>
          <w:szCs w:val="28"/>
        </w:rPr>
        <w:t xml:space="preserve"> </w:t>
      </w:r>
      <w:r w:rsidRPr="001431D0">
        <w:rPr>
          <w:b w:val="0"/>
          <w:sz w:val="28"/>
          <w:szCs w:val="28"/>
        </w:rPr>
        <w:t xml:space="preserve">1788 </w:t>
      </w:r>
      <w:r w:rsidRPr="001431D0">
        <w:rPr>
          <w:sz w:val="28"/>
          <w:szCs w:val="28"/>
        </w:rPr>
        <w:t>«</w:t>
      </w:r>
      <w:r w:rsidRPr="001431D0">
        <w:rPr>
          <w:b w:val="0"/>
          <w:sz w:val="28"/>
          <w:szCs w:val="28"/>
        </w:rPr>
        <w:t xml:space="preserve">Об оплате труда работников муниципальных бюджетных и автономных учреждений системы образования </w:t>
      </w:r>
      <w:proofErr w:type="spellStart"/>
      <w:r w:rsidRPr="001431D0">
        <w:rPr>
          <w:b w:val="0"/>
          <w:sz w:val="28"/>
          <w:szCs w:val="28"/>
        </w:rPr>
        <w:t>Белокалитвинского</w:t>
      </w:r>
      <w:proofErr w:type="spellEnd"/>
      <w:r w:rsidRPr="001431D0">
        <w:rPr>
          <w:b w:val="0"/>
          <w:sz w:val="28"/>
          <w:szCs w:val="28"/>
        </w:rPr>
        <w:t xml:space="preserve"> района»</w:t>
      </w:r>
      <w:r w:rsidRPr="001431D0">
        <w:rPr>
          <w:sz w:val="28"/>
          <w:szCs w:val="28"/>
        </w:rPr>
        <w:t xml:space="preserve"> </w:t>
      </w:r>
    </w:p>
    <w:p w:rsidR="00D603DB" w:rsidRPr="001431D0" w:rsidRDefault="00D603DB" w:rsidP="00D603DB">
      <w:pPr>
        <w:pStyle w:val="ConsPlusNormal"/>
        <w:jc w:val="center"/>
        <w:rPr>
          <w:rFonts w:ascii="Times New Roman" w:hAnsi="Times New Roman" w:cs="Times New Roman"/>
          <w:sz w:val="28"/>
          <w:szCs w:val="28"/>
        </w:rPr>
      </w:pPr>
    </w:p>
    <w:p w:rsidR="00D603DB" w:rsidRPr="001431D0" w:rsidRDefault="00D603DB" w:rsidP="00D603D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w:t>
      </w:r>
      <w:r w:rsidRPr="001431D0">
        <w:rPr>
          <w:rFonts w:ascii="Times New Roman" w:hAnsi="Times New Roman" w:cs="Times New Roman"/>
          <w:sz w:val="28"/>
          <w:szCs w:val="28"/>
        </w:rPr>
        <w:t xml:space="preserve">В </w:t>
      </w:r>
      <w:hyperlink r:id="rId12" w:history="1">
        <w:r w:rsidRPr="001431D0">
          <w:rPr>
            <w:rFonts w:ascii="Times New Roman" w:hAnsi="Times New Roman" w:cs="Times New Roman"/>
            <w:sz w:val="28"/>
            <w:szCs w:val="28"/>
          </w:rPr>
          <w:t>приложении № 5</w:t>
        </w:r>
      </w:hyperlink>
      <w:r w:rsidRPr="001431D0">
        <w:rPr>
          <w:rFonts w:ascii="Times New Roman" w:hAnsi="Times New Roman" w:cs="Times New Roman"/>
          <w:sz w:val="28"/>
          <w:szCs w:val="28"/>
        </w:rPr>
        <w:t>:</w:t>
      </w:r>
    </w:p>
    <w:p w:rsidR="00D603DB" w:rsidRPr="001431D0" w:rsidRDefault="00D603DB" w:rsidP="00D603DB">
      <w:pPr>
        <w:jc w:val="both"/>
        <w:rPr>
          <w:sz w:val="28"/>
          <w:szCs w:val="28"/>
        </w:rPr>
      </w:pPr>
      <w:r>
        <w:rPr>
          <w:sz w:val="28"/>
          <w:szCs w:val="28"/>
        </w:rPr>
        <w:t xml:space="preserve">    </w:t>
      </w:r>
      <w:r>
        <w:rPr>
          <w:sz w:val="28"/>
          <w:szCs w:val="28"/>
        </w:rPr>
        <w:tab/>
      </w:r>
      <w:r w:rsidRPr="001431D0">
        <w:rPr>
          <w:sz w:val="28"/>
          <w:szCs w:val="28"/>
        </w:rPr>
        <w:t>1. В разделе 2 «Порядок установления должностных окладов, ставок заработной платы»» пункт 2.</w:t>
      </w:r>
      <w:r>
        <w:rPr>
          <w:sz w:val="28"/>
          <w:szCs w:val="28"/>
        </w:rPr>
        <w:t xml:space="preserve">2 </w:t>
      </w:r>
      <w:proofErr w:type="gramStart"/>
      <w:r>
        <w:rPr>
          <w:sz w:val="28"/>
          <w:szCs w:val="28"/>
        </w:rPr>
        <w:t>изложить  в</w:t>
      </w:r>
      <w:proofErr w:type="gramEnd"/>
      <w:r>
        <w:rPr>
          <w:sz w:val="28"/>
          <w:szCs w:val="28"/>
        </w:rPr>
        <w:t xml:space="preserve"> редакции:</w:t>
      </w:r>
    </w:p>
    <w:p w:rsidR="00D603DB" w:rsidRPr="00770ED0" w:rsidRDefault="00D603DB" w:rsidP="00D603DB">
      <w:pPr>
        <w:autoSpaceDE w:val="0"/>
        <w:autoSpaceDN w:val="0"/>
        <w:ind w:firstLine="709"/>
        <w:jc w:val="both"/>
        <w:rPr>
          <w:sz w:val="28"/>
          <w:szCs w:val="28"/>
        </w:rPr>
      </w:pPr>
      <w:r w:rsidRPr="00770ED0">
        <w:rPr>
          <w:rFonts w:eastAsia="Calibri"/>
          <w:sz w:val="28"/>
          <w:szCs w:val="28"/>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770ED0">
        <w:rPr>
          <w:sz w:val="28"/>
          <w:szCs w:val="28"/>
        </w:rPr>
        <w:t xml:space="preserve"> работы за ставку заработной платы, и педагогических работников из числа тренерско-преподавательского состава, для которых установлены нормативы оплаты </w:t>
      </w:r>
      <w:r w:rsidR="008623CE" w:rsidRPr="00770ED0">
        <w:rPr>
          <w:sz w:val="28"/>
          <w:szCs w:val="28"/>
        </w:rPr>
        <w:t>труда за</w:t>
      </w:r>
      <w:r w:rsidRPr="00770ED0">
        <w:rPr>
          <w:rFonts w:eastAsiaTheme="minorEastAsia"/>
          <w:sz w:val="28"/>
          <w:szCs w:val="28"/>
        </w:rPr>
        <w:t xml:space="preserve"> подготовку обучающихся на этапах спортивной подготовки</w:t>
      </w:r>
      <w:proofErr w:type="gramStart"/>
      <w:r w:rsidR="008623CE" w:rsidRPr="00770ED0">
        <w:rPr>
          <w:sz w:val="28"/>
          <w:szCs w:val="28"/>
        </w:rPr>
        <w:t xml:space="preserve">),  </w:t>
      </w:r>
      <w:r w:rsidRPr="00770ED0">
        <w:rPr>
          <w:sz w:val="28"/>
          <w:szCs w:val="28"/>
        </w:rPr>
        <w:t>осуществляется</w:t>
      </w:r>
      <w:proofErr w:type="gramEnd"/>
      <w:r w:rsidRPr="00770ED0">
        <w:rPr>
          <w:sz w:val="28"/>
          <w:szCs w:val="28"/>
        </w:rPr>
        <w:t xml:space="preserve"> на основе должностных окладов.</w:t>
      </w:r>
    </w:p>
    <w:p w:rsidR="00D603DB" w:rsidRPr="00770ED0" w:rsidRDefault="00D603DB" w:rsidP="00D603DB">
      <w:pPr>
        <w:shd w:val="clear" w:color="auto" w:fill="FFFFFF"/>
        <w:ind w:firstLine="709"/>
        <w:jc w:val="both"/>
        <w:rPr>
          <w:sz w:val="28"/>
          <w:szCs w:val="28"/>
        </w:rPr>
      </w:pPr>
      <w:r w:rsidRPr="00770ED0">
        <w:rPr>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D603DB" w:rsidRPr="00770ED0" w:rsidRDefault="00D603DB" w:rsidP="00D603DB">
      <w:pPr>
        <w:widowControl w:val="0"/>
        <w:autoSpaceDE w:val="0"/>
        <w:autoSpaceDN w:val="0"/>
        <w:ind w:firstLine="540"/>
        <w:jc w:val="both"/>
        <w:rPr>
          <w:rFonts w:eastAsiaTheme="minorEastAsia"/>
          <w:sz w:val="28"/>
          <w:szCs w:val="28"/>
        </w:rPr>
      </w:pPr>
      <w:r w:rsidRPr="00770ED0">
        <w:rPr>
          <w:rFonts w:eastAsiaTheme="minorEastAsia"/>
          <w:sz w:val="28"/>
          <w:szCs w:val="28"/>
        </w:rPr>
        <w:t>Оплата труда педагогических работников из числа тренерско-преподавательского состава</w:t>
      </w:r>
      <w:r>
        <w:rPr>
          <w:rFonts w:eastAsiaTheme="minorEastAsia"/>
          <w:sz w:val="28"/>
          <w:szCs w:val="28"/>
        </w:rPr>
        <w:t>,</w:t>
      </w:r>
      <w:r w:rsidRPr="006A4734">
        <w:rPr>
          <w:sz w:val="28"/>
          <w:szCs w:val="28"/>
        </w:rPr>
        <w:t xml:space="preserve"> </w:t>
      </w:r>
      <w:r w:rsidRPr="00770ED0">
        <w:rPr>
          <w:sz w:val="28"/>
          <w:szCs w:val="28"/>
        </w:rPr>
        <w:t xml:space="preserve">для которых установлены нормативы оплаты </w:t>
      </w:r>
      <w:proofErr w:type="gramStart"/>
      <w:r w:rsidRPr="00770ED0">
        <w:rPr>
          <w:sz w:val="28"/>
          <w:szCs w:val="28"/>
        </w:rPr>
        <w:t>труда  за</w:t>
      </w:r>
      <w:proofErr w:type="gramEnd"/>
      <w:r w:rsidRPr="00770ED0">
        <w:rPr>
          <w:rFonts w:eastAsiaTheme="minorEastAsia"/>
          <w:sz w:val="28"/>
          <w:szCs w:val="28"/>
        </w:rPr>
        <w:t xml:space="preserve"> подготовку обучающихся на этапах спортивной подготовки</w:t>
      </w:r>
      <w:r>
        <w:rPr>
          <w:rFonts w:eastAsiaTheme="minorEastAsia"/>
          <w:sz w:val="28"/>
          <w:szCs w:val="28"/>
        </w:rPr>
        <w:t>,</w:t>
      </w:r>
      <w:r w:rsidRPr="00770ED0">
        <w:rPr>
          <w:rFonts w:eastAsiaTheme="minorEastAsia"/>
          <w:sz w:val="28"/>
          <w:szCs w:val="28"/>
        </w:rPr>
        <w:t xml:space="preserve"> осуществляется на основе  нормативов оплаты труда за подготовку обучающихся на этапах спортивной подготовки в процентах за одного обучающегося от ставки заработной платы.</w:t>
      </w:r>
    </w:p>
    <w:p w:rsidR="00D603DB" w:rsidRPr="00770ED0" w:rsidRDefault="00D603DB" w:rsidP="00D603DB">
      <w:pPr>
        <w:widowControl w:val="0"/>
        <w:autoSpaceDE w:val="0"/>
        <w:autoSpaceDN w:val="0"/>
        <w:ind w:firstLine="540"/>
        <w:jc w:val="both"/>
        <w:rPr>
          <w:rFonts w:eastAsiaTheme="minorEastAsia"/>
          <w:strike/>
          <w:sz w:val="28"/>
          <w:szCs w:val="28"/>
        </w:rPr>
      </w:pPr>
      <w:r w:rsidRPr="00770ED0">
        <w:rPr>
          <w:rFonts w:eastAsiaTheme="minorEastAsia"/>
          <w:sz w:val="28"/>
          <w:szCs w:val="28"/>
        </w:rPr>
        <w:t>К категории педагогических работников тренерско-преподавательского состава относятся: тренер-преподаватель, старший тренер-преподаватель.</w:t>
      </w:r>
    </w:p>
    <w:p w:rsidR="00D603DB" w:rsidRPr="002220B7" w:rsidRDefault="00D603DB" w:rsidP="00D603DB">
      <w:pPr>
        <w:shd w:val="clear" w:color="auto" w:fill="FFFFFF"/>
        <w:ind w:firstLine="709"/>
        <w:jc w:val="both"/>
        <w:rPr>
          <w:sz w:val="28"/>
          <w:szCs w:val="28"/>
        </w:rPr>
      </w:pPr>
      <w:r w:rsidRPr="00770ED0">
        <w:rPr>
          <w:sz w:val="28"/>
          <w:szCs w:val="28"/>
        </w:rPr>
        <w:t>Оплата труда работников</w:t>
      </w:r>
      <w:r w:rsidRPr="00770ED0">
        <w:rPr>
          <w:rFonts w:eastAsia="Calibri"/>
          <w:sz w:val="28"/>
          <w:szCs w:val="28"/>
        </w:rPr>
        <w:t xml:space="preserve">, осуществляющих профессиональную деятельность по профессиям рабочих, </w:t>
      </w:r>
      <w:r w:rsidRPr="00770ED0">
        <w:rPr>
          <w:sz w:val="28"/>
          <w:szCs w:val="28"/>
        </w:rPr>
        <w:t>осуществляется на основе ставок заработной платы.».</w:t>
      </w:r>
    </w:p>
    <w:p w:rsidR="00D603DB" w:rsidRDefault="00D603DB" w:rsidP="00D603DB">
      <w:pPr>
        <w:shd w:val="clear" w:color="auto" w:fill="FFFFFF"/>
        <w:ind w:firstLine="709"/>
        <w:jc w:val="both"/>
        <w:textAlignment w:val="baseline"/>
        <w:rPr>
          <w:sz w:val="28"/>
          <w:szCs w:val="28"/>
        </w:rPr>
      </w:pPr>
      <w:r w:rsidRPr="001431D0">
        <w:rPr>
          <w:sz w:val="28"/>
          <w:szCs w:val="28"/>
        </w:rPr>
        <w:t xml:space="preserve"> </w:t>
      </w:r>
      <w:r>
        <w:rPr>
          <w:sz w:val="28"/>
          <w:szCs w:val="28"/>
        </w:rPr>
        <w:t xml:space="preserve">2. В разделе 3 «Порядок и условия </w:t>
      </w:r>
      <w:r w:rsidR="008623CE">
        <w:rPr>
          <w:sz w:val="28"/>
          <w:szCs w:val="28"/>
        </w:rPr>
        <w:t>установления выплат</w:t>
      </w:r>
      <w:r>
        <w:rPr>
          <w:sz w:val="28"/>
          <w:szCs w:val="28"/>
        </w:rPr>
        <w:t xml:space="preserve"> компенсационного характера»:</w:t>
      </w:r>
    </w:p>
    <w:p w:rsidR="00D603DB" w:rsidRDefault="00D603DB" w:rsidP="00D603DB">
      <w:pPr>
        <w:shd w:val="clear" w:color="auto" w:fill="FFFFFF"/>
        <w:ind w:firstLine="709"/>
        <w:jc w:val="both"/>
        <w:rPr>
          <w:sz w:val="28"/>
          <w:szCs w:val="28"/>
        </w:rPr>
      </w:pPr>
      <w:r>
        <w:rPr>
          <w:sz w:val="28"/>
          <w:szCs w:val="28"/>
        </w:rPr>
        <w:t>2.1.</w:t>
      </w:r>
      <w:r w:rsidR="008623CE">
        <w:rPr>
          <w:sz w:val="28"/>
          <w:szCs w:val="28"/>
        </w:rPr>
        <w:t xml:space="preserve"> </w:t>
      </w:r>
      <w:r>
        <w:rPr>
          <w:sz w:val="28"/>
          <w:szCs w:val="28"/>
        </w:rPr>
        <w:t>подпункт 3.3.2 пункта 3.2 изложить в редакции:</w:t>
      </w:r>
      <w:r w:rsidRPr="00B7677D">
        <w:rPr>
          <w:sz w:val="28"/>
          <w:szCs w:val="28"/>
        </w:rPr>
        <w:t xml:space="preserve"> </w:t>
      </w:r>
    </w:p>
    <w:p w:rsidR="00D603DB" w:rsidRPr="00465AE5" w:rsidRDefault="00D603DB" w:rsidP="00D603DB">
      <w:pPr>
        <w:shd w:val="clear" w:color="auto" w:fill="FFFFFF"/>
        <w:ind w:firstLine="709"/>
        <w:jc w:val="both"/>
        <w:rPr>
          <w:sz w:val="28"/>
          <w:szCs w:val="28"/>
        </w:rPr>
      </w:pPr>
      <w:r w:rsidRPr="00CA6F14">
        <w:rPr>
          <w:sz w:val="28"/>
          <w:szCs w:val="28"/>
        </w:rPr>
        <w:t xml:space="preserve">«3.3.2. Педагогическим работникам, для которых предусмотрены нормы часов педагогической работы за ставку заработной платы, и педагогическим работникам из числа тренерско-преподавательского состава, для которых установлены нормативы оплаты </w:t>
      </w:r>
      <w:r w:rsidR="008623CE" w:rsidRPr="00CA6F14">
        <w:rPr>
          <w:sz w:val="28"/>
          <w:szCs w:val="28"/>
        </w:rPr>
        <w:t>труда за</w:t>
      </w:r>
      <w:r w:rsidRPr="00CA6F14">
        <w:rPr>
          <w:rFonts w:eastAsiaTheme="minorEastAsia"/>
          <w:sz w:val="28"/>
          <w:szCs w:val="28"/>
        </w:rPr>
        <w:t xml:space="preserve"> подготовку обучающихся на этапах </w:t>
      </w:r>
      <w:r w:rsidRPr="00CA6F14">
        <w:rPr>
          <w:rFonts w:eastAsiaTheme="minorEastAsia"/>
          <w:sz w:val="28"/>
          <w:szCs w:val="28"/>
        </w:rPr>
        <w:lastRenderedPageBreak/>
        <w:t xml:space="preserve">спортивной подготовки, </w:t>
      </w:r>
      <w:r w:rsidRPr="00CA6F14">
        <w:rPr>
          <w:sz w:val="28"/>
          <w:szCs w:val="28"/>
        </w:rPr>
        <w:t>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r>
        <w:rPr>
          <w:sz w:val="28"/>
          <w:szCs w:val="28"/>
        </w:rPr>
        <w:t>;</w:t>
      </w:r>
    </w:p>
    <w:p w:rsidR="00D603DB" w:rsidRPr="00CA6F14" w:rsidRDefault="00D603DB" w:rsidP="00D603DB">
      <w:pPr>
        <w:shd w:val="clear" w:color="auto" w:fill="FFFFFF"/>
        <w:ind w:firstLine="709"/>
        <w:jc w:val="both"/>
        <w:textAlignment w:val="baseline"/>
        <w:rPr>
          <w:sz w:val="28"/>
          <w:szCs w:val="28"/>
        </w:rPr>
      </w:pPr>
      <w:r w:rsidRPr="00CA6F14">
        <w:rPr>
          <w:sz w:val="28"/>
          <w:szCs w:val="28"/>
        </w:rPr>
        <w:t>2.2. абзац 2 пункта 1 примечаний к таблице №</w:t>
      </w:r>
      <w:r w:rsidR="008623CE">
        <w:rPr>
          <w:sz w:val="28"/>
          <w:szCs w:val="28"/>
        </w:rPr>
        <w:t xml:space="preserve"> </w:t>
      </w:r>
      <w:r w:rsidRPr="00CA6F14">
        <w:rPr>
          <w:sz w:val="28"/>
          <w:szCs w:val="28"/>
        </w:rPr>
        <w:t>9 изложить в редакции:</w:t>
      </w:r>
    </w:p>
    <w:p w:rsidR="00D603DB" w:rsidRPr="008525BF" w:rsidRDefault="00D603DB" w:rsidP="00D603DB">
      <w:pPr>
        <w:autoSpaceDE w:val="0"/>
        <w:autoSpaceDN w:val="0"/>
        <w:ind w:firstLine="709"/>
        <w:jc w:val="both"/>
        <w:rPr>
          <w:sz w:val="28"/>
          <w:szCs w:val="28"/>
        </w:rPr>
      </w:pPr>
      <w:r w:rsidRPr="00CA6F14">
        <w:rPr>
          <w:sz w:val="28"/>
          <w:szCs w:val="28"/>
        </w:rPr>
        <w:t>«Педагогическим работникам, для которых предусмотрены нормы часов педагогической работы за ставку заработной платы, и педагогическим работникам из числа тренерско-преподавательского состава, для которых установлены нормативы оплаты труда  за</w:t>
      </w:r>
      <w:r w:rsidRPr="00CA6F14">
        <w:rPr>
          <w:rFonts w:eastAsiaTheme="minorEastAsia"/>
          <w:sz w:val="28"/>
          <w:szCs w:val="28"/>
        </w:rPr>
        <w:t xml:space="preserve"> подготовку обучающихся на этапах спортивной подготовки,</w:t>
      </w:r>
      <w:r w:rsidRPr="00CA6F14">
        <w:rPr>
          <w:sz w:val="28"/>
          <w:szCs w:val="28"/>
        </w:rPr>
        <w:t xml:space="preserve">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5-11-х классов за проверку письменных работ, которые устанавливаются от заработной платы, исчисленной из ставки заработной платы</w:t>
      </w:r>
      <w:r w:rsidRPr="008525BF">
        <w:rPr>
          <w:sz w:val="28"/>
          <w:szCs w:val="28"/>
        </w:rPr>
        <w:t xml:space="preserve"> и установленного объема педагогической работы.</w:t>
      </w:r>
      <w:r>
        <w:rPr>
          <w:sz w:val="28"/>
          <w:szCs w:val="28"/>
        </w:rPr>
        <w:t>».</w:t>
      </w:r>
    </w:p>
    <w:p w:rsidR="00D603DB" w:rsidRDefault="00D603DB" w:rsidP="00D603DB">
      <w:pPr>
        <w:shd w:val="clear" w:color="auto" w:fill="FFFFFF"/>
        <w:ind w:firstLine="708"/>
        <w:jc w:val="both"/>
        <w:textAlignment w:val="baseline"/>
        <w:rPr>
          <w:sz w:val="28"/>
          <w:szCs w:val="28"/>
        </w:rPr>
      </w:pPr>
      <w:r>
        <w:rPr>
          <w:sz w:val="28"/>
          <w:szCs w:val="28"/>
        </w:rPr>
        <w:t xml:space="preserve">3. В разделе 4 «Порядок и условия </w:t>
      </w:r>
      <w:proofErr w:type="gramStart"/>
      <w:r>
        <w:rPr>
          <w:sz w:val="28"/>
          <w:szCs w:val="28"/>
        </w:rPr>
        <w:t>установления  выплат</w:t>
      </w:r>
      <w:proofErr w:type="gramEnd"/>
      <w:r>
        <w:rPr>
          <w:sz w:val="28"/>
          <w:szCs w:val="28"/>
        </w:rPr>
        <w:t xml:space="preserve"> стимулирующего характера»:</w:t>
      </w:r>
    </w:p>
    <w:p w:rsidR="00D603DB" w:rsidRPr="00CA6F14" w:rsidRDefault="00D603DB" w:rsidP="00D603DB">
      <w:pPr>
        <w:shd w:val="clear" w:color="auto" w:fill="FFFFFF"/>
        <w:ind w:firstLine="709"/>
        <w:jc w:val="both"/>
        <w:textAlignment w:val="baseline"/>
        <w:rPr>
          <w:sz w:val="28"/>
          <w:szCs w:val="28"/>
        </w:rPr>
      </w:pPr>
      <w:r>
        <w:rPr>
          <w:sz w:val="28"/>
          <w:szCs w:val="28"/>
        </w:rPr>
        <w:t>3</w:t>
      </w:r>
      <w:r w:rsidRPr="00CA6F14">
        <w:rPr>
          <w:sz w:val="28"/>
          <w:szCs w:val="28"/>
        </w:rPr>
        <w:t>.1.</w:t>
      </w:r>
      <w:r w:rsidR="008623CE">
        <w:rPr>
          <w:sz w:val="28"/>
          <w:szCs w:val="28"/>
        </w:rPr>
        <w:t xml:space="preserve"> </w:t>
      </w:r>
      <w:r w:rsidRPr="00CA6F14">
        <w:rPr>
          <w:sz w:val="28"/>
          <w:szCs w:val="28"/>
        </w:rPr>
        <w:t>абзац 2 пункта 4.5 изложить в редакции:</w:t>
      </w:r>
    </w:p>
    <w:p w:rsidR="00D603DB" w:rsidRPr="00776108" w:rsidRDefault="00D603DB" w:rsidP="00D603DB">
      <w:pPr>
        <w:shd w:val="clear" w:color="auto" w:fill="FFFFFF"/>
        <w:ind w:firstLine="709"/>
        <w:jc w:val="both"/>
        <w:textAlignment w:val="baseline"/>
        <w:rPr>
          <w:rFonts w:eastAsia="Calibri"/>
          <w:sz w:val="28"/>
          <w:szCs w:val="28"/>
        </w:rPr>
      </w:pPr>
      <w:r w:rsidRPr="00CA6F14">
        <w:rPr>
          <w:rFonts w:eastAsia="Calibri"/>
          <w:sz w:val="28"/>
          <w:szCs w:val="28"/>
        </w:rPr>
        <w:t>«Надбавка за выслугу лет устанавливается в процентах от должностного оклада (</w:t>
      </w:r>
      <w:r w:rsidRPr="00CA6F14">
        <w:rPr>
          <w:sz w:val="28"/>
          <w:szCs w:val="28"/>
        </w:rPr>
        <w:t xml:space="preserve">педагогическим </w:t>
      </w:r>
      <w:r w:rsidR="008623CE" w:rsidRPr="00CA6F14">
        <w:rPr>
          <w:sz w:val="28"/>
          <w:szCs w:val="28"/>
        </w:rPr>
        <w:t>работникам, для</w:t>
      </w:r>
      <w:r w:rsidRPr="00CA6F14">
        <w:rPr>
          <w:sz w:val="28"/>
          <w:szCs w:val="28"/>
        </w:rPr>
        <w:t xml:space="preserve"> которых предусмотрены нормы часов педагогической работы за ставку заработной платы, и педагогическим работникам из числа тренерско-преподавательского состава, для которых установлены нормативы оплаты </w:t>
      </w:r>
      <w:r w:rsidR="008623CE" w:rsidRPr="00CA6F14">
        <w:rPr>
          <w:sz w:val="28"/>
          <w:szCs w:val="28"/>
        </w:rPr>
        <w:t>труда за</w:t>
      </w:r>
      <w:r w:rsidRPr="00CA6F14">
        <w:rPr>
          <w:rFonts w:eastAsiaTheme="minorEastAsia"/>
          <w:sz w:val="28"/>
          <w:szCs w:val="28"/>
        </w:rPr>
        <w:t xml:space="preserve"> подготовку обучающихся на этапах спортивной подготовки,</w:t>
      </w:r>
      <w:r w:rsidRPr="00CA6F14">
        <w:rPr>
          <w:sz w:val="28"/>
          <w:szCs w:val="28"/>
        </w:rPr>
        <w:t xml:space="preserve"> – от заработной платы, исчисленной из ставки заработной платы и установленного объема педагогической работы</w:t>
      </w:r>
      <w:r w:rsidRPr="00CA6F14">
        <w:rPr>
          <w:rFonts w:eastAsia="Calibri"/>
          <w:sz w:val="28"/>
          <w:szCs w:val="28"/>
        </w:rPr>
        <w:t>).»;</w:t>
      </w:r>
    </w:p>
    <w:p w:rsidR="00D603DB" w:rsidRPr="00CA6F14" w:rsidRDefault="00D603DB" w:rsidP="00D603DB">
      <w:pPr>
        <w:shd w:val="clear" w:color="auto" w:fill="FFFFFF"/>
        <w:ind w:firstLine="709"/>
        <w:jc w:val="both"/>
        <w:textAlignment w:val="baseline"/>
        <w:rPr>
          <w:sz w:val="28"/>
          <w:szCs w:val="28"/>
        </w:rPr>
      </w:pPr>
      <w:r w:rsidRPr="00CA6F14">
        <w:rPr>
          <w:sz w:val="28"/>
          <w:szCs w:val="28"/>
        </w:rPr>
        <w:t>3.2.</w:t>
      </w:r>
      <w:r w:rsidR="008623CE">
        <w:rPr>
          <w:sz w:val="28"/>
          <w:szCs w:val="28"/>
        </w:rPr>
        <w:t xml:space="preserve"> </w:t>
      </w:r>
      <w:r w:rsidRPr="00CA6F14">
        <w:rPr>
          <w:sz w:val="28"/>
          <w:szCs w:val="28"/>
        </w:rPr>
        <w:t>абзац 2 пункта 4.9 изложить в редакции:</w:t>
      </w:r>
    </w:p>
    <w:p w:rsidR="00D603DB" w:rsidRPr="00776108" w:rsidRDefault="00D603DB" w:rsidP="00D603DB">
      <w:pPr>
        <w:autoSpaceDE w:val="0"/>
        <w:autoSpaceDN w:val="0"/>
        <w:adjustRightInd w:val="0"/>
        <w:ind w:firstLine="709"/>
        <w:jc w:val="both"/>
        <w:rPr>
          <w:color w:val="000000"/>
          <w:sz w:val="28"/>
          <w:szCs w:val="28"/>
        </w:rPr>
      </w:pPr>
      <w:r w:rsidRPr="00CA6F14">
        <w:rPr>
          <w:sz w:val="28"/>
          <w:szCs w:val="28"/>
        </w:rPr>
        <w:t xml:space="preserve"> «</w:t>
      </w:r>
      <w:r w:rsidRPr="00CA6F14">
        <w:rPr>
          <w:color w:val="000000"/>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w:t>
      </w:r>
      <w:r w:rsidRPr="00CA6F14">
        <w:rPr>
          <w:sz w:val="28"/>
          <w:szCs w:val="28"/>
        </w:rPr>
        <w:t xml:space="preserve"> и педагогическим работникам из числа тренерско-преподавательского состава, для которых установлены нормативы оплаты труда  за</w:t>
      </w:r>
      <w:r w:rsidRPr="00CA6F14">
        <w:rPr>
          <w:rFonts w:eastAsiaTheme="minorEastAsia"/>
          <w:sz w:val="28"/>
          <w:szCs w:val="28"/>
        </w:rPr>
        <w:t xml:space="preserve"> подготовку обучающихся на этапах спортивной подготовки,</w:t>
      </w:r>
      <w:r w:rsidRPr="00CA6F14">
        <w:rPr>
          <w:color w:val="000000"/>
          <w:sz w:val="28"/>
          <w:szCs w:val="28"/>
        </w:rPr>
        <w:t xml:space="preserve"> </w:t>
      </w:r>
      <w:r w:rsidRPr="00CA6F14">
        <w:rPr>
          <w:sz w:val="28"/>
          <w:szCs w:val="28"/>
        </w:rPr>
        <w:t>– </w:t>
      </w:r>
      <w:r w:rsidRPr="00CA6F14">
        <w:rPr>
          <w:color w:val="000000"/>
          <w:sz w:val="28"/>
          <w:szCs w:val="28"/>
        </w:rPr>
        <w:t>от заработной платы, исчисленной из ставки заработной платы и установленного объема педагогической работы) и составляет:»;</w:t>
      </w:r>
    </w:p>
    <w:p w:rsidR="00D603DB" w:rsidRPr="00CA6F14" w:rsidRDefault="00D603DB" w:rsidP="00D603DB">
      <w:pPr>
        <w:shd w:val="clear" w:color="auto" w:fill="FFFFFF"/>
        <w:ind w:firstLine="709"/>
        <w:jc w:val="both"/>
        <w:textAlignment w:val="baseline"/>
        <w:rPr>
          <w:sz w:val="28"/>
          <w:szCs w:val="28"/>
        </w:rPr>
      </w:pPr>
      <w:r w:rsidRPr="00CA6F14">
        <w:rPr>
          <w:sz w:val="28"/>
          <w:szCs w:val="28"/>
        </w:rPr>
        <w:t>3.3.</w:t>
      </w:r>
      <w:r w:rsidR="008623CE">
        <w:rPr>
          <w:sz w:val="28"/>
          <w:szCs w:val="28"/>
        </w:rPr>
        <w:t xml:space="preserve"> </w:t>
      </w:r>
      <w:r w:rsidRPr="00CA6F14">
        <w:rPr>
          <w:sz w:val="28"/>
          <w:szCs w:val="28"/>
        </w:rPr>
        <w:t>абзац 2 пункта 4.10 изложить в редакции:</w:t>
      </w:r>
    </w:p>
    <w:p w:rsidR="00D603DB" w:rsidRPr="00776108" w:rsidRDefault="00D603DB" w:rsidP="00D603DB">
      <w:pPr>
        <w:autoSpaceDE w:val="0"/>
        <w:autoSpaceDN w:val="0"/>
        <w:ind w:firstLine="709"/>
        <w:jc w:val="both"/>
        <w:rPr>
          <w:sz w:val="28"/>
          <w:szCs w:val="28"/>
        </w:rPr>
      </w:pPr>
      <w:r w:rsidRPr="00CA6F14">
        <w:rPr>
          <w:sz w:val="28"/>
          <w:szCs w:val="28"/>
        </w:rPr>
        <w:t>«Надбавка за специфику работы устанавливается в процентах от</w:t>
      </w:r>
      <w:r w:rsidRPr="00CA6F14">
        <w:rPr>
          <w:rFonts w:eastAsia="Calibri"/>
          <w:sz w:val="28"/>
          <w:szCs w:val="28"/>
        </w:rPr>
        <w:t> </w:t>
      </w:r>
      <w:r w:rsidRPr="00CA6F14">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и педагогическим работникам из числа тренерско-преподавательского состава, для которых установлены нормативы оплаты труда  за</w:t>
      </w:r>
      <w:r w:rsidRPr="00CA6F14">
        <w:rPr>
          <w:rFonts w:eastAsiaTheme="minorEastAsia"/>
          <w:sz w:val="28"/>
          <w:szCs w:val="28"/>
        </w:rPr>
        <w:t xml:space="preserve"> подготовку обучающихся на этапах спортивной подготовки,</w:t>
      </w:r>
      <w:r w:rsidRPr="00CA6F14">
        <w:rPr>
          <w:sz w:val="28"/>
          <w:szCs w:val="28"/>
        </w:rPr>
        <w:t xml:space="preserve"> – от заработной платы, исчисленной из ставки заработной платы и установленного объема педагогической работы) и составляет:»;</w:t>
      </w:r>
    </w:p>
    <w:p w:rsidR="00D603DB" w:rsidRPr="00CA6F14" w:rsidRDefault="00D603DB" w:rsidP="008623CE">
      <w:pPr>
        <w:widowControl w:val="0"/>
        <w:autoSpaceDE w:val="0"/>
        <w:autoSpaceDN w:val="0"/>
        <w:ind w:firstLine="709"/>
        <w:jc w:val="both"/>
        <w:rPr>
          <w:sz w:val="28"/>
          <w:szCs w:val="28"/>
        </w:rPr>
      </w:pPr>
      <w:r>
        <w:rPr>
          <w:rFonts w:eastAsiaTheme="minorEastAsia"/>
          <w:sz w:val="28"/>
          <w:szCs w:val="28"/>
        </w:rPr>
        <w:t>3</w:t>
      </w:r>
      <w:r w:rsidRPr="00CA6F14">
        <w:rPr>
          <w:rFonts w:eastAsiaTheme="minorEastAsia"/>
          <w:sz w:val="28"/>
          <w:szCs w:val="28"/>
        </w:rPr>
        <w:t>.4.</w:t>
      </w:r>
      <w:r w:rsidRPr="00CA6F14">
        <w:rPr>
          <w:sz w:val="28"/>
          <w:szCs w:val="28"/>
        </w:rPr>
        <w:t xml:space="preserve"> абзац 2 пункта 4.11 изложить в редакции:</w:t>
      </w:r>
    </w:p>
    <w:p w:rsidR="00D603DB" w:rsidRPr="00845084" w:rsidRDefault="00D603DB" w:rsidP="008623CE">
      <w:pPr>
        <w:shd w:val="clear" w:color="auto" w:fill="FFFFFF"/>
        <w:ind w:firstLine="709"/>
        <w:jc w:val="both"/>
        <w:textAlignment w:val="baseline"/>
        <w:rPr>
          <w:sz w:val="28"/>
          <w:szCs w:val="28"/>
        </w:rPr>
      </w:pPr>
      <w:r w:rsidRPr="00CA6F14">
        <w:rPr>
          <w:rFonts w:eastAsiaTheme="minorEastAsia"/>
          <w:sz w:val="28"/>
          <w:szCs w:val="28"/>
        </w:rPr>
        <w:lastRenderedPageBreak/>
        <w:t>«</w:t>
      </w:r>
      <w:r w:rsidRPr="00CA6F14">
        <w:rPr>
          <w:sz w:val="28"/>
          <w:szCs w:val="28"/>
        </w:rPr>
        <w:t xml:space="preserve">Надбавка </w:t>
      </w:r>
      <w:r w:rsidRPr="00CA6F14">
        <w:rPr>
          <w:rFonts w:eastAsia="Calibri"/>
          <w:sz w:val="28"/>
          <w:szCs w:val="28"/>
        </w:rPr>
        <w:t xml:space="preserve">за наличие ученой степени </w:t>
      </w:r>
      <w:r w:rsidRPr="00CA6F14">
        <w:rPr>
          <w:sz w:val="28"/>
          <w:szCs w:val="28"/>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и педагогическим работникам из числа тренерско-преподавательского состава, для которых установлены </w:t>
      </w:r>
      <w:r w:rsidRPr="00845084">
        <w:rPr>
          <w:sz w:val="28"/>
          <w:szCs w:val="28"/>
        </w:rPr>
        <w:t>нормативы оплаты труда  за</w:t>
      </w:r>
      <w:r w:rsidRPr="00845084">
        <w:rPr>
          <w:rFonts w:eastAsiaTheme="minorEastAsia"/>
          <w:sz w:val="28"/>
          <w:szCs w:val="28"/>
        </w:rPr>
        <w:t xml:space="preserve"> подготовку обучающихся на этапах спортивной подготовки,</w:t>
      </w:r>
      <w:r w:rsidRPr="00845084">
        <w:rPr>
          <w:sz w:val="28"/>
          <w:szCs w:val="28"/>
        </w:rPr>
        <w:t xml:space="preserve">  – от заработной платы, исчисленной из ставки заработной платы и установленного объема педагогической работы) в соответствии </w:t>
      </w:r>
      <w:r w:rsidRPr="00845084">
        <w:rPr>
          <w:rFonts w:eastAsia="Calibri"/>
          <w:sz w:val="28"/>
          <w:szCs w:val="28"/>
        </w:rPr>
        <w:t xml:space="preserve">с </w:t>
      </w:r>
      <w:r w:rsidRPr="00845084">
        <w:rPr>
          <w:sz w:val="28"/>
          <w:szCs w:val="28"/>
        </w:rPr>
        <w:t>таблицей № 11.»;</w:t>
      </w:r>
    </w:p>
    <w:p w:rsidR="00D603DB" w:rsidRPr="00845084" w:rsidRDefault="00D603DB" w:rsidP="008623CE">
      <w:pPr>
        <w:widowControl w:val="0"/>
        <w:autoSpaceDE w:val="0"/>
        <w:autoSpaceDN w:val="0"/>
        <w:ind w:firstLine="709"/>
        <w:jc w:val="both"/>
        <w:rPr>
          <w:sz w:val="28"/>
          <w:szCs w:val="28"/>
        </w:rPr>
      </w:pPr>
      <w:r w:rsidRPr="00845084">
        <w:rPr>
          <w:rFonts w:eastAsia="Calibri"/>
          <w:sz w:val="28"/>
          <w:szCs w:val="28"/>
        </w:rPr>
        <w:t>3.5.</w:t>
      </w:r>
      <w:r w:rsidRPr="00845084">
        <w:rPr>
          <w:sz w:val="28"/>
          <w:szCs w:val="28"/>
        </w:rPr>
        <w:t xml:space="preserve"> абзац 2 пункта 4.12 изложить в редакции:</w:t>
      </w:r>
    </w:p>
    <w:p w:rsidR="00D603DB" w:rsidRPr="00845084" w:rsidRDefault="00D603DB" w:rsidP="008623CE">
      <w:pPr>
        <w:shd w:val="clear" w:color="auto" w:fill="FFFFFF"/>
        <w:ind w:firstLine="709"/>
        <w:jc w:val="both"/>
        <w:textAlignment w:val="baseline"/>
        <w:rPr>
          <w:sz w:val="28"/>
          <w:szCs w:val="28"/>
        </w:rPr>
      </w:pPr>
      <w:r w:rsidRPr="00845084">
        <w:rPr>
          <w:sz w:val="28"/>
          <w:szCs w:val="28"/>
        </w:rP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и педагогическим работникам из числа тренерско-преподавательского состава, для которых установлены нормативы оплаты труда  за</w:t>
      </w:r>
      <w:r w:rsidRPr="00845084">
        <w:rPr>
          <w:rFonts w:eastAsiaTheme="minorEastAsia"/>
          <w:sz w:val="28"/>
          <w:szCs w:val="28"/>
        </w:rPr>
        <w:t xml:space="preserve"> подготовку обучающихся на этапах спортивной подготовки,</w:t>
      </w:r>
      <w:r w:rsidRPr="00845084">
        <w:rPr>
          <w:sz w:val="28"/>
          <w:szCs w:val="28"/>
        </w:rPr>
        <w:t xml:space="preserve">– от заработной платы, исчисленной из ставки заработной платы и установленного объема педагогической работы) в соответствии </w:t>
      </w:r>
      <w:r w:rsidRPr="00845084">
        <w:rPr>
          <w:rFonts w:eastAsia="Calibri"/>
          <w:sz w:val="28"/>
          <w:szCs w:val="28"/>
        </w:rPr>
        <w:t xml:space="preserve">с </w:t>
      </w:r>
      <w:r w:rsidRPr="00845084">
        <w:rPr>
          <w:sz w:val="28"/>
          <w:szCs w:val="28"/>
        </w:rPr>
        <w:t>таблицей № 12.»;</w:t>
      </w:r>
    </w:p>
    <w:p w:rsidR="00D603DB" w:rsidRPr="00845084" w:rsidRDefault="00D603DB" w:rsidP="008623CE">
      <w:pPr>
        <w:widowControl w:val="0"/>
        <w:autoSpaceDE w:val="0"/>
        <w:autoSpaceDN w:val="0"/>
        <w:ind w:firstLine="709"/>
        <w:jc w:val="both"/>
        <w:rPr>
          <w:sz w:val="28"/>
          <w:szCs w:val="28"/>
        </w:rPr>
      </w:pPr>
      <w:r w:rsidRPr="00845084">
        <w:rPr>
          <w:rFonts w:eastAsia="Calibri"/>
          <w:sz w:val="28"/>
          <w:szCs w:val="28"/>
        </w:rPr>
        <w:t>3.6.</w:t>
      </w:r>
      <w:r w:rsidRPr="00845084">
        <w:rPr>
          <w:sz w:val="28"/>
          <w:szCs w:val="28"/>
        </w:rPr>
        <w:t xml:space="preserve"> абзац 1 пункта 4.13 изложить в редакции:</w:t>
      </w:r>
    </w:p>
    <w:p w:rsidR="00D603DB" w:rsidRPr="00845084" w:rsidRDefault="00D603DB" w:rsidP="008623CE">
      <w:pPr>
        <w:autoSpaceDE w:val="0"/>
        <w:autoSpaceDN w:val="0"/>
        <w:ind w:firstLine="709"/>
        <w:jc w:val="both"/>
        <w:rPr>
          <w:sz w:val="28"/>
          <w:szCs w:val="28"/>
        </w:rPr>
      </w:pPr>
      <w:r w:rsidRPr="00845084">
        <w:rPr>
          <w:sz w:val="28"/>
          <w:szCs w:val="28"/>
        </w:rPr>
        <w:t xml:space="preserve">«В целях привлечения и укрепления кадрового состава муниципальных учреждений системы образования </w:t>
      </w:r>
      <w:proofErr w:type="spellStart"/>
      <w:r w:rsidRPr="00845084">
        <w:rPr>
          <w:sz w:val="28"/>
          <w:szCs w:val="28"/>
        </w:rPr>
        <w:t>Белокалитвинского</w:t>
      </w:r>
      <w:proofErr w:type="spellEnd"/>
      <w:r w:rsidRPr="00845084">
        <w:rPr>
          <w:sz w:val="28"/>
          <w:szCs w:val="28"/>
        </w:rPr>
        <w:t xml:space="preserve"> района области молодым специалистам из числа педагогических работников (далее – молодой специалист) устанавливается надбавка  в размере 10 процентов от</w:t>
      </w:r>
      <w:r w:rsidRPr="00845084">
        <w:rPr>
          <w:sz w:val="28"/>
          <w:szCs w:val="28"/>
          <w:lang w:val="en-US"/>
        </w:rPr>
        <w:t> </w:t>
      </w:r>
      <w:r w:rsidRPr="00845084">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и педагогическим работникам из числа тренерско-преподавательского состава, для которых установлены нормативы оплаты труда  за</w:t>
      </w:r>
      <w:r w:rsidRPr="00845084">
        <w:rPr>
          <w:rFonts w:eastAsiaTheme="minorEastAsia"/>
          <w:sz w:val="28"/>
          <w:szCs w:val="28"/>
        </w:rPr>
        <w:t xml:space="preserve"> подготовку обучающихся на этапах спортивной подготовки,</w:t>
      </w:r>
      <w:r w:rsidRPr="00845084">
        <w:rPr>
          <w:sz w:val="28"/>
          <w:szCs w:val="28"/>
        </w:rPr>
        <w:t xml:space="preserve"> – от заработной платы, исчисленной из ставки заработной платы и установленного объема педагогической работы).».</w:t>
      </w:r>
    </w:p>
    <w:p w:rsidR="00D603DB" w:rsidRPr="00845084" w:rsidRDefault="00D603DB" w:rsidP="008623CE">
      <w:pPr>
        <w:widowControl w:val="0"/>
        <w:autoSpaceDE w:val="0"/>
        <w:autoSpaceDN w:val="0"/>
        <w:ind w:firstLine="709"/>
        <w:jc w:val="both"/>
        <w:rPr>
          <w:rFonts w:eastAsiaTheme="minorEastAsia"/>
          <w:sz w:val="28"/>
          <w:szCs w:val="28"/>
        </w:rPr>
      </w:pPr>
      <w:r w:rsidRPr="00845084">
        <w:rPr>
          <w:sz w:val="28"/>
          <w:szCs w:val="28"/>
        </w:rPr>
        <w:t>4</w:t>
      </w:r>
      <w:r w:rsidRPr="00845084">
        <w:rPr>
          <w:rFonts w:eastAsiaTheme="minorEastAsia"/>
          <w:sz w:val="28"/>
          <w:szCs w:val="28"/>
        </w:rPr>
        <w:t xml:space="preserve">. В разделе 6 «Особенности условий оплаты труда педагогических </w:t>
      </w:r>
      <w:proofErr w:type="gramStart"/>
      <w:r w:rsidRPr="00845084">
        <w:rPr>
          <w:rFonts w:eastAsiaTheme="minorEastAsia"/>
          <w:sz w:val="28"/>
          <w:szCs w:val="28"/>
        </w:rPr>
        <w:t>работников»  подпункт</w:t>
      </w:r>
      <w:proofErr w:type="gramEnd"/>
      <w:r w:rsidRPr="00845084">
        <w:rPr>
          <w:rFonts w:eastAsiaTheme="minorEastAsia"/>
          <w:sz w:val="28"/>
          <w:szCs w:val="28"/>
        </w:rPr>
        <w:t xml:space="preserve"> 6.8.1 пункта 6.8 </w:t>
      </w:r>
      <w:r w:rsidR="008623CE" w:rsidRPr="00845084">
        <w:rPr>
          <w:rFonts w:eastAsiaTheme="minorEastAsia"/>
          <w:sz w:val="28"/>
          <w:szCs w:val="28"/>
        </w:rPr>
        <w:t>изложить</w:t>
      </w:r>
      <w:r w:rsidRPr="00845084">
        <w:rPr>
          <w:rFonts w:eastAsiaTheme="minorEastAsia"/>
          <w:sz w:val="28"/>
          <w:szCs w:val="28"/>
        </w:rPr>
        <w:t xml:space="preserve"> в редакции:</w:t>
      </w:r>
    </w:p>
    <w:p w:rsidR="00D603DB" w:rsidRPr="00845084" w:rsidRDefault="00D603DB" w:rsidP="008623CE">
      <w:pPr>
        <w:autoSpaceDE w:val="0"/>
        <w:autoSpaceDN w:val="0"/>
        <w:ind w:firstLine="709"/>
        <w:jc w:val="both"/>
        <w:rPr>
          <w:rFonts w:eastAsiaTheme="minorEastAsia"/>
          <w:sz w:val="28"/>
          <w:szCs w:val="28"/>
        </w:rPr>
      </w:pPr>
      <w:r w:rsidRPr="00845084">
        <w:rPr>
          <w:rFonts w:eastAsia="Calibri"/>
          <w:sz w:val="28"/>
          <w:szCs w:val="28"/>
        </w:rPr>
        <w:t xml:space="preserve">«6.8.1. Месячная заработная плата </w:t>
      </w:r>
      <w:r w:rsidRPr="00845084">
        <w:rPr>
          <w:sz w:val="28"/>
          <w:szCs w:val="28"/>
        </w:rPr>
        <w:t xml:space="preserve">без учета компенсационных и стимулирующих выплат педагогических работников,  </w:t>
      </w:r>
      <w:r w:rsidRPr="00845084">
        <w:rPr>
          <w:rFonts w:eastAsia="Calibri"/>
          <w:sz w:val="28"/>
          <w:szCs w:val="28"/>
        </w:rPr>
        <w:t>для которых нормы часов педагогической работы в неделю за ставку заработной платы установлены пунктами 2.3 – 2.7 приложения</w:t>
      </w:r>
      <w:r w:rsidRPr="00845084">
        <w:rPr>
          <w:sz w:val="28"/>
          <w:szCs w:val="28"/>
        </w:rPr>
        <w:t> </w:t>
      </w:r>
      <w:r w:rsidRPr="00845084">
        <w:rPr>
          <w:rFonts w:eastAsia="Calibri"/>
          <w:sz w:val="28"/>
          <w:szCs w:val="28"/>
        </w:rPr>
        <w:t xml:space="preserve">№ 1 к приказу </w:t>
      </w:r>
      <w:proofErr w:type="spellStart"/>
      <w:r w:rsidRPr="00845084">
        <w:rPr>
          <w:rFonts w:eastAsia="Calibri"/>
          <w:sz w:val="28"/>
          <w:szCs w:val="28"/>
        </w:rPr>
        <w:t>Минобрнауки</w:t>
      </w:r>
      <w:proofErr w:type="spellEnd"/>
      <w:r w:rsidRPr="00845084">
        <w:rPr>
          <w:rFonts w:eastAsia="Calibri"/>
          <w:sz w:val="28"/>
          <w:szCs w:val="28"/>
        </w:rPr>
        <w:t xml:space="preserve"> России № 1601, и педагогических работников, для которых нормы часов учебной  работы в неделю за ставку заработной платы установлены подпунктом</w:t>
      </w:r>
      <w:r w:rsidRPr="00845084">
        <w:rPr>
          <w:sz w:val="28"/>
          <w:szCs w:val="28"/>
        </w:rPr>
        <w:t> </w:t>
      </w:r>
      <w:r w:rsidRPr="00845084">
        <w:rPr>
          <w:rFonts w:eastAsia="Calibri"/>
          <w:sz w:val="28"/>
          <w:szCs w:val="28"/>
        </w:rPr>
        <w:t>2.8.1 пункта 2.8 приложения</w:t>
      </w:r>
      <w:r w:rsidRPr="00845084">
        <w:rPr>
          <w:sz w:val="28"/>
          <w:szCs w:val="28"/>
        </w:rPr>
        <w:t> </w:t>
      </w:r>
      <w:r w:rsidRPr="00845084">
        <w:rPr>
          <w:rFonts w:eastAsia="Calibri"/>
          <w:sz w:val="28"/>
          <w:szCs w:val="28"/>
        </w:rPr>
        <w:t xml:space="preserve">№ 1 к приказу </w:t>
      </w:r>
      <w:proofErr w:type="spellStart"/>
      <w:r w:rsidRPr="00845084">
        <w:rPr>
          <w:rFonts w:eastAsia="Calibri"/>
          <w:sz w:val="28"/>
          <w:szCs w:val="28"/>
        </w:rPr>
        <w:t>Минобрнауки</w:t>
      </w:r>
      <w:proofErr w:type="spellEnd"/>
      <w:r w:rsidRPr="00845084">
        <w:rPr>
          <w:rFonts w:eastAsia="Calibri"/>
          <w:sz w:val="28"/>
          <w:szCs w:val="28"/>
        </w:rPr>
        <w:t xml:space="preserve"> России № 1601, за исключением  </w:t>
      </w:r>
      <w:r w:rsidRPr="00845084">
        <w:rPr>
          <w:sz w:val="28"/>
          <w:szCs w:val="28"/>
        </w:rPr>
        <w:t>педагогическим работникам из числа тренерско-преподавательского состава, для которых установлены нормативы оплаты труда  за</w:t>
      </w:r>
      <w:r w:rsidRPr="00845084">
        <w:rPr>
          <w:rFonts w:eastAsiaTheme="minorEastAsia"/>
          <w:sz w:val="28"/>
          <w:szCs w:val="28"/>
        </w:rPr>
        <w:t xml:space="preserve"> подготовку обучающихся на этапах спортивной подготовки</w:t>
      </w:r>
      <w:r w:rsidRPr="00845084">
        <w:rPr>
          <w:rFonts w:eastAsia="Calibri"/>
          <w:sz w:val="28"/>
          <w:szCs w:val="28"/>
        </w:rPr>
        <w:t>,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r w:rsidRPr="00845084">
        <w:rPr>
          <w:rFonts w:eastAsiaTheme="minorEastAsia"/>
          <w:sz w:val="28"/>
          <w:szCs w:val="28"/>
        </w:rPr>
        <w:t xml:space="preserve"> </w:t>
      </w:r>
    </w:p>
    <w:p w:rsidR="00D603DB" w:rsidRPr="00845084" w:rsidRDefault="00D603DB" w:rsidP="008623CE">
      <w:pPr>
        <w:autoSpaceDE w:val="0"/>
        <w:autoSpaceDN w:val="0"/>
        <w:adjustRightInd w:val="0"/>
        <w:ind w:firstLine="709"/>
        <w:jc w:val="both"/>
        <w:rPr>
          <w:rFonts w:eastAsia="Calibri"/>
          <w:sz w:val="28"/>
          <w:szCs w:val="28"/>
        </w:rPr>
      </w:pPr>
      <w:r w:rsidRPr="00845084">
        <w:rPr>
          <w:rFonts w:eastAsia="Calibri"/>
          <w:sz w:val="28"/>
          <w:szCs w:val="28"/>
        </w:rPr>
        <w:lastRenderedPageBreak/>
        <w:t>В таком же порядке исчисляется заработная плата на основе ставок заработной платы:</w:t>
      </w:r>
    </w:p>
    <w:p w:rsidR="00D603DB" w:rsidRPr="00845084" w:rsidRDefault="00D603DB" w:rsidP="008623CE">
      <w:pPr>
        <w:autoSpaceDE w:val="0"/>
        <w:autoSpaceDN w:val="0"/>
        <w:adjustRightInd w:val="0"/>
        <w:ind w:firstLine="709"/>
        <w:jc w:val="both"/>
        <w:rPr>
          <w:rFonts w:eastAsia="Calibri"/>
          <w:sz w:val="28"/>
          <w:szCs w:val="28"/>
        </w:rPr>
      </w:pPr>
      <w:r w:rsidRPr="00845084">
        <w:rPr>
          <w:rFonts w:eastAsia="Calibri"/>
          <w:sz w:val="28"/>
          <w:szCs w:val="28"/>
        </w:rPr>
        <w:t xml:space="preserve">учителей за работу по совместительству в другом образовательном учреждении (одном или нескольких); </w:t>
      </w:r>
    </w:p>
    <w:p w:rsidR="00D603DB" w:rsidRPr="00845084" w:rsidRDefault="00D603DB" w:rsidP="008623CE">
      <w:pPr>
        <w:autoSpaceDE w:val="0"/>
        <w:autoSpaceDN w:val="0"/>
        <w:adjustRightInd w:val="0"/>
        <w:ind w:firstLine="709"/>
        <w:jc w:val="both"/>
        <w:rPr>
          <w:rFonts w:eastAsia="Calibri"/>
          <w:sz w:val="28"/>
          <w:szCs w:val="28"/>
        </w:rPr>
      </w:pPr>
      <w:r w:rsidRPr="00845084">
        <w:rPr>
          <w:rFonts w:eastAsia="Calibri"/>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D603DB" w:rsidRPr="00845084" w:rsidRDefault="00D603DB" w:rsidP="008623CE">
      <w:pPr>
        <w:widowControl w:val="0"/>
        <w:autoSpaceDE w:val="0"/>
        <w:autoSpaceDN w:val="0"/>
        <w:ind w:firstLine="709"/>
        <w:jc w:val="both"/>
        <w:rPr>
          <w:rFonts w:eastAsiaTheme="minorEastAsia"/>
          <w:sz w:val="28"/>
          <w:szCs w:val="28"/>
        </w:rPr>
      </w:pPr>
      <w:r w:rsidRPr="00845084">
        <w:rPr>
          <w:rFonts w:eastAsiaTheme="minorEastAsia"/>
          <w:sz w:val="28"/>
          <w:szCs w:val="28"/>
        </w:rPr>
        <w:t>Месячная заработная плата педагогических работников из числа тренерско-преподавательского состава,</w:t>
      </w:r>
      <w:r w:rsidRPr="00845084">
        <w:rPr>
          <w:sz w:val="28"/>
          <w:szCs w:val="28"/>
        </w:rPr>
        <w:t xml:space="preserve"> для которых установлены нормативы оплаты труда  за</w:t>
      </w:r>
      <w:r w:rsidRPr="00845084">
        <w:rPr>
          <w:rFonts w:eastAsiaTheme="minorEastAsia"/>
          <w:sz w:val="28"/>
          <w:szCs w:val="28"/>
        </w:rPr>
        <w:t xml:space="preserve"> подготовку обучающихся на этапах спортивной подготовки, </w:t>
      </w:r>
      <w:r w:rsidRPr="00845084">
        <w:rPr>
          <w:sz w:val="28"/>
          <w:szCs w:val="28"/>
        </w:rPr>
        <w:t>без учета компенсационных и стимулирующих выплат</w:t>
      </w:r>
      <w:r w:rsidRPr="00845084">
        <w:rPr>
          <w:rFonts w:eastAsiaTheme="minorEastAsia"/>
          <w:sz w:val="28"/>
          <w:szCs w:val="28"/>
        </w:rPr>
        <w:t xml:space="preserve">  определяется путем умножения </w:t>
      </w:r>
      <w:r w:rsidRPr="00845084">
        <w:rPr>
          <w:rFonts w:eastAsia="Calibri"/>
          <w:sz w:val="28"/>
          <w:szCs w:val="28"/>
        </w:rPr>
        <w:t xml:space="preserve">ставки заработной платы по соответствующей педагогической должности на установленные </w:t>
      </w:r>
      <w:r w:rsidRPr="00845084">
        <w:rPr>
          <w:rFonts w:eastAsiaTheme="minorEastAsia"/>
          <w:sz w:val="28"/>
          <w:szCs w:val="28"/>
        </w:rPr>
        <w:t xml:space="preserve">нормативы оплаты труда за подготовку обучающихся  на  этапах спортивной подготовки  на численность обучающихся на соответствующих этапах спортивной подготовки. </w:t>
      </w:r>
    </w:p>
    <w:p w:rsidR="00D603DB" w:rsidRPr="00845084" w:rsidRDefault="00D603DB" w:rsidP="008623CE">
      <w:pPr>
        <w:widowControl w:val="0"/>
        <w:autoSpaceDE w:val="0"/>
        <w:autoSpaceDN w:val="0"/>
        <w:ind w:firstLine="709"/>
        <w:jc w:val="both"/>
        <w:rPr>
          <w:rFonts w:eastAsiaTheme="minorEastAsia"/>
          <w:sz w:val="28"/>
          <w:szCs w:val="28"/>
        </w:rPr>
      </w:pPr>
      <w:r w:rsidRPr="00845084">
        <w:rPr>
          <w:rFonts w:eastAsiaTheme="minorEastAsia"/>
          <w:sz w:val="28"/>
          <w:szCs w:val="28"/>
        </w:rPr>
        <w:t> Нормативы оплаты труда педагогических работников из числа тренерско-преподавательского состава,</w:t>
      </w:r>
      <w:r w:rsidRPr="00845084">
        <w:rPr>
          <w:sz w:val="28"/>
          <w:szCs w:val="28"/>
        </w:rPr>
        <w:t xml:space="preserve"> для которых установлены нормативы оплаты </w:t>
      </w:r>
      <w:proofErr w:type="gramStart"/>
      <w:r w:rsidRPr="00845084">
        <w:rPr>
          <w:sz w:val="28"/>
          <w:szCs w:val="28"/>
        </w:rPr>
        <w:t>труда  за</w:t>
      </w:r>
      <w:proofErr w:type="gramEnd"/>
      <w:r w:rsidRPr="00845084">
        <w:rPr>
          <w:rFonts w:eastAsiaTheme="minorEastAsia"/>
          <w:sz w:val="28"/>
          <w:szCs w:val="28"/>
        </w:rPr>
        <w:t xml:space="preserve"> подготовку обучающихся на этапах спортивной подготовки,  за подготовку обучающихся на этапах спортивной подготовки устанавливаются в процентах за одного обучающегося от ставки заработной платы тренера-преподавателя (старшего тренера-преподавателя) на этапах спортивной подготовки согласно таблице № 15.</w:t>
      </w:r>
    </w:p>
    <w:p w:rsidR="00D603DB" w:rsidRPr="00845084" w:rsidRDefault="00D603DB" w:rsidP="00D603DB">
      <w:pPr>
        <w:widowControl w:val="0"/>
        <w:autoSpaceDE w:val="0"/>
        <w:autoSpaceDN w:val="0"/>
        <w:ind w:firstLine="540"/>
        <w:jc w:val="both"/>
        <w:rPr>
          <w:rFonts w:eastAsiaTheme="minorEastAsia"/>
          <w:sz w:val="28"/>
          <w:szCs w:val="28"/>
        </w:rPr>
      </w:pPr>
    </w:p>
    <w:p w:rsidR="00D603DB" w:rsidRPr="00845084" w:rsidRDefault="00D603DB" w:rsidP="00D603DB">
      <w:pPr>
        <w:widowControl w:val="0"/>
        <w:autoSpaceDE w:val="0"/>
        <w:autoSpaceDN w:val="0"/>
        <w:jc w:val="right"/>
        <w:rPr>
          <w:rFonts w:eastAsiaTheme="minorEastAsia"/>
          <w:sz w:val="28"/>
          <w:szCs w:val="28"/>
        </w:rPr>
      </w:pPr>
      <w:r w:rsidRPr="00845084">
        <w:rPr>
          <w:rFonts w:eastAsiaTheme="minorEastAsia"/>
          <w:sz w:val="28"/>
          <w:szCs w:val="28"/>
        </w:rPr>
        <w:t>Таблица № 15</w:t>
      </w:r>
    </w:p>
    <w:p w:rsidR="00D603DB" w:rsidRPr="00845084" w:rsidRDefault="00D603DB" w:rsidP="00D603DB">
      <w:pPr>
        <w:widowControl w:val="0"/>
        <w:autoSpaceDE w:val="0"/>
        <w:autoSpaceDN w:val="0"/>
        <w:jc w:val="both"/>
        <w:rPr>
          <w:rFonts w:eastAsiaTheme="minorEastAsia"/>
          <w:sz w:val="28"/>
          <w:szCs w:val="28"/>
        </w:rPr>
      </w:pPr>
    </w:p>
    <w:p w:rsidR="00D603DB" w:rsidRPr="00845084" w:rsidRDefault="00D603DB" w:rsidP="00D603DB">
      <w:pPr>
        <w:widowControl w:val="0"/>
        <w:autoSpaceDE w:val="0"/>
        <w:autoSpaceDN w:val="0"/>
        <w:jc w:val="center"/>
        <w:rPr>
          <w:rFonts w:eastAsiaTheme="minorEastAsia"/>
          <w:sz w:val="28"/>
          <w:szCs w:val="28"/>
        </w:rPr>
      </w:pPr>
      <w:r w:rsidRPr="00845084">
        <w:rPr>
          <w:rFonts w:eastAsiaTheme="minorEastAsia"/>
          <w:sz w:val="28"/>
          <w:szCs w:val="28"/>
        </w:rPr>
        <w:t>Нормативы оплаты труда педагогических работников из числа тренерско-преподавательского состава за подготовку обучающихся на этапах спортивной подготовки</w:t>
      </w:r>
    </w:p>
    <w:p w:rsidR="00D603DB" w:rsidRPr="00845084" w:rsidRDefault="00D603DB" w:rsidP="00D603DB">
      <w:pPr>
        <w:widowControl w:val="0"/>
        <w:autoSpaceDE w:val="0"/>
        <w:autoSpaceDN w:val="0"/>
        <w:jc w:val="center"/>
        <w:rPr>
          <w:rFonts w:eastAsiaTheme="minorEastAsia"/>
          <w:sz w:val="28"/>
          <w:szCs w:val="28"/>
        </w:rPr>
      </w:pPr>
    </w:p>
    <w:tbl>
      <w:tblPr>
        <w:tblW w:w="10065"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2126"/>
        <w:gridCol w:w="1701"/>
        <w:gridCol w:w="1701"/>
        <w:gridCol w:w="1843"/>
        <w:gridCol w:w="1984"/>
      </w:tblGrid>
      <w:tr w:rsidR="00D603DB" w:rsidRPr="008623CE" w:rsidTr="007E1C35">
        <w:trPr>
          <w:trHeight w:val="140"/>
        </w:trPr>
        <w:tc>
          <w:tcPr>
            <w:tcW w:w="710"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п/п</w:t>
            </w:r>
          </w:p>
        </w:tc>
        <w:tc>
          <w:tcPr>
            <w:tcW w:w="2126"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Продолжительность этапа, период</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Максимальная наполняемость группы, человек</w:t>
            </w:r>
          </w:p>
        </w:tc>
        <w:tc>
          <w:tcPr>
            <w:tcW w:w="1843"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color w:val="000000" w:themeColor="text1"/>
                <w:sz w:val="26"/>
                <w:szCs w:val="26"/>
              </w:rPr>
            </w:pPr>
            <w:r w:rsidRPr="008623CE">
              <w:rPr>
                <w:rFonts w:eastAsia="Calibri"/>
                <w:color w:val="000000" w:themeColor="text1"/>
                <w:sz w:val="26"/>
                <w:szCs w:val="26"/>
              </w:rPr>
              <w:t>Размер норматива для видов спорта, за исключением командных игровых видов спорта, процентов за одного обучающегося от ставки заработной платы</w:t>
            </w:r>
          </w:p>
        </w:tc>
        <w:tc>
          <w:tcPr>
            <w:tcW w:w="1984"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color w:val="000000" w:themeColor="text1"/>
                <w:sz w:val="26"/>
                <w:szCs w:val="26"/>
              </w:rPr>
            </w:pPr>
            <w:r w:rsidRPr="008623CE">
              <w:rPr>
                <w:rFonts w:eastAsia="Calibri"/>
                <w:color w:val="000000" w:themeColor="text1"/>
                <w:sz w:val="26"/>
                <w:szCs w:val="26"/>
              </w:rPr>
              <w:t xml:space="preserve">Размер норматива для командных игровых видов спорта, процентов за одного обучающегося от ставки заработной платы </w:t>
            </w:r>
          </w:p>
        </w:tc>
      </w:tr>
      <w:tr w:rsidR="00D603DB" w:rsidRPr="008623CE" w:rsidTr="007E1C35">
        <w:trPr>
          <w:trHeight w:val="367"/>
        </w:trPr>
        <w:tc>
          <w:tcPr>
            <w:tcW w:w="710" w:type="dxa"/>
            <w:vMerge w:val="restart"/>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lastRenderedPageBreak/>
              <w:t>1.</w:t>
            </w:r>
          </w:p>
        </w:tc>
        <w:tc>
          <w:tcPr>
            <w:tcW w:w="2126" w:type="dxa"/>
            <w:vMerge w:val="restart"/>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Этап начальной подготовки</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до года</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2-кратное количество к установленному федеральным стандартом спортивной подготовки </w:t>
            </w:r>
          </w:p>
        </w:tc>
        <w:tc>
          <w:tcPr>
            <w:tcW w:w="1843"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до 3 включительно</w:t>
            </w:r>
          </w:p>
        </w:tc>
        <w:tc>
          <w:tcPr>
            <w:tcW w:w="1984"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до 3 включительно </w:t>
            </w:r>
          </w:p>
        </w:tc>
      </w:tr>
      <w:tr w:rsidR="00D603DB" w:rsidRPr="008623CE" w:rsidTr="007E1C35">
        <w:trPr>
          <w:trHeight w:val="140"/>
        </w:trPr>
        <w:tc>
          <w:tcPr>
            <w:tcW w:w="710" w:type="dxa"/>
            <w:vMerge/>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p>
        </w:tc>
        <w:tc>
          <w:tcPr>
            <w:tcW w:w="2126" w:type="dxa"/>
            <w:vMerge/>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свыше 1 года</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2-кратное количество к установленному федеральным стандартом спортивной подготовки</w:t>
            </w:r>
          </w:p>
        </w:tc>
        <w:tc>
          <w:tcPr>
            <w:tcW w:w="1843"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до 6 включительно</w:t>
            </w:r>
          </w:p>
        </w:tc>
        <w:tc>
          <w:tcPr>
            <w:tcW w:w="1984"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до 6 включительно </w:t>
            </w:r>
          </w:p>
        </w:tc>
      </w:tr>
      <w:tr w:rsidR="00D603DB" w:rsidRPr="008623CE" w:rsidTr="007E1C35">
        <w:trPr>
          <w:trHeight w:val="601"/>
        </w:trPr>
        <w:tc>
          <w:tcPr>
            <w:tcW w:w="710" w:type="dxa"/>
            <w:vMerge w:val="restart"/>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Тренировочный этап (этап спортивной специализации)</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sz w:val="26"/>
                <w:szCs w:val="26"/>
              </w:rPr>
            </w:pPr>
            <w:r w:rsidRPr="008623CE">
              <w:rPr>
                <w:sz w:val="26"/>
                <w:szCs w:val="26"/>
              </w:rPr>
              <w:t>начальная специализация</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2-кратное количество к установленному федеральным стандартом спортивной подготовки </w:t>
            </w:r>
          </w:p>
        </w:tc>
        <w:tc>
          <w:tcPr>
            <w:tcW w:w="1843"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до 9 включительно</w:t>
            </w:r>
          </w:p>
        </w:tc>
        <w:tc>
          <w:tcPr>
            <w:tcW w:w="1984"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до 8 включительно </w:t>
            </w:r>
          </w:p>
        </w:tc>
      </w:tr>
      <w:tr w:rsidR="00D603DB" w:rsidRPr="008623CE" w:rsidTr="007E1C35">
        <w:trPr>
          <w:trHeight w:val="140"/>
        </w:trPr>
        <w:tc>
          <w:tcPr>
            <w:tcW w:w="710" w:type="dxa"/>
            <w:vMerge/>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p>
        </w:tc>
        <w:tc>
          <w:tcPr>
            <w:tcW w:w="2126" w:type="dxa"/>
            <w:vMerge/>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sz w:val="26"/>
                <w:szCs w:val="26"/>
              </w:rPr>
            </w:pPr>
            <w:r w:rsidRPr="008623CE">
              <w:rPr>
                <w:sz w:val="26"/>
                <w:szCs w:val="26"/>
              </w:rPr>
              <w:t>углубленная специализация</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2-кратное количество к установленному федеральным стандартом спортивной подготовки </w:t>
            </w:r>
          </w:p>
        </w:tc>
        <w:tc>
          <w:tcPr>
            <w:tcW w:w="1843"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до 15 включительно</w:t>
            </w:r>
          </w:p>
        </w:tc>
        <w:tc>
          <w:tcPr>
            <w:tcW w:w="1984"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до 13 включительно </w:t>
            </w:r>
          </w:p>
        </w:tc>
      </w:tr>
      <w:tr w:rsidR="00D603DB" w:rsidRPr="008623CE" w:rsidTr="007E1C35">
        <w:trPr>
          <w:trHeight w:val="863"/>
        </w:trPr>
        <w:tc>
          <w:tcPr>
            <w:tcW w:w="710"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3.</w:t>
            </w:r>
          </w:p>
        </w:tc>
        <w:tc>
          <w:tcPr>
            <w:tcW w:w="2126"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Этап совершенствования спортивного мастерства</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весь период</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2-кратное количество к установленному федеральным стандартом спортивной подготовки </w:t>
            </w:r>
          </w:p>
        </w:tc>
        <w:tc>
          <w:tcPr>
            <w:tcW w:w="1843"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до 24 включительно</w:t>
            </w:r>
          </w:p>
        </w:tc>
        <w:tc>
          <w:tcPr>
            <w:tcW w:w="1984"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до 17 включительно </w:t>
            </w:r>
          </w:p>
        </w:tc>
      </w:tr>
      <w:tr w:rsidR="00D603DB" w:rsidRPr="008623CE" w:rsidTr="007E1C35">
        <w:trPr>
          <w:trHeight w:val="637"/>
        </w:trPr>
        <w:tc>
          <w:tcPr>
            <w:tcW w:w="710"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Этап высшего спортивного мастерства</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rPr>
                <w:rFonts w:eastAsia="Calibri"/>
                <w:sz w:val="26"/>
                <w:szCs w:val="26"/>
              </w:rPr>
            </w:pPr>
            <w:r w:rsidRPr="008623CE">
              <w:rPr>
                <w:rFonts w:eastAsia="Calibri"/>
                <w:sz w:val="26"/>
                <w:szCs w:val="26"/>
              </w:rPr>
              <w:t>весь период</w:t>
            </w:r>
          </w:p>
        </w:tc>
        <w:tc>
          <w:tcPr>
            <w:tcW w:w="1701"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2-кратное количество к установленному </w:t>
            </w:r>
            <w:r w:rsidRPr="008623CE">
              <w:rPr>
                <w:rFonts w:eastAsia="Calibri"/>
                <w:sz w:val="26"/>
                <w:szCs w:val="26"/>
              </w:rPr>
              <w:lastRenderedPageBreak/>
              <w:t xml:space="preserve">федеральным стандартом спортивной подготовки </w:t>
            </w:r>
          </w:p>
        </w:tc>
        <w:tc>
          <w:tcPr>
            <w:tcW w:w="1843"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lastRenderedPageBreak/>
              <w:t>до 39 включительно</w:t>
            </w:r>
          </w:p>
        </w:tc>
        <w:tc>
          <w:tcPr>
            <w:tcW w:w="1984" w:type="dxa"/>
            <w:tcBorders>
              <w:top w:val="single" w:sz="4" w:space="0" w:color="auto"/>
              <w:left w:val="single" w:sz="4" w:space="0" w:color="auto"/>
              <w:bottom w:val="single" w:sz="4" w:space="0" w:color="auto"/>
              <w:right w:val="single" w:sz="4" w:space="0" w:color="auto"/>
            </w:tcBorders>
          </w:tcPr>
          <w:p w:rsidR="00D603DB" w:rsidRPr="008623CE" w:rsidRDefault="00D603DB" w:rsidP="007E1C35">
            <w:pPr>
              <w:autoSpaceDE w:val="0"/>
              <w:autoSpaceDN w:val="0"/>
              <w:adjustRightInd w:val="0"/>
              <w:jc w:val="center"/>
              <w:rPr>
                <w:rFonts w:eastAsia="Calibri"/>
                <w:sz w:val="26"/>
                <w:szCs w:val="26"/>
              </w:rPr>
            </w:pPr>
            <w:r w:rsidRPr="008623CE">
              <w:rPr>
                <w:rFonts w:eastAsia="Calibri"/>
                <w:sz w:val="26"/>
                <w:szCs w:val="26"/>
              </w:rPr>
              <w:t xml:space="preserve">до 25 включительно </w:t>
            </w:r>
          </w:p>
        </w:tc>
      </w:tr>
    </w:tbl>
    <w:p w:rsidR="00D603DB" w:rsidRPr="00845084" w:rsidRDefault="00D603DB" w:rsidP="00D603DB">
      <w:pPr>
        <w:widowControl w:val="0"/>
        <w:autoSpaceDE w:val="0"/>
        <w:autoSpaceDN w:val="0"/>
        <w:ind w:firstLine="540"/>
        <w:jc w:val="both"/>
        <w:rPr>
          <w:rFonts w:eastAsiaTheme="minorEastAsia"/>
          <w:sz w:val="28"/>
          <w:szCs w:val="28"/>
        </w:rPr>
      </w:pPr>
    </w:p>
    <w:p w:rsidR="00D603DB" w:rsidRPr="00845084" w:rsidRDefault="00D603DB" w:rsidP="00D603DB">
      <w:pPr>
        <w:widowControl w:val="0"/>
        <w:autoSpaceDE w:val="0"/>
        <w:autoSpaceDN w:val="0"/>
        <w:ind w:firstLine="708"/>
        <w:outlineLvl w:val="1"/>
        <w:rPr>
          <w:rFonts w:eastAsiaTheme="minorEastAsia"/>
          <w:sz w:val="28"/>
          <w:szCs w:val="28"/>
        </w:rPr>
      </w:pPr>
      <w:r w:rsidRPr="00845084">
        <w:rPr>
          <w:rFonts w:eastAsiaTheme="minorEastAsia"/>
          <w:sz w:val="28"/>
          <w:szCs w:val="28"/>
        </w:rPr>
        <w:t>Примечание.</w:t>
      </w:r>
    </w:p>
    <w:p w:rsidR="00D603DB" w:rsidRPr="008623CE" w:rsidRDefault="00D603DB" w:rsidP="008623CE">
      <w:pPr>
        <w:pStyle w:val="ac"/>
        <w:widowControl w:val="0"/>
        <w:numPr>
          <w:ilvl w:val="0"/>
          <w:numId w:val="9"/>
        </w:numPr>
        <w:autoSpaceDE w:val="0"/>
        <w:autoSpaceDN w:val="0"/>
        <w:ind w:left="0" w:firstLine="708"/>
        <w:jc w:val="both"/>
        <w:outlineLvl w:val="1"/>
        <w:rPr>
          <w:rFonts w:eastAsiaTheme="minorEastAsia"/>
          <w:sz w:val="28"/>
          <w:szCs w:val="28"/>
        </w:rPr>
      </w:pPr>
      <w:r w:rsidRPr="008623CE">
        <w:rPr>
          <w:rFonts w:eastAsiaTheme="minorEastAsia"/>
          <w:sz w:val="28"/>
          <w:szCs w:val="28"/>
        </w:rPr>
        <w:t xml:space="preserve">Размер норматива оплаты труда тренерско-преподавательского </w:t>
      </w:r>
      <w:proofErr w:type="gramStart"/>
      <w:r w:rsidRPr="008623CE">
        <w:rPr>
          <w:rFonts w:eastAsiaTheme="minorEastAsia"/>
          <w:sz w:val="28"/>
          <w:szCs w:val="28"/>
        </w:rPr>
        <w:t>состава  в</w:t>
      </w:r>
      <w:proofErr w:type="gramEnd"/>
      <w:r w:rsidRPr="008623CE">
        <w:rPr>
          <w:rFonts w:eastAsiaTheme="minorEastAsia"/>
          <w:sz w:val="28"/>
          <w:szCs w:val="28"/>
        </w:rPr>
        <w:t xml:space="preserve"> процентах за одного обучающегося от ставки заработной платы  тренера преподавателя (старшего тренера-преподавателя) устанавливается локальным актом учреждения на учебный год и может быть изменен  при наступлении  очередного финансового года в пределах средств бюджета </w:t>
      </w:r>
      <w:proofErr w:type="spellStart"/>
      <w:r w:rsidRPr="008623CE">
        <w:rPr>
          <w:rFonts w:eastAsiaTheme="minorEastAsia"/>
          <w:sz w:val="28"/>
          <w:szCs w:val="28"/>
        </w:rPr>
        <w:t>Белокалитвинского</w:t>
      </w:r>
      <w:proofErr w:type="spellEnd"/>
      <w:r w:rsidRPr="008623CE">
        <w:rPr>
          <w:rFonts w:eastAsiaTheme="minorEastAsia"/>
          <w:sz w:val="28"/>
          <w:szCs w:val="28"/>
        </w:rPr>
        <w:t xml:space="preserve"> района, направляемых на формирование фонда оплаты труда учреждения, и иных источников, не запрещенных законодательством Российской Федерации».</w:t>
      </w:r>
    </w:p>
    <w:p w:rsidR="00D603DB" w:rsidRPr="00845084" w:rsidRDefault="00D603DB" w:rsidP="00D603DB">
      <w:pPr>
        <w:autoSpaceDE w:val="0"/>
        <w:autoSpaceDN w:val="0"/>
        <w:adjustRightInd w:val="0"/>
        <w:jc w:val="both"/>
        <w:rPr>
          <w:sz w:val="28"/>
          <w:szCs w:val="28"/>
        </w:rPr>
      </w:pPr>
      <w:r w:rsidRPr="00845084">
        <w:rPr>
          <w:sz w:val="28"/>
          <w:szCs w:val="28"/>
        </w:rPr>
        <w:t xml:space="preserve"> </w:t>
      </w:r>
      <w:r w:rsidRPr="00845084">
        <w:rPr>
          <w:sz w:val="28"/>
          <w:szCs w:val="28"/>
        </w:rPr>
        <w:tab/>
      </w:r>
      <w:r w:rsidRPr="00845084">
        <w:rPr>
          <w:kern w:val="2"/>
          <w:sz w:val="28"/>
          <w:szCs w:val="28"/>
        </w:rPr>
        <w:t xml:space="preserve"> </w:t>
      </w:r>
    </w:p>
    <w:p w:rsidR="00D603DB" w:rsidRDefault="00D603DB" w:rsidP="00D603DB">
      <w:pPr>
        <w:widowControl w:val="0"/>
        <w:suppressLineNumbers/>
        <w:suppressAutoHyphens/>
        <w:snapToGrid w:val="0"/>
        <w:jc w:val="both"/>
        <w:rPr>
          <w:kern w:val="2"/>
          <w:sz w:val="28"/>
          <w:szCs w:val="28"/>
          <w:lang w:eastAsia="ar-SA"/>
        </w:rPr>
      </w:pPr>
    </w:p>
    <w:p w:rsidR="008623CE" w:rsidRPr="00845084" w:rsidRDefault="008623CE" w:rsidP="00D603DB">
      <w:pPr>
        <w:widowControl w:val="0"/>
        <w:suppressLineNumbers/>
        <w:suppressAutoHyphens/>
        <w:snapToGrid w:val="0"/>
        <w:jc w:val="both"/>
        <w:rPr>
          <w:kern w:val="2"/>
          <w:sz w:val="28"/>
          <w:szCs w:val="28"/>
          <w:lang w:eastAsia="ar-SA"/>
        </w:rPr>
      </w:pPr>
    </w:p>
    <w:p w:rsidR="008623CE" w:rsidRDefault="00D603DB" w:rsidP="00D603DB">
      <w:pPr>
        <w:widowControl w:val="0"/>
        <w:suppressLineNumbers/>
        <w:suppressAutoHyphens/>
        <w:snapToGrid w:val="0"/>
        <w:jc w:val="both"/>
        <w:rPr>
          <w:kern w:val="2"/>
          <w:sz w:val="28"/>
          <w:szCs w:val="28"/>
          <w:lang w:eastAsia="ar-SA"/>
        </w:rPr>
      </w:pPr>
      <w:proofErr w:type="spellStart"/>
      <w:r>
        <w:rPr>
          <w:kern w:val="2"/>
          <w:sz w:val="28"/>
          <w:szCs w:val="28"/>
          <w:lang w:eastAsia="ar-SA"/>
        </w:rPr>
        <w:t>И.о</w:t>
      </w:r>
      <w:proofErr w:type="spellEnd"/>
      <w:r>
        <w:rPr>
          <w:kern w:val="2"/>
          <w:sz w:val="28"/>
          <w:szCs w:val="28"/>
          <w:lang w:eastAsia="ar-SA"/>
        </w:rPr>
        <w:t>. з</w:t>
      </w:r>
      <w:r w:rsidRPr="00845084">
        <w:rPr>
          <w:kern w:val="2"/>
          <w:sz w:val="28"/>
          <w:szCs w:val="28"/>
          <w:lang w:eastAsia="ar-SA"/>
        </w:rPr>
        <w:t>аместител</w:t>
      </w:r>
      <w:r>
        <w:rPr>
          <w:kern w:val="2"/>
          <w:sz w:val="28"/>
          <w:szCs w:val="28"/>
          <w:lang w:eastAsia="ar-SA"/>
        </w:rPr>
        <w:t>я</w:t>
      </w:r>
      <w:r w:rsidRPr="00845084">
        <w:rPr>
          <w:kern w:val="2"/>
          <w:sz w:val="28"/>
          <w:szCs w:val="28"/>
          <w:lang w:eastAsia="ar-SA"/>
        </w:rPr>
        <w:t xml:space="preserve"> главы Администрации</w:t>
      </w:r>
    </w:p>
    <w:p w:rsidR="00D603DB" w:rsidRPr="00845084" w:rsidRDefault="008623CE" w:rsidP="00D603DB">
      <w:pPr>
        <w:widowControl w:val="0"/>
        <w:suppressLineNumbers/>
        <w:suppressAutoHyphens/>
        <w:snapToGrid w:val="0"/>
        <w:jc w:val="both"/>
        <w:rPr>
          <w:kern w:val="2"/>
          <w:sz w:val="28"/>
          <w:szCs w:val="28"/>
          <w:lang w:eastAsia="ar-SA"/>
        </w:rPr>
      </w:pPr>
      <w:proofErr w:type="spellStart"/>
      <w:r>
        <w:rPr>
          <w:kern w:val="2"/>
          <w:sz w:val="28"/>
          <w:szCs w:val="28"/>
          <w:lang w:eastAsia="ar-SA"/>
        </w:rPr>
        <w:t>Белокалитвинского</w:t>
      </w:r>
      <w:proofErr w:type="spellEnd"/>
      <w:r>
        <w:rPr>
          <w:kern w:val="2"/>
          <w:sz w:val="28"/>
          <w:szCs w:val="28"/>
          <w:lang w:eastAsia="ar-SA"/>
        </w:rPr>
        <w:t xml:space="preserve"> района</w:t>
      </w:r>
      <w:r w:rsidR="00D603DB" w:rsidRPr="00845084">
        <w:rPr>
          <w:kern w:val="2"/>
          <w:sz w:val="28"/>
          <w:szCs w:val="28"/>
          <w:lang w:eastAsia="ar-SA"/>
        </w:rPr>
        <w:t xml:space="preserve"> </w:t>
      </w:r>
    </w:p>
    <w:p w:rsidR="00872883" w:rsidRDefault="00D603DB" w:rsidP="00D603DB">
      <w:pPr>
        <w:rPr>
          <w:sz w:val="28"/>
        </w:rPr>
      </w:pPr>
      <w:r w:rsidRPr="00845084">
        <w:rPr>
          <w:kern w:val="2"/>
          <w:sz w:val="28"/>
          <w:szCs w:val="28"/>
          <w:lang w:eastAsia="ar-SA"/>
        </w:rPr>
        <w:t>по организационной и кадровой работе</w:t>
      </w:r>
      <w:r w:rsidRPr="00845084">
        <w:rPr>
          <w:sz w:val="28"/>
          <w:szCs w:val="28"/>
        </w:rPr>
        <w:t xml:space="preserve">                                              </w:t>
      </w:r>
      <w:r>
        <w:rPr>
          <w:sz w:val="28"/>
          <w:szCs w:val="28"/>
        </w:rPr>
        <w:t>Л.А. Леонова</w:t>
      </w:r>
      <w:r w:rsidRPr="00845084">
        <w:rPr>
          <w:sz w:val="28"/>
          <w:szCs w:val="28"/>
        </w:rPr>
        <w:t xml:space="preserve"> </w:t>
      </w:r>
      <w:r w:rsidRPr="00845084">
        <w:rPr>
          <w:sz w:val="28"/>
          <w:lang w:eastAsia="x-none"/>
        </w:rPr>
        <w:t xml:space="preserve">                                                                                                    </w:t>
      </w:r>
      <w:r w:rsidRPr="00845084">
        <w:rPr>
          <w:sz w:val="28"/>
          <w:szCs w:val="28"/>
        </w:rPr>
        <w:t xml:space="preserve">  </w:t>
      </w:r>
    </w:p>
    <w:sectPr w:rsidR="00872883" w:rsidSect="00DA368D">
      <w:headerReference w:type="first" r:id="rId13"/>
      <w:pgSz w:w="11906" w:h="16838" w:code="9"/>
      <w:pgMar w:top="1134" w:right="567" w:bottom="1134"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4E" w:rsidRDefault="002A7B4E">
      <w:r>
        <w:separator/>
      </w:r>
    </w:p>
  </w:endnote>
  <w:endnote w:type="continuationSeparator" w:id="0">
    <w:p w:rsidR="002A7B4E" w:rsidRDefault="002A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64" w:rsidRPr="00844AAA" w:rsidRDefault="00506564">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8623CE" w:rsidRPr="008623CE">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8623CE">
      <w:rPr>
        <w:noProof/>
        <w:sz w:val="14"/>
        <w:lang w:val="en-US"/>
      </w:rPr>
      <w:t>C</w:t>
    </w:r>
    <w:r w:rsidR="008623CE" w:rsidRPr="008623CE">
      <w:rPr>
        <w:noProof/>
        <w:sz w:val="14"/>
      </w:rPr>
      <w:t>:\</w:t>
    </w:r>
    <w:r w:rsidR="008623CE">
      <w:rPr>
        <w:noProof/>
        <w:sz w:val="14"/>
        <w:lang w:val="en-US"/>
      </w:rPr>
      <w:t>Users</w:t>
    </w:r>
    <w:r w:rsidR="008623CE" w:rsidRPr="008623CE">
      <w:rPr>
        <w:noProof/>
        <w:sz w:val="14"/>
      </w:rPr>
      <w:t>\</w:t>
    </w:r>
    <w:r w:rsidR="008623CE">
      <w:rPr>
        <w:noProof/>
        <w:sz w:val="14"/>
        <w:lang w:val="en-US"/>
      </w:rPr>
      <w:t>eio</w:t>
    </w:r>
    <w:r w:rsidR="008623CE" w:rsidRPr="008623CE">
      <w:rPr>
        <w:noProof/>
        <w:sz w:val="14"/>
      </w:rPr>
      <w:t>3\</w:t>
    </w:r>
    <w:r w:rsidR="008623CE">
      <w:rPr>
        <w:noProof/>
        <w:sz w:val="14"/>
        <w:lang w:val="en-US"/>
      </w:rPr>
      <w:t>Documents</w:t>
    </w:r>
    <w:r w:rsidR="008623CE" w:rsidRPr="008623CE">
      <w:rPr>
        <w:noProof/>
        <w:sz w:val="14"/>
      </w:rPr>
      <w:t>\Постановления\изм_1788-Оплата-труд-Образ-апрель2023.</w:t>
    </w:r>
    <w:r w:rsidR="008623CE">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690547" w:rsidRPr="00690547">
      <w:rPr>
        <w:noProof/>
        <w:sz w:val="14"/>
      </w:rPr>
      <w:t>4/6/2023 3:35:00</w:t>
    </w:r>
    <w:r w:rsidR="00690547">
      <w:rPr>
        <w:noProof/>
        <w:sz w:val="14"/>
        <w:lang w:val="en-US"/>
      </w:rPr>
      <w:t xml:space="preserve"> PM</w:t>
    </w:r>
    <w:r>
      <w:rPr>
        <w:sz w:val="14"/>
        <w:lang w:val="en-US"/>
      </w:rPr>
      <w:fldChar w:fldCharType="end"/>
    </w:r>
    <w:r w:rsidRPr="00844AAA">
      <w:rPr>
        <w:sz w:val="14"/>
      </w:rPr>
      <w:tab/>
    </w:r>
  </w:p>
  <w:p w:rsidR="00506564" w:rsidRPr="00F239EE" w:rsidRDefault="00506564">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690547">
      <w:rPr>
        <w:noProof/>
        <w:sz w:val="14"/>
        <w:lang w:val="en-US"/>
      </w:rPr>
      <w:t>7</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690547">
      <w:rPr>
        <w:noProof/>
        <w:sz w:val="14"/>
      </w:rPr>
      <w:t>7</w:t>
    </w:r>
    <w:r>
      <w:rPr>
        <w:sz w:val="14"/>
      </w:rPr>
      <w:fldChar w:fldCharType="end"/>
    </w:r>
    <w:r w:rsidRPr="00F239EE">
      <w:rPr>
        <w:sz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8D" w:rsidRPr="00844AAA" w:rsidRDefault="00DA368D" w:rsidP="00DA368D">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8623CE" w:rsidRPr="008623CE">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8623CE">
      <w:rPr>
        <w:noProof/>
        <w:sz w:val="14"/>
        <w:lang w:val="en-US"/>
      </w:rPr>
      <w:t>C</w:t>
    </w:r>
    <w:r w:rsidR="008623CE" w:rsidRPr="008623CE">
      <w:rPr>
        <w:noProof/>
        <w:sz w:val="14"/>
      </w:rPr>
      <w:t>:\</w:t>
    </w:r>
    <w:r w:rsidR="008623CE">
      <w:rPr>
        <w:noProof/>
        <w:sz w:val="14"/>
        <w:lang w:val="en-US"/>
      </w:rPr>
      <w:t>Users</w:t>
    </w:r>
    <w:r w:rsidR="008623CE" w:rsidRPr="008623CE">
      <w:rPr>
        <w:noProof/>
        <w:sz w:val="14"/>
      </w:rPr>
      <w:t>\</w:t>
    </w:r>
    <w:r w:rsidR="008623CE">
      <w:rPr>
        <w:noProof/>
        <w:sz w:val="14"/>
        <w:lang w:val="en-US"/>
      </w:rPr>
      <w:t>eio</w:t>
    </w:r>
    <w:r w:rsidR="008623CE" w:rsidRPr="008623CE">
      <w:rPr>
        <w:noProof/>
        <w:sz w:val="14"/>
      </w:rPr>
      <w:t>3\</w:t>
    </w:r>
    <w:r w:rsidR="008623CE">
      <w:rPr>
        <w:noProof/>
        <w:sz w:val="14"/>
        <w:lang w:val="en-US"/>
      </w:rPr>
      <w:t>Documents</w:t>
    </w:r>
    <w:r w:rsidR="008623CE" w:rsidRPr="008623CE">
      <w:rPr>
        <w:noProof/>
        <w:sz w:val="14"/>
      </w:rPr>
      <w:t>\Постановления\изм_1788-Оплата-труд-Образ-апрель2023.</w:t>
    </w:r>
    <w:r w:rsidR="008623CE">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690547" w:rsidRPr="00690547">
      <w:rPr>
        <w:noProof/>
        <w:sz w:val="14"/>
      </w:rPr>
      <w:t>4/6/2023 3:35:00</w:t>
    </w:r>
    <w:r w:rsidR="00690547">
      <w:rPr>
        <w:noProof/>
        <w:sz w:val="14"/>
        <w:lang w:val="en-US"/>
      </w:rPr>
      <w:t xml:space="preserve"> PM</w:t>
    </w:r>
    <w:r>
      <w:rPr>
        <w:sz w:val="14"/>
        <w:lang w:val="en-US"/>
      </w:rPr>
      <w:fldChar w:fldCharType="end"/>
    </w:r>
    <w:r w:rsidRPr="00844AAA">
      <w:rPr>
        <w:sz w:val="14"/>
      </w:rPr>
      <w:tab/>
    </w:r>
  </w:p>
  <w:p w:rsidR="00DA368D" w:rsidRDefault="00DA368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4E" w:rsidRDefault="002A7B4E">
      <w:r>
        <w:separator/>
      </w:r>
    </w:p>
  </w:footnote>
  <w:footnote w:type="continuationSeparator" w:id="0">
    <w:p w:rsidR="002A7B4E" w:rsidRDefault="002A7B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52188"/>
      <w:docPartObj>
        <w:docPartGallery w:val="Page Numbers (Top of Page)"/>
        <w:docPartUnique/>
      </w:docPartObj>
    </w:sdtPr>
    <w:sdtEndPr/>
    <w:sdtContent>
      <w:p w:rsidR="00DA368D" w:rsidRDefault="00DA368D">
        <w:pPr>
          <w:pStyle w:val="a3"/>
          <w:jc w:val="center"/>
        </w:pPr>
        <w:r>
          <w:fldChar w:fldCharType="begin"/>
        </w:r>
        <w:r>
          <w:instrText>PAGE   \* MERGEFORMAT</w:instrText>
        </w:r>
        <w:r>
          <w:fldChar w:fldCharType="separate"/>
        </w:r>
        <w:r w:rsidR="00690547">
          <w:rPr>
            <w:noProof/>
          </w:rPr>
          <w:t>7</w:t>
        </w:r>
        <w:r>
          <w:fldChar w:fldCharType="end"/>
        </w:r>
      </w:p>
    </w:sdtContent>
  </w:sdt>
  <w:p w:rsidR="00DA368D" w:rsidRDefault="00DA368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71022"/>
      <w:docPartObj>
        <w:docPartGallery w:val="Page Numbers (Top of Page)"/>
        <w:docPartUnique/>
      </w:docPartObj>
    </w:sdtPr>
    <w:sdtEndPr/>
    <w:sdtContent>
      <w:p w:rsidR="008623CE" w:rsidRDefault="008623CE">
        <w:pPr>
          <w:pStyle w:val="a3"/>
          <w:jc w:val="center"/>
        </w:pPr>
        <w:r>
          <w:fldChar w:fldCharType="begin"/>
        </w:r>
        <w:r>
          <w:instrText>PAGE   \* MERGEFORMAT</w:instrText>
        </w:r>
        <w:r>
          <w:fldChar w:fldCharType="separate"/>
        </w:r>
        <w:r w:rsidR="00690547">
          <w:rPr>
            <w:noProof/>
          </w:rPr>
          <w:t>2</w:t>
        </w:r>
        <w:r>
          <w:fldChar w:fldCharType="end"/>
        </w:r>
      </w:p>
    </w:sdtContent>
  </w:sdt>
  <w:p w:rsidR="008623CE" w:rsidRDefault="008623C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461D783D"/>
    <w:multiLevelType w:val="hybridMultilevel"/>
    <w:tmpl w:val="8DE2B52A"/>
    <w:lvl w:ilvl="0" w:tplc="2CECB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8"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0"/>
    <w:rsid w:val="00004AED"/>
    <w:rsid w:val="000135FF"/>
    <w:rsid w:val="0002101A"/>
    <w:rsid w:val="00021347"/>
    <w:rsid w:val="00040C21"/>
    <w:rsid w:val="00042119"/>
    <w:rsid w:val="00056046"/>
    <w:rsid w:val="000637C3"/>
    <w:rsid w:val="00086B6A"/>
    <w:rsid w:val="00087E16"/>
    <w:rsid w:val="000A1BC8"/>
    <w:rsid w:val="000C6CE8"/>
    <w:rsid w:val="000D47D1"/>
    <w:rsid w:val="000D703B"/>
    <w:rsid w:val="00102528"/>
    <w:rsid w:val="0012279F"/>
    <w:rsid w:val="00130BA6"/>
    <w:rsid w:val="00144A39"/>
    <w:rsid w:val="00161763"/>
    <w:rsid w:val="00162686"/>
    <w:rsid w:val="001630AD"/>
    <w:rsid w:val="001643E9"/>
    <w:rsid w:val="00191DF6"/>
    <w:rsid w:val="001B152D"/>
    <w:rsid w:val="001C2CCF"/>
    <w:rsid w:val="001C731B"/>
    <w:rsid w:val="001D3A0E"/>
    <w:rsid w:val="001E700E"/>
    <w:rsid w:val="001F0876"/>
    <w:rsid w:val="00215C76"/>
    <w:rsid w:val="00217475"/>
    <w:rsid w:val="00232CB2"/>
    <w:rsid w:val="00233190"/>
    <w:rsid w:val="00241D5F"/>
    <w:rsid w:val="00244BD2"/>
    <w:rsid w:val="002A35D4"/>
    <w:rsid w:val="002A7B4E"/>
    <w:rsid w:val="002D2F0F"/>
    <w:rsid w:val="002D4093"/>
    <w:rsid w:val="002F52FA"/>
    <w:rsid w:val="00305CDC"/>
    <w:rsid w:val="00316A76"/>
    <w:rsid w:val="00320F99"/>
    <w:rsid w:val="00326F6E"/>
    <w:rsid w:val="00334D2B"/>
    <w:rsid w:val="00346A95"/>
    <w:rsid w:val="00354895"/>
    <w:rsid w:val="0037568B"/>
    <w:rsid w:val="003818F3"/>
    <w:rsid w:val="003A39C2"/>
    <w:rsid w:val="003F3219"/>
    <w:rsid w:val="00405D8A"/>
    <w:rsid w:val="004148E7"/>
    <w:rsid w:val="00434945"/>
    <w:rsid w:val="00446556"/>
    <w:rsid w:val="00457330"/>
    <w:rsid w:val="00464534"/>
    <w:rsid w:val="00466AF2"/>
    <w:rsid w:val="00475850"/>
    <w:rsid w:val="00482BF6"/>
    <w:rsid w:val="00485757"/>
    <w:rsid w:val="004B2917"/>
    <w:rsid w:val="004B68CC"/>
    <w:rsid w:val="00505B80"/>
    <w:rsid w:val="00506564"/>
    <w:rsid w:val="00506965"/>
    <w:rsid w:val="00507DD5"/>
    <w:rsid w:val="00512FF0"/>
    <w:rsid w:val="005134A0"/>
    <w:rsid w:val="005162D6"/>
    <w:rsid w:val="005361B2"/>
    <w:rsid w:val="005555A7"/>
    <w:rsid w:val="00573433"/>
    <w:rsid w:val="005A2157"/>
    <w:rsid w:val="005A2D86"/>
    <w:rsid w:val="005C3032"/>
    <w:rsid w:val="005F1ED4"/>
    <w:rsid w:val="00625ACF"/>
    <w:rsid w:val="00627E89"/>
    <w:rsid w:val="00641F26"/>
    <w:rsid w:val="00667AD1"/>
    <w:rsid w:val="00690547"/>
    <w:rsid w:val="0069702D"/>
    <w:rsid w:val="006A4064"/>
    <w:rsid w:val="006A671E"/>
    <w:rsid w:val="006C35C4"/>
    <w:rsid w:val="006E05D3"/>
    <w:rsid w:val="00715C8D"/>
    <w:rsid w:val="00724FEA"/>
    <w:rsid w:val="007427A1"/>
    <w:rsid w:val="007472E3"/>
    <w:rsid w:val="00767FC2"/>
    <w:rsid w:val="007A31B0"/>
    <w:rsid w:val="007C4781"/>
    <w:rsid w:val="007C732C"/>
    <w:rsid w:val="007D3B4A"/>
    <w:rsid w:val="0080575D"/>
    <w:rsid w:val="008321BE"/>
    <w:rsid w:val="00835273"/>
    <w:rsid w:val="00841142"/>
    <w:rsid w:val="00844AAA"/>
    <w:rsid w:val="00855790"/>
    <w:rsid w:val="008623CE"/>
    <w:rsid w:val="00872883"/>
    <w:rsid w:val="008739A9"/>
    <w:rsid w:val="00891465"/>
    <w:rsid w:val="008A14C2"/>
    <w:rsid w:val="008A734A"/>
    <w:rsid w:val="008D2786"/>
    <w:rsid w:val="008E2310"/>
    <w:rsid w:val="008F3620"/>
    <w:rsid w:val="008F6EA4"/>
    <w:rsid w:val="009027EC"/>
    <w:rsid w:val="00943C43"/>
    <w:rsid w:val="00943E52"/>
    <w:rsid w:val="009469D2"/>
    <w:rsid w:val="009736B7"/>
    <w:rsid w:val="009B4219"/>
    <w:rsid w:val="009F792E"/>
    <w:rsid w:val="00A05C6B"/>
    <w:rsid w:val="00A40C35"/>
    <w:rsid w:val="00A7344C"/>
    <w:rsid w:val="00A76FEC"/>
    <w:rsid w:val="00A773B5"/>
    <w:rsid w:val="00A80C39"/>
    <w:rsid w:val="00A97205"/>
    <w:rsid w:val="00AA2B38"/>
    <w:rsid w:val="00AB4651"/>
    <w:rsid w:val="00AB490E"/>
    <w:rsid w:val="00AD6CEA"/>
    <w:rsid w:val="00B1287C"/>
    <w:rsid w:val="00B17CD0"/>
    <w:rsid w:val="00B36163"/>
    <w:rsid w:val="00B56369"/>
    <w:rsid w:val="00B64047"/>
    <w:rsid w:val="00BA3F31"/>
    <w:rsid w:val="00BB6ED2"/>
    <w:rsid w:val="00BC2D3A"/>
    <w:rsid w:val="00BD6F83"/>
    <w:rsid w:val="00BE2B9C"/>
    <w:rsid w:val="00C202E1"/>
    <w:rsid w:val="00C2049B"/>
    <w:rsid w:val="00C531D7"/>
    <w:rsid w:val="00C534ED"/>
    <w:rsid w:val="00C651E0"/>
    <w:rsid w:val="00C70947"/>
    <w:rsid w:val="00C77C43"/>
    <w:rsid w:val="00CA0926"/>
    <w:rsid w:val="00CC3551"/>
    <w:rsid w:val="00CE740C"/>
    <w:rsid w:val="00CF6248"/>
    <w:rsid w:val="00D129B6"/>
    <w:rsid w:val="00D25DED"/>
    <w:rsid w:val="00D33728"/>
    <w:rsid w:val="00D41E71"/>
    <w:rsid w:val="00D46DAB"/>
    <w:rsid w:val="00D603DB"/>
    <w:rsid w:val="00D6716F"/>
    <w:rsid w:val="00DA2597"/>
    <w:rsid w:val="00DA368D"/>
    <w:rsid w:val="00DD1155"/>
    <w:rsid w:val="00DF1B73"/>
    <w:rsid w:val="00E46ED7"/>
    <w:rsid w:val="00E5204C"/>
    <w:rsid w:val="00E57C9A"/>
    <w:rsid w:val="00E6029D"/>
    <w:rsid w:val="00E62AC2"/>
    <w:rsid w:val="00E76CBF"/>
    <w:rsid w:val="00E84D87"/>
    <w:rsid w:val="00E85F49"/>
    <w:rsid w:val="00E9655A"/>
    <w:rsid w:val="00EA0F1C"/>
    <w:rsid w:val="00EE1F7E"/>
    <w:rsid w:val="00F239EE"/>
    <w:rsid w:val="00F23EC9"/>
    <w:rsid w:val="00F4755E"/>
    <w:rsid w:val="00F76CA4"/>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8C63"/>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paragraph" w:customStyle="1" w:styleId="ConsPlusNormal">
    <w:name w:val="ConsPlusNormal"/>
    <w:rsid w:val="00D603DB"/>
    <w:pPr>
      <w:widowControl w:val="0"/>
      <w:autoSpaceDE w:val="0"/>
      <w:autoSpaceDN w:val="0"/>
      <w:adjustRightInd w:val="0"/>
      <w:ind w:firstLine="720"/>
    </w:pPr>
    <w:rPr>
      <w:rFonts w:ascii="Arial" w:hAnsi="Arial" w:cs="Arial"/>
    </w:rPr>
  </w:style>
  <w:style w:type="paragraph" w:customStyle="1" w:styleId="ConsPlusTitle">
    <w:name w:val="ConsPlusTitle"/>
    <w:rsid w:val="00D603DB"/>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6C17E858791EAAAFD2A70204EDFB83C3346325337F9A70149A0F97796D4DCE08FD86DDE353B56C51F3ECR2n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C310-B285-4F1A-8921-0118F867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6</cp:revision>
  <cp:lastPrinted>2023-04-06T12:34:00Z</cp:lastPrinted>
  <dcterms:created xsi:type="dcterms:W3CDTF">2023-04-06T12:30:00Z</dcterms:created>
  <dcterms:modified xsi:type="dcterms:W3CDTF">2023-04-17T08:56:00Z</dcterms:modified>
</cp:coreProperties>
</file>